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790BCC" w:rsidRPr="00790BCC">
        <w:trPr>
          <w:trHeight w:val="1008"/>
        </w:trPr>
        <w:tc>
          <w:tcPr>
            <w:tcW w:w="1980" w:type="dxa"/>
            <w:shd w:val="clear" w:color="auto" w:fill="385623"/>
            <w:vAlign w:val="center"/>
          </w:tcPr>
          <w:p w:rsidR="00790BCC" w:rsidRPr="003061B2" w:rsidRDefault="000E35F0" w:rsidP="00D31F4D">
            <w:pPr>
              <w:pStyle w:val="Header-banner"/>
            </w:pPr>
            <w:r w:rsidRPr="003061B2">
              <w:t>1</w:t>
            </w:r>
            <w:r w:rsidR="006336F7" w:rsidRPr="003061B2">
              <w:t>2.1</w:t>
            </w:r>
            <w:r w:rsidR="00790BCC" w:rsidRPr="003061B2">
              <w:t>.</w:t>
            </w:r>
            <w:r w:rsidR="006336F7" w:rsidRPr="003061B2">
              <w:t>1</w:t>
            </w:r>
          </w:p>
        </w:tc>
        <w:tc>
          <w:tcPr>
            <w:tcW w:w="7470" w:type="dxa"/>
            <w:shd w:val="clear" w:color="auto" w:fill="76923C"/>
            <w:vAlign w:val="center"/>
          </w:tcPr>
          <w:p w:rsidR="00790BCC" w:rsidRPr="003061B2" w:rsidRDefault="00790BCC" w:rsidP="00416828">
            <w:pPr>
              <w:pStyle w:val="Header2banner"/>
            </w:pPr>
            <w:r w:rsidRPr="003061B2">
              <w:t xml:space="preserve">Lesson </w:t>
            </w:r>
            <w:r w:rsidR="006336F7" w:rsidRPr="003061B2">
              <w:t>27</w:t>
            </w:r>
          </w:p>
        </w:tc>
      </w:tr>
    </w:tbl>
    <w:p w:rsidR="000E35F0" w:rsidRDefault="000E35F0" w:rsidP="000E35F0">
      <w:pPr>
        <w:pStyle w:val="Heading1"/>
      </w:pPr>
      <w:r>
        <w:t>Introduction</w:t>
      </w:r>
    </w:p>
    <w:p w:rsidR="000E35F0" w:rsidRPr="00D373E2" w:rsidRDefault="000E35F0" w:rsidP="000E35F0">
      <w:r>
        <w:t xml:space="preserve">In this </w:t>
      </w:r>
      <w:r w:rsidR="006C16AE">
        <w:t xml:space="preserve">lesson, students complete the </w:t>
      </w:r>
      <w:r>
        <w:t>End-of-Unit Assessmen</w:t>
      </w:r>
      <w:r w:rsidR="006C16AE">
        <w:t>t</w:t>
      </w:r>
      <w:r w:rsidR="00F2297A">
        <w:t>. Students apply the writing skills they learned throughout this module</w:t>
      </w:r>
      <w:r w:rsidR="001B009D">
        <w:t xml:space="preserve"> and draw upon their analysis of</w:t>
      </w:r>
      <w:r>
        <w:t xml:space="preserve"> </w:t>
      </w:r>
      <w:r w:rsidR="00D373E2">
        <w:rPr>
          <w:i/>
        </w:rPr>
        <w:t xml:space="preserve">The Autobiography of </w:t>
      </w:r>
      <w:r w:rsidR="006A0A23">
        <w:rPr>
          <w:i/>
        </w:rPr>
        <w:t>Malcolm X</w:t>
      </w:r>
      <w:r>
        <w:t xml:space="preserve"> to craft a formal, multi-paragraph response </w:t>
      </w:r>
      <w:r w:rsidR="00EE7879">
        <w:t xml:space="preserve">to </w:t>
      </w:r>
      <w:r>
        <w:t xml:space="preserve">the following prompt: </w:t>
      </w:r>
      <w:r w:rsidR="00D373E2">
        <w:t xml:space="preserve">Analyze how three key events in </w:t>
      </w:r>
      <w:r w:rsidR="00D373E2">
        <w:rPr>
          <w:i/>
        </w:rPr>
        <w:t xml:space="preserve">The Autobiography of </w:t>
      </w:r>
      <w:r w:rsidR="006A0A23">
        <w:rPr>
          <w:i/>
        </w:rPr>
        <w:t>Malcolm X</w:t>
      </w:r>
      <w:r w:rsidR="00D373E2">
        <w:t xml:space="preserve"> interact to develop one or more central ideas in the text.</w:t>
      </w:r>
    </w:p>
    <w:p w:rsidR="008C36AF" w:rsidRDefault="00570B3C" w:rsidP="00A85F4D">
      <w:r>
        <w:t xml:space="preserve">Students review their annotated text, lesson Quick Writes, discussion notes, homework notes, and optional tools to organize their ideas. Students </w:t>
      </w:r>
      <w:r w:rsidR="00F91BA5">
        <w:t xml:space="preserve">then </w:t>
      </w:r>
      <w:r>
        <w:t>develop essays</w:t>
      </w:r>
      <w:r w:rsidR="009D1C06">
        <w:t xml:space="preserve"> that convey complex ideas, concepts, and information clearly and accurately through the effective selection, organization, and analysis of content.</w:t>
      </w:r>
      <w:r>
        <w:t xml:space="preserve"> The </w:t>
      </w:r>
      <w:r w:rsidR="004F69CF">
        <w:t>End-of-Unit</w:t>
      </w:r>
      <w:r>
        <w:t xml:space="preserve"> Assessment is assessed using the 12.1.1 End-of-Unit Text Analysis Rubric.</w:t>
      </w:r>
    </w:p>
    <w:p w:rsidR="000E35F0" w:rsidRPr="007D1BB1" w:rsidRDefault="009D1C06" w:rsidP="007D1BB1">
      <w:r w:rsidRPr="007D1BB1">
        <w:t>For homework, students</w:t>
      </w:r>
      <w:r w:rsidR="002444CF" w:rsidRPr="007D1BB1">
        <w:t xml:space="preserve"> respond in writing to the following prompt: Analyze how the author </w:t>
      </w:r>
      <w:r w:rsidR="00971DA9">
        <w:t xml:space="preserve">of </w:t>
      </w:r>
      <w:r w:rsidR="00E647A5" w:rsidRPr="00E647A5">
        <w:rPr>
          <w:i/>
        </w:rPr>
        <w:t xml:space="preserve">The Autobiography of </w:t>
      </w:r>
      <w:r w:rsidR="006A0A23">
        <w:rPr>
          <w:i/>
        </w:rPr>
        <w:t>Malcolm X</w:t>
      </w:r>
      <w:r w:rsidR="00971DA9">
        <w:t xml:space="preserve"> </w:t>
      </w:r>
      <w:r w:rsidR="002444CF" w:rsidRPr="007D1BB1">
        <w:t>provides</w:t>
      </w:r>
      <w:r w:rsidR="00925B1B" w:rsidRPr="007D1BB1">
        <w:t xml:space="preserve"> a conclusion that follows from and reflects on what is experienced, observed, or resolved over the course of the narrative. Also for homework, students reread their </w:t>
      </w:r>
      <w:r w:rsidR="00796ED6">
        <w:t xml:space="preserve">personal </w:t>
      </w:r>
      <w:r w:rsidR="004576D7">
        <w:t>narratives</w:t>
      </w:r>
      <w:r w:rsidR="00925B1B" w:rsidRPr="007D1BB1">
        <w:t xml:space="preserve"> from </w:t>
      </w:r>
      <w:r w:rsidR="00F91BA5">
        <w:t xml:space="preserve">12.1.1 </w:t>
      </w:r>
      <w:r w:rsidR="00925B1B" w:rsidRPr="007D1BB1">
        <w:t xml:space="preserve">Lesson 24 and consider </w:t>
      </w:r>
      <w:r w:rsidR="00307CF3">
        <w:t xml:space="preserve">whether </w:t>
      </w:r>
      <w:r w:rsidR="00925B1B" w:rsidRPr="007D1BB1">
        <w:t xml:space="preserve">they would like to </w:t>
      </w:r>
      <w:r w:rsidR="004576D7">
        <w:t>expand</w:t>
      </w:r>
      <w:r w:rsidR="004576D7" w:rsidRPr="007D1BB1">
        <w:t xml:space="preserve"> </w:t>
      </w:r>
      <w:r w:rsidR="00925B1B" w:rsidRPr="007D1BB1">
        <w:t xml:space="preserve">them </w:t>
      </w:r>
      <w:r w:rsidR="0011431C">
        <w:t xml:space="preserve">into longer compositions </w:t>
      </w:r>
      <w:r w:rsidR="00925B1B" w:rsidRPr="007D1BB1">
        <w:t xml:space="preserve">or </w:t>
      </w:r>
      <w:r w:rsidR="009717B5">
        <w:t>whether</w:t>
      </w:r>
      <w:r w:rsidR="009717B5" w:rsidRPr="007D1BB1">
        <w:t xml:space="preserve"> </w:t>
      </w:r>
      <w:r w:rsidR="00F91BA5">
        <w:t xml:space="preserve">they would like </w:t>
      </w:r>
      <w:r w:rsidR="00925B1B" w:rsidRPr="007D1BB1">
        <w:t xml:space="preserve">to try a different Common Application prompt in </w:t>
      </w:r>
      <w:r w:rsidR="006D4444">
        <w:t xml:space="preserve">12.1.1 </w:t>
      </w:r>
      <w:r w:rsidR="00925B1B" w:rsidRPr="007D1BB1">
        <w:t>Lesson 28.</w:t>
      </w:r>
    </w:p>
    <w:p w:rsidR="000E35F0" w:rsidRDefault="000E35F0" w:rsidP="000E35F0">
      <w:pPr>
        <w:pStyle w:val="Heading1"/>
      </w:pPr>
      <w:r>
        <w:t>Standards</w:t>
      </w:r>
    </w:p>
    <w:tbl>
      <w:tblPr>
        <w:tblW w:w="9468"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350"/>
        <w:gridCol w:w="8118"/>
      </w:tblGrid>
      <w:tr w:rsidR="00921947">
        <w:tc>
          <w:tcPr>
            <w:tcW w:w="9468" w:type="dxa"/>
            <w:gridSpan w:val="2"/>
            <w:shd w:val="clear" w:color="auto" w:fill="76923C"/>
          </w:tcPr>
          <w:p w:rsidR="00921947" w:rsidRPr="003061B2" w:rsidRDefault="00921947" w:rsidP="004467E7">
            <w:pPr>
              <w:pStyle w:val="TableHeaders"/>
            </w:pPr>
            <w:r w:rsidRPr="003061B2">
              <w:t>Assessed Standard(s)</w:t>
            </w:r>
          </w:p>
        </w:tc>
      </w:tr>
      <w:tr w:rsidR="007D1BB1">
        <w:tc>
          <w:tcPr>
            <w:tcW w:w="1350" w:type="dxa"/>
          </w:tcPr>
          <w:p w:rsidR="007D1BB1" w:rsidRPr="00EE385A" w:rsidRDefault="007D1BB1" w:rsidP="00EE385A">
            <w:pPr>
              <w:pStyle w:val="TableText"/>
            </w:pPr>
            <w:r w:rsidRPr="00EE385A">
              <w:t>RI.11-12.2</w:t>
            </w:r>
          </w:p>
        </w:tc>
        <w:tc>
          <w:tcPr>
            <w:tcW w:w="8118" w:type="dxa"/>
          </w:tcPr>
          <w:p w:rsidR="007D1BB1" w:rsidRPr="00A85F4D" w:rsidRDefault="007D1BB1" w:rsidP="00A85F4D">
            <w:pPr>
              <w:pStyle w:val="TableText"/>
            </w:pPr>
            <w:r w:rsidRPr="00A85F4D">
              <w:t>Determine two or more central ideas of a text and analyze their development over the course of the text, including how they interact and build on one another to pro</w:t>
            </w:r>
            <w:r>
              <w:t>vide</w:t>
            </w:r>
            <w:r w:rsidRPr="00A85F4D">
              <w:t xml:space="preserve"> a complex analysis; provide an objective summary of the text.</w:t>
            </w:r>
          </w:p>
        </w:tc>
      </w:tr>
      <w:tr w:rsidR="000E35F0">
        <w:tc>
          <w:tcPr>
            <w:tcW w:w="1350" w:type="dxa"/>
          </w:tcPr>
          <w:p w:rsidR="000E35F0" w:rsidRPr="00EE385A" w:rsidRDefault="007D1BB1" w:rsidP="00EE385A">
            <w:pPr>
              <w:pStyle w:val="TableText"/>
            </w:pPr>
            <w:r>
              <w:t>RI.11-12.3</w:t>
            </w:r>
          </w:p>
        </w:tc>
        <w:tc>
          <w:tcPr>
            <w:tcW w:w="8118" w:type="dxa"/>
          </w:tcPr>
          <w:p w:rsidR="008C36AF" w:rsidRPr="007D1BB1" w:rsidRDefault="007D1BB1" w:rsidP="007D1BB1">
            <w:pPr>
              <w:pStyle w:val="TableText"/>
            </w:pPr>
            <w:r>
              <w:t>Analyze a complex set of ideas or sequence of events and explain how specific individuals, ideas, or events interact and develop over the course of the text.</w:t>
            </w:r>
          </w:p>
        </w:tc>
      </w:tr>
      <w:tr w:rsidR="000E35F0">
        <w:trPr>
          <w:trHeight w:val="4224"/>
        </w:trPr>
        <w:tc>
          <w:tcPr>
            <w:tcW w:w="1350" w:type="dxa"/>
          </w:tcPr>
          <w:p w:rsidR="000E35F0" w:rsidRPr="00941A9B" w:rsidRDefault="005F3324" w:rsidP="00B20933">
            <w:pPr>
              <w:pStyle w:val="TableText"/>
              <w:rPr>
                <w:spacing w:val="-4"/>
              </w:rPr>
            </w:pPr>
            <w:r>
              <w:rPr>
                <w:spacing w:val="-4"/>
              </w:rPr>
              <w:lastRenderedPageBreak/>
              <w:t>W.11-12.2.a</w:t>
            </w:r>
            <w:r w:rsidR="00B20933">
              <w:rPr>
                <w:spacing w:val="-4"/>
              </w:rPr>
              <w:t>-</w:t>
            </w:r>
            <w:r w:rsidR="000E35F0" w:rsidRPr="00941A9B">
              <w:rPr>
                <w:spacing w:val="-4"/>
              </w:rPr>
              <w:t>f</w:t>
            </w:r>
          </w:p>
        </w:tc>
        <w:tc>
          <w:tcPr>
            <w:tcW w:w="8118" w:type="dxa"/>
          </w:tcPr>
          <w:p w:rsidR="000E35F0" w:rsidRDefault="000E35F0" w:rsidP="000E35F0">
            <w:pPr>
              <w:pStyle w:val="TableText"/>
            </w:pPr>
            <w:r>
              <w:t>Write informative/explanatory texts to examine and convey complex ideas, concepts, and information clearly and accurately through the effective selection, organization, and analysis of content.</w:t>
            </w:r>
          </w:p>
          <w:p w:rsidR="000E35F0" w:rsidRDefault="000E35F0" w:rsidP="000E35F0">
            <w:pPr>
              <w:pStyle w:val="SubStandard"/>
            </w:pPr>
            <w:r>
              <w:t>Introduce a topic; organize complex ideas, concepts, and information so that each new element builds on that which precedes it to create a unified whole; include formatting (e.g., headings), graphics (e.g., figures, tables), and multimedia when useful to aiding comprehension.</w:t>
            </w:r>
          </w:p>
          <w:p w:rsidR="000E35F0" w:rsidRDefault="000E35F0" w:rsidP="000E35F0">
            <w:pPr>
              <w:pStyle w:val="SubStandard"/>
            </w:pPr>
            <w:r>
              <w:t>Develop the topic thoroughly by selecting the most significant and relevant facts, extended definitions, concrete details, quotations, or other information and examples appropriate to the audience’s knowledge of the topic.</w:t>
            </w:r>
          </w:p>
          <w:p w:rsidR="00E503F2" w:rsidRDefault="00E503F2" w:rsidP="00E503F2">
            <w:pPr>
              <w:pStyle w:val="SubStandard"/>
            </w:pPr>
            <w:r>
              <w:t>Use appropriate and varied transitions and syntax to link the major sections of the text, create cohesion, and clarify the relationships among complex ideas and concepts.</w:t>
            </w:r>
          </w:p>
          <w:p w:rsidR="00E503F2" w:rsidRDefault="00E503F2" w:rsidP="00E503F2">
            <w:pPr>
              <w:pStyle w:val="SubStandard"/>
            </w:pPr>
            <w:r>
              <w:t>Use precise language, domain-specific vocabulary, and techniques such as metaphor, simile, and analogy to manage the complexity of the topic.</w:t>
            </w:r>
          </w:p>
          <w:p w:rsidR="00E503F2" w:rsidRDefault="00E503F2" w:rsidP="00E503F2">
            <w:pPr>
              <w:pStyle w:val="SubStandard"/>
            </w:pPr>
            <w:r>
              <w:t>Establish and maintain a formal style and objective tone while attending to the norms and conventions of the discipline in which they are writing.</w:t>
            </w:r>
          </w:p>
          <w:p w:rsidR="000E35F0" w:rsidRDefault="000E35F0" w:rsidP="00E503F2">
            <w:pPr>
              <w:pStyle w:val="SubStandard"/>
            </w:pPr>
            <w:r>
              <w:t>Provide a concluding statement or section that follows from and supports the information or explanation presented (e.g., articulating implications or the significance of the topic).</w:t>
            </w:r>
          </w:p>
        </w:tc>
      </w:tr>
      <w:tr w:rsidR="00470978">
        <w:trPr>
          <w:trHeight w:val="2388"/>
        </w:trPr>
        <w:tc>
          <w:tcPr>
            <w:tcW w:w="1350" w:type="dxa"/>
          </w:tcPr>
          <w:p w:rsidR="00470978" w:rsidRDefault="00470978" w:rsidP="00B20933">
            <w:pPr>
              <w:pStyle w:val="TableText"/>
              <w:rPr>
                <w:spacing w:val="-4"/>
              </w:rPr>
            </w:pPr>
            <w:r>
              <w:rPr>
                <w:spacing w:val="-4"/>
              </w:rPr>
              <w:t>W.11-12.9.b</w:t>
            </w:r>
          </w:p>
        </w:tc>
        <w:tc>
          <w:tcPr>
            <w:tcW w:w="8118" w:type="dxa"/>
          </w:tcPr>
          <w:p w:rsidR="00470978" w:rsidRDefault="00470978" w:rsidP="000E35F0">
            <w:pPr>
              <w:pStyle w:val="TableText"/>
            </w:pPr>
            <w:r w:rsidRPr="00470978">
              <w:t>Draw evidence from literary or informational texts to support analysis, reflection, and research.</w:t>
            </w:r>
          </w:p>
          <w:p w:rsidR="00470978" w:rsidRPr="00470978" w:rsidRDefault="00470978" w:rsidP="00470978">
            <w:pPr>
              <w:pStyle w:val="SubStandard"/>
              <w:numPr>
                <w:ilvl w:val="0"/>
                <w:numId w:val="41"/>
              </w:numPr>
            </w:pPr>
            <w:r w:rsidRPr="00470978">
              <w:t xml:space="preserve">Apply </w:t>
            </w:r>
            <w:r w:rsidR="00297EA8" w:rsidRPr="00297EA8">
              <w:rPr>
                <w:i/>
              </w:rPr>
              <w:t>grades 11–12 Reading standards</w:t>
            </w:r>
            <w:r w:rsidRPr="00470978">
              <w:t xml:space="preserve"> to literary nonfiction (e.g., “Delineate and evaluate the reasoning in seminal U.S. texts, including the application of constitutional principles and use of legal reasoning [e.g., in U.S. Supreme Court Case majority opinions and dissents] and the premises, purposes, and arguments in works of public advocacy [e.g., </w:t>
            </w:r>
            <w:r w:rsidR="00297EA8" w:rsidRPr="00297EA8">
              <w:rPr>
                <w:i/>
              </w:rPr>
              <w:t>The Federalist</w:t>
            </w:r>
            <w:r w:rsidRPr="00470978">
              <w:t>, presidential addresses]”).</w:t>
            </w:r>
          </w:p>
        </w:tc>
      </w:tr>
      <w:tr w:rsidR="00470978">
        <w:trPr>
          <w:trHeight w:val="795"/>
        </w:trPr>
        <w:tc>
          <w:tcPr>
            <w:tcW w:w="1350" w:type="dxa"/>
          </w:tcPr>
          <w:p w:rsidR="00470978" w:rsidRDefault="008C3477" w:rsidP="00B20933">
            <w:pPr>
              <w:pStyle w:val="TableText"/>
              <w:rPr>
                <w:spacing w:val="-4"/>
              </w:rPr>
            </w:pPr>
            <w:r>
              <w:rPr>
                <w:spacing w:val="-4"/>
              </w:rPr>
              <w:t>L.11-12.1</w:t>
            </w:r>
          </w:p>
        </w:tc>
        <w:tc>
          <w:tcPr>
            <w:tcW w:w="8118" w:type="dxa"/>
          </w:tcPr>
          <w:p w:rsidR="00470978" w:rsidRPr="008C3477" w:rsidRDefault="008C3477" w:rsidP="000E35F0">
            <w:pPr>
              <w:pStyle w:val="TableText"/>
            </w:pPr>
            <w:r w:rsidRPr="008C3477">
              <w:t>Demonstrate command of the conventions of standard English grammar and usage when writing or speaking.</w:t>
            </w:r>
          </w:p>
        </w:tc>
      </w:tr>
      <w:tr w:rsidR="00470978">
        <w:trPr>
          <w:trHeight w:val="1425"/>
        </w:trPr>
        <w:tc>
          <w:tcPr>
            <w:tcW w:w="1350" w:type="dxa"/>
          </w:tcPr>
          <w:p w:rsidR="00470978" w:rsidRDefault="008C3477" w:rsidP="00B20933">
            <w:pPr>
              <w:pStyle w:val="TableText"/>
              <w:rPr>
                <w:spacing w:val="-4"/>
              </w:rPr>
            </w:pPr>
            <w:r>
              <w:rPr>
                <w:spacing w:val="-4"/>
              </w:rPr>
              <w:t>L.11-12.2.b</w:t>
            </w:r>
          </w:p>
        </w:tc>
        <w:tc>
          <w:tcPr>
            <w:tcW w:w="8118" w:type="dxa"/>
          </w:tcPr>
          <w:p w:rsidR="008C3477" w:rsidRDefault="008C3477" w:rsidP="008C3477">
            <w:pPr>
              <w:pStyle w:val="TableText"/>
            </w:pPr>
            <w:r>
              <w:t>Demonstrate command of the conventions of standard English capitalization, punctuation, and spelling when writing.</w:t>
            </w:r>
          </w:p>
          <w:p w:rsidR="00470978" w:rsidRDefault="008C3477" w:rsidP="00E937B7">
            <w:pPr>
              <w:pStyle w:val="SubStandard"/>
              <w:numPr>
                <w:ilvl w:val="0"/>
                <w:numId w:val="44"/>
              </w:numPr>
            </w:pPr>
            <w:r>
              <w:t>Spell correctly.</w:t>
            </w:r>
          </w:p>
        </w:tc>
      </w:tr>
    </w:tbl>
    <w:p w:rsidR="006C064C" w:rsidRDefault="006C064C"/>
    <w:tbl>
      <w:tblPr>
        <w:tblW w:w="9468"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350"/>
        <w:gridCol w:w="8118"/>
      </w:tblGrid>
      <w:tr w:rsidR="00921947">
        <w:tc>
          <w:tcPr>
            <w:tcW w:w="9468" w:type="dxa"/>
            <w:gridSpan w:val="2"/>
            <w:shd w:val="clear" w:color="auto" w:fill="76923C"/>
            <w:vAlign w:val="center"/>
          </w:tcPr>
          <w:p w:rsidR="00921947" w:rsidRPr="003061B2" w:rsidRDefault="00921947" w:rsidP="004467E7">
            <w:pPr>
              <w:pStyle w:val="TableHeaders"/>
            </w:pPr>
            <w:r w:rsidRPr="003061B2">
              <w:lastRenderedPageBreak/>
              <w:t>Addressed Standard(s)</w:t>
            </w:r>
          </w:p>
        </w:tc>
      </w:tr>
      <w:tr w:rsidR="00E05D1B">
        <w:trPr>
          <w:cantSplit/>
          <w:trHeight w:val="140"/>
        </w:trPr>
        <w:tc>
          <w:tcPr>
            <w:tcW w:w="1350" w:type="dxa"/>
          </w:tcPr>
          <w:p w:rsidR="00E05D1B" w:rsidRDefault="00E05D1B" w:rsidP="000E35F0">
            <w:pPr>
              <w:pStyle w:val="TableText"/>
            </w:pPr>
            <w:r>
              <w:t>W.11-12.3.e</w:t>
            </w:r>
          </w:p>
        </w:tc>
        <w:tc>
          <w:tcPr>
            <w:tcW w:w="8118" w:type="dxa"/>
          </w:tcPr>
          <w:p w:rsidR="00E05D1B" w:rsidRDefault="00E05D1B" w:rsidP="00010A41">
            <w:pPr>
              <w:pStyle w:val="TableText"/>
            </w:pPr>
            <w:r>
              <w:t>Write narratives to develop real or imagined experiences or events using effective technique, well-chosen details, and well-structured event sequences.</w:t>
            </w:r>
          </w:p>
          <w:p w:rsidR="003A49D5" w:rsidRDefault="00E05D1B">
            <w:pPr>
              <w:pStyle w:val="SubStandard"/>
              <w:numPr>
                <w:ilvl w:val="0"/>
                <w:numId w:val="39"/>
              </w:numPr>
            </w:pPr>
            <w:r w:rsidRPr="00B9430D">
              <w:t>Provide a conclusion that follows from and reflects on what is experienced, observed, or resolved over the course of the narrative.</w:t>
            </w:r>
          </w:p>
        </w:tc>
      </w:tr>
    </w:tbl>
    <w:p w:rsidR="000E35F0" w:rsidRDefault="000E35F0" w:rsidP="000E35F0">
      <w:pPr>
        <w:pStyle w:val="Heading1"/>
      </w:pPr>
      <w:r>
        <w:t>Assessment</w:t>
      </w:r>
    </w:p>
    <w:tbl>
      <w:tblPr>
        <w:tblW w:w="94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78"/>
      </w:tblGrid>
      <w:tr w:rsidR="000E35F0">
        <w:tc>
          <w:tcPr>
            <w:tcW w:w="9478" w:type="dxa"/>
            <w:shd w:val="clear" w:color="auto" w:fill="76923C"/>
          </w:tcPr>
          <w:p w:rsidR="000E35F0" w:rsidRPr="003061B2" w:rsidRDefault="000E35F0" w:rsidP="004467E7">
            <w:pPr>
              <w:pStyle w:val="TableHeaders"/>
            </w:pPr>
            <w:r w:rsidRPr="003061B2">
              <w:t>Assessment(s)</w:t>
            </w:r>
          </w:p>
        </w:tc>
      </w:tr>
      <w:tr w:rsidR="000E35F0">
        <w:tc>
          <w:tcPr>
            <w:tcW w:w="9478" w:type="dxa"/>
            <w:tcBorders>
              <w:top w:val="single" w:sz="4" w:space="0" w:color="000000"/>
              <w:left w:val="single" w:sz="4" w:space="0" w:color="000000"/>
              <w:bottom w:val="single" w:sz="4" w:space="0" w:color="000000"/>
              <w:right w:val="single" w:sz="4" w:space="0" w:color="000000"/>
            </w:tcBorders>
          </w:tcPr>
          <w:p w:rsidR="000E35F0" w:rsidRDefault="000E35F0" w:rsidP="000E35F0">
            <w:pPr>
              <w:pStyle w:val="TableText"/>
            </w:pPr>
            <w:r>
              <w:t>Student learning is assessed via a multi-paragraph response to the End-of-Unit Assessment. Students respond to the following prompt, citing textual evidence to support analysis and inferences drawn from the text.</w:t>
            </w:r>
          </w:p>
          <w:p w:rsidR="000E35F0" w:rsidRDefault="00D373E2" w:rsidP="000E35F0">
            <w:pPr>
              <w:pStyle w:val="BulletedList"/>
            </w:pPr>
            <w:r>
              <w:t xml:space="preserve">Analyze how three key events in </w:t>
            </w:r>
            <w:r>
              <w:rPr>
                <w:i/>
              </w:rPr>
              <w:t xml:space="preserve">The Autobiography of </w:t>
            </w:r>
            <w:r w:rsidR="006A0A23">
              <w:rPr>
                <w:i/>
              </w:rPr>
              <w:t>Malcolm X</w:t>
            </w:r>
            <w:r>
              <w:t xml:space="preserve"> interact to develop one or more central ideas in the text.</w:t>
            </w:r>
          </w:p>
          <w:p w:rsidR="000E35F0" w:rsidRDefault="000E35F0" w:rsidP="00210A7F">
            <w:pPr>
              <w:pStyle w:val="IN"/>
            </w:pPr>
            <w:r w:rsidRPr="000E35F0">
              <w:t>Student response</w:t>
            </w:r>
            <w:r w:rsidR="00D373E2">
              <w:t>s will be evaluated using the 12</w:t>
            </w:r>
            <w:r w:rsidRPr="000E35F0">
              <w:t>.</w:t>
            </w:r>
            <w:r w:rsidR="00D373E2">
              <w:t>1.1</w:t>
            </w:r>
            <w:r w:rsidRPr="000E35F0">
              <w:t xml:space="preserve"> </w:t>
            </w:r>
            <w:r w:rsidR="00570B3C">
              <w:t xml:space="preserve">End-of-Unit </w:t>
            </w:r>
            <w:r w:rsidRPr="000E35F0">
              <w:t>Text Analysis Rubric.</w:t>
            </w:r>
          </w:p>
        </w:tc>
      </w:tr>
      <w:tr w:rsidR="000E35F0">
        <w:tc>
          <w:tcPr>
            <w:tcW w:w="9478" w:type="dxa"/>
            <w:shd w:val="clear" w:color="auto" w:fill="76923C"/>
          </w:tcPr>
          <w:p w:rsidR="000E35F0" w:rsidRPr="003061B2" w:rsidRDefault="000E35F0" w:rsidP="004467E7">
            <w:pPr>
              <w:pStyle w:val="TableHeaders"/>
            </w:pPr>
            <w:r w:rsidRPr="003061B2">
              <w:t>High Performance Response(s)</w:t>
            </w:r>
          </w:p>
        </w:tc>
      </w:tr>
      <w:tr w:rsidR="000E35F0">
        <w:tc>
          <w:tcPr>
            <w:tcW w:w="9478" w:type="dxa"/>
          </w:tcPr>
          <w:p w:rsidR="000E35F0" w:rsidRDefault="000E35F0" w:rsidP="000E35F0">
            <w:pPr>
              <w:pStyle w:val="TableText"/>
            </w:pPr>
            <w:r>
              <w:t>A High Performance Response should:</w:t>
            </w:r>
          </w:p>
          <w:p w:rsidR="000E35F0" w:rsidRDefault="000E35F0" w:rsidP="000E35F0">
            <w:pPr>
              <w:pStyle w:val="BulletedList"/>
            </w:pPr>
            <w:r>
              <w:t xml:space="preserve">Identify </w:t>
            </w:r>
            <w:r w:rsidR="001F70E8">
              <w:t xml:space="preserve">three key events </w:t>
            </w:r>
            <w:r>
              <w:t>(e.g.</w:t>
            </w:r>
            <w:r w:rsidR="00941A9B">
              <w:t>,</w:t>
            </w:r>
            <w:r>
              <w:t xml:space="preserve"> </w:t>
            </w:r>
            <w:r w:rsidR="006D7870">
              <w:t xml:space="preserve">Mr. Ostrowski’s advice, </w:t>
            </w:r>
            <w:r w:rsidR="006A0A23">
              <w:t>Malcolm</w:t>
            </w:r>
            <w:r w:rsidR="006D7870">
              <w:t xml:space="preserve">’s arrest and sentencing, </w:t>
            </w:r>
            <w:r w:rsidR="00971DA9">
              <w:t xml:space="preserve">the </w:t>
            </w:r>
            <w:r w:rsidR="0099150B">
              <w:t xml:space="preserve">press conference when </w:t>
            </w:r>
            <w:r w:rsidR="006A0A23">
              <w:t>Malcolm X</w:t>
            </w:r>
            <w:r w:rsidR="0099150B">
              <w:t xml:space="preserve"> returns from abroad).</w:t>
            </w:r>
          </w:p>
          <w:p w:rsidR="000E35F0" w:rsidRDefault="000E35F0" w:rsidP="000E35F0">
            <w:pPr>
              <w:pStyle w:val="BulletedList"/>
            </w:pPr>
            <w:r>
              <w:t xml:space="preserve">Identify </w:t>
            </w:r>
            <w:r w:rsidR="001F70E8">
              <w:t>one or more central ideas (e.g.,</w:t>
            </w:r>
            <w:r>
              <w:t xml:space="preserve"> </w:t>
            </w:r>
            <w:r w:rsidR="00C12761">
              <w:t>systemic oppression</w:t>
            </w:r>
            <w:r w:rsidR="004E3B4D">
              <w:t>, racial identity, integration versus separation, solidarity</w:t>
            </w:r>
            <w:r w:rsidR="00EC30FF">
              <w:t>)</w:t>
            </w:r>
            <w:r w:rsidR="0099150B">
              <w:t>.</w:t>
            </w:r>
          </w:p>
          <w:p w:rsidR="00A571BF" w:rsidRDefault="0082743E" w:rsidP="00A571BF">
            <w:pPr>
              <w:pStyle w:val="BulletedList"/>
            </w:pPr>
            <w:r>
              <w:t>Analyze how the three key events interact to develop one or more of the central ideas</w:t>
            </w:r>
            <w:r w:rsidR="00F1722C">
              <w:t xml:space="preserve"> (for examples, see below).</w:t>
            </w:r>
          </w:p>
          <w:p w:rsidR="00A571BF" w:rsidRDefault="00A571BF" w:rsidP="00A571BF">
            <w:pPr>
              <w:pStyle w:val="TableText"/>
            </w:pPr>
            <w:r>
              <w:t>A High Performance Response may include the following evidence in support of multi-paragraph analysis:</w:t>
            </w:r>
          </w:p>
          <w:p w:rsidR="00CC075C" w:rsidRDefault="00D2522A" w:rsidP="005C2F58">
            <w:pPr>
              <w:pStyle w:val="BulletedList"/>
            </w:pPr>
            <w:r>
              <w:t xml:space="preserve">In seventh grade, </w:t>
            </w:r>
            <w:r w:rsidR="006A0A23">
              <w:t>Malcolm X</w:t>
            </w:r>
            <w:r w:rsidR="00737856">
              <w:t xml:space="preserve"> tells his English teacher, Mr. Ostrowski, that he wants to become a lawyer. However, Mr. Ostrowski </w:t>
            </w:r>
            <w:r w:rsidR="004A6775">
              <w:t>does not think this is</w:t>
            </w:r>
            <w:r w:rsidR="004803E5">
              <w:t xml:space="preserve"> an</w:t>
            </w:r>
            <w:r w:rsidR="004A6775">
              <w:t xml:space="preserve"> appropriate</w:t>
            </w:r>
            <w:r w:rsidR="004803E5">
              <w:t xml:space="preserve"> career path</w:t>
            </w:r>
            <w:r w:rsidR="00737856">
              <w:t xml:space="preserve">, instead advising </w:t>
            </w:r>
            <w:r w:rsidR="006A0A23">
              <w:t xml:space="preserve">Malcolm </w:t>
            </w:r>
            <w:r w:rsidR="00737856">
              <w:t>that being “‘[a] lawyer—that’s no realistic goal for a nigger</w:t>
            </w:r>
            <w:r w:rsidR="00F03DB8">
              <w:t xml:space="preserve"> </w:t>
            </w:r>
            <w:r w:rsidR="00737856">
              <w:t>…</w:t>
            </w:r>
            <w:r w:rsidR="003519A8">
              <w:t xml:space="preserve"> </w:t>
            </w:r>
            <w:r w:rsidR="00737856">
              <w:t>Why don’t you plan on carpentry?’” (p. 38).</w:t>
            </w:r>
            <w:r w:rsidR="00461A77">
              <w:t xml:space="preserve"> </w:t>
            </w:r>
            <w:r w:rsidR="00FB7431">
              <w:t xml:space="preserve">Through this event, the author develops the central </w:t>
            </w:r>
            <w:r w:rsidR="00B8231B">
              <w:t>idea</w:t>
            </w:r>
            <w:r w:rsidR="00FB7431">
              <w:t xml:space="preserve"> of systemic oppression.</w:t>
            </w:r>
            <w:r w:rsidR="00D866C1">
              <w:t xml:space="preserve"> Although </w:t>
            </w:r>
            <w:r w:rsidR="006A0A23">
              <w:t xml:space="preserve">Malcolm </w:t>
            </w:r>
            <w:r w:rsidR="00D866C1">
              <w:t xml:space="preserve">is “one of his top students, one of the school’s top students” (p. 37), Mr. Ostrowski cannot imagine that </w:t>
            </w:r>
            <w:r w:rsidR="006A0A23">
              <w:t xml:space="preserve">Malcolm </w:t>
            </w:r>
            <w:r w:rsidR="00D866C1">
              <w:t xml:space="preserve">could ever be a lawyer because of </w:t>
            </w:r>
            <w:r w:rsidR="006A0A23">
              <w:t>Malcolm</w:t>
            </w:r>
            <w:r w:rsidR="00D866C1">
              <w:t>’</w:t>
            </w:r>
            <w:r w:rsidR="00F328F1">
              <w:t>s race</w:t>
            </w:r>
            <w:r w:rsidR="005C2F58">
              <w:t xml:space="preserve">. </w:t>
            </w:r>
            <w:r w:rsidR="00F328F1">
              <w:t xml:space="preserve">To Mr. Ostrowski, </w:t>
            </w:r>
            <w:r w:rsidR="006A0A23">
              <w:t>Malcolm</w:t>
            </w:r>
            <w:r w:rsidR="00F328F1">
              <w:t xml:space="preserve">’s race determines </w:t>
            </w:r>
            <w:r w:rsidR="00593620">
              <w:t xml:space="preserve">his </w:t>
            </w:r>
            <w:r w:rsidR="00633DDE">
              <w:t>role</w:t>
            </w:r>
            <w:r w:rsidR="00593620">
              <w:t xml:space="preserve"> in society</w:t>
            </w:r>
            <w:r w:rsidR="00686056">
              <w:t xml:space="preserve">. </w:t>
            </w:r>
            <w:r w:rsidR="006A0A23">
              <w:t>Malcolm X</w:t>
            </w:r>
            <w:r w:rsidR="00686056">
              <w:t xml:space="preserve"> </w:t>
            </w:r>
            <w:r w:rsidR="00175F85">
              <w:t>observes</w:t>
            </w:r>
            <w:r w:rsidR="00686056">
              <w:t xml:space="preserve"> that Mr. Ostrowski encourages all of the white </w:t>
            </w:r>
            <w:r w:rsidR="007B4944">
              <w:t>students</w:t>
            </w:r>
            <w:r w:rsidR="00686056">
              <w:t xml:space="preserve"> in his class to pursue their goals, but</w:t>
            </w:r>
            <w:r w:rsidR="00D60F66">
              <w:t xml:space="preserve"> “all he could see for [</w:t>
            </w:r>
            <w:r w:rsidR="006A0A23">
              <w:t>Malcolm</w:t>
            </w:r>
            <w:r w:rsidR="00D60F66">
              <w:t>] was the kind of future ‘in your place’ that almost all white people see for black people”</w:t>
            </w:r>
            <w:r w:rsidR="00B04D54">
              <w:t xml:space="preserve"> (p. 37).</w:t>
            </w:r>
            <w:r w:rsidR="00686056">
              <w:t xml:space="preserve"> </w:t>
            </w:r>
            <w:r w:rsidR="00FC3BC2">
              <w:t>With this event, the author highlights the first time</w:t>
            </w:r>
            <w:r w:rsidR="00D07686">
              <w:t xml:space="preserve"> that</w:t>
            </w:r>
            <w:r w:rsidR="00FC3BC2">
              <w:t xml:space="preserve"> </w:t>
            </w:r>
            <w:r w:rsidR="006A0A23">
              <w:t>Malcolm X</w:t>
            </w:r>
            <w:r w:rsidR="00FC3BC2">
              <w:t xml:space="preserve"> self-consciously </w:t>
            </w:r>
            <w:r w:rsidR="00FC3BC2">
              <w:lastRenderedPageBreak/>
              <w:t>begins to uncover the systemic oppression that he faces throughout his life.</w:t>
            </w:r>
            <w:r w:rsidR="00E60B31">
              <w:t xml:space="preserve"> </w:t>
            </w:r>
            <w:r w:rsidR="006A0A23">
              <w:t xml:space="preserve">Malcolm </w:t>
            </w:r>
            <w:r w:rsidR="00E60B31">
              <w:t>knows he “[</w:t>
            </w:r>
            <w:r w:rsidR="00E60B31">
              <w:rPr>
                <w:i/>
              </w:rPr>
              <w:t>is</w:t>
            </w:r>
            <w:r w:rsidR="00E60B31">
              <w:t xml:space="preserve">] </w:t>
            </w:r>
            <w:r w:rsidR="0012162C">
              <w:t>smarter than nearly all of those white kids. But apparently [he] was still not intelligent enough, in their eyes, to become whatever [</w:t>
            </w:r>
            <w:r w:rsidR="0012162C">
              <w:rPr>
                <w:i/>
              </w:rPr>
              <w:t>he</w:t>
            </w:r>
            <w:r w:rsidR="00E674F8">
              <w:t xml:space="preserve">] wanted to be” (p. 38), emphasizing that it is </w:t>
            </w:r>
            <w:r w:rsidR="006A0A23">
              <w:t>Malcolm</w:t>
            </w:r>
            <w:r w:rsidR="00E674F8">
              <w:t>’s race</w:t>
            </w:r>
            <w:r w:rsidR="001A793F">
              <w:t>, not his ability,</w:t>
            </w:r>
            <w:r w:rsidR="00E674F8">
              <w:t xml:space="preserve"> that prevents him from </w:t>
            </w:r>
            <w:r w:rsidR="00247F54">
              <w:t xml:space="preserve">pursuing </w:t>
            </w:r>
            <w:r w:rsidR="00E674F8">
              <w:t>his d</w:t>
            </w:r>
            <w:r w:rsidR="001A793F">
              <w:t>r</w:t>
            </w:r>
            <w:r w:rsidR="00E674F8">
              <w:t>eams.</w:t>
            </w:r>
          </w:p>
          <w:p w:rsidR="00A12670" w:rsidRDefault="0082151B" w:rsidP="00C87377">
            <w:pPr>
              <w:pStyle w:val="BulletedList"/>
            </w:pPr>
            <w:r>
              <w:t xml:space="preserve">Building on </w:t>
            </w:r>
            <w:r w:rsidR="006A0A23">
              <w:t>Malcolm X</w:t>
            </w:r>
            <w:r>
              <w:t>’s previous experiences and observations, the author continues to deve</w:t>
            </w:r>
            <w:r w:rsidR="00DE5BF9">
              <w:t>lop the central idea of</w:t>
            </w:r>
            <w:r>
              <w:t xml:space="preserve"> systemic oppression</w:t>
            </w:r>
            <w:r w:rsidR="00BD463E">
              <w:t xml:space="preserve"> through </w:t>
            </w:r>
            <w:r w:rsidR="003519A8">
              <w:t xml:space="preserve">the arrest and sentencing of </w:t>
            </w:r>
            <w:r w:rsidR="006A0A23">
              <w:t>Malcolm</w:t>
            </w:r>
            <w:r w:rsidR="00F52892">
              <w:t>, Shorty, Sophia, and Sophia’s sister</w:t>
            </w:r>
            <w:r>
              <w:t>.</w:t>
            </w:r>
            <w:r w:rsidR="007F677A">
              <w:t xml:space="preserve"> </w:t>
            </w:r>
            <w:r w:rsidR="006A0A23">
              <w:t xml:space="preserve">Malcolm </w:t>
            </w:r>
            <w:r w:rsidR="00381B62">
              <w:t xml:space="preserve">and Shorty </w:t>
            </w:r>
            <w:r w:rsidR="00FB672C">
              <w:t xml:space="preserve">each </w:t>
            </w:r>
            <w:r w:rsidR="00381B62">
              <w:t>have bail set at $10,000,</w:t>
            </w:r>
            <w:r w:rsidR="003306E8">
              <w:t xml:space="preserve"> but</w:t>
            </w:r>
            <w:r w:rsidR="00381B62">
              <w:t xml:space="preserve"> the women’</w:t>
            </w:r>
            <w:r w:rsidR="003306E8">
              <w:t>s bail is set much lower</w:t>
            </w:r>
            <w:r w:rsidR="00381B62">
              <w:t xml:space="preserve"> because </w:t>
            </w:r>
            <w:r w:rsidR="00762AE9">
              <w:t xml:space="preserve">of their race: </w:t>
            </w:r>
            <w:r w:rsidR="00381B62">
              <w:t>“[t]hey were still white—burglars or not. Their worst crime was</w:t>
            </w:r>
            <w:r w:rsidR="001E604D">
              <w:t xml:space="preserve"> their</w:t>
            </w:r>
            <w:r w:rsidR="00381B62">
              <w:t xml:space="preserve"> involvement with Negroes” (p. 152)</w:t>
            </w:r>
            <w:r w:rsidR="00165CF3">
              <w:t>.</w:t>
            </w:r>
            <w:r w:rsidR="005D29D2">
              <w:t xml:space="preserve"> </w:t>
            </w:r>
            <w:r w:rsidR="006A0A23">
              <w:t>Malcolm X</w:t>
            </w:r>
            <w:r w:rsidR="00941D1B">
              <w:t xml:space="preserve"> expresses that the social workers and other officials </w:t>
            </w:r>
            <w:r w:rsidR="0059398F">
              <w:t>were not concerned with the crime of robbery</w:t>
            </w:r>
            <w:r w:rsidR="00941D1B">
              <w:t xml:space="preserve">; rather, </w:t>
            </w:r>
            <w:r w:rsidR="00196027">
              <w:t xml:space="preserve">they focused on race, because </w:t>
            </w:r>
            <w:r w:rsidR="00941D1B">
              <w:t>“[a]ll they could see was that [</w:t>
            </w:r>
            <w:r w:rsidR="006A0A23">
              <w:t xml:space="preserve">Malcolm </w:t>
            </w:r>
            <w:r w:rsidR="00941D1B">
              <w:t>and Shorty] had taken the white man’s wom</w:t>
            </w:r>
            <w:r w:rsidR="009C22E5">
              <w:t>e</w:t>
            </w:r>
            <w:r w:rsidR="00941D1B">
              <w:t xml:space="preserve">n” (p. 153). </w:t>
            </w:r>
            <w:r w:rsidR="00A91D28">
              <w:t xml:space="preserve">Indeed, </w:t>
            </w:r>
            <w:r w:rsidR="006A0A23">
              <w:t>Malcolm X</w:t>
            </w:r>
            <w:r w:rsidR="00A91D28">
              <w:t xml:space="preserve"> later learns that he and Shorty should have received </w:t>
            </w:r>
            <w:r w:rsidR="00FB672C">
              <w:t xml:space="preserve">only </w:t>
            </w:r>
            <w:r w:rsidR="00A91D28">
              <w:t xml:space="preserve">about two years for </w:t>
            </w:r>
            <w:r w:rsidR="00196027">
              <w:t xml:space="preserve">first-time </w:t>
            </w:r>
            <w:r w:rsidR="00A91D28">
              <w:t xml:space="preserve">burglary, but </w:t>
            </w:r>
            <w:r w:rsidR="006A0A23">
              <w:t>Malcolm X</w:t>
            </w:r>
            <w:r w:rsidR="00A91D28">
              <w:t xml:space="preserve"> reflects that they “weren’t going to get the average—not for </w:t>
            </w:r>
            <w:r w:rsidR="00097AB0">
              <w:t>[</w:t>
            </w:r>
            <w:r w:rsidR="00097AB0">
              <w:rPr>
                <w:i/>
              </w:rPr>
              <w:t>their</w:t>
            </w:r>
            <w:r w:rsidR="00097AB0">
              <w:t>]</w:t>
            </w:r>
            <w:r w:rsidR="00A91D28">
              <w:t xml:space="preserve"> crime” (p. 153)</w:t>
            </w:r>
            <w:r w:rsidR="004C4F55">
              <w:t>. Because</w:t>
            </w:r>
            <w:r w:rsidR="001D6875">
              <w:t xml:space="preserve"> </w:t>
            </w:r>
            <w:r w:rsidR="00941F81">
              <w:t xml:space="preserve">the white court officials focus </w:t>
            </w:r>
            <w:r w:rsidR="00FA1D49">
              <w:t xml:space="preserve">more </w:t>
            </w:r>
            <w:r w:rsidR="00941F81">
              <w:t xml:space="preserve">on </w:t>
            </w:r>
            <w:r w:rsidR="006A0A23">
              <w:t>Malcolm</w:t>
            </w:r>
            <w:r w:rsidR="00941F81">
              <w:t>’s race</w:t>
            </w:r>
            <w:r w:rsidR="00FA1D49">
              <w:t xml:space="preserve"> than his crime of robbery</w:t>
            </w:r>
            <w:r w:rsidR="00941F81">
              <w:t xml:space="preserve">, they sentence him to </w:t>
            </w:r>
            <w:r w:rsidR="00FB672C">
              <w:t>10</w:t>
            </w:r>
            <w:r w:rsidR="00941F81">
              <w:t xml:space="preserve"> years in prison instead of two</w:t>
            </w:r>
            <w:r w:rsidR="00854AD6">
              <w:t>, developing the idea that systemic oppression consistently disadvantages African Americans</w:t>
            </w:r>
            <w:r w:rsidR="00941F81">
              <w:t>.</w:t>
            </w:r>
          </w:p>
          <w:p w:rsidR="001F122E" w:rsidRDefault="00675919" w:rsidP="006C064C">
            <w:pPr>
              <w:pStyle w:val="BulletedList"/>
            </w:pPr>
            <w:r>
              <w:t xml:space="preserve">Immediately upon </w:t>
            </w:r>
            <w:r w:rsidR="006A0A23">
              <w:t>Malcolm X</w:t>
            </w:r>
            <w:r>
              <w:t xml:space="preserve">’s return to the United States </w:t>
            </w:r>
            <w:r w:rsidR="00436DDB">
              <w:t>following</w:t>
            </w:r>
            <w:r>
              <w:t xml:space="preserve"> his visit to Africa and the Middle East, </w:t>
            </w:r>
            <w:r w:rsidR="005432DF">
              <w:t xml:space="preserve">a large group of </w:t>
            </w:r>
            <w:r w:rsidR="00832D0F">
              <w:t xml:space="preserve">reporters </w:t>
            </w:r>
            <w:r w:rsidR="005432DF">
              <w:t>confront</w:t>
            </w:r>
            <w:r w:rsidR="00832D0F">
              <w:t xml:space="preserve"> him, blaming him for igniting the “long, hot summer’s predicted explosions” (p. 367).</w:t>
            </w:r>
            <w:r w:rsidR="004B7C8E">
              <w:t xml:space="preserve"> </w:t>
            </w:r>
            <w:r w:rsidR="004A1F52">
              <w:t>While</w:t>
            </w:r>
            <w:r w:rsidR="005432DF">
              <w:t xml:space="preserve"> describing this event, the author further develops the central idea of systemic oppression as </w:t>
            </w:r>
            <w:r w:rsidR="006A0A23">
              <w:t>Malcolm X</w:t>
            </w:r>
            <w:r w:rsidR="005432DF">
              <w:t xml:space="preserve"> </w:t>
            </w:r>
            <w:r w:rsidR="006A1236">
              <w:t>highlights</w:t>
            </w:r>
            <w:r w:rsidR="005432DF">
              <w:t xml:space="preserve"> the difference between how white people and African</w:t>
            </w:r>
            <w:r w:rsidR="006275BB">
              <w:t>-</w:t>
            </w:r>
            <w:r w:rsidR="005432DF">
              <w:t>American people are treated in America.</w:t>
            </w:r>
            <w:r w:rsidR="004B7C8E">
              <w:t xml:space="preserve"> </w:t>
            </w:r>
            <w:r w:rsidR="004A1F52">
              <w:t>When</w:t>
            </w:r>
            <w:r w:rsidR="00132197">
              <w:t xml:space="preserve"> </w:t>
            </w:r>
            <w:r w:rsidR="004A1F52">
              <w:t>young white people murder</w:t>
            </w:r>
            <w:r w:rsidR="00597946">
              <w:t>ed</w:t>
            </w:r>
            <w:r w:rsidR="004A1F52">
              <w:t xml:space="preserve"> others,</w:t>
            </w:r>
            <w:r w:rsidR="00F60875">
              <w:t xml:space="preserve"> he explains,</w:t>
            </w:r>
            <w:r w:rsidR="004A1F52">
              <w:t xml:space="preserve"> this is labeled as a “‘sociological’ problem. But when black youth killed somebody, the power structure was looking to hang somebody” (p. 368).</w:t>
            </w:r>
            <w:r w:rsidR="00302B82">
              <w:t xml:space="preserve"> </w:t>
            </w:r>
            <w:r w:rsidR="006A0A23">
              <w:t>Malcolm X</w:t>
            </w:r>
            <w:r w:rsidR="00302B82">
              <w:t xml:space="preserve"> goes on to note that when </w:t>
            </w:r>
            <w:r w:rsidR="006275BB">
              <w:t>African-</w:t>
            </w:r>
            <w:r w:rsidR="00807D87">
              <w:t>American</w:t>
            </w:r>
            <w:r w:rsidR="00302B82">
              <w:t xml:space="preserve"> men are</w:t>
            </w:r>
            <w:r w:rsidR="009A73E2">
              <w:t xml:space="preserve"> lynched, society is passive; however, as soon as </w:t>
            </w:r>
            <w:r w:rsidR="006275BB">
              <w:t>African-</w:t>
            </w:r>
            <w:r w:rsidR="00807D87">
              <w:t xml:space="preserve">American people express the </w:t>
            </w:r>
            <w:r w:rsidR="00436961">
              <w:t xml:space="preserve">same </w:t>
            </w:r>
            <w:r w:rsidR="00807D87">
              <w:t>desire</w:t>
            </w:r>
            <w:r w:rsidR="00436961">
              <w:t xml:space="preserve"> as white people</w:t>
            </w:r>
            <w:r w:rsidR="00807D87">
              <w:t xml:space="preserve"> to protect themselves by exercising their Constitutional right to “hav[e]</w:t>
            </w:r>
            <w:r w:rsidR="009A73E2">
              <w:t xml:space="preserve"> rifles in their homes, that was ‘ominous’” (p. 368).</w:t>
            </w:r>
            <w:r w:rsidR="00436DDB">
              <w:t xml:space="preserve"> Systemic oppression is something that </w:t>
            </w:r>
            <w:r w:rsidR="006A0A23">
              <w:t>Malcolm X</w:t>
            </w:r>
            <w:r w:rsidR="005F07B5">
              <w:t xml:space="preserve"> personally</w:t>
            </w:r>
            <w:r w:rsidR="00436DDB">
              <w:t xml:space="preserve"> experienced </w:t>
            </w:r>
            <w:r w:rsidR="003519A8">
              <w:t xml:space="preserve">not </w:t>
            </w:r>
            <w:r w:rsidR="00436DDB">
              <w:t xml:space="preserve">only as an </w:t>
            </w:r>
            <w:r w:rsidR="008D4729">
              <w:t xml:space="preserve">individual </w:t>
            </w:r>
            <w:r w:rsidR="00436DDB">
              <w:t xml:space="preserve">African-American in the classroom </w:t>
            </w:r>
            <w:r w:rsidR="008D4729">
              <w:t>and</w:t>
            </w:r>
            <w:r w:rsidR="00436DDB">
              <w:t xml:space="preserve"> in the courtroom</w:t>
            </w:r>
            <w:r w:rsidR="008D4729">
              <w:t>, but</w:t>
            </w:r>
            <w:r w:rsidR="00436DDB">
              <w:t xml:space="preserve"> systemic oppression </w:t>
            </w:r>
            <w:r w:rsidR="00010192">
              <w:t xml:space="preserve">is </w:t>
            </w:r>
            <w:r w:rsidR="008D4729">
              <w:t xml:space="preserve">also </w:t>
            </w:r>
            <w:r w:rsidR="003519A8">
              <w:t xml:space="preserve">something he </w:t>
            </w:r>
            <w:r w:rsidR="008D4729">
              <w:t>witnessed</w:t>
            </w:r>
            <w:r w:rsidR="003519A8">
              <w:t xml:space="preserve"> throughout society.</w:t>
            </w:r>
          </w:p>
        </w:tc>
      </w:tr>
    </w:tbl>
    <w:p w:rsidR="000E35F0" w:rsidRDefault="000E35F0" w:rsidP="000E35F0">
      <w:pPr>
        <w:pStyle w:val="Heading1"/>
      </w:pPr>
      <w:r>
        <w:lastRenderedPageBreak/>
        <w:t>Vocabulary</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50"/>
      </w:tblGrid>
      <w:tr w:rsidR="000E35F0">
        <w:tc>
          <w:tcPr>
            <w:tcW w:w="9450" w:type="dxa"/>
            <w:shd w:val="clear" w:color="auto" w:fill="76923C"/>
          </w:tcPr>
          <w:p w:rsidR="000E35F0" w:rsidRPr="003061B2" w:rsidRDefault="000E35F0" w:rsidP="004467E7">
            <w:pPr>
              <w:pStyle w:val="TableHeaders"/>
            </w:pPr>
            <w:r w:rsidRPr="003061B2">
              <w:t>Vocabulary to provide directly (will not include extended instruction)</w:t>
            </w:r>
          </w:p>
        </w:tc>
      </w:tr>
      <w:tr w:rsidR="000E35F0">
        <w:tc>
          <w:tcPr>
            <w:tcW w:w="9450" w:type="dxa"/>
          </w:tcPr>
          <w:p w:rsidR="000E35F0" w:rsidRDefault="000E35F0" w:rsidP="000E35F0">
            <w:pPr>
              <w:pStyle w:val="BulletedList"/>
            </w:pPr>
            <w:r>
              <w:t>None.*</w:t>
            </w:r>
          </w:p>
        </w:tc>
      </w:tr>
      <w:tr w:rsidR="000E35F0">
        <w:tc>
          <w:tcPr>
            <w:tcW w:w="9450" w:type="dxa"/>
            <w:shd w:val="clear" w:color="auto" w:fill="76923C"/>
          </w:tcPr>
          <w:p w:rsidR="000E35F0" w:rsidRPr="003061B2" w:rsidRDefault="000E35F0" w:rsidP="004467E7">
            <w:pPr>
              <w:pStyle w:val="TableHeaders"/>
            </w:pPr>
            <w:r w:rsidRPr="003061B2">
              <w:t>Vocabulary to teach (may include direct word work and/or questions)</w:t>
            </w:r>
          </w:p>
        </w:tc>
      </w:tr>
      <w:tr w:rsidR="000E35F0">
        <w:trPr>
          <w:trHeight w:val="215"/>
        </w:trPr>
        <w:tc>
          <w:tcPr>
            <w:tcW w:w="9450" w:type="dxa"/>
          </w:tcPr>
          <w:p w:rsidR="000E35F0" w:rsidRDefault="000E35F0" w:rsidP="000E35F0">
            <w:pPr>
              <w:pStyle w:val="BulletedList"/>
            </w:pPr>
            <w:r>
              <w:t>None.*</w:t>
            </w:r>
          </w:p>
        </w:tc>
      </w:tr>
      <w:tr w:rsidR="004467E7">
        <w:trPr>
          <w:trHeight w:val="215"/>
        </w:trPr>
        <w:tc>
          <w:tcPr>
            <w:tcW w:w="9450" w:type="dxa"/>
            <w:tcBorders>
              <w:top w:val="single" w:sz="4" w:space="0" w:color="000000"/>
              <w:left w:val="single" w:sz="4" w:space="0" w:color="000000"/>
              <w:bottom w:val="single" w:sz="4" w:space="0" w:color="000000"/>
              <w:right w:val="single" w:sz="4" w:space="0" w:color="000000"/>
            </w:tcBorders>
            <w:shd w:val="clear" w:color="auto" w:fill="76923C"/>
          </w:tcPr>
          <w:p w:rsidR="004467E7" w:rsidRPr="003061B2" w:rsidRDefault="004467E7" w:rsidP="006275BB">
            <w:pPr>
              <w:pStyle w:val="TableHeaders"/>
              <w:keepNext/>
            </w:pPr>
            <w:r w:rsidRPr="003061B2">
              <w:rPr>
                <w:shd w:val="clear" w:color="auto" w:fill="76923C"/>
              </w:rPr>
              <w:lastRenderedPageBreak/>
              <w:t xml:space="preserve">Additional vocabulary to support English Language Learners (to </w:t>
            </w:r>
            <w:r w:rsidRPr="003061B2">
              <w:t>provide</w:t>
            </w:r>
            <w:r w:rsidRPr="003061B2">
              <w:rPr>
                <w:shd w:val="clear" w:color="auto" w:fill="76923C"/>
              </w:rPr>
              <w:t xml:space="preserve"> directly)</w:t>
            </w:r>
          </w:p>
        </w:tc>
      </w:tr>
      <w:tr w:rsidR="004467E7">
        <w:trPr>
          <w:trHeight w:val="215"/>
        </w:trPr>
        <w:tc>
          <w:tcPr>
            <w:tcW w:w="9450" w:type="dxa"/>
          </w:tcPr>
          <w:p w:rsidR="004467E7" w:rsidRDefault="004467E7" w:rsidP="005D6653">
            <w:pPr>
              <w:pStyle w:val="BulletedList"/>
            </w:pPr>
            <w:r>
              <w:t>None.*</w:t>
            </w:r>
          </w:p>
        </w:tc>
      </w:tr>
    </w:tbl>
    <w:p w:rsidR="000E35F0" w:rsidRPr="004467E7" w:rsidRDefault="005E6BBE" w:rsidP="004467E7">
      <w:pPr>
        <w:rPr>
          <w:sz w:val="18"/>
        </w:rPr>
      </w:pPr>
      <w:r>
        <w:rPr>
          <w:sz w:val="18"/>
        </w:rPr>
        <w:t>*</w:t>
      </w:r>
      <w:r w:rsidR="000E35F0" w:rsidRPr="004467E7">
        <w:rPr>
          <w:sz w:val="18"/>
        </w:rPr>
        <w:t>Because this is not a close reading lesson, there is no specified vocabulary. However, in the process of returning to the text, students may uncover unfamiliar words. Teachers can guide students to make meaning of these words by followi</w:t>
      </w:r>
      <w:r w:rsidR="006275BB">
        <w:rPr>
          <w:sz w:val="18"/>
        </w:rPr>
        <w:t>ng the protocols described in 1e</w:t>
      </w:r>
      <w:r w:rsidR="000E35F0" w:rsidRPr="004467E7">
        <w:rPr>
          <w:sz w:val="18"/>
        </w:rPr>
        <w:t xml:space="preserve"> of this document </w:t>
      </w:r>
      <w:hyperlink r:id="rId8">
        <w:r w:rsidR="000E35F0" w:rsidRPr="004467E7">
          <w:rPr>
            <w:color w:val="0000FF"/>
            <w:sz w:val="18"/>
            <w:u w:val="single"/>
          </w:rPr>
          <w:t>http://www.engageny.org/sites/default/files/resource/attachments/9-12_ela_prefatory_material.pdf</w:t>
        </w:r>
      </w:hyperlink>
      <w:r w:rsidR="004467E7">
        <w:rPr>
          <w:color w:val="0000FF"/>
          <w:sz w:val="18"/>
          <w:u w:val="single"/>
        </w:rPr>
        <w:t>.</w:t>
      </w:r>
    </w:p>
    <w:p w:rsidR="000E35F0" w:rsidRDefault="000E35F0" w:rsidP="000E35F0">
      <w:pPr>
        <w:pStyle w:val="Heading1"/>
      </w:pPr>
      <w:r>
        <w:t>Lesson Agenda/Overview</w:t>
      </w:r>
    </w:p>
    <w:tbl>
      <w:tblPr>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30"/>
        <w:gridCol w:w="1638"/>
      </w:tblGrid>
      <w:tr w:rsidR="000E35F0">
        <w:tc>
          <w:tcPr>
            <w:tcW w:w="7830" w:type="dxa"/>
            <w:tcBorders>
              <w:bottom w:val="single" w:sz="4" w:space="0" w:color="000000"/>
            </w:tcBorders>
            <w:shd w:val="clear" w:color="auto" w:fill="76923C"/>
          </w:tcPr>
          <w:p w:rsidR="000E35F0" w:rsidRPr="003061B2" w:rsidRDefault="000E35F0" w:rsidP="00941A9B">
            <w:pPr>
              <w:pStyle w:val="TableHeaders"/>
            </w:pPr>
            <w:r w:rsidRPr="003061B2">
              <w:t>Student-Facing Agenda</w:t>
            </w:r>
          </w:p>
        </w:tc>
        <w:tc>
          <w:tcPr>
            <w:tcW w:w="1638" w:type="dxa"/>
            <w:tcBorders>
              <w:bottom w:val="single" w:sz="4" w:space="0" w:color="000000"/>
            </w:tcBorders>
            <w:shd w:val="clear" w:color="auto" w:fill="76923C"/>
          </w:tcPr>
          <w:p w:rsidR="000E35F0" w:rsidRDefault="000E35F0">
            <w:pPr>
              <w:pStyle w:val="Normal1"/>
              <w:spacing w:before="40" w:after="40" w:line="240" w:lineRule="auto"/>
            </w:pPr>
            <w:r>
              <w:rPr>
                <w:b/>
                <w:color w:val="FFFFFF"/>
              </w:rPr>
              <w:t>% of Lesson</w:t>
            </w:r>
          </w:p>
        </w:tc>
      </w:tr>
      <w:tr w:rsidR="000E35F0">
        <w:trPr>
          <w:trHeight w:val="1300"/>
        </w:trPr>
        <w:tc>
          <w:tcPr>
            <w:tcW w:w="7830" w:type="dxa"/>
            <w:tcBorders>
              <w:bottom w:val="nil"/>
            </w:tcBorders>
          </w:tcPr>
          <w:p w:rsidR="000E35F0" w:rsidRDefault="000E35F0">
            <w:pPr>
              <w:pStyle w:val="Normal1"/>
              <w:spacing w:before="40" w:after="40"/>
            </w:pPr>
            <w:r>
              <w:rPr>
                <w:b/>
              </w:rPr>
              <w:t>Standards &amp; Text:</w:t>
            </w:r>
          </w:p>
          <w:p w:rsidR="00E46441" w:rsidRDefault="000E35F0" w:rsidP="00E46441">
            <w:pPr>
              <w:pStyle w:val="BulletedList"/>
            </w:pPr>
            <w:r>
              <w:t xml:space="preserve">Standards: </w:t>
            </w:r>
            <w:r w:rsidR="0047721B">
              <w:t>RI.11-12.2, RI.11-12.3, W.11-12.2.a</w:t>
            </w:r>
            <w:r w:rsidR="002627CD">
              <w:t>-</w:t>
            </w:r>
            <w:r w:rsidR="0047721B">
              <w:t>f</w:t>
            </w:r>
            <w:r w:rsidR="007E75B1">
              <w:t xml:space="preserve">, </w:t>
            </w:r>
            <w:r w:rsidR="00A91F13">
              <w:t xml:space="preserve">W.11-12.9.b, L.11-12.1, L.11-12.2.b, </w:t>
            </w:r>
            <w:r w:rsidR="007E75B1">
              <w:t>W.11-12.3.e</w:t>
            </w:r>
          </w:p>
          <w:p w:rsidR="000E35F0" w:rsidRDefault="000E35F0" w:rsidP="006275BB">
            <w:pPr>
              <w:pStyle w:val="BulletedList"/>
            </w:pPr>
            <w:r>
              <w:t xml:space="preserve">Text: </w:t>
            </w:r>
            <w:r w:rsidR="00B77F1A">
              <w:rPr>
                <w:i/>
              </w:rPr>
              <w:t xml:space="preserve">The Autobiography of </w:t>
            </w:r>
            <w:r w:rsidR="006A0A23">
              <w:rPr>
                <w:i/>
              </w:rPr>
              <w:t>Malcolm X</w:t>
            </w:r>
            <w:r w:rsidR="006C064C">
              <w:t xml:space="preserve"> as told to Alex Haley</w:t>
            </w:r>
          </w:p>
        </w:tc>
        <w:tc>
          <w:tcPr>
            <w:tcW w:w="1638" w:type="dxa"/>
            <w:tcBorders>
              <w:bottom w:val="nil"/>
            </w:tcBorders>
          </w:tcPr>
          <w:p w:rsidR="000E35F0" w:rsidRDefault="000E35F0">
            <w:pPr>
              <w:pStyle w:val="Normal1"/>
            </w:pPr>
          </w:p>
          <w:p w:rsidR="000E35F0" w:rsidRDefault="000E35F0">
            <w:pPr>
              <w:pStyle w:val="Normal1"/>
              <w:spacing w:before="0" w:after="60" w:line="240" w:lineRule="auto"/>
            </w:pPr>
          </w:p>
        </w:tc>
      </w:tr>
      <w:tr w:rsidR="000E35F0">
        <w:tc>
          <w:tcPr>
            <w:tcW w:w="7830" w:type="dxa"/>
            <w:tcBorders>
              <w:top w:val="nil"/>
            </w:tcBorders>
          </w:tcPr>
          <w:p w:rsidR="000E35F0" w:rsidRDefault="000E35F0">
            <w:pPr>
              <w:pStyle w:val="Normal1"/>
              <w:spacing w:before="40" w:after="40"/>
            </w:pPr>
            <w:r>
              <w:rPr>
                <w:b/>
              </w:rPr>
              <w:t>Learning Sequence:</w:t>
            </w:r>
          </w:p>
          <w:p w:rsidR="000E35F0" w:rsidRDefault="000E35F0" w:rsidP="000E35F0">
            <w:pPr>
              <w:pStyle w:val="Normal1"/>
              <w:numPr>
                <w:ilvl w:val="0"/>
                <w:numId w:val="25"/>
              </w:numPr>
              <w:spacing w:before="0" w:after="60" w:line="240" w:lineRule="auto"/>
              <w:ind w:hanging="359"/>
            </w:pPr>
            <w:r>
              <w:t>Introduction of Lesson Agenda</w:t>
            </w:r>
          </w:p>
          <w:p w:rsidR="000E35F0" w:rsidRDefault="000E35F0" w:rsidP="000E35F0">
            <w:pPr>
              <w:pStyle w:val="Normal1"/>
              <w:numPr>
                <w:ilvl w:val="0"/>
                <w:numId w:val="25"/>
              </w:numPr>
              <w:spacing w:before="0" w:after="60" w:line="240" w:lineRule="auto"/>
              <w:ind w:hanging="359"/>
            </w:pPr>
            <w:r>
              <w:t>Homework Accountability</w:t>
            </w:r>
          </w:p>
          <w:p w:rsidR="000E35F0" w:rsidRDefault="006C064C" w:rsidP="000E35F0">
            <w:pPr>
              <w:pStyle w:val="Normal1"/>
              <w:numPr>
                <w:ilvl w:val="0"/>
                <w:numId w:val="25"/>
              </w:numPr>
              <w:spacing w:before="0" w:after="60" w:line="240" w:lineRule="auto"/>
              <w:ind w:hanging="359"/>
            </w:pPr>
            <w:r>
              <w:t xml:space="preserve">12.1.1 </w:t>
            </w:r>
            <w:r w:rsidR="000E35F0">
              <w:t>End-of-Unit Assessment</w:t>
            </w:r>
          </w:p>
          <w:p w:rsidR="000E35F0" w:rsidRDefault="000E35F0" w:rsidP="000E35F0">
            <w:pPr>
              <w:pStyle w:val="Normal1"/>
              <w:numPr>
                <w:ilvl w:val="0"/>
                <w:numId w:val="25"/>
              </w:numPr>
              <w:spacing w:before="0" w:after="60" w:line="240" w:lineRule="auto"/>
              <w:ind w:hanging="359"/>
            </w:pPr>
            <w:r>
              <w:t>Closing</w:t>
            </w:r>
          </w:p>
        </w:tc>
        <w:tc>
          <w:tcPr>
            <w:tcW w:w="1638" w:type="dxa"/>
            <w:tcBorders>
              <w:top w:val="nil"/>
            </w:tcBorders>
          </w:tcPr>
          <w:p w:rsidR="00076839" w:rsidRDefault="00076839">
            <w:pPr>
              <w:pStyle w:val="Normal1"/>
              <w:spacing w:before="40" w:after="40"/>
            </w:pPr>
          </w:p>
          <w:p w:rsidR="000E35F0" w:rsidRDefault="000E35F0" w:rsidP="00941A9B">
            <w:pPr>
              <w:pStyle w:val="NumberedList"/>
            </w:pPr>
            <w:r>
              <w:t>5%</w:t>
            </w:r>
          </w:p>
          <w:p w:rsidR="000E35F0" w:rsidRDefault="000E35F0" w:rsidP="00941A9B">
            <w:pPr>
              <w:pStyle w:val="NumberedList"/>
            </w:pPr>
            <w:r>
              <w:t>10%</w:t>
            </w:r>
          </w:p>
          <w:p w:rsidR="000E35F0" w:rsidRDefault="00F90888" w:rsidP="00941A9B">
            <w:pPr>
              <w:pStyle w:val="NumberedList"/>
            </w:pPr>
            <w:r>
              <w:t>75</w:t>
            </w:r>
            <w:r w:rsidR="000E35F0">
              <w:t>%</w:t>
            </w:r>
          </w:p>
          <w:p w:rsidR="000E35F0" w:rsidRDefault="007E75B1" w:rsidP="00941A9B">
            <w:pPr>
              <w:pStyle w:val="NumberedList"/>
            </w:pPr>
            <w:r>
              <w:t>10</w:t>
            </w:r>
            <w:r w:rsidR="000E35F0">
              <w:t>%</w:t>
            </w:r>
          </w:p>
        </w:tc>
      </w:tr>
    </w:tbl>
    <w:p w:rsidR="000E35F0" w:rsidRDefault="000E35F0" w:rsidP="000E35F0">
      <w:pPr>
        <w:pStyle w:val="Heading1"/>
      </w:pPr>
      <w:r>
        <w:t>Materials</w:t>
      </w:r>
    </w:p>
    <w:p w:rsidR="000E35F0" w:rsidRDefault="0047721B" w:rsidP="000E35F0">
      <w:pPr>
        <w:pStyle w:val="BulletedList"/>
      </w:pPr>
      <w:r>
        <w:t>Copies of the 12.1.1</w:t>
      </w:r>
      <w:r w:rsidR="000E35F0">
        <w:t xml:space="preserve"> End-of-Unit Assessment for each student</w:t>
      </w:r>
    </w:p>
    <w:p w:rsidR="00927EE7" w:rsidRDefault="0047721B" w:rsidP="00927EE7">
      <w:pPr>
        <w:pStyle w:val="BulletedList"/>
      </w:pPr>
      <w:r>
        <w:t>Copies of the 12.1.1</w:t>
      </w:r>
      <w:r w:rsidR="000E35F0">
        <w:t xml:space="preserve"> </w:t>
      </w:r>
      <w:r>
        <w:t xml:space="preserve">End-of-Unit </w:t>
      </w:r>
      <w:r w:rsidR="000E35F0">
        <w:t>Text Analysis Rubri</w:t>
      </w:r>
      <w:r>
        <w:t>c and Checklist for each student</w:t>
      </w:r>
    </w:p>
    <w:p w:rsidR="00927EE7" w:rsidRDefault="00927EE7" w:rsidP="00927EE7">
      <w:pPr>
        <w:pStyle w:val="Heading1"/>
      </w:pPr>
      <w:r w:rsidRPr="00790BCC">
        <w:t>Learning Sequence</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556"/>
      </w:tblGrid>
      <w:tr w:rsidR="00927EE7" w:rsidRPr="00D31F4D">
        <w:tc>
          <w:tcPr>
            <w:tcW w:w="9450" w:type="dxa"/>
            <w:gridSpan w:val="2"/>
            <w:shd w:val="clear" w:color="auto" w:fill="76923C"/>
          </w:tcPr>
          <w:p w:rsidR="00927EE7" w:rsidRPr="003061B2" w:rsidRDefault="00927EE7" w:rsidP="009450B7">
            <w:pPr>
              <w:pStyle w:val="TableHeaders"/>
              <w:rPr>
                <w:sz w:val="20"/>
                <w:szCs w:val="20"/>
              </w:rPr>
            </w:pPr>
            <w:r w:rsidRPr="003061B2">
              <w:rPr>
                <w:szCs w:val="20"/>
              </w:rPr>
              <w:t>How to Use the Learning Sequence</w:t>
            </w:r>
          </w:p>
        </w:tc>
      </w:tr>
      <w:tr w:rsidR="00927EE7" w:rsidRPr="00D31F4D">
        <w:tc>
          <w:tcPr>
            <w:tcW w:w="894" w:type="dxa"/>
            <w:shd w:val="clear" w:color="auto" w:fill="76923C"/>
          </w:tcPr>
          <w:p w:rsidR="00927EE7" w:rsidRPr="003061B2" w:rsidRDefault="00927EE7" w:rsidP="00D31F4D">
            <w:pPr>
              <w:pStyle w:val="TableHeaders"/>
              <w:rPr>
                <w:szCs w:val="20"/>
              </w:rPr>
            </w:pPr>
            <w:r w:rsidRPr="003061B2">
              <w:rPr>
                <w:szCs w:val="20"/>
              </w:rPr>
              <w:t>Symbol</w:t>
            </w:r>
          </w:p>
        </w:tc>
        <w:tc>
          <w:tcPr>
            <w:tcW w:w="8556" w:type="dxa"/>
            <w:shd w:val="clear" w:color="auto" w:fill="76923C"/>
          </w:tcPr>
          <w:p w:rsidR="00927EE7" w:rsidRPr="003061B2" w:rsidRDefault="00927EE7" w:rsidP="00D31F4D">
            <w:pPr>
              <w:pStyle w:val="TableHeaders"/>
              <w:rPr>
                <w:szCs w:val="20"/>
              </w:rPr>
            </w:pPr>
            <w:r w:rsidRPr="003061B2">
              <w:rPr>
                <w:szCs w:val="20"/>
              </w:rPr>
              <w:t>Type of Text &amp; Interpretation of the Symbol</w:t>
            </w:r>
          </w:p>
        </w:tc>
      </w:tr>
      <w:tr w:rsidR="00927EE7" w:rsidRPr="00D31F4D">
        <w:tc>
          <w:tcPr>
            <w:tcW w:w="894" w:type="dxa"/>
            <w:shd w:val="clear" w:color="auto" w:fill="auto"/>
          </w:tcPr>
          <w:p w:rsidR="00927EE7" w:rsidRPr="003061B2" w:rsidRDefault="00927EE7" w:rsidP="003061B2">
            <w:pPr>
              <w:spacing w:before="20" w:after="20" w:line="240" w:lineRule="auto"/>
              <w:jc w:val="center"/>
              <w:rPr>
                <w:b/>
                <w:color w:val="4F81BD"/>
                <w:sz w:val="20"/>
                <w:szCs w:val="20"/>
              </w:rPr>
            </w:pPr>
            <w:r w:rsidRPr="003061B2">
              <w:rPr>
                <w:b/>
                <w:color w:val="4F81BD"/>
                <w:sz w:val="20"/>
                <w:szCs w:val="20"/>
              </w:rPr>
              <w:t>10%</w:t>
            </w:r>
          </w:p>
        </w:tc>
        <w:tc>
          <w:tcPr>
            <w:tcW w:w="8556" w:type="dxa"/>
            <w:shd w:val="clear" w:color="auto" w:fill="auto"/>
          </w:tcPr>
          <w:p w:rsidR="00927EE7" w:rsidRPr="003061B2" w:rsidRDefault="00927EE7" w:rsidP="003061B2">
            <w:pPr>
              <w:spacing w:before="20" w:after="20" w:line="240" w:lineRule="auto"/>
              <w:rPr>
                <w:b/>
                <w:color w:val="4F81BD"/>
                <w:sz w:val="20"/>
                <w:szCs w:val="20"/>
              </w:rPr>
            </w:pPr>
            <w:r w:rsidRPr="003061B2">
              <w:rPr>
                <w:b/>
                <w:color w:val="4F81BD"/>
                <w:sz w:val="20"/>
                <w:szCs w:val="20"/>
              </w:rPr>
              <w:t>Percentage indicates the percentage of lesson time each activity should take.</w:t>
            </w:r>
          </w:p>
        </w:tc>
      </w:tr>
      <w:tr w:rsidR="00927EE7" w:rsidRPr="00D31F4D">
        <w:tc>
          <w:tcPr>
            <w:tcW w:w="894" w:type="dxa"/>
            <w:vMerge w:val="restart"/>
            <w:shd w:val="clear" w:color="auto" w:fill="auto"/>
            <w:vAlign w:val="center"/>
          </w:tcPr>
          <w:p w:rsidR="00927EE7" w:rsidRPr="003061B2" w:rsidRDefault="00927EE7" w:rsidP="003061B2">
            <w:pPr>
              <w:spacing w:before="20" w:after="20" w:line="240" w:lineRule="auto"/>
              <w:jc w:val="center"/>
              <w:rPr>
                <w:sz w:val="18"/>
                <w:szCs w:val="20"/>
              </w:rPr>
            </w:pPr>
            <w:r w:rsidRPr="003061B2">
              <w:rPr>
                <w:sz w:val="18"/>
                <w:szCs w:val="20"/>
              </w:rPr>
              <w:t>no symbol</w:t>
            </w:r>
          </w:p>
        </w:tc>
        <w:tc>
          <w:tcPr>
            <w:tcW w:w="8556" w:type="dxa"/>
            <w:shd w:val="clear" w:color="auto" w:fill="auto"/>
          </w:tcPr>
          <w:p w:rsidR="00927EE7" w:rsidRPr="003061B2" w:rsidRDefault="00927EE7" w:rsidP="003061B2">
            <w:pPr>
              <w:spacing w:before="20" w:after="20" w:line="240" w:lineRule="auto"/>
              <w:rPr>
                <w:sz w:val="20"/>
                <w:szCs w:val="20"/>
              </w:rPr>
            </w:pPr>
            <w:r w:rsidRPr="003061B2">
              <w:rPr>
                <w:sz w:val="20"/>
                <w:szCs w:val="20"/>
              </w:rPr>
              <w:t>Plain text indicates teacher action.</w:t>
            </w:r>
          </w:p>
        </w:tc>
      </w:tr>
      <w:tr w:rsidR="00927EE7" w:rsidRPr="00D31F4D">
        <w:tc>
          <w:tcPr>
            <w:tcW w:w="894" w:type="dxa"/>
            <w:vMerge/>
            <w:shd w:val="clear" w:color="auto" w:fill="auto"/>
          </w:tcPr>
          <w:p w:rsidR="00927EE7" w:rsidRPr="003061B2" w:rsidRDefault="00927EE7" w:rsidP="003061B2">
            <w:pPr>
              <w:spacing w:before="20" w:after="20" w:line="240" w:lineRule="auto"/>
              <w:jc w:val="center"/>
              <w:rPr>
                <w:b/>
                <w:color w:val="000000"/>
                <w:sz w:val="20"/>
                <w:szCs w:val="20"/>
              </w:rPr>
            </w:pPr>
          </w:p>
        </w:tc>
        <w:tc>
          <w:tcPr>
            <w:tcW w:w="8556" w:type="dxa"/>
            <w:shd w:val="clear" w:color="auto" w:fill="auto"/>
          </w:tcPr>
          <w:p w:rsidR="00927EE7" w:rsidRPr="003061B2" w:rsidRDefault="00927EE7" w:rsidP="003061B2">
            <w:pPr>
              <w:spacing w:before="20" w:after="20" w:line="240" w:lineRule="auto"/>
              <w:rPr>
                <w:color w:val="4F81BD"/>
                <w:sz w:val="20"/>
                <w:szCs w:val="20"/>
              </w:rPr>
            </w:pPr>
            <w:r w:rsidRPr="003061B2">
              <w:rPr>
                <w:b/>
                <w:sz w:val="20"/>
                <w:szCs w:val="20"/>
              </w:rPr>
              <w:t>Bold text indicates questions for the teacher to ask students.</w:t>
            </w:r>
          </w:p>
        </w:tc>
      </w:tr>
      <w:tr w:rsidR="00927EE7" w:rsidRPr="00D31F4D">
        <w:tc>
          <w:tcPr>
            <w:tcW w:w="894" w:type="dxa"/>
            <w:vMerge/>
            <w:shd w:val="clear" w:color="auto" w:fill="auto"/>
          </w:tcPr>
          <w:p w:rsidR="00927EE7" w:rsidRPr="003061B2" w:rsidRDefault="00927EE7" w:rsidP="003061B2">
            <w:pPr>
              <w:spacing w:before="20" w:after="20" w:line="240" w:lineRule="auto"/>
              <w:jc w:val="center"/>
              <w:rPr>
                <w:b/>
                <w:color w:val="000000"/>
                <w:sz w:val="20"/>
                <w:szCs w:val="20"/>
              </w:rPr>
            </w:pPr>
          </w:p>
        </w:tc>
        <w:tc>
          <w:tcPr>
            <w:tcW w:w="8556" w:type="dxa"/>
            <w:shd w:val="clear" w:color="auto" w:fill="auto"/>
          </w:tcPr>
          <w:p w:rsidR="00927EE7" w:rsidRPr="003061B2" w:rsidRDefault="00927EE7" w:rsidP="003061B2">
            <w:pPr>
              <w:spacing w:before="20" w:after="20" w:line="240" w:lineRule="auto"/>
              <w:rPr>
                <w:i/>
                <w:sz w:val="20"/>
                <w:szCs w:val="20"/>
              </w:rPr>
            </w:pPr>
            <w:r w:rsidRPr="003061B2">
              <w:rPr>
                <w:i/>
                <w:sz w:val="20"/>
                <w:szCs w:val="20"/>
              </w:rPr>
              <w:t>Italicized text indicates a vocabulary word.</w:t>
            </w:r>
          </w:p>
        </w:tc>
      </w:tr>
      <w:tr w:rsidR="00927EE7" w:rsidRPr="00D31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rsidR="00927EE7" w:rsidRPr="003061B2" w:rsidRDefault="00927EE7" w:rsidP="003061B2">
            <w:pPr>
              <w:spacing w:before="40" w:after="0" w:line="240" w:lineRule="auto"/>
              <w:jc w:val="center"/>
              <w:rPr>
                <w:sz w:val="20"/>
                <w:szCs w:val="20"/>
              </w:rPr>
            </w:pPr>
            <w:r w:rsidRPr="003061B2">
              <w:rPr>
                <w:sz w:val="20"/>
                <w:szCs w:val="20"/>
              </w:rPr>
              <w:sym w:font="Webdings" w:char="F034"/>
            </w:r>
          </w:p>
        </w:tc>
        <w:tc>
          <w:tcPr>
            <w:tcW w:w="8556" w:type="dxa"/>
            <w:shd w:val="clear" w:color="auto" w:fill="auto"/>
          </w:tcPr>
          <w:p w:rsidR="00927EE7" w:rsidRPr="003061B2" w:rsidRDefault="00927EE7" w:rsidP="003061B2">
            <w:pPr>
              <w:spacing w:before="20" w:after="20" w:line="240" w:lineRule="auto"/>
              <w:rPr>
                <w:sz w:val="20"/>
                <w:szCs w:val="20"/>
              </w:rPr>
            </w:pPr>
            <w:r w:rsidRPr="003061B2">
              <w:rPr>
                <w:sz w:val="20"/>
                <w:szCs w:val="20"/>
              </w:rPr>
              <w:t>Indicates student action(s).</w:t>
            </w:r>
          </w:p>
        </w:tc>
      </w:tr>
      <w:tr w:rsidR="00927EE7" w:rsidRPr="00D31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rsidR="00927EE7" w:rsidRPr="003061B2" w:rsidRDefault="00927EE7" w:rsidP="003061B2">
            <w:pPr>
              <w:spacing w:before="80" w:after="0" w:line="240" w:lineRule="auto"/>
              <w:jc w:val="center"/>
              <w:rPr>
                <w:sz w:val="20"/>
                <w:szCs w:val="20"/>
              </w:rPr>
            </w:pPr>
            <w:r w:rsidRPr="003061B2">
              <w:rPr>
                <w:sz w:val="20"/>
                <w:szCs w:val="20"/>
              </w:rPr>
              <w:sym w:font="Webdings" w:char="F028"/>
            </w:r>
          </w:p>
        </w:tc>
        <w:tc>
          <w:tcPr>
            <w:tcW w:w="8556" w:type="dxa"/>
            <w:shd w:val="clear" w:color="auto" w:fill="auto"/>
          </w:tcPr>
          <w:p w:rsidR="00927EE7" w:rsidRPr="003061B2" w:rsidRDefault="00927EE7" w:rsidP="003061B2">
            <w:pPr>
              <w:spacing w:before="20" w:after="20" w:line="240" w:lineRule="auto"/>
              <w:rPr>
                <w:sz w:val="20"/>
                <w:szCs w:val="20"/>
              </w:rPr>
            </w:pPr>
            <w:r w:rsidRPr="003061B2">
              <w:rPr>
                <w:sz w:val="20"/>
                <w:szCs w:val="20"/>
              </w:rPr>
              <w:t>Indicates possible student response(s) to teacher questions.</w:t>
            </w:r>
          </w:p>
        </w:tc>
      </w:tr>
      <w:tr w:rsidR="00927EE7" w:rsidRPr="00D31F4D">
        <w:tc>
          <w:tcPr>
            <w:tcW w:w="894" w:type="dxa"/>
            <w:shd w:val="clear" w:color="auto" w:fill="auto"/>
            <w:vAlign w:val="bottom"/>
          </w:tcPr>
          <w:p w:rsidR="00927EE7" w:rsidRPr="003061B2" w:rsidRDefault="00927EE7" w:rsidP="003061B2">
            <w:pPr>
              <w:spacing w:after="0" w:line="240" w:lineRule="auto"/>
              <w:jc w:val="center"/>
              <w:rPr>
                <w:color w:val="4F81BD"/>
                <w:sz w:val="20"/>
                <w:szCs w:val="20"/>
              </w:rPr>
            </w:pPr>
            <w:r w:rsidRPr="003061B2">
              <w:rPr>
                <w:color w:val="4F81BD"/>
                <w:sz w:val="20"/>
                <w:szCs w:val="20"/>
              </w:rPr>
              <w:lastRenderedPageBreak/>
              <w:sym w:font="Webdings" w:char="F069"/>
            </w:r>
          </w:p>
        </w:tc>
        <w:tc>
          <w:tcPr>
            <w:tcW w:w="8556" w:type="dxa"/>
            <w:shd w:val="clear" w:color="auto" w:fill="auto"/>
          </w:tcPr>
          <w:p w:rsidR="00927EE7" w:rsidRPr="003061B2" w:rsidRDefault="00927EE7" w:rsidP="003061B2">
            <w:pPr>
              <w:spacing w:before="20" w:after="20" w:line="240" w:lineRule="auto"/>
              <w:rPr>
                <w:color w:val="4F81BD"/>
                <w:sz w:val="20"/>
                <w:szCs w:val="20"/>
              </w:rPr>
            </w:pPr>
            <w:r w:rsidRPr="003061B2">
              <w:rPr>
                <w:color w:val="4F81BD"/>
                <w:sz w:val="20"/>
                <w:szCs w:val="20"/>
              </w:rPr>
              <w:t>Indicates instructional notes for the teacher.</w:t>
            </w:r>
          </w:p>
        </w:tc>
      </w:tr>
    </w:tbl>
    <w:p w:rsidR="000E35F0" w:rsidRDefault="000E35F0" w:rsidP="00927EE7">
      <w:pPr>
        <w:pStyle w:val="LearningSequenceHeader"/>
      </w:pPr>
      <w:r>
        <w:t>Activity 1: Introduction of Lesson Agenda</w:t>
      </w:r>
      <w:r>
        <w:tab/>
        <w:t>5%</w:t>
      </w:r>
    </w:p>
    <w:p w:rsidR="000E35F0" w:rsidRDefault="000E35F0" w:rsidP="00161191">
      <w:pPr>
        <w:pStyle w:val="TA"/>
      </w:pPr>
      <w:r>
        <w:t xml:space="preserve">Begin by reviewing the agenda and assessed standards for this lesson: </w:t>
      </w:r>
      <w:r w:rsidR="00361DC3">
        <w:t>RI.11-12.2, RI.11-12.3, W.11-12.2.a</w:t>
      </w:r>
      <w:r w:rsidR="009E559F">
        <w:t>-</w:t>
      </w:r>
      <w:r w:rsidR="00361DC3">
        <w:t>f</w:t>
      </w:r>
      <w:r w:rsidR="00B20933">
        <w:t xml:space="preserve">, W.11-12.9.b, </w:t>
      </w:r>
      <w:r w:rsidR="009D7E88">
        <w:t>L</w:t>
      </w:r>
      <w:r w:rsidR="00B20933">
        <w:t>.11-12.1, L.11-12.2</w:t>
      </w:r>
      <w:r w:rsidR="00F03DB8">
        <w:t>.</w:t>
      </w:r>
      <w:r w:rsidR="00D27097">
        <w:t>b</w:t>
      </w:r>
      <w:r>
        <w:t xml:space="preserve">. In this lesson, students complete the End-of-Unit Assessment in which </w:t>
      </w:r>
      <w:r w:rsidR="00361DC3">
        <w:t>they present evidence</w:t>
      </w:r>
      <w:r w:rsidR="00070211">
        <w:t xml:space="preserve"> identifying three key events and analyzing how these events interact to develop one or more central ideas in the text.</w:t>
      </w:r>
    </w:p>
    <w:p w:rsidR="000E35F0" w:rsidRDefault="000E35F0" w:rsidP="00927EE7">
      <w:pPr>
        <w:pStyle w:val="SA"/>
      </w:pPr>
      <w:r>
        <w:t>Students look at the agenda.</w:t>
      </w:r>
    </w:p>
    <w:p w:rsidR="000E35F0" w:rsidRDefault="000E35F0" w:rsidP="00927EE7">
      <w:pPr>
        <w:pStyle w:val="LearningSequenceHeader"/>
      </w:pPr>
      <w:r>
        <w:t>Activity 2: Homework Accountability</w:t>
      </w:r>
      <w:r>
        <w:tab/>
        <w:t>10%</w:t>
      </w:r>
    </w:p>
    <w:p w:rsidR="00BD1D19" w:rsidRDefault="00BD1D19" w:rsidP="00BD1D19">
      <w:pPr>
        <w:pStyle w:val="TA"/>
      </w:pPr>
      <w:r>
        <w:t>Instruct students to take out the previous lesson</w:t>
      </w:r>
      <w:r w:rsidR="006D4444">
        <w:t>’s</w:t>
      </w:r>
      <w:r w:rsidR="000556FF">
        <w:t xml:space="preserve"> homework assignment</w:t>
      </w:r>
      <w:r>
        <w:t>. (Review your notes</w:t>
      </w:r>
      <w:r w:rsidR="00AE3F33">
        <w:t>,</w:t>
      </w:r>
      <w:r>
        <w:t xml:space="preserve"> annotations</w:t>
      </w:r>
      <w:r w:rsidR="00AE3F33">
        <w:t>, and optional tools</w:t>
      </w:r>
      <w:r>
        <w:t xml:space="preserve"> on </w:t>
      </w:r>
      <w:r w:rsidR="00AE3F33">
        <w:t>the text of</w:t>
      </w:r>
      <w:r>
        <w:t xml:space="preserve"> </w:t>
      </w:r>
      <w:r>
        <w:rPr>
          <w:i/>
        </w:rPr>
        <w:t xml:space="preserve">The Autobiography of </w:t>
      </w:r>
      <w:r w:rsidR="006A0A23">
        <w:rPr>
          <w:i/>
        </w:rPr>
        <w:t>Malcolm X</w:t>
      </w:r>
      <w:r>
        <w:t xml:space="preserve">, focusing specifically on </w:t>
      </w:r>
      <w:r w:rsidR="00AE3F33">
        <w:t>key events that interact to develop central ideas,</w:t>
      </w:r>
      <w:r>
        <w:t xml:space="preserve"> in preparation for the </w:t>
      </w:r>
      <w:r w:rsidR="006C064C">
        <w:t>End-of-Unit</w:t>
      </w:r>
      <w:r>
        <w:t xml:space="preserve"> Assessment.)</w:t>
      </w:r>
    </w:p>
    <w:p w:rsidR="00BD1D19" w:rsidRDefault="00BD1D19" w:rsidP="00BD1D19">
      <w:pPr>
        <w:pStyle w:val="TA"/>
      </w:pPr>
      <w:r w:rsidRPr="00E51822">
        <w:t xml:space="preserve">Instruct students to </w:t>
      </w:r>
      <w:r w:rsidR="000556FF">
        <w:t xml:space="preserve">talk in </w:t>
      </w:r>
      <w:r>
        <w:t xml:space="preserve">pairs to briefly </w:t>
      </w:r>
      <w:r w:rsidR="00AE3F33">
        <w:t xml:space="preserve">share and compare their notes, </w:t>
      </w:r>
      <w:r>
        <w:t>annotations</w:t>
      </w:r>
      <w:r w:rsidR="00AE3F33">
        <w:t>, and optional tools</w:t>
      </w:r>
      <w:r>
        <w:t xml:space="preserve"> in preparation for the </w:t>
      </w:r>
      <w:r w:rsidR="00AE3F33">
        <w:t>End-of</w:t>
      </w:r>
      <w:r>
        <w:t>-Unit Assessment.</w:t>
      </w:r>
    </w:p>
    <w:p w:rsidR="002061B5" w:rsidRDefault="000D7032">
      <w:pPr>
        <w:pStyle w:val="SA"/>
      </w:pPr>
      <w:r>
        <w:t>Student pairs discuss their notes, annotations, and tools.</w:t>
      </w:r>
    </w:p>
    <w:p w:rsidR="000E35F0" w:rsidRDefault="000E35F0" w:rsidP="00927EE7">
      <w:pPr>
        <w:pStyle w:val="LearningSequenceHeader"/>
      </w:pPr>
      <w:r>
        <w:t xml:space="preserve">Activity 3: </w:t>
      </w:r>
      <w:r w:rsidR="003E7286">
        <w:t xml:space="preserve">12.1.1 </w:t>
      </w:r>
      <w:r>
        <w:t>End-of-Unit Assessment</w:t>
      </w:r>
      <w:r>
        <w:tab/>
      </w:r>
      <w:r w:rsidR="00F90888">
        <w:t>75</w:t>
      </w:r>
      <w:r>
        <w:t>%</w:t>
      </w:r>
    </w:p>
    <w:p w:rsidR="00A1471D" w:rsidRDefault="00A1471D" w:rsidP="00A1471D">
      <w:pPr>
        <w:pStyle w:val="TA"/>
      </w:pPr>
      <w:r>
        <w:t>Explain to students that because it is a formal writing task, the End-of-Unit Assessment should include an introductory statement, well-organized ideas supported by the most significant and relevant evidence, and a concluding statement or section. Students should use appropriate and varied transitions and syntax to clarify relationships among complex ideas, and use precise language and domain-specific vocabulary. Remind students to use this unit’s vocabulary, as well as proper grammar, capitalization, punctuation, and spelling in their responses to establish a formal style and objective tone.</w:t>
      </w:r>
    </w:p>
    <w:p w:rsidR="000E35F0" w:rsidRDefault="000E35F0" w:rsidP="00927EE7">
      <w:pPr>
        <w:pStyle w:val="TA"/>
      </w:pPr>
      <w:r>
        <w:t>Instruct students to write a multi-paragraph response to the following prompt:</w:t>
      </w:r>
    </w:p>
    <w:p w:rsidR="00BD1D19" w:rsidRDefault="00BD1D19" w:rsidP="00BD1D19">
      <w:pPr>
        <w:pStyle w:val="Q"/>
      </w:pPr>
      <w:r w:rsidRPr="00BD1D19">
        <w:t xml:space="preserve">Analyze how three key events in </w:t>
      </w:r>
      <w:r w:rsidRPr="00D8037A">
        <w:rPr>
          <w:i/>
        </w:rPr>
        <w:t xml:space="preserve">The Autobiography of </w:t>
      </w:r>
      <w:r w:rsidR="006A0A23">
        <w:rPr>
          <w:i/>
        </w:rPr>
        <w:t>Malcolm X</w:t>
      </w:r>
      <w:r w:rsidRPr="00BD1D19">
        <w:t xml:space="preserve"> interact to develop one or more central ideas in the text.</w:t>
      </w:r>
    </w:p>
    <w:p w:rsidR="00BD1D19" w:rsidDel="006A22D3" w:rsidRDefault="00BD1D19" w:rsidP="00BD1D19">
      <w:pPr>
        <w:pStyle w:val="TA"/>
      </w:pPr>
      <w:bookmarkStart w:id="0" w:name="h.xjwm6scy7rji" w:colFirst="0" w:colLast="0"/>
      <w:bookmarkEnd w:id="0"/>
      <w:r>
        <w:t xml:space="preserve">Distribute and review the 12.1.1 </w:t>
      </w:r>
      <w:r w:rsidR="00466EDF">
        <w:t>End-of</w:t>
      </w:r>
      <w:r>
        <w:t>-Unit Text Analysis Rubric</w:t>
      </w:r>
      <w:r w:rsidR="006275BB">
        <w:t xml:space="preserve"> and Checklist</w:t>
      </w:r>
      <w:r>
        <w:t>. Remind students to use the Text Analysis Rubric</w:t>
      </w:r>
      <w:r w:rsidR="00885064">
        <w:t xml:space="preserve"> and Checklist</w:t>
      </w:r>
      <w:r>
        <w:t xml:space="preserve"> to guide their written responses.</w:t>
      </w:r>
    </w:p>
    <w:p w:rsidR="00BD1D19" w:rsidRDefault="00BD1D19" w:rsidP="00BD1D19">
      <w:pPr>
        <w:pStyle w:val="IN"/>
      </w:pPr>
      <w:r>
        <w:t>Display the prompt for students to see, or provide the prompt in hard copy.</w:t>
      </w:r>
    </w:p>
    <w:p w:rsidR="00BD1D19" w:rsidRDefault="00BD1D19" w:rsidP="00BD1D19">
      <w:pPr>
        <w:pStyle w:val="TA"/>
      </w:pPr>
      <w:r>
        <w:t xml:space="preserve">Instruct students to use the remaining class period to write their </w:t>
      </w:r>
      <w:r w:rsidR="00DF574C">
        <w:t>End-of</w:t>
      </w:r>
      <w:r>
        <w:t>-Unit Assessment.</w:t>
      </w:r>
    </w:p>
    <w:p w:rsidR="00BD1D19" w:rsidRDefault="00BD1D19" w:rsidP="00BD1D19">
      <w:pPr>
        <w:pStyle w:val="SA"/>
        <w:numPr>
          <w:ilvl w:val="0"/>
          <w:numId w:val="8"/>
        </w:numPr>
      </w:pPr>
      <w:r>
        <w:lastRenderedPageBreak/>
        <w:t>Students independently answer the prompt using evidence from the text.</w:t>
      </w:r>
    </w:p>
    <w:p w:rsidR="00BD1D19" w:rsidRDefault="00BD1D19" w:rsidP="00BD1D19">
      <w:pPr>
        <w:pStyle w:val="SR"/>
      </w:pPr>
      <w:r>
        <w:t>See the High Performance Response at the beginning of the lesson.</w:t>
      </w:r>
    </w:p>
    <w:p w:rsidR="00BD1D19" w:rsidRDefault="00BD1D19" w:rsidP="00BD1D19">
      <w:pPr>
        <w:pStyle w:val="IN"/>
      </w:pPr>
      <w:r>
        <w:t>Consider encouraging students who finish early to reread and revise their response.</w:t>
      </w:r>
    </w:p>
    <w:p w:rsidR="000E35F0" w:rsidRDefault="000E35F0" w:rsidP="00927EE7">
      <w:pPr>
        <w:pStyle w:val="LearningSequenceHeader"/>
      </w:pPr>
      <w:r>
        <w:t>Activity 4: Closing</w:t>
      </w:r>
      <w:r>
        <w:tab/>
      </w:r>
      <w:r w:rsidR="00F90888">
        <w:t>10</w:t>
      </w:r>
      <w:r>
        <w:t>%</w:t>
      </w:r>
    </w:p>
    <w:p w:rsidR="00A21A68" w:rsidRDefault="00A21A68" w:rsidP="00A21A68">
      <w:pPr>
        <w:pStyle w:val="TA"/>
      </w:pPr>
      <w:bookmarkStart w:id="1" w:name="h.hsywukyxphq" w:colFirst="0" w:colLast="0"/>
      <w:bookmarkEnd w:id="1"/>
      <w:r>
        <w:t xml:space="preserve">Display </w:t>
      </w:r>
      <w:r w:rsidR="000556FF">
        <w:t xml:space="preserve">and </w:t>
      </w:r>
      <w:r>
        <w:t xml:space="preserve">distribute the homework assignment. </w:t>
      </w:r>
      <w:r w:rsidR="005E7695">
        <w:t>F</w:t>
      </w:r>
      <w:r w:rsidRPr="007823E2">
        <w:t>or homework</w:t>
      </w:r>
      <w:r>
        <w:t>, instruct students to respond briefly in writing to the following prompt:</w:t>
      </w:r>
    </w:p>
    <w:p w:rsidR="006C3D9C" w:rsidRDefault="006C3D9C" w:rsidP="006C3D9C">
      <w:pPr>
        <w:pStyle w:val="Q"/>
      </w:pPr>
      <w:r>
        <w:t xml:space="preserve">Analyze how the author </w:t>
      </w:r>
      <w:r w:rsidR="00527D76">
        <w:t xml:space="preserve">of </w:t>
      </w:r>
      <w:r w:rsidR="00527D76">
        <w:rPr>
          <w:i/>
        </w:rPr>
        <w:t xml:space="preserve">The Autobiography of </w:t>
      </w:r>
      <w:r w:rsidR="006A0A23">
        <w:rPr>
          <w:i/>
        </w:rPr>
        <w:t>Malcolm X</w:t>
      </w:r>
      <w:r w:rsidR="00527D76">
        <w:t xml:space="preserve"> </w:t>
      </w:r>
      <w:r>
        <w:t>provides a conclusion that follows from and reflects on what is experienced, observed, or resolved over the course of the narrative.</w:t>
      </w:r>
    </w:p>
    <w:p w:rsidR="001E31C5" w:rsidRDefault="001E31C5" w:rsidP="001E31C5">
      <w:pPr>
        <w:pStyle w:val="IN"/>
      </w:pPr>
      <w:r w:rsidRPr="00B710DB">
        <w:t>Consider drawing students’ attention to their work with W.11-12.3.</w:t>
      </w:r>
      <w:r>
        <w:t>e</w:t>
      </w:r>
      <w:r w:rsidRPr="00B710DB">
        <w:t xml:space="preserve"> as they </w:t>
      </w:r>
      <w:r>
        <w:t xml:space="preserve">analyze how the author of </w:t>
      </w:r>
      <w:r>
        <w:rPr>
          <w:i/>
        </w:rPr>
        <w:t xml:space="preserve">The Autobiography of </w:t>
      </w:r>
      <w:r w:rsidR="006A0A23">
        <w:rPr>
          <w:i/>
        </w:rPr>
        <w:t>Malcolm X</w:t>
      </w:r>
      <w:r>
        <w:t xml:space="preserve"> provides a conclusion to his text</w:t>
      </w:r>
      <w:r w:rsidRPr="00B710DB">
        <w:t>.</w:t>
      </w:r>
    </w:p>
    <w:p w:rsidR="00A21A68" w:rsidRPr="006C3D9C" w:rsidRDefault="008D2047" w:rsidP="006C3D9C">
      <w:pPr>
        <w:pStyle w:val="TA"/>
      </w:pPr>
      <w:r>
        <w:t>Additionally,</w:t>
      </w:r>
      <w:r w:rsidR="00A21A68" w:rsidRPr="006C3D9C">
        <w:t xml:space="preserve"> instruct students to reread their </w:t>
      </w:r>
      <w:r w:rsidR="00796ED6">
        <w:t xml:space="preserve">personal </w:t>
      </w:r>
      <w:r w:rsidR="00161693">
        <w:t>narratives</w:t>
      </w:r>
      <w:r w:rsidR="00A21A68" w:rsidRPr="006C3D9C">
        <w:t xml:space="preserve"> from </w:t>
      </w:r>
      <w:r w:rsidR="00FB672C">
        <w:t xml:space="preserve">12.1.1 </w:t>
      </w:r>
      <w:r w:rsidR="00A21A68" w:rsidRPr="006C3D9C">
        <w:t>Lesson 2</w:t>
      </w:r>
      <w:r w:rsidR="006C3D9C" w:rsidRPr="006C3D9C">
        <w:t>4</w:t>
      </w:r>
      <w:r w:rsidR="00A21A68" w:rsidRPr="006C3D9C">
        <w:t xml:space="preserve"> and consider </w:t>
      </w:r>
      <w:r w:rsidR="00280E89">
        <w:t xml:space="preserve">whether </w:t>
      </w:r>
      <w:r w:rsidR="00A21A68" w:rsidRPr="006C3D9C">
        <w:t xml:space="preserve">they would like to </w:t>
      </w:r>
      <w:r w:rsidR="00161693">
        <w:t>expand</w:t>
      </w:r>
      <w:r w:rsidR="00161693" w:rsidRPr="006C3D9C">
        <w:t xml:space="preserve"> </w:t>
      </w:r>
      <w:r w:rsidR="00A21A68" w:rsidRPr="006C3D9C">
        <w:t xml:space="preserve">them into </w:t>
      </w:r>
      <w:r w:rsidR="00161693">
        <w:t>longer</w:t>
      </w:r>
      <w:r w:rsidR="00161693" w:rsidRPr="006C3D9C">
        <w:t xml:space="preserve"> </w:t>
      </w:r>
      <w:r w:rsidR="00A21A68" w:rsidRPr="006C3D9C">
        <w:t xml:space="preserve">compositions or </w:t>
      </w:r>
      <w:r w:rsidR="00F7440E">
        <w:t>whether</w:t>
      </w:r>
      <w:r w:rsidR="00F7440E" w:rsidRPr="006C3D9C">
        <w:t xml:space="preserve"> </w:t>
      </w:r>
      <w:r w:rsidR="00A21A68" w:rsidRPr="006C3D9C">
        <w:t>they would like to try a different Commo</w:t>
      </w:r>
      <w:r w:rsidR="006C3D9C" w:rsidRPr="006C3D9C">
        <w:t xml:space="preserve">n Application prompt in </w:t>
      </w:r>
      <w:r w:rsidR="00FB672C">
        <w:t xml:space="preserve">12.1.1 </w:t>
      </w:r>
      <w:r w:rsidR="006C3D9C" w:rsidRPr="006C3D9C">
        <w:t>Lesson 28</w:t>
      </w:r>
      <w:r w:rsidR="00A21A68" w:rsidRPr="006C3D9C">
        <w:t>.</w:t>
      </w:r>
    </w:p>
    <w:p w:rsidR="000E35F0" w:rsidRDefault="000E35F0" w:rsidP="00927EE7">
      <w:pPr>
        <w:pStyle w:val="SA"/>
      </w:pPr>
      <w:r>
        <w:t>Students follow along.</w:t>
      </w:r>
    </w:p>
    <w:p w:rsidR="00A21A68" w:rsidRDefault="000E35F0" w:rsidP="000E35F0">
      <w:pPr>
        <w:pStyle w:val="Heading1"/>
      </w:pPr>
      <w:r>
        <w:t>Homework</w:t>
      </w:r>
    </w:p>
    <w:p w:rsidR="00120B14" w:rsidRDefault="00770DC9" w:rsidP="00A21A68">
      <w:r>
        <w:t>R</w:t>
      </w:r>
      <w:r w:rsidR="00A21A68">
        <w:t>espond briefly in writing to the following prompt:</w:t>
      </w:r>
    </w:p>
    <w:p w:rsidR="006C3D9C" w:rsidRDefault="006C3D9C" w:rsidP="006C3D9C">
      <w:pPr>
        <w:pStyle w:val="Q"/>
      </w:pPr>
      <w:r>
        <w:t>Analyze how the author</w:t>
      </w:r>
      <w:r w:rsidR="00527D76">
        <w:t xml:space="preserve"> of </w:t>
      </w:r>
      <w:r w:rsidR="00527D76">
        <w:rPr>
          <w:i/>
        </w:rPr>
        <w:t xml:space="preserve">The Autobiography of </w:t>
      </w:r>
      <w:r w:rsidR="006A0A23">
        <w:rPr>
          <w:i/>
        </w:rPr>
        <w:t>Malcolm X</w:t>
      </w:r>
      <w:r>
        <w:t xml:space="preserve"> provides a conclusion that follows from and reflects on what is experienced, observed, or resolved over the course of the narrative.</w:t>
      </w:r>
    </w:p>
    <w:p w:rsidR="000E35F0" w:rsidRDefault="008D2047" w:rsidP="006C064C">
      <w:pPr>
        <w:spacing w:before="240"/>
      </w:pPr>
      <w:r>
        <w:t>Additionally</w:t>
      </w:r>
      <w:r w:rsidR="00120B14">
        <w:t xml:space="preserve">, </w:t>
      </w:r>
      <w:r w:rsidR="006C3D9C" w:rsidRPr="006C3D9C">
        <w:t xml:space="preserve">reread </w:t>
      </w:r>
      <w:r w:rsidR="006C3D9C">
        <w:t xml:space="preserve">your </w:t>
      </w:r>
      <w:r w:rsidR="00796ED6">
        <w:t xml:space="preserve">personal </w:t>
      </w:r>
      <w:r w:rsidR="00161693">
        <w:t>narrative</w:t>
      </w:r>
      <w:r w:rsidR="006C3D9C" w:rsidRPr="006C3D9C">
        <w:t xml:space="preserve"> from </w:t>
      </w:r>
      <w:r w:rsidR="00FB672C">
        <w:t xml:space="preserve">12.1.1 </w:t>
      </w:r>
      <w:r w:rsidR="006C3D9C" w:rsidRPr="006C3D9C">
        <w:t xml:space="preserve">Lesson 24 and consider </w:t>
      </w:r>
      <w:r w:rsidR="00307CF3">
        <w:t>whether</w:t>
      </w:r>
      <w:r w:rsidR="006C3D9C" w:rsidRPr="006C3D9C">
        <w:t xml:space="preserve"> </w:t>
      </w:r>
      <w:r w:rsidR="006C3D9C">
        <w:t>you</w:t>
      </w:r>
      <w:r w:rsidR="006C3D9C" w:rsidRPr="006C3D9C">
        <w:t xml:space="preserve"> would like to </w:t>
      </w:r>
      <w:r w:rsidR="00161693">
        <w:t>expand</w:t>
      </w:r>
      <w:r w:rsidR="00161693" w:rsidRPr="006C3D9C">
        <w:t xml:space="preserve"> </w:t>
      </w:r>
      <w:r w:rsidR="006C3D9C">
        <w:t>it</w:t>
      </w:r>
      <w:r w:rsidR="006C3D9C" w:rsidRPr="006C3D9C">
        <w:t xml:space="preserve"> into</w:t>
      </w:r>
      <w:r w:rsidR="006C3D9C">
        <w:t xml:space="preserve"> a</w:t>
      </w:r>
      <w:r w:rsidR="006C3D9C" w:rsidRPr="006C3D9C">
        <w:t xml:space="preserve"> </w:t>
      </w:r>
      <w:r w:rsidR="00161693">
        <w:t>longer</w:t>
      </w:r>
      <w:r w:rsidR="00161693" w:rsidRPr="006C3D9C">
        <w:t xml:space="preserve"> </w:t>
      </w:r>
      <w:r w:rsidR="006C3D9C" w:rsidRPr="006C3D9C">
        <w:t>composition</w:t>
      </w:r>
      <w:r w:rsidR="006C3D9C">
        <w:t xml:space="preserve"> or </w:t>
      </w:r>
      <w:r w:rsidR="0068751B">
        <w:t xml:space="preserve">whether </w:t>
      </w:r>
      <w:r w:rsidR="006C3D9C">
        <w:t>you</w:t>
      </w:r>
      <w:r w:rsidR="006C3D9C" w:rsidRPr="006C3D9C">
        <w:t xml:space="preserve"> would like to try a different Common Application prompt in </w:t>
      </w:r>
      <w:r w:rsidR="00FB672C">
        <w:t xml:space="preserve">12.1.1 </w:t>
      </w:r>
      <w:r w:rsidR="006C3D9C" w:rsidRPr="006C3D9C">
        <w:t>Lesson 28.</w:t>
      </w:r>
    </w:p>
    <w:p w:rsidR="000E35F0" w:rsidRDefault="000E35F0" w:rsidP="00927EE7">
      <w:pPr>
        <w:pStyle w:val="Heading1"/>
      </w:pPr>
      <w:r>
        <w:br w:type="page"/>
      </w:r>
      <w:r w:rsidR="00BD7A25">
        <w:lastRenderedPageBreak/>
        <w:t>12.1.1</w:t>
      </w:r>
      <w:r>
        <w:t xml:space="preserve"> End-of-Unit Assessment</w:t>
      </w:r>
    </w:p>
    <w:p w:rsidR="000E35F0" w:rsidRPr="00022484" w:rsidRDefault="000E35F0" w:rsidP="00022484">
      <w:pPr>
        <w:jc w:val="center"/>
        <w:rPr>
          <w:b/>
        </w:rPr>
      </w:pPr>
      <w:r w:rsidRPr="00022484">
        <w:rPr>
          <w:b/>
        </w:rPr>
        <w:t>Text-Based Response</w:t>
      </w:r>
    </w:p>
    <w:p w:rsidR="000E35F0" w:rsidRDefault="000E35F0" w:rsidP="00022484">
      <w:r w:rsidRPr="00E46441">
        <w:rPr>
          <w:b/>
        </w:rPr>
        <w:t>Your Task:</w:t>
      </w:r>
      <w:r>
        <w:t xml:space="preserve"> Rely on your reading and analysis of </w:t>
      </w:r>
      <w:r w:rsidR="00BD7A25">
        <w:rPr>
          <w:i/>
        </w:rPr>
        <w:t xml:space="preserve">The Autobiography of </w:t>
      </w:r>
      <w:r w:rsidR="006A0A23">
        <w:rPr>
          <w:i/>
        </w:rPr>
        <w:t>Malcolm X</w:t>
      </w:r>
      <w:r w:rsidR="00BD7A25">
        <w:t xml:space="preserve"> </w:t>
      </w:r>
      <w:r>
        <w:t>to write a well-developed response to the following prompt:</w:t>
      </w:r>
    </w:p>
    <w:p w:rsidR="00BD7A25" w:rsidRPr="00BD7A25" w:rsidRDefault="00BD7A25" w:rsidP="00BD7A25">
      <w:pPr>
        <w:pStyle w:val="Q"/>
        <w:ind w:left="720"/>
        <w:rPr>
          <w:b w:val="0"/>
          <w:i/>
        </w:rPr>
      </w:pPr>
      <w:r w:rsidRPr="00BD7A25">
        <w:rPr>
          <w:b w:val="0"/>
          <w:i/>
        </w:rPr>
        <w:t xml:space="preserve">Analyze how three key events in The Autobiography of </w:t>
      </w:r>
      <w:r w:rsidR="006A0A23">
        <w:rPr>
          <w:b w:val="0"/>
          <w:i/>
        </w:rPr>
        <w:t>Malcolm X</w:t>
      </w:r>
      <w:r w:rsidRPr="00BD7A25">
        <w:rPr>
          <w:b w:val="0"/>
          <w:i/>
        </w:rPr>
        <w:t xml:space="preserve"> interact to develop one or more central ideas in the text.</w:t>
      </w:r>
    </w:p>
    <w:p w:rsidR="00022484" w:rsidRPr="003061B2" w:rsidRDefault="00022484" w:rsidP="00022484">
      <w:pPr>
        <w:spacing w:after="0" w:line="240" w:lineRule="auto"/>
        <w:rPr>
          <w:rFonts w:eastAsia="MS Mincho"/>
        </w:rPr>
      </w:pPr>
    </w:p>
    <w:p w:rsidR="00022484" w:rsidRPr="003061B2" w:rsidRDefault="00022484" w:rsidP="00022484">
      <w:pPr>
        <w:spacing w:after="0" w:line="240" w:lineRule="auto"/>
        <w:rPr>
          <w:rFonts w:eastAsia="MS Mincho"/>
        </w:rPr>
      </w:pPr>
      <w:r w:rsidRPr="003061B2">
        <w:rPr>
          <w:rFonts w:eastAsia="MS Mincho"/>
        </w:rPr>
        <w:t xml:space="preserve">Your response will be assessed </w:t>
      </w:r>
      <w:r w:rsidR="00BD7A25" w:rsidRPr="003061B2">
        <w:rPr>
          <w:rFonts w:eastAsia="MS Mincho"/>
        </w:rPr>
        <w:t>using the 12.1.1</w:t>
      </w:r>
      <w:r w:rsidRPr="003061B2">
        <w:rPr>
          <w:rFonts w:eastAsia="MS Mincho"/>
        </w:rPr>
        <w:t xml:space="preserve"> </w:t>
      </w:r>
      <w:r w:rsidR="00E46441">
        <w:rPr>
          <w:rFonts w:eastAsia="MS Mincho"/>
        </w:rPr>
        <w:t xml:space="preserve">End-of-Unit </w:t>
      </w:r>
      <w:r w:rsidRPr="003061B2">
        <w:rPr>
          <w:rFonts w:eastAsia="MS Mincho"/>
        </w:rPr>
        <w:t>Text Analysis Rubric.</w:t>
      </w:r>
    </w:p>
    <w:p w:rsidR="00022484" w:rsidRPr="003061B2" w:rsidRDefault="00022484" w:rsidP="00022484">
      <w:pPr>
        <w:spacing w:after="0" w:line="240" w:lineRule="auto"/>
        <w:rPr>
          <w:rFonts w:eastAsia="MS Mincho"/>
        </w:rPr>
      </w:pPr>
    </w:p>
    <w:p w:rsidR="00022484" w:rsidRPr="003061B2" w:rsidRDefault="00022484" w:rsidP="00022484">
      <w:pPr>
        <w:spacing w:after="0" w:line="240" w:lineRule="auto"/>
        <w:rPr>
          <w:rFonts w:eastAsia="MS Mincho"/>
          <w:b/>
        </w:rPr>
      </w:pPr>
      <w:r w:rsidRPr="003061B2">
        <w:rPr>
          <w:rFonts w:eastAsia="MS Mincho"/>
          <w:b/>
        </w:rPr>
        <w:t>Guidelines</w:t>
      </w:r>
    </w:p>
    <w:p w:rsidR="00022484" w:rsidRPr="006518A8" w:rsidRDefault="00022484" w:rsidP="00022484">
      <w:pPr>
        <w:spacing w:after="0"/>
        <w:ind w:left="720"/>
        <w:rPr>
          <w:b/>
        </w:rPr>
      </w:pPr>
      <w:r w:rsidRPr="006518A8">
        <w:rPr>
          <w:b/>
        </w:rPr>
        <w:t>Be sure to:</w:t>
      </w:r>
    </w:p>
    <w:p w:rsidR="00022484" w:rsidRPr="003061B2" w:rsidRDefault="00022484" w:rsidP="00022484">
      <w:pPr>
        <w:numPr>
          <w:ilvl w:val="0"/>
          <w:numId w:val="30"/>
        </w:numPr>
        <w:spacing w:after="0" w:line="240" w:lineRule="auto"/>
        <w:contextualSpacing/>
        <w:rPr>
          <w:rFonts w:eastAsia="MS Mincho"/>
          <w:b/>
        </w:rPr>
      </w:pPr>
      <w:r w:rsidRPr="003061B2">
        <w:rPr>
          <w:rFonts w:eastAsia="MS Mincho"/>
        </w:rPr>
        <w:t>Closely read the prompt</w:t>
      </w:r>
    </w:p>
    <w:p w:rsidR="00022484" w:rsidRPr="0015344F" w:rsidRDefault="00022484" w:rsidP="00022484">
      <w:pPr>
        <w:pStyle w:val="ListParagraph"/>
        <w:numPr>
          <w:ilvl w:val="0"/>
          <w:numId w:val="30"/>
        </w:numPr>
        <w:spacing w:before="0" w:after="0" w:line="240" w:lineRule="auto"/>
        <w:rPr>
          <w:b/>
        </w:rPr>
      </w:pPr>
      <w:r>
        <w:t>Organize your ideas and evidence</w:t>
      </w:r>
    </w:p>
    <w:p w:rsidR="00022484" w:rsidRPr="00900694" w:rsidRDefault="00022484" w:rsidP="00022484">
      <w:pPr>
        <w:pStyle w:val="ListParagraph"/>
        <w:numPr>
          <w:ilvl w:val="0"/>
          <w:numId w:val="30"/>
        </w:numPr>
        <w:spacing w:before="0" w:after="0" w:line="240" w:lineRule="auto"/>
        <w:rPr>
          <w:b/>
        </w:rPr>
      </w:pPr>
      <w:r>
        <w:t>Develop a claim that responds directly to all parts of the prompt</w:t>
      </w:r>
    </w:p>
    <w:p w:rsidR="00022484" w:rsidRPr="00E6655D" w:rsidRDefault="00022484" w:rsidP="00022484">
      <w:pPr>
        <w:pStyle w:val="ListParagraph"/>
        <w:numPr>
          <w:ilvl w:val="0"/>
          <w:numId w:val="30"/>
        </w:numPr>
        <w:spacing w:before="0" w:after="0" w:line="240" w:lineRule="auto"/>
        <w:rPr>
          <w:b/>
        </w:rPr>
      </w:pPr>
      <w:r>
        <w:t>Cite strong and thorough textual evidence to support your analysis</w:t>
      </w:r>
    </w:p>
    <w:p w:rsidR="00022484" w:rsidRPr="006275BB" w:rsidRDefault="00022484" w:rsidP="00022484">
      <w:pPr>
        <w:pStyle w:val="ListParagraph"/>
        <w:numPr>
          <w:ilvl w:val="0"/>
          <w:numId w:val="30"/>
        </w:numPr>
        <w:spacing w:before="0" w:after="0" w:line="240" w:lineRule="auto"/>
        <w:rPr>
          <w:b/>
        </w:rPr>
      </w:pPr>
      <w:r>
        <w:t>Follow the conventions of standard written English</w:t>
      </w:r>
    </w:p>
    <w:p w:rsidR="006275BB" w:rsidRPr="00052FC9" w:rsidRDefault="006275BB" w:rsidP="006275BB">
      <w:pPr>
        <w:pStyle w:val="ListParagraph"/>
        <w:spacing w:before="0" w:after="0" w:line="240" w:lineRule="auto"/>
        <w:ind w:left="108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576"/>
      </w:tblGrid>
      <w:tr w:rsidR="00022484" w:rsidRPr="009157E8">
        <w:tc>
          <w:tcPr>
            <w:tcW w:w="9576" w:type="dxa"/>
            <w:shd w:val="clear" w:color="auto" w:fill="D9D9D9"/>
          </w:tcPr>
          <w:p w:rsidR="00022484" w:rsidRPr="003061B2" w:rsidRDefault="00022484" w:rsidP="008F037E">
            <w:pPr>
              <w:rPr>
                <w:sz w:val="20"/>
                <w:szCs w:val="20"/>
              </w:rPr>
            </w:pPr>
            <w:r w:rsidRPr="003061B2">
              <w:rPr>
                <w:b/>
                <w:sz w:val="20"/>
                <w:szCs w:val="20"/>
              </w:rPr>
              <w:t xml:space="preserve">CCSS: </w:t>
            </w:r>
            <w:r w:rsidR="00BD7A25" w:rsidRPr="003061B2">
              <w:rPr>
                <w:sz w:val="20"/>
                <w:szCs w:val="20"/>
              </w:rPr>
              <w:t>RI.11-12.2, RI.11-12.3, W.11-12.2.a</w:t>
            </w:r>
            <w:r w:rsidR="008A567A" w:rsidRPr="003061B2">
              <w:rPr>
                <w:sz w:val="20"/>
                <w:szCs w:val="20"/>
              </w:rPr>
              <w:t>-</w:t>
            </w:r>
            <w:r w:rsidRPr="003061B2">
              <w:rPr>
                <w:sz w:val="20"/>
                <w:szCs w:val="20"/>
              </w:rPr>
              <w:t>f</w:t>
            </w:r>
            <w:r w:rsidR="008A567A" w:rsidRPr="003061B2">
              <w:rPr>
                <w:sz w:val="20"/>
                <w:szCs w:val="20"/>
              </w:rPr>
              <w:t>, W.11</w:t>
            </w:r>
            <w:r w:rsidR="00E46441">
              <w:rPr>
                <w:sz w:val="20"/>
                <w:szCs w:val="20"/>
              </w:rPr>
              <w:t>-12.9.b, L.11-12.1, L.11-12.2.</w:t>
            </w:r>
            <w:r w:rsidR="008A567A" w:rsidRPr="003061B2">
              <w:rPr>
                <w:sz w:val="20"/>
                <w:szCs w:val="20"/>
              </w:rPr>
              <w:t>b</w:t>
            </w:r>
          </w:p>
          <w:p w:rsidR="00022484" w:rsidRPr="003061B2" w:rsidRDefault="00022484" w:rsidP="002D0C18">
            <w:pPr>
              <w:rPr>
                <w:b/>
                <w:sz w:val="20"/>
                <w:szCs w:val="20"/>
              </w:rPr>
            </w:pPr>
            <w:r w:rsidRPr="003061B2">
              <w:rPr>
                <w:b/>
                <w:sz w:val="20"/>
                <w:szCs w:val="20"/>
              </w:rPr>
              <w:t>Commentary on the Task:</w:t>
            </w:r>
          </w:p>
          <w:p w:rsidR="00022484" w:rsidRPr="003061B2" w:rsidRDefault="00794C99" w:rsidP="003E7286">
            <w:pPr>
              <w:spacing w:after="0"/>
              <w:rPr>
                <w:sz w:val="20"/>
                <w:szCs w:val="20"/>
              </w:rPr>
            </w:pPr>
            <w:r w:rsidRPr="003061B2">
              <w:rPr>
                <w:sz w:val="20"/>
                <w:szCs w:val="20"/>
              </w:rPr>
              <w:t>This task measures RI</w:t>
            </w:r>
            <w:r w:rsidR="00022484" w:rsidRPr="003061B2">
              <w:rPr>
                <w:sz w:val="20"/>
                <w:szCs w:val="20"/>
              </w:rPr>
              <w:t>.11-12.2 because it demands that students:</w:t>
            </w:r>
          </w:p>
          <w:p w:rsidR="00022484" w:rsidRPr="003061B2" w:rsidRDefault="00022484" w:rsidP="00022484">
            <w:pPr>
              <w:pStyle w:val="BulletedList"/>
              <w:rPr>
                <w:sz w:val="20"/>
                <w:szCs w:val="20"/>
              </w:rPr>
            </w:pPr>
            <w:r w:rsidRPr="003061B2">
              <w:rPr>
                <w:sz w:val="20"/>
                <w:szCs w:val="20"/>
              </w:rPr>
              <w:t xml:space="preserve">Determine two or more central ideas of a text and analyze their development over the course of the text, including how they interact and build on one another to provide a complex </w:t>
            </w:r>
            <w:r w:rsidR="00CA316E" w:rsidRPr="003061B2">
              <w:rPr>
                <w:sz w:val="20"/>
                <w:szCs w:val="20"/>
              </w:rPr>
              <w:t>analysis; provide an objective summary of the text</w:t>
            </w:r>
            <w:r w:rsidRPr="003061B2">
              <w:rPr>
                <w:sz w:val="20"/>
                <w:szCs w:val="20"/>
              </w:rPr>
              <w:t>.</w:t>
            </w:r>
          </w:p>
          <w:p w:rsidR="00022484" w:rsidRPr="003061B2" w:rsidRDefault="00794C99" w:rsidP="003E7286">
            <w:pPr>
              <w:spacing w:after="0"/>
              <w:rPr>
                <w:sz w:val="20"/>
                <w:szCs w:val="20"/>
              </w:rPr>
            </w:pPr>
            <w:r w:rsidRPr="003061B2">
              <w:rPr>
                <w:sz w:val="20"/>
                <w:szCs w:val="20"/>
              </w:rPr>
              <w:t>This task measures RI.11-12.3</w:t>
            </w:r>
            <w:r w:rsidR="00022484" w:rsidRPr="003061B2">
              <w:rPr>
                <w:sz w:val="20"/>
                <w:szCs w:val="20"/>
              </w:rPr>
              <w:t xml:space="preserve"> because it demands that students:</w:t>
            </w:r>
          </w:p>
          <w:p w:rsidR="00022484" w:rsidRPr="003061B2" w:rsidRDefault="00794C99" w:rsidP="00022484">
            <w:pPr>
              <w:pStyle w:val="BulletedList"/>
              <w:rPr>
                <w:sz w:val="20"/>
                <w:szCs w:val="20"/>
              </w:rPr>
            </w:pPr>
            <w:r w:rsidRPr="003061B2">
              <w:rPr>
                <w:sz w:val="20"/>
                <w:szCs w:val="20"/>
              </w:rPr>
              <w:t>Analyze a complex set of ideas or sequence of events and explain how specific individuals, ideas, or events interact and develop over the course of the text.</w:t>
            </w:r>
          </w:p>
          <w:p w:rsidR="00022484" w:rsidRPr="003061B2" w:rsidRDefault="00022484" w:rsidP="003E7286">
            <w:pPr>
              <w:spacing w:after="0"/>
              <w:rPr>
                <w:sz w:val="20"/>
                <w:szCs w:val="20"/>
              </w:rPr>
            </w:pPr>
            <w:r w:rsidRPr="003061B2">
              <w:rPr>
                <w:sz w:val="20"/>
                <w:szCs w:val="20"/>
              </w:rPr>
              <w:t>This task measures W.11-12.2.a-f because it demands that students:</w:t>
            </w:r>
          </w:p>
          <w:p w:rsidR="00022484" w:rsidRPr="003061B2" w:rsidRDefault="00022484" w:rsidP="00022484">
            <w:pPr>
              <w:pStyle w:val="BulletedList"/>
              <w:rPr>
                <w:sz w:val="20"/>
                <w:szCs w:val="20"/>
              </w:rPr>
            </w:pPr>
            <w:r w:rsidRPr="003061B2">
              <w:rPr>
                <w:sz w:val="20"/>
                <w:szCs w:val="20"/>
              </w:rPr>
              <w:t>Write informative/explanatory texts to examine and convey complex ideas, concepts, and information clearly and accurately through the effective selection, organization, and analysis of content.</w:t>
            </w:r>
          </w:p>
          <w:p w:rsidR="00022484" w:rsidRPr="003061B2" w:rsidRDefault="00022484" w:rsidP="006275BB">
            <w:pPr>
              <w:pStyle w:val="SASRBullet"/>
              <w:spacing w:before="0" w:after="0"/>
              <w:ind w:left="720"/>
              <w:rPr>
                <w:sz w:val="20"/>
                <w:szCs w:val="20"/>
              </w:rPr>
            </w:pPr>
            <w:r w:rsidRPr="003061B2">
              <w:rPr>
                <w:sz w:val="20"/>
                <w:szCs w:val="20"/>
              </w:rPr>
              <w:t>Introduce a topic; organize complex ideas, concepts, and information so that each new element builds on that which precedes it to create a unified whole; include formatting (e.g., headings), graphics (e.g., figures, tables), and multimedia when useful to aiding comprehension.</w:t>
            </w:r>
          </w:p>
          <w:p w:rsidR="00022484" w:rsidRPr="003061B2" w:rsidRDefault="00022484" w:rsidP="006275BB">
            <w:pPr>
              <w:pStyle w:val="SASRBullet"/>
              <w:spacing w:before="0" w:after="0"/>
              <w:ind w:left="720"/>
              <w:rPr>
                <w:sz w:val="20"/>
                <w:szCs w:val="20"/>
              </w:rPr>
            </w:pPr>
            <w:r w:rsidRPr="003061B2">
              <w:rPr>
                <w:sz w:val="20"/>
                <w:szCs w:val="20"/>
              </w:rPr>
              <w:t xml:space="preserve">Develop the topic thoroughly by selecting the most significant and relevant facts, extended definitions, concrete details, quotations, or other information and examples appropriate to the audience’s knowledge </w:t>
            </w:r>
            <w:r w:rsidRPr="003061B2">
              <w:rPr>
                <w:sz w:val="20"/>
                <w:szCs w:val="20"/>
              </w:rPr>
              <w:lastRenderedPageBreak/>
              <w:t>of the topic.</w:t>
            </w:r>
          </w:p>
          <w:p w:rsidR="008A567A" w:rsidRPr="003061B2" w:rsidRDefault="008A567A" w:rsidP="006275BB">
            <w:pPr>
              <w:pStyle w:val="SASRBullet"/>
              <w:spacing w:before="0" w:after="0"/>
              <w:ind w:left="720"/>
              <w:rPr>
                <w:sz w:val="20"/>
                <w:szCs w:val="20"/>
              </w:rPr>
            </w:pPr>
            <w:r w:rsidRPr="003061B2">
              <w:rPr>
                <w:sz w:val="20"/>
                <w:szCs w:val="20"/>
              </w:rPr>
              <w:t>Use appropriate and varied transitions and syntax to link the major sections of the text, create cohesion, and clarify the relationships among complex ideas and concepts.</w:t>
            </w:r>
          </w:p>
          <w:p w:rsidR="008A567A" w:rsidRPr="003061B2" w:rsidRDefault="00FD43DB" w:rsidP="006275BB">
            <w:pPr>
              <w:pStyle w:val="SASRBullet"/>
              <w:spacing w:before="0" w:after="0"/>
              <w:ind w:left="720"/>
              <w:rPr>
                <w:sz w:val="20"/>
                <w:szCs w:val="20"/>
              </w:rPr>
            </w:pPr>
            <w:r w:rsidRPr="003061B2">
              <w:rPr>
                <w:sz w:val="20"/>
                <w:szCs w:val="20"/>
              </w:rPr>
              <w:t>Use precise language, domain-specific vocabulary, and techniques such as metaphor, simile, and analogy to manage the complexity of the topic.</w:t>
            </w:r>
          </w:p>
          <w:p w:rsidR="00FD43DB" w:rsidRPr="003061B2" w:rsidRDefault="00FD43DB" w:rsidP="006275BB">
            <w:pPr>
              <w:pStyle w:val="SASRBullet"/>
              <w:spacing w:before="0" w:after="0"/>
              <w:ind w:left="720"/>
              <w:rPr>
                <w:sz w:val="20"/>
                <w:szCs w:val="20"/>
              </w:rPr>
            </w:pPr>
            <w:r w:rsidRPr="003061B2">
              <w:rPr>
                <w:sz w:val="20"/>
                <w:szCs w:val="20"/>
              </w:rPr>
              <w:t>Establish and maintain a formal style and objective tone while attending to the norms and conventions of the discipline in which they are writing.</w:t>
            </w:r>
          </w:p>
          <w:p w:rsidR="00022484" w:rsidRPr="003061B2" w:rsidRDefault="00022484" w:rsidP="006275BB">
            <w:pPr>
              <w:pStyle w:val="SASRBullet"/>
              <w:spacing w:before="0" w:after="0"/>
              <w:ind w:left="720"/>
              <w:rPr>
                <w:sz w:val="20"/>
                <w:szCs w:val="20"/>
              </w:rPr>
            </w:pPr>
            <w:r w:rsidRPr="003061B2">
              <w:rPr>
                <w:sz w:val="20"/>
                <w:szCs w:val="20"/>
              </w:rPr>
              <w:t>Provide a concluding statement or section that follows from and supports the information or explanation presented (e.g., articulating implications or the significance of the topic).</w:t>
            </w:r>
          </w:p>
          <w:p w:rsidR="00FD43DB" w:rsidRPr="003061B2" w:rsidRDefault="00FD43DB" w:rsidP="003E7286">
            <w:pPr>
              <w:spacing w:after="0"/>
              <w:rPr>
                <w:sz w:val="20"/>
                <w:szCs w:val="20"/>
              </w:rPr>
            </w:pPr>
            <w:r w:rsidRPr="003061B2">
              <w:rPr>
                <w:sz w:val="20"/>
                <w:szCs w:val="20"/>
              </w:rPr>
              <w:t>This task measures W.11-12.9.b because it demands that students:</w:t>
            </w:r>
          </w:p>
          <w:p w:rsidR="00FD43DB" w:rsidRPr="003E7286" w:rsidRDefault="00FD43DB" w:rsidP="003E7286">
            <w:pPr>
              <w:pStyle w:val="BulletedList"/>
              <w:rPr>
                <w:sz w:val="20"/>
                <w:szCs w:val="20"/>
              </w:rPr>
            </w:pPr>
            <w:r w:rsidRPr="003E7286">
              <w:rPr>
                <w:sz w:val="20"/>
                <w:szCs w:val="20"/>
              </w:rPr>
              <w:t>Draw evidence from informational texts to support analysis, reflection, and research.</w:t>
            </w:r>
          </w:p>
          <w:p w:rsidR="00647657" w:rsidRPr="003E7286" w:rsidRDefault="00647657" w:rsidP="003E7286">
            <w:pPr>
              <w:spacing w:after="0"/>
              <w:rPr>
                <w:sz w:val="20"/>
                <w:szCs w:val="20"/>
              </w:rPr>
            </w:pPr>
            <w:r w:rsidRPr="003E7286">
              <w:rPr>
                <w:sz w:val="20"/>
                <w:szCs w:val="20"/>
              </w:rPr>
              <w:t>This task measures L.11-12.1 because it demands that students:</w:t>
            </w:r>
          </w:p>
          <w:p w:rsidR="00647657" w:rsidRPr="003E7286" w:rsidRDefault="00647657" w:rsidP="003E7286">
            <w:pPr>
              <w:pStyle w:val="BulletedList"/>
              <w:rPr>
                <w:sz w:val="20"/>
                <w:szCs w:val="20"/>
              </w:rPr>
            </w:pPr>
            <w:r w:rsidRPr="003E7286">
              <w:rPr>
                <w:sz w:val="20"/>
                <w:szCs w:val="20"/>
              </w:rPr>
              <w:t>Demonstrate command of the conventions of standard English grammar and usage when writing or speaking.</w:t>
            </w:r>
          </w:p>
          <w:p w:rsidR="00647657" w:rsidRPr="003E7286" w:rsidRDefault="00E46441" w:rsidP="003E7286">
            <w:pPr>
              <w:spacing w:after="0"/>
              <w:rPr>
                <w:sz w:val="20"/>
                <w:szCs w:val="20"/>
              </w:rPr>
            </w:pPr>
            <w:r>
              <w:rPr>
                <w:sz w:val="20"/>
                <w:szCs w:val="20"/>
              </w:rPr>
              <w:t>This task measures L.11-12.2.</w:t>
            </w:r>
            <w:r w:rsidR="00647657" w:rsidRPr="003E7286">
              <w:rPr>
                <w:sz w:val="20"/>
                <w:szCs w:val="20"/>
              </w:rPr>
              <w:t>b because it demands that students:</w:t>
            </w:r>
          </w:p>
          <w:p w:rsidR="00647657" w:rsidRPr="003061B2" w:rsidRDefault="00647657" w:rsidP="003E7286">
            <w:pPr>
              <w:pStyle w:val="BulletedList"/>
            </w:pPr>
            <w:r w:rsidRPr="003E7286">
              <w:rPr>
                <w:sz w:val="20"/>
                <w:szCs w:val="20"/>
              </w:rPr>
              <w:t>Demonstrate command of the conventions of standard English capitalization, punctuation, and spelling when writing.</w:t>
            </w:r>
          </w:p>
        </w:tc>
      </w:tr>
    </w:tbl>
    <w:p w:rsidR="00022484" w:rsidRDefault="00022484" w:rsidP="00022484">
      <w:pPr>
        <w:sectPr w:rsidR="00022484">
          <w:headerReference w:type="default" r:id="rId9"/>
          <w:footerReference w:type="even" r:id="rId10"/>
          <w:footerReference w:type="default" r:id="rId11"/>
          <w:pgSz w:w="12240" w:h="15840"/>
          <w:pgMar w:top="1440" w:right="1440" w:bottom="1440" w:left="1440" w:header="432" w:footer="648" w:gutter="0"/>
          <w:cols w:space="720"/>
          <w:docGrid w:linePitch="299"/>
        </w:sectPr>
      </w:pPr>
    </w:p>
    <w:p w:rsidR="00F76166" w:rsidRDefault="00250032" w:rsidP="00DF7AE3">
      <w:pPr>
        <w:pStyle w:val="Heading1"/>
        <w:tabs>
          <w:tab w:val="right" w:pos="13320"/>
        </w:tabs>
        <w:ind w:right="-450"/>
      </w:pPr>
      <w:r>
        <w:lastRenderedPageBreak/>
        <w:t>12.1.1</w:t>
      </w:r>
      <w:r w:rsidR="000E35F0">
        <w:t xml:space="preserve"> End-of-Unit Text Analysis Rubric</w:t>
      </w:r>
      <w:r w:rsidR="00DF7AE3">
        <w:tab/>
      </w:r>
      <w:bookmarkStart w:id="2" w:name="_GoBack"/>
      <w:bookmarkEnd w:id="2"/>
      <w:r w:rsidR="00DF7AE3" w:rsidRPr="00085376">
        <w:rPr>
          <w:sz w:val="24"/>
          <w:szCs w:val="24"/>
          <w:u w:val="single"/>
        </w:rPr>
        <w:t xml:space="preserve">          </w:t>
      </w:r>
      <w:r w:rsidR="00E46441" w:rsidRPr="00085376">
        <w:rPr>
          <w:sz w:val="24"/>
          <w:szCs w:val="24"/>
        </w:rPr>
        <w:t>/</w:t>
      </w:r>
      <w:r w:rsidR="00E46441" w:rsidRPr="00085376">
        <w:rPr>
          <w:sz w:val="24"/>
          <w:szCs w:val="24"/>
          <w:u w:val="single"/>
        </w:rPr>
        <w:t xml:space="preserve">          </w:t>
      </w:r>
      <w:r w:rsidR="00E46441" w:rsidRPr="00085376">
        <w:rPr>
          <w:sz w:val="24"/>
          <w:szCs w:val="24"/>
        </w:rPr>
        <w:t xml:space="preserve"> </w:t>
      </w:r>
      <w:r w:rsidR="00E46441" w:rsidRPr="00EC442E">
        <w:rPr>
          <w:sz w:val="22"/>
          <w:szCs w:val="24"/>
        </w:rPr>
        <w:t>(Total points)</w:t>
      </w:r>
    </w:p>
    <w:tbl>
      <w:tblPr>
        <w:tblW w:w="13464" w:type="dxa"/>
        <w:tblBorders>
          <w:top w:val="nil"/>
          <w:left w:val="nil"/>
          <w:bottom w:val="nil"/>
          <w:right w:val="nil"/>
        </w:tblBorders>
        <w:tblLayout w:type="fixed"/>
        <w:tblLook w:val="0000" w:firstRow="0" w:lastRow="0" w:firstColumn="0" w:lastColumn="0" w:noHBand="0" w:noVBand="0"/>
      </w:tblPr>
      <w:tblGrid>
        <w:gridCol w:w="2520"/>
        <w:gridCol w:w="2736"/>
        <w:gridCol w:w="2736"/>
        <w:gridCol w:w="2736"/>
        <w:gridCol w:w="2736"/>
      </w:tblGrid>
      <w:tr w:rsidR="00437727" w:rsidRPr="00D20E7B" w:rsidTr="00437727">
        <w:trPr>
          <w:trHeight w:val="329"/>
          <w:tblHeader/>
        </w:trPr>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37727" w:rsidRPr="00D20E7B" w:rsidRDefault="00437727" w:rsidP="007509F6">
            <w:pPr>
              <w:pStyle w:val="ToolTableText"/>
              <w:rPr>
                <w:b/>
                <w:sz w:val="16"/>
                <w:szCs w:val="13"/>
              </w:rPr>
            </w:pPr>
            <w:r w:rsidRPr="00D20E7B">
              <w:rPr>
                <w:b/>
                <w:sz w:val="16"/>
                <w:szCs w:val="13"/>
              </w:rPr>
              <w:t>Criteria</w:t>
            </w:r>
          </w:p>
        </w:tc>
        <w:tc>
          <w:tcPr>
            <w:tcW w:w="2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37727" w:rsidRPr="00D20E7B" w:rsidRDefault="00437727" w:rsidP="007509F6">
            <w:pPr>
              <w:pStyle w:val="ToolTableText"/>
              <w:rPr>
                <w:b/>
                <w:sz w:val="16"/>
                <w:szCs w:val="13"/>
              </w:rPr>
            </w:pPr>
            <w:r w:rsidRPr="00D20E7B">
              <w:rPr>
                <w:b/>
                <w:sz w:val="16"/>
                <w:szCs w:val="13"/>
              </w:rPr>
              <w:t>4 – Responses at this Level:</w:t>
            </w:r>
          </w:p>
        </w:tc>
        <w:tc>
          <w:tcPr>
            <w:tcW w:w="2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37727" w:rsidRPr="00D20E7B" w:rsidRDefault="00437727" w:rsidP="007509F6">
            <w:pPr>
              <w:pStyle w:val="ToolTableText"/>
              <w:rPr>
                <w:b/>
                <w:sz w:val="16"/>
                <w:szCs w:val="13"/>
              </w:rPr>
            </w:pPr>
            <w:r w:rsidRPr="00D20E7B">
              <w:rPr>
                <w:b/>
                <w:sz w:val="16"/>
                <w:szCs w:val="13"/>
              </w:rPr>
              <w:t>3 – Responses at this Level:</w:t>
            </w:r>
          </w:p>
        </w:tc>
        <w:tc>
          <w:tcPr>
            <w:tcW w:w="2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37727" w:rsidRPr="00D20E7B" w:rsidRDefault="00437727" w:rsidP="007509F6">
            <w:pPr>
              <w:pStyle w:val="ToolTableText"/>
              <w:rPr>
                <w:b/>
                <w:sz w:val="16"/>
                <w:szCs w:val="13"/>
              </w:rPr>
            </w:pPr>
            <w:r w:rsidRPr="00D20E7B">
              <w:rPr>
                <w:b/>
                <w:sz w:val="16"/>
                <w:szCs w:val="13"/>
              </w:rPr>
              <w:t>2 – Responses at this Level:</w:t>
            </w:r>
          </w:p>
        </w:tc>
        <w:tc>
          <w:tcPr>
            <w:tcW w:w="2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37727" w:rsidRPr="00D20E7B" w:rsidRDefault="00437727" w:rsidP="007509F6">
            <w:pPr>
              <w:pStyle w:val="ToolTableText"/>
              <w:rPr>
                <w:b/>
                <w:sz w:val="16"/>
                <w:szCs w:val="13"/>
              </w:rPr>
            </w:pPr>
            <w:r w:rsidRPr="00D20E7B">
              <w:rPr>
                <w:b/>
                <w:sz w:val="16"/>
                <w:szCs w:val="13"/>
              </w:rPr>
              <w:t>1 – Responses at this Level:</w:t>
            </w:r>
          </w:p>
        </w:tc>
      </w:tr>
      <w:tr w:rsidR="00437727" w:rsidRPr="00D20E7B" w:rsidTr="00437727">
        <w:trPr>
          <w:trHeight w:val="1178"/>
        </w:trPr>
        <w:tc>
          <w:tcPr>
            <w:tcW w:w="2520" w:type="dxa"/>
            <w:tcBorders>
              <w:top w:val="single" w:sz="4" w:space="0" w:color="auto"/>
              <w:left w:val="single" w:sz="4" w:space="0" w:color="auto"/>
              <w:right w:val="single" w:sz="4" w:space="0" w:color="auto"/>
            </w:tcBorders>
            <w:shd w:val="clear" w:color="auto" w:fill="D9D9D9" w:themeFill="background1" w:themeFillShade="D9"/>
          </w:tcPr>
          <w:p w:rsidR="00437727" w:rsidRPr="00D20E7B" w:rsidRDefault="00437727" w:rsidP="00437727">
            <w:pPr>
              <w:pStyle w:val="ToolTableText"/>
              <w:spacing w:after="0"/>
              <w:rPr>
                <w:b/>
                <w:sz w:val="16"/>
                <w:szCs w:val="13"/>
              </w:rPr>
            </w:pPr>
            <w:r w:rsidRPr="00D20E7B">
              <w:rPr>
                <w:b/>
                <w:sz w:val="16"/>
                <w:szCs w:val="13"/>
              </w:rPr>
              <w:t>Content and Analysis</w:t>
            </w:r>
          </w:p>
          <w:p w:rsidR="00437727" w:rsidRPr="00D20E7B" w:rsidRDefault="00437727" w:rsidP="007509F6">
            <w:pPr>
              <w:pStyle w:val="ToolTableText"/>
              <w:rPr>
                <w:b/>
                <w:sz w:val="16"/>
                <w:szCs w:val="13"/>
              </w:rPr>
            </w:pPr>
            <w:r w:rsidRPr="00D20E7B">
              <w:rPr>
                <w:b/>
                <w:sz w:val="16"/>
                <w:szCs w:val="13"/>
              </w:rPr>
              <w:t>The extent to which the response determines two or more central ideas of a text and analyzes in detail their development over the course of the text, including how they interact and build on one another;</w:t>
            </w:r>
            <w:r>
              <w:rPr>
                <w:b/>
                <w:sz w:val="16"/>
                <w:szCs w:val="13"/>
              </w:rPr>
              <w:t xml:space="preserve"> and</w:t>
            </w:r>
            <w:r w:rsidRPr="00D20E7B">
              <w:rPr>
                <w:b/>
                <w:sz w:val="16"/>
                <w:szCs w:val="13"/>
              </w:rPr>
              <w:t xml:space="preserve"> provides an objective summary of a text.</w:t>
            </w:r>
          </w:p>
          <w:p w:rsidR="00437727" w:rsidRPr="00D20E7B" w:rsidRDefault="00437727" w:rsidP="007509F6">
            <w:pPr>
              <w:pStyle w:val="ToolTableText"/>
              <w:rPr>
                <w:b/>
                <w:sz w:val="16"/>
                <w:szCs w:val="13"/>
              </w:rPr>
            </w:pPr>
            <w:r w:rsidRPr="00D20E7B">
              <w:rPr>
                <w:b/>
                <w:sz w:val="16"/>
                <w:szCs w:val="13"/>
              </w:rPr>
              <w:t>CCSS.ELA-Literacy.RI.11-12.2</w:t>
            </w:r>
          </w:p>
          <w:p w:rsidR="00437727" w:rsidRPr="00D20E7B" w:rsidRDefault="00437727" w:rsidP="007509F6">
            <w:pPr>
              <w:pStyle w:val="ToolTableText"/>
              <w:rPr>
                <w:b/>
                <w:sz w:val="16"/>
                <w:szCs w:val="13"/>
              </w:rPr>
            </w:pPr>
            <w:r w:rsidRPr="00D20E7B">
              <w:rPr>
                <w:sz w:val="16"/>
                <w:szCs w:val="13"/>
              </w:rPr>
              <w:t>Determine two or more central ideas of a text and analyze their development over the course of the text, including how they interact and build on one another to provide a complex analysis; provide an objective summary of the text.</w:t>
            </w:r>
          </w:p>
        </w:tc>
        <w:tc>
          <w:tcPr>
            <w:tcW w:w="2736" w:type="dxa"/>
            <w:tcBorders>
              <w:top w:val="single" w:sz="4" w:space="0" w:color="auto"/>
              <w:left w:val="single" w:sz="4" w:space="0" w:color="auto"/>
              <w:bottom w:val="nil"/>
              <w:right w:val="single" w:sz="4" w:space="0" w:color="auto"/>
            </w:tcBorders>
          </w:tcPr>
          <w:p w:rsidR="00437727" w:rsidRPr="00D20E7B" w:rsidRDefault="00437727" w:rsidP="007509F6">
            <w:pPr>
              <w:pStyle w:val="ToolTableText"/>
              <w:rPr>
                <w:sz w:val="16"/>
                <w:szCs w:val="13"/>
              </w:rPr>
            </w:pPr>
            <w:r>
              <w:rPr>
                <w:sz w:val="16"/>
                <w:szCs w:val="13"/>
              </w:rPr>
              <w:t>Precisely</w:t>
            </w:r>
            <w:r w:rsidRPr="00D20E7B">
              <w:rPr>
                <w:sz w:val="16"/>
                <w:szCs w:val="13"/>
              </w:rPr>
              <w:t xml:space="preserve"> determine two or more central ideas of a text and skillfully analyze their development by providing precise and sufficient examples of how the central ideas interact and build on one another; (when necessary) provide a concise and accurate objective summary of a text.</w:t>
            </w:r>
          </w:p>
        </w:tc>
        <w:tc>
          <w:tcPr>
            <w:tcW w:w="2736" w:type="dxa"/>
            <w:tcBorders>
              <w:top w:val="single" w:sz="4" w:space="0" w:color="auto"/>
              <w:left w:val="single" w:sz="4" w:space="0" w:color="auto"/>
              <w:bottom w:val="nil"/>
              <w:right w:val="single" w:sz="4" w:space="0" w:color="auto"/>
            </w:tcBorders>
          </w:tcPr>
          <w:p w:rsidR="00437727" w:rsidRPr="00D20E7B" w:rsidRDefault="00437727" w:rsidP="007509F6">
            <w:pPr>
              <w:pStyle w:val="ToolTableText"/>
              <w:rPr>
                <w:sz w:val="16"/>
                <w:szCs w:val="13"/>
              </w:rPr>
            </w:pPr>
            <w:r>
              <w:rPr>
                <w:sz w:val="16"/>
                <w:szCs w:val="13"/>
              </w:rPr>
              <w:t>Accurately</w:t>
            </w:r>
            <w:r w:rsidRPr="00D20E7B">
              <w:rPr>
                <w:sz w:val="16"/>
                <w:szCs w:val="13"/>
              </w:rPr>
              <w:t xml:space="preserve"> determine two or more central ideas of a text and </w:t>
            </w:r>
            <w:r>
              <w:rPr>
                <w:sz w:val="16"/>
                <w:szCs w:val="13"/>
              </w:rPr>
              <w:t xml:space="preserve">accurately </w:t>
            </w:r>
            <w:r w:rsidRPr="00D20E7B">
              <w:rPr>
                <w:sz w:val="16"/>
                <w:szCs w:val="13"/>
              </w:rPr>
              <w:t>analyze their development by providing relevant and sufficient examples of how the central ideas interact and build on one another; (when necessary) provide an accurate objective summary of a text.</w:t>
            </w:r>
          </w:p>
        </w:tc>
        <w:tc>
          <w:tcPr>
            <w:tcW w:w="2736" w:type="dxa"/>
            <w:tcBorders>
              <w:top w:val="single" w:sz="4" w:space="0" w:color="auto"/>
              <w:left w:val="single" w:sz="4" w:space="0" w:color="auto"/>
              <w:bottom w:val="nil"/>
              <w:right w:val="single" w:sz="4" w:space="0" w:color="auto"/>
            </w:tcBorders>
          </w:tcPr>
          <w:p w:rsidR="00437727" w:rsidRPr="00D20E7B" w:rsidRDefault="00437727" w:rsidP="007509F6">
            <w:pPr>
              <w:pStyle w:val="ToolTableText"/>
              <w:rPr>
                <w:sz w:val="16"/>
                <w:szCs w:val="13"/>
              </w:rPr>
            </w:pPr>
            <w:r w:rsidRPr="0094370F">
              <w:rPr>
                <w:sz w:val="16"/>
                <w:szCs w:val="13"/>
              </w:rPr>
              <w:t xml:space="preserve">Determine two central ideas of a text and </w:t>
            </w:r>
            <w:r>
              <w:rPr>
                <w:sz w:val="16"/>
                <w:szCs w:val="13"/>
              </w:rPr>
              <w:t>with partial accuracy,</w:t>
            </w:r>
            <w:r w:rsidRPr="0094370F">
              <w:rPr>
                <w:sz w:val="16"/>
                <w:szCs w:val="13"/>
              </w:rPr>
              <w:t xml:space="preserve"> analyze their development by providing relevant but insufficient examples of how the central ideas interact and build on one another; (when necessary) provide a partially accurate and somewhat objective summary of a text.</w:t>
            </w:r>
          </w:p>
        </w:tc>
        <w:tc>
          <w:tcPr>
            <w:tcW w:w="2736" w:type="dxa"/>
            <w:tcBorders>
              <w:top w:val="single" w:sz="4" w:space="0" w:color="auto"/>
              <w:left w:val="single" w:sz="4" w:space="0" w:color="auto"/>
              <w:bottom w:val="nil"/>
              <w:right w:val="single" w:sz="4" w:space="0" w:color="auto"/>
            </w:tcBorders>
          </w:tcPr>
          <w:p w:rsidR="00437727" w:rsidRPr="00D20E7B" w:rsidRDefault="00437727" w:rsidP="007509F6">
            <w:pPr>
              <w:pStyle w:val="ToolTableText"/>
              <w:rPr>
                <w:sz w:val="16"/>
                <w:szCs w:val="13"/>
              </w:rPr>
            </w:pPr>
            <w:r>
              <w:rPr>
                <w:sz w:val="16"/>
                <w:szCs w:val="13"/>
              </w:rPr>
              <w:t>Fail to determine at least two central ideas of a text or i</w:t>
            </w:r>
            <w:r w:rsidRPr="00D20E7B">
              <w:rPr>
                <w:sz w:val="16"/>
                <w:szCs w:val="13"/>
              </w:rPr>
              <w:t>naccurately determine the central ideas of a text. Provide no examples or irrelevant and insufficient examples of how the central ideas interact and build on one another; (when necessary) provide a lengthy, inaccurate, or subjective summary of a text.</w:t>
            </w:r>
          </w:p>
        </w:tc>
      </w:tr>
      <w:tr w:rsidR="00437727" w:rsidRPr="00D20E7B" w:rsidTr="00437727">
        <w:trPr>
          <w:trHeight w:val="1178"/>
        </w:trPr>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7727" w:rsidRPr="00D20E7B" w:rsidRDefault="00437727" w:rsidP="00437727">
            <w:pPr>
              <w:pStyle w:val="ToolTableText"/>
              <w:spacing w:after="0"/>
              <w:rPr>
                <w:sz w:val="16"/>
                <w:szCs w:val="13"/>
              </w:rPr>
            </w:pPr>
            <w:r w:rsidRPr="00D20E7B">
              <w:rPr>
                <w:b/>
                <w:sz w:val="16"/>
                <w:szCs w:val="13"/>
              </w:rPr>
              <w:t>Content and Analysis</w:t>
            </w:r>
          </w:p>
          <w:p w:rsidR="00437727" w:rsidRPr="00D20E7B" w:rsidRDefault="00437727" w:rsidP="007509F6">
            <w:pPr>
              <w:pStyle w:val="ToolTableText"/>
              <w:rPr>
                <w:b/>
                <w:sz w:val="16"/>
                <w:szCs w:val="13"/>
              </w:rPr>
            </w:pPr>
            <w:r w:rsidRPr="00D20E7B">
              <w:rPr>
                <w:b/>
                <w:sz w:val="16"/>
                <w:szCs w:val="13"/>
              </w:rPr>
              <w:t xml:space="preserve">The extent to which the response analyzes </w:t>
            </w:r>
            <w:r>
              <w:rPr>
                <w:b/>
                <w:sz w:val="16"/>
                <w:szCs w:val="13"/>
              </w:rPr>
              <w:t>a complex set of ideas or sequence of events and explains how specific individuals, ideas, or events interact and develop</w:t>
            </w:r>
            <w:r w:rsidRPr="00D20E7B">
              <w:rPr>
                <w:b/>
                <w:sz w:val="16"/>
                <w:szCs w:val="13"/>
              </w:rPr>
              <w:t>.</w:t>
            </w:r>
          </w:p>
          <w:p w:rsidR="00437727" w:rsidRPr="00D20E7B" w:rsidRDefault="00437727" w:rsidP="007509F6">
            <w:pPr>
              <w:pStyle w:val="ToolTableText"/>
              <w:rPr>
                <w:b/>
                <w:sz w:val="16"/>
                <w:szCs w:val="13"/>
              </w:rPr>
            </w:pPr>
            <w:r w:rsidRPr="00D20E7B">
              <w:rPr>
                <w:b/>
                <w:sz w:val="16"/>
                <w:szCs w:val="13"/>
              </w:rPr>
              <w:t>CCSS.ELA-Literacy</w:t>
            </w:r>
            <w:r>
              <w:rPr>
                <w:b/>
                <w:sz w:val="16"/>
                <w:szCs w:val="13"/>
              </w:rPr>
              <w:t>.RI.11-12</w:t>
            </w:r>
            <w:r w:rsidRPr="00D20E7B">
              <w:rPr>
                <w:b/>
                <w:sz w:val="16"/>
                <w:szCs w:val="13"/>
              </w:rPr>
              <w:t>.3</w:t>
            </w:r>
          </w:p>
          <w:p w:rsidR="00437727" w:rsidRPr="00E42784" w:rsidRDefault="00437727" w:rsidP="007509F6">
            <w:pPr>
              <w:pStyle w:val="ToolTableText"/>
              <w:rPr>
                <w:sz w:val="16"/>
                <w:szCs w:val="13"/>
              </w:rPr>
            </w:pPr>
            <w:r>
              <w:rPr>
                <w:sz w:val="16"/>
                <w:szCs w:val="13"/>
              </w:rPr>
              <w:t>Analyze</w:t>
            </w:r>
            <w:r w:rsidRPr="00E42784">
              <w:rPr>
                <w:sz w:val="16"/>
                <w:szCs w:val="13"/>
              </w:rPr>
              <w:t xml:space="preserve"> a complex set of ideas or</w:t>
            </w:r>
            <w:r>
              <w:rPr>
                <w:sz w:val="16"/>
                <w:szCs w:val="13"/>
              </w:rPr>
              <w:t xml:space="preserve"> sequence of events and explain</w:t>
            </w:r>
            <w:r w:rsidRPr="00E42784">
              <w:rPr>
                <w:sz w:val="16"/>
                <w:szCs w:val="13"/>
              </w:rPr>
              <w:t xml:space="preserve"> how specific individuals, ideas, or events interact and develop over the course of the text.</w:t>
            </w:r>
          </w:p>
        </w:tc>
        <w:tc>
          <w:tcPr>
            <w:tcW w:w="2736" w:type="dxa"/>
            <w:tcBorders>
              <w:top w:val="single" w:sz="4" w:space="0" w:color="auto"/>
              <w:left w:val="single" w:sz="4" w:space="0" w:color="auto"/>
              <w:bottom w:val="single" w:sz="4" w:space="0" w:color="auto"/>
              <w:right w:val="single" w:sz="4" w:space="0" w:color="auto"/>
            </w:tcBorders>
          </w:tcPr>
          <w:p w:rsidR="00437727" w:rsidRPr="00D20E7B" w:rsidRDefault="00437727" w:rsidP="007509F6">
            <w:pPr>
              <w:pStyle w:val="ToolTableText"/>
              <w:rPr>
                <w:szCs w:val="13"/>
              </w:rPr>
            </w:pPr>
            <w:r>
              <w:rPr>
                <w:sz w:val="16"/>
                <w:szCs w:val="13"/>
              </w:rPr>
              <w:t>Skillfully analyze a complex set of ideas or sequence of events and thoroughly explain how specific individuals, ideas, or events interact and develop.</w:t>
            </w:r>
          </w:p>
        </w:tc>
        <w:tc>
          <w:tcPr>
            <w:tcW w:w="2736" w:type="dxa"/>
            <w:tcBorders>
              <w:top w:val="single" w:sz="4" w:space="0" w:color="auto"/>
              <w:left w:val="single" w:sz="4" w:space="0" w:color="auto"/>
              <w:bottom w:val="single" w:sz="4" w:space="0" w:color="auto"/>
              <w:right w:val="single" w:sz="4" w:space="0" w:color="auto"/>
            </w:tcBorders>
          </w:tcPr>
          <w:p w:rsidR="00437727" w:rsidRPr="00D20E7B" w:rsidRDefault="00437727" w:rsidP="007509F6">
            <w:pPr>
              <w:pStyle w:val="ToolTableText"/>
              <w:rPr>
                <w:szCs w:val="13"/>
              </w:rPr>
            </w:pPr>
            <w:r>
              <w:rPr>
                <w:sz w:val="16"/>
                <w:szCs w:val="13"/>
              </w:rPr>
              <w:t>Accurately analyze a complex set of ideas or sequence of events and explain how specific individuals, ideas, or events interact and develop.</w:t>
            </w:r>
          </w:p>
        </w:tc>
        <w:tc>
          <w:tcPr>
            <w:tcW w:w="2736" w:type="dxa"/>
            <w:tcBorders>
              <w:top w:val="single" w:sz="4" w:space="0" w:color="auto"/>
              <w:left w:val="single" w:sz="4" w:space="0" w:color="auto"/>
              <w:bottom w:val="single" w:sz="4" w:space="0" w:color="auto"/>
              <w:right w:val="single" w:sz="4" w:space="0" w:color="auto"/>
            </w:tcBorders>
          </w:tcPr>
          <w:p w:rsidR="00437727" w:rsidRPr="00D20E7B" w:rsidRDefault="00437727" w:rsidP="007509F6">
            <w:pPr>
              <w:pStyle w:val="ToolTableText"/>
              <w:rPr>
                <w:sz w:val="16"/>
                <w:szCs w:val="13"/>
              </w:rPr>
            </w:pPr>
            <w:r>
              <w:rPr>
                <w:sz w:val="16"/>
                <w:szCs w:val="13"/>
              </w:rPr>
              <w:t>With partial accuracy, analyze a complex set of ideas or sequence of events and partially explain how specific individuals, ideas, or events interact and develop.</w:t>
            </w:r>
          </w:p>
        </w:tc>
        <w:tc>
          <w:tcPr>
            <w:tcW w:w="2736" w:type="dxa"/>
            <w:tcBorders>
              <w:top w:val="single" w:sz="4" w:space="0" w:color="auto"/>
              <w:left w:val="single" w:sz="4" w:space="0" w:color="auto"/>
              <w:bottom w:val="single" w:sz="4" w:space="0" w:color="auto"/>
              <w:right w:val="single" w:sz="4" w:space="0" w:color="auto"/>
            </w:tcBorders>
          </w:tcPr>
          <w:p w:rsidR="00437727" w:rsidRPr="00D20E7B" w:rsidRDefault="00437727" w:rsidP="007509F6">
            <w:pPr>
              <w:pStyle w:val="ToolTableText"/>
              <w:rPr>
                <w:sz w:val="16"/>
                <w:szCs w:val="13"/>
              </w:rPr>
            </w:pPr>
            <w:r>
              <w:rPr>
                <w:sz w:val="16"/>
                <w:szCs w:val="13"/>
              </w:rPr>
              <w:t>Inaccurately analyze a complex set of ideas or sequence of events and minimally explain</w:t>
            </w:r>
            <w:r w:rsidRPr="00D20E7B">
              <w:rPr>
                <w:sz w:val="16"/>
                <w:szCs w:val="13"/>
              </w:rPr>
              <w:t xml:space="preserve"> </w:t>
            </w:r>
            <w:r>
              <w:rPr>
                <w:sz w:val="16"/>
                <w:szCs w:val="13"/>
              </w:rPr>
              <w:t>how specific individuals, ideas, or events interact and develop.</w:t>
            </w:r>
          </w:p>
        </w:tc>
      </w:tr>
      <w:tr w:rsidR="00437727" w:rsidRPr="00D20E7B" w:rsidTr="00437727">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7727" w:rsidRPr="00D20E7B" w:rsidRDefault="00437727" w:rsidP="00437727">
            <w:pPr>
              <w:pStyle w:val="ToolTableText"/>
              <w:spacing w:after="0"/>
              <w:rPr>
                <w:b/>
                <w:sz w:val="16"/>
                <w:szCs w:val="13"/>
              </w:rPr>
            </w:pPr>
            <w:r w:rsidRPr="00D20E7B">
              <w:rPr>
                <w:b/>
                <w:sz w:val="16"/>
                <w:szCs w:val="13"/>
              </w:rPr>
              <w:lastRenderedPageBreak/>
              <w:t>Command of Evidence and Reasoning</w:t>
            </w:r>
          </w:p>
          <w:p w:rsidR="00437727" w:rsidRPr="00D20E7B" w:rsidRDefault="00437727" w:rsidP="007509F6">
            <w:pPr>
              <w:pStyle w:val="ToolTableText"/>
              <w:rPr>
                <w:b/>
                <w:sz w:val="16"/>
                <w:szCs w:val="13"/>
              </w:rPr>
            </w:pPr>
            <w:r w:rsidRPr="00D20E7B">
              <w:rPr>
                <w:b/>
                <w:sz w:val="16"/>
                <w:szCs w:val="13"/>
              </w:rPr>
              <w:t>The extent to which the response thoroughly develops the topic through the effective selection and analysis of the most significant and relevant facts, extended definitions, concrete details, quotations, or other information and examples appropriate to the audience’s knowledge of the topic.</w:t>
            </w:r>
          </w:p>
          <w:p w:rsidR="00437727" w:rsidRPr="00D20E7B" w:rsidRDefault="00437727" w:rsidP="007509F6">
            <w:pPr>
              <w:pStyle w:val="ToolTableText"/>
              <w:rPr>
                <w:b/>
                <w:sz w:val="16"/>
                <w:szCs w:val="13"/>
              </w:rPr>
            </w:pPr>
            <w:r w:rsidRPr="00D20E7B">
              <w:rPr>
                <w:b/>
                <w:sz w:val="16"/>
                <w:szCs w:val="13"/>
              </w:rPr>
              <w:t>CCSS.ELA-Literacy.W.11-12.2</w:t>
            </w:r>
          </w:p>
          <w:p w:rsidR="00437727" w:rsidRPr="00D20E7B" w:rsidRDefault="00437727" w:rsidP="007509F6">
            <w:pPr>
              <w:pStyle w:val="ToolTableText"/>
              <w:rPr>
                <w:sz w:val="16"/>
                <w:szCs w:val="13"/>
              </w:rPr>
            </w:pPr>
            <w:r w:rsidRPr="00D20E7B">
              <w:rPr>
                <w:sz w:val="16"/>
                <w:szCs w:val="13"/>
              </w:rPr>
              <w:t>Write informative/explanatory texts to examine and convey complex ideas, concepts, and information clearly and accurately through the effective selection, organization, and analysis of content.</w:t>
            </w:r>
          </w:p>
          <w:p w:rsidR="00437727" w:rsidRPr="00D20E7B" w:rsidRDefault="00437727" w:rsidP="007509F6">
            <w:pPr>
              <w:pStyle w:val="ToolTableText"/>
              <w:rPr>
                <w:b/>
                <w:sz w:val="16"/>
                <w:szCs w:val="13"/>
              </w:rPr>
            </w:pPr>
            <w:r w:rsidRPr="00D20E7B">
              <w:rPr>
                <w:b/>
                <w:sz w:val="16"/>
                <w:szCs w:val="13"/>
              </w:rPr>
              <w:t>CCSS.ELA-Literacy.W.11-12.2.b</w:t>
            </w:r>
          </w:p>
          <w:p w:rsidR="00437727" w:rsidRPr="00D20E7B" w:rsidRDefault="00437727" w:rsidP="007509F6">
            <w:pPr>
              <w:pStyle w:val="ToolTableText"/>
              <w:rPr>
                <w:sz w:val="16"/>
                <w:szCs w:val="13"/>
              </w:rPr>
            </w:pPr>
            <w:r w:rsidRPr="00D20E7B">
              <w:rPr>
                <w:sz w:val="16"/>
                <w:szCs w:val="13"/>
              </w:rPr>
              <w:t>Develop the topic thoroughly by selecting the most significant and relevant facts, extended definitions, concrete details, quotations, or other information and examples appropriate to the audience’s knowledge of the topic</w:t>
            </w:r>
            <w:r>
              <w:rPr>
                <w:sz w:val="16"/>
                <w:szCs w:val="13"/>
              </w:rPr>
              <w:t>.</w:t>
            </w:r>
          </w:p>
        </w:tc>
        <w:tc>
          <w:tcPr>
            <w:tcW w:w="2736" w:type="dxa"/>
            <w:tcBorders>
              <w:top w:val="single" w:sz="4" w:space="0" w:color="auto"/>
              <w:left w:val="single" w:sz="4" w:space="0" w:color="auto"/>
              <w:bottom w:val="single" w:sz="4" w:space="0" w:color="auto"/>
              <w:right w:val="single" w:sz="4" w:space="0" w:color="auto"/>
            </w:tcBorders>
          </w:tcPr>
          <w:p w:rsidR="00437727" w:rsidRPr="00D20E7B" w:rsidRDefault="00437727" w:rsidP="007509F6">
            <w:pPr>
              <w:pStyle w:val="ToolTableText"/>
              <w:rPr>
                <w:color w:val="000000" w:themeColor="text1"/>
                <w:sz w:val="16"/>
                <w:szCs w:val="13"/>
              </w:rPr>
            </w:pPr>
            <w:r w:rsidRPr="00D20E7B">
              <w:rPr>
                <w:color w:val="000000" w:themeColor="text1"/>
                <w:sz w:val="16"/>
                <w:szCs w:val="13"/>
              </w:rPr>
              <w:t>Thoroughly and skillfully develop the analysis with the most significant and relevant facts, extended definitions, concrete details, quotations, or other information and examples appropriate to the audience’s knowledge of the topic. (W.11-12.2.b)</w:t>
            </w:r>
          </w:p>
        </w:tc>
        <w:tc>
          <w:tcPr>
            <w:tcW w:w="2736" w:type="dxa"/>
            <w:tcBorders>
              <w:top w:val="single" w:sz="4" w:space="0" w:color="auto"/>
              <w:left w:val="single" w:sz="4" w:space="0" w:color="auto"/>
              <w:bottom w:val="single" w:sz="4" w:space="0" w:color="auto"/>
              <w:right w:val="single" w:sz="4" w:space="0" w:color="auto"/>
            </w:tcBorders>
          </w:tcPr>
          <w:p w:rsidR="00437727" w:rsidRPr="00D20E7B" w:rsidRDefault="00437727" w:rsidP="007509F6">
            <w:pPr>
              <w:pStyle w:val="ToolTableText"/>
              <w:rPr>
                <w:color w:val="000000" w:themeColor="text1"/>
                <w:sz w:val="16"/>
                <w:szCs w:val="13"/>
              </w:rPr>
            </w:pPr>
            <w:r>
              <w:rPr>
                <w:color w:val="000000" w:themeColor="text1"/>
                <w:sz w:val="16"/>
                <w:szCs w:val="13"/>
              </w:rPr>
              <w:t>D</w:t>
            </w:r>
            <w:r w:rsidRPr="00D20E7B">
              <w:rPr>
                <w:color w:val="000000" w:themeColor="text1"/>
                <w:sz w:val="16"/>
                <w:szCs w:val="13"/>
              </w:rPr>
              <w:t>evelop the analysis with significant and relevant facts, extended definitions, concrete details, quotations, or other information and examples appropriate to the audience’s knowledge of the topic. (W.11-12.2.b)</w:t>
            </w:r>
          </w:p>
        </w:tc>
        <w:tc>
          <w:tcPr>
            <w:tcW w:w="2736" w:type="dxa"/>
            <w:tcBorders>
              <w:top w:val="single" w:sz="4" w:space="0" w:color="auto"/>
              <w:left w:val="single" w:sz="4" w:space="0" w:color="auto"/>
              <w:bottom w:val="single" w:sz="4" w:space="0" w:color="auto"/>
              <w:right w:val="single" w:sz="4" w:space="0" w:color="auto"/>
            </w:tcBorders>
          </w:tcPr>
          <w:p w:rsidR="00437727" w:rsidRPr="00D20E7B" w:rsidRDefault="00437727" w:rsidP="007509F6">
            <w:pPr>
              <w:pStyle w:val="ToolTableText"/>
              <w:rPr>
                <w:color w:val="000000" w:themeColor="text1"/>
                <w:sz w:val="16"/>
                <w:szCs w:val="13"/>
              </w:rPr>
            </w:pPr>
            <w:r>
              <w:rPr>
                <w:color w:val="000000" w:themeColor="text1"/>
                <w:sz w:val="16"/>
                <w:szCs w:val="13"/>
              </w:rPr>
              <w:t>Partially</w:t>
            </w:r>
            <w:r w:rsidRPr="00D20E7B">
              <w:rPr>
                <w:color w:val="000000" w:themeColor="text1"/>
                <w:sz w:val="16"/>
                <w:szCs w:val="13"/>
              </w:rPr>
              <w:t xml:space="preserve"> develop the analysis with weak facts, extended definitions, details, quotations, or other information and examples appropriate to the audience’s knowledge of the topic. (W.11-12.2.b)</w:t>
            </w:r>
          </w:p>
        </w:tc>
        <w:tc>
          <w:tcPr>
            <w:tcW w:w="2736" w:type="dxa"/>
            <w:tcBorders>
              <w:top w:val="single" w:sz="4" w:space="0" w:color="auto"/>
              <w:left w:val="single" w:sz="4" w:space="0" w:color="auto"/>
              <w:bottom w:val="single" w:sz="4" w:space="0" w:color="auto"/>
              <w:right w:val="single" w:sz="4" w:space="0" w:color="auto"/>
            </w:tcBorders>
          </w:tcPr>
          <w:p w:rsidR="00437727" w:rsidRPr="00D20E7B" w:rsidRDefault="00437727" w:rsidP="007509F6">
            <w:pPr>
              <w:pStyle w:val="ToolTableText"/>
              <w:rPr>
                <w:color w:val="000000" w:themeColor="text1"/>
                <w:sz w:val="16"/>
                <w:szCs w:val="13"/>
              </w:rPr>
            </w:pPr>
            <w:r>
              <w:rPr>
                <w:color w:val="000000" w:themeColor="text1"/>
                <w:sz w:val="16"/>
                <w:szCs w:val="13"/>
              </w:rPr>
              <w:t>Minimally</w:t>
            </w:r>
            <w:r w:rsidRPr="00D20E7B">
              <w:rPr>
                <w:color w:val="000000" w:themeColor="text1"/>
                <w:sz w:val="16"/>
                <w:szCs w:val="13"/>
              </w:rPr>
              <w:t xml:space="preserve"> develop the analysis, providing </w:t>
            </w:r>
            <w:r>
              <w:rPr>
                <w:color w:val="000000" w:themeColor="text1"/>
                <w:sz w:val="16"/>
                <w:szCs w:val="13"/>
              </w:rPr>
              <w:t>few</w:t>
            </w:r>
            <w:r w:rsidRPr="00D20E7B">
              <w:rPr>
                <w:color w:val="000000" w:themeColor="text1"/>
                <w:sz w:val="16"/>
                <w:szCs w:val="13"/>
              </w:rPr>
              <w:t xml:space="preserve"> or irrelevant facts, extended definitions, details, quotations, or other </w:t>
            </w:r>
            <w:r>
              <w:rPr>
                <w:color w:val="000000" w:themeColor="text1"/>
                <w:sz w:val="16"/>
                <w:szCs w:val="13"/>
              </w:rPr>
              <w:t xml:space="preserve">information and examples </w:t>
            </w:r>
            <w:r w:rsidRPr="00D20E7B">
              <w:rPr>
                <w:color w:val="000000" w:themeColor="text1"/>
                <w:sz w:val="16"/>
                <w:szCs w:val="13"/>
              </w:rPr>
              <w:t>appropriate to the audience’s knowledge of the topic. (W.11-12.2.b)</w:t>
            </w:r>
          </w:p>
        </w:tc>
      </w:tr>
      <w:tr w:rsidR="00437727" w:rsidRPr="00D20E7B" w:rsidTr="00437727">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7727" w:rsidRPr="00D20E7B" w:rsidRDefault="00437727" w:rsidP="00437727">
            <w:pPr>
              <w:pStyle w:val="ToolTableText"/>
              <w:spacing w:after="0"/>
              <w:rPr>
                <w:b/>
                <w:sz w:val="16"/>
                <w:szCs w:val="13"/>
              </w:rPr>
            </w:pPr>
            <w:r w:rsidRPr="00D20E7B">
              <w:rPr>
                <w:b/>
                <w:sz w:val="16"/>
                <w:szCs w:val="13"/>
              </w:rPr>
              <w:t>Command of Evidence and Reasoning</w:t>
            </w:r>
          </w:p>
          <w:p w:rsidR="00437727" w:rsidRPr="00D20E7B" w:rsidRDefault="00437727" w:rsidP="007509F6">
            <w:pPr>
              <w:pStyle w:val="ToolTableText"/>
              <w:rPr>
                <w:b/>
                <w:sz w:val="16"/>
                <w:szCs w:val="13"/>
              </w:rPr>
            </w:pPr>
            <w:r w:rsidRPr="00D20E7B">
              <w:rPr>
                <w:b/>
                <w:sz w:val="16"/>
                <w:szCs w:val="13"/>
              </w:rPr>
              <w:t xml:space="preserve">The extent to which the response draws evidence from informational texts to support analysis, reflection, </w:t>
            </w:r>
            <w:r>
              <w:rPr>
                <w:b/>
                <w:sz w:val="16"/>
                <w:szCs w:val="13"/>
              </w:rPr>
              <w:t>or</w:t>
            </w:r>
            <w:r w:rsidRPr="00D20E7B">
              <w:rPr>
                <w:b/>
                <w:sz w:val="16"/>
                <w:szCs w:val="13"/>
              </w:rPr>
              <w:t xml:space="preserve"> research.</w:t>
            </w:r>
          </w:p>
          <w:p w:rsidR="00437727" w:rsidRPr="00D20E7B" w:rsidRDefault="00437727" w:rsidP="007509F6">
            <w:pPr>
              <w:pStyle w:val="ToolTableText"/>
              <w:rPr>
                <w:b/>
                <w:sz w:val="16"/>
                <w:szCs w:val="13"/>
              </w:rPr>
            </w:pPr>
            <w:r w:rsidRPr="00D20E7B">
              <w:rPr>
                <w:b/>
                <w:sz w:val="16"/>
                <w:szCs w:val="13"/>
              </w:rPr>
              <w:lastRenderedPageBreak/>
              <w:t>CCSS.ELA-Literacy.W.11-12.9.b</w:t>
            </w:r>
          </w:p>
          <w:p w:rsidR="00437727" w:rsidRPr="00D20E7B" w:rsidRDefault="00437727" w:rsidP="007509F6">
            <w:pPr>
              <w:pStyle w:val="ToolTableText"/>
              <w:rPr>
                <w:b/>
                <w:sz w:val="16"/>
                <w:szCs w:val="13"/>
              </w:rPr>
            </w:pPr>
            <w:r w:rsidRPr="00D20E7B">
              <w:rPr>
                <w:sz w:val="16"/>
                <w:szCs w:val="13"/>
              </w:rPr>
              <w:t xml:space="preserve">Draw evidence from informational texts to support analysis, reflection, and research; apply </w:t>
            </w:r>
            <w:r w:rsidRPr="00D20E7B">
              <w:rPr>
                <w:i/>
                <w:sz w:val="16"/>
                <w:szCs w:val="13"/>
              </w:rPr>
              <w:t>grades 11-12 Reading standards</w:t>
            </w:r>
            <w:r w:rsidRPr="00D20E7B">
              <w:rPr>
                <w:sz w:val="16"/>
                <w:szCs w:val="13"/>
              </w:rPr>
              <w:t xml:space="preserve"> to literary nonfiction.</w:t>
            </w:r>
          </w:p>
        </w:tc>
        <w:tc>
          <w:tcPr>
            <w:tcW w:w="2736" w:type="dxa"/>
            <w:tcBorders>
              <w:top w:val="single" w:sz="4" w:space="0" w:color="auto"/>
              <w:left w:val="single" w:sz="4" w:space="0" w:color="auto"/>
              <w:bottom w:val="single" w:sz="4" w:space="0" w:color="auto"/>
              <w:right w:val="single" w:sz="4" w:space="0" w:color="auto"/>
            </w:tcBorders>
          </w:tcPr>
          <w:p w:rsidR="00437727" w:rsidRPr="00D20E7B" w:rsidRDefault="00437727" w:rsidP="007509F6">
            <w:pPr>
              <w:pStyle w:val="ToolTableText"/>
              <w:rPr>
                <w:color w:val="000000" w:themeColor="text1"/>
                <w:sz w:val="16"/>
                <w:szCs w:val="13"/>
              </w:rPr>
            </w:pPr>
            <w:r>
              <w:rPr>
                <w:color w:val="000000" w:themeColor="text1"/>
                <w:sz w:val="16"/>
                <w:szCs w:val="13"/>
              </w:rPr>
              <w:lastRenderedPageBreak/>
              <w:t>Skillfully utilize textual evidence from informational texts to support analysis, reflection, or research.</w:t>
            </w:r>
          </w:p>
        </w:tc>
        <w:tc>
          <w:tcPr>
            <w:tcW w:w="2736" w:type="dxa"/>
            <w:tcBorders>
              <w:top w:val="single" w:sz="4" w:space="0" w:color="auto"/>
              <w:left w:val="single" w:sz="4" w:space="0" w:color="auto"/>
              <w:bottom w:val="single" w:sz="4" w:space="0" w:color="auto"/>
              <w:right w:val="single" w:sz="4" w:space="0" w:color="auto"/>
            </w:tcBorders>
          </w:tcPr>
          <w:p w:rsidR="00437727" w:rsidRPr="00D20E7B" w:rsidRDefault="00437727" w:rsidP="007509F6">
            <w:pPr>
              <w:pStyle w:val="ToolTableText"/>
              <w:rPr>
                <w:color w:val="000000" w:themeColor="text1"/>
                <w:sz w:val="16"/>
                <w:szCs w:val="13"/>
              </w:rPr>
            </w:pPr>
            <w:r>
              <w:rPr>
                <w:color w:val="000000" w:themeColor="text1"/>
                <w:sz w:val="16"/>
                <w:szCs w:val="13"/>
              </w:rPr>
              <w:t>Accurately utilize textual evidence from informational texts to support analysis, reflection, or research.</w:t>
            </w:r>
          </w:p>
        </w:tc>
        <w:tc>
          <w:tcPr>
            <w:tcW w:w="2736" w:type="dxa"/>
            <w:tcBorders>
              <w:top w:val="single" w:sz="4" w:space="0" w:color="auto"/>
              <w:left w:val="single" w:sz="4" w:space="0" w:color="auto"/>
              <w:bottom w:val="single" w:sz="4" w:space="0" w:color="auto"/>
              <w:right w:val="single" w:sz="4" w:space="0" w:color="auto"/>
            </w:tcBorders>
          </w:tcPr>
          <w:p w:rsidR="00437727" w:rsidRPr="00D20E7B" w:rsidRDefault="00437727" w:rsidP="007509F6">
            <w:pPr>
              <w:pStyle w:val="ToolTableText"/>
              <w:rPr>
                <w:color w:val="000000" w:themeColor="text1"/>
                <w:sz w:val="16"/>
                <w:szCs w:val="13"/>
              </w:rPr>
            </w:pPr>
            <w:r>
              <w:rPr>
                <w:color w:val="000000" w:themeColor="text1"/>
                <w:sz w:val="16"/>
                <w:szCs w:val="13"/>
              </w:rPr>
              <w:t>Somewhat effectively or with partial accuracy utilize textual evidence from informational texts to support analysis, reflection, or research.</w:t>
            </w:r>
          </w:p>
        </w:tc>
        <w:tc>
          <w:tcPr>
            <w:tcW w:w="2736" w:type="dxa"/>
            <w:tcBorders>
              <w:top w:val="single" w:sz="4" w:space="0" w:color="auto"/>
              <w:left w:val="single" w:sz="4" w:space="0" w:color="auto"/>
              <w:bottom w:val="single" w:sz="4" w:space="0" w:color="auto"/>
              <w:right w:val="single" w:sz="4" w:space="0" w:color="auto"/>
            </w:tcBorders>
          </w:tcPr>
          <w:p w:rsidR="00437727" w:rsidRPr="00D20E7B" w:rsidRDefault="00437727" w:rsidP="007509F6">
            <w:pPr>
              <w:pStyle w:val="ToolTableText"/>
              <w:rPr>
                <w:color w:val="000000" w:themeColor="text1"/>
                <w:sz w:val="16"/>
                <w:szCs w:val="13"/>
              </w:rPr>
            </w:pPr>
            <w:r>
              <w:rPr>
                <w:color w:val="000000" w:themeColor="text1"/>
                <w:sz w:val="16"/>
                <w:szCs w:val="13"/>
              </w:rPr>
              <w:t xml:space="preserve">Ineffectively or inaccurately utilize textual evidence from informational texts to support analysis, reflection, or research. </w:t>
            </w:r>
          </w:p>
        </w:tc>
      </w:tr>
      <w:tr w:rsidR="00437727" w:rsidRPr="00D20E7B" w:rsidTr="00437727">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7727" w:rsidRPr="00437727" w:rsidRDefault="00437727" w:rsidP="00437727">
            <w:pPr>
              <w:pStyle w:val="ToolTableText"/>
              <w:spacing w:after="0"/>
              <w:rPr>
                <w:b/>
                <w:spacing w:val="-2"/>
                <w:sz w:val="16"/>
                <w:szCs w:val="13"/>
              </w:rPr>
            </w:pPr>
            <w:r w:rsidRPr="00437727">
              <w:rPr>
                <w:b/>
                <w:spacing w:val="-2"/>
                <w:sz w:val="16"/>
                <w:szCs w:val="13"/>
              </w:rPr>
              <w:lastRenderedPageBreak/>
              <w:t xml:space="preserve">Coherence, Organization, and Style </w:t>
            </w:r>
          </w:p>
          <w:p w:rsidR="00437727" w:rsidRPr="00D20E7B" w:rsidRDefault="00437727" w:rsidP="007509F6">
            <w:pPr>
              <w:pStyle w:val="ToolTableText"/>
              <w:rPr>
                <w:b/>
                <w:sz w:val="16"/>
                <w:szCs w:val="13"/>
              </w:rPr>
            </w:pPr>
            <w:r w:rsidRPr="00D20E7B">
              <w:rPr>
                <w:b/>
                <w:sz w:val="16"/>
                <w:szCs w:val="13"/>
              </w:rPr>
              <w:t>The extent to which the response introduces a topic and organizes complex ideas, concepts, and information so that each new element builds on that which preced</w:t>
            </w:r>
            <w:r>
              <w:rPr>
                <w:b/>
                <w:sz w:val="16"/>
                <w:szCs w:val="13"/>
              </w:rPr>
              <w:t xml:space="preserve">es it to create a unified whole; when useful to aiding comprehension, </w:t>
            </w:r>
            <w:r w:rsidRPr="002A4BCF">
              <w:rPr>
                <w:b/>
                <w:sz w:val="16"/>
                <w:szCs w:val="13"/>
              </w:rPr>
              <w:t>include</w:t>
            </w:r>
            <w:r>
              <w:rPr>
                <w:b/>
                <w:sz w:val="16"/>
                <w:szCs w:val="13"/>
              </w:rPr>
              <w:t>s</w:t>
            </w:r>
            <w:r w:rsidRPr="002A4BCF">
              <w:rPr>
                <w:b/>
                <w:sz w:val="16"/>
                <w:szCs w:val="13"/>
              </w:rPr>
              <w:t xml:space="preserve"> formatting, graphics, and multimedia.</w:t>
            </w:r>
          </w:p>
          <w:p w:rsidR="00437727" w:rsidRPr="00D20E7B" w:rsidRDefault="00437727" w:rsidP="007509F6">
            <w:pPr>
              <w:pStyle w:val="ToolTableText"/>
              <w:rPr>
                <w:b/>
                <w:sz w:val="16"/>
                <w:szCs w:val="13"/>
              </w:rPr>
            </w:pPr>
            <w:r w:rsidRPr="00D20E7B">
              <w:rPr>
                <w:b/>
                <w:sz w:val="16"/>
                <w:szCs w:val="13"/>
              </w:rPr>
              <w:t>CCSS.ELA-Literacy.W.11-12.2</w:t>
            </w:r>
          </w:p>
          <w:p w:rsidR="00437727" w:rsidRPr="00D20E7B" w:rsidRDefault="00437727" w:rsidP="007509F6">
            <w:pPr>
              <w:pStyle w:val="ToolTableText"/>
              <w:rPr>
                <w:sz w:val="16"/>
                <w:szCs w:val="13"/>
              </w:rPr>
            </w:pPr>
            <w:r w:rsidRPr="00D20E7B">
              <w:rPr>
                <w:sz w:val="16"/>
                <w:szCs w:val="13"/>
              </w:rPr>
              <w:t>Write informative/explanatory texts to examine and convey complex ideas, concepts, and information clearly and accurately through the effective selection, organization, and analysis of content.</w:t>
            </w:r>
          </w:p>
          <w:p w:rsidR="00437727" w:rsidRPr="00D20E7B" w:rsidRDefault="00437727" w:rsidP="007509F6">
            <w:pPr>
              <w:pStyle w:val="ToolTableText"/>
              <w:rPr>
                <w:b/>
                <w:sz w:val="16"/>
                <w:szCs w:val="13"/>
              </w:rPr>
            </w:pPr>
            <w:r w:rsidRPr="00D20E7B">
              <w:rPr>
                <w:b/>
                <w:sz w:val="16"/>
                <w:szCs w:val="13"/>
              </w:rPr>
              <w:t>CCSS.ELA-Literacy.W.11-12.2.a</w:t>
            </w:r>
          </w:p>
          <w:p w:rsidR="00437727" w:rsidRPr="00D20E7B" w:rsidRDefault="00437727" w:rsidP="007509F6">
            <w:pPr>
              <w:pStyle w:val="ToolTableText"/>
              <w:rPr>
                <w:sz w:val="16"/>
                <w:szCs w:val="13"/>
              </w:rPr>
            </w:pPr>
            <w:r w:rsidRPr="00D20E7B">
              <w:rPr>
                <w:sz w:val="16"/>
                <w:szCs w:val="13"/>
              </w:rPr>
              <w:t>Introduce a topic; organize complex ideas, concepts, and information so that each new element builds on that which precedes it to create a unified whole; include formatting (e.g., headings), graphics (e.g., figures, tables), and multimedia when useful to aiding comprehension.</w:t>
            </w:r>
          </w:p>
          <w:p w:rsidR="00437727" w:rsidRPr="00D20E7B" w:rsidRDefault="00437727" w:rsidP="007509F6">
            <w:pPr>
              <w:pStyle w:val="ToolTableText"/>
              <w:rPr>
                <w:b/>
                <w:sz w:val="16"/>
                <w:szCs w:val="13"/>
              </w:rPr>
            </w:pPr>
            <w:r w:rsidRPr="00D20E7B">
              <w:rPr>
                <w:b/>
                <w:sz w:val="16"/>
                <w:szCs w:val="13"/>
              </w:rPr>
              <w:lastRenderedPageBreak/>
              <w:t>The extent to which the response uses appropriate and varied transitions and syntax to link the major sections of the text, create cohesion, and clarify the relationships among complex ideas and concepts.</w:t>
            </w:r>
          </w:p>
          <w:p w:rsidR="00437727" w:rsidRPr="00D20E7B" w:rsidRDefault="00437727" w:rsidP="007509F6">
            <w:pPr>
              <w:pStyle w:val="ToolTableText"/>
              <w:rPr>
                <w:b/>
                <w:sz w:val="16"/>
                <w:szCs w:val="13"/>
              </w:rPr>
            </w:pPr>
            <w:r w:rsidRPr="00D20E7B">
              <w:rPr>
                <w:b/>
                <w:sz w:val="16"/>
                <w:szCs w:val="13"/>
              </w:rPr>
              <w:t>CCSS.ELA-Literacy.W.11-12.2.c</w:t>
            </w:r>
          </w:p>
          <w:p w:rsidR="00437727" w:rsidRPr="00D20E7B" w:rsidRDefault="00437727" w:rsidP="007509F6">
            <w:pPr>
              <w:pStyle w:val="ToolTableText"/>
              <w:rPr>
                <w:sz w:val="16"/>
                <w:szCs w:val="13"/>
              </w:rPr>
            </w:pPr>
            <w:r w:rsidRPr="00D20E7B">
              <w:rPr>
                <w:sz w:val="16"/>
                <w:szCs w:val="13"/>
              </w:rPr>
              <w:t>Use appropriate and varied transitions and syntax to link</w:t>
            </w:r>
            <w:r w:rsidRPr="00D20E7B">
              <w:rPr>
                <w:b/>
                <w:sz w:val="16"/>
                <w:szCs w:val="13"/>
              </w:rPr>
              <w:t xml:space="preserve"> </w:t>
            </w:r>
            <w:r w:rsidRPr="00D20E7B">
              <w:rPr>
                <w:sz w:val="16"/>
                <w:szCs w:val="13"/>
              </w:rPr>
              <w:t>the major sections of the text, create cohesion, and clarify the relationships among complex ideas and concepts.</w:t>
            </w:r>
          </w:p>
          <w:p w:rsidR="00437727" w:rsidRPr="00D20E7B" w:rsidRDefault="00437727" w:rsidP="007509F6">
            <w:pPr>
              <w:pStyle w:val="ToolTableText"/>
              <w:rPr>
                <w:b/>
                <w:sz w:val="16"/>
                <w:szCs w:val="13"/>
              </w:rPr>
            </w:pPr>
            <w:r w:rsidRPr="00D20E7B">
              <w:rPr>
                <w:b/>
                <w:sz w:val="16"/>
                <w:szCs w:val="13"/>
              </w:rPr>
              <w:t>The extent to which the response includes and uses precise language, domain</w:t>
            </w:r>
            <w:r>
              <w:rPr>
                <w:b/>
                <w:sz w:val="16"/>
                <w:szCs w:val="13"/>
              </w:rPr>
              <w:t>-</w:t>
            </w:r>
            <w:r w:rsidRPr="00D20E7B">
              <w:rPr>
                <w:b/>
                <w:sz w:val="16"/>
                <w:szCs w:val="13"/>
              </w:rPr>
              <w:t>specific vocabulary, and techniques such as metaphor, simile, and analogy to manage the complexity of the topic.</w:t>
            </w:r>
          </w:p>
          <w:p w:rsidR="00437727" w:rsidRPr="00D20E7B" w:rsidRDefault="00437727" w:rsidP="007509F6">
            <w:pPr>
              <w:pStyle w:val="ToolTableText"/>
              <w:rPr>
                <w:b/>
                <w:sz w:val="16"/>
                <w:szCs w:val="13"/>
              </w:rPr>
            </w:pPr>
            <w:r w:rsidRPr="00D20E7B">
              <w:rPr>
                <w:b/>
                <w:sz w:val="16"/>
                <w:szCs w:val="13"/>
              </w:rPr>
              <w:t>CCSS.ELA-Literacy.W.11-12.2.d</w:t>
            </w:r>
          </w:p>
          <w:p w:rsidR="00437727" w:rsidRPr="00D20E7B" w:rsidRDefault="00437727" w:rsidP="007509F6">
            <w:pPr>
              <w:pStyle w:val="ToolTableText"/>
              <w:rPr>
                <w:sz w:val="16"/>
                <w:szCs w:val="13"/>
              </w:rPr>
            </w:pPr>
            <w:r w:rsidRPr="00D20E7B">
              <w:rPr>
                <w:sz w:val="16"/>
                <w:szCs w:val="13"/>
              </w:rPr>
              <w:t>Use precise language, domain-specific vocabulary, and techniques such as metaphor, simile, and analogy to manage the complexity of the topic.</w:t>
            </w:r>
          </w:p>
          <w:p w:rsidR="00437727" w:rsidRPr="00D20E7B" w:rsidRDefault="00437727" w:rsidP="007509F6">
            <w:pPr>
              <w:pStyle w:val="ToolTableText"/>
              <w:rPr>
                <w:b/>
                <w:sz w:val="16"/>
                <w:szCs w:val="13"/>
              </w:rPr>
            </w:pPr>
            <w:r w:rsidRPr="00D20E7B">
              <w:rPr>
                <w:b/>
                <w:sz w:val="16"/>
                <w:szCs w:val="13"/>
              </w:rPr>
              <w:t>The extent to which the response properly establishes and maintains a formal style and objective tone as well as adheres to the writing conventions of the discipline.</w:t>
            </w:r>
          </w:p>
          <w:p w:rsidR="00437727" w:rsidRPr="00D20E7B" w:rsidRDefault="00437727" w:rsidP="007509F6">
            <w:pPr>
              <w:pStyle w:val="ToolTableText"/>
              <w:rPr>
                <w:b/>
                <w:sz w:val="16"/>
                <w:szCs w:val="13"/>
              </w:rPr>
            </w:pPr>
            <w:r w:rsidRPr="00D20E7B">
              <w:rPr>
                <w:b/>
                <w:sz w:val="16"/>
                <w:szCs w:val="13"/>
              </w:rPr>
              <w:t>CCSS.ELA-Literacy.W.11-12.2.e</w:t>
            </w:r>
          </w:p>
          <w:p w:rsidR="00437727" w:rsidRPr="00D20E7B" w:rsidRDefault="00437727" w:rsidP="007509F6">
            <w:pPr>
              <w:pStyle w:val="ToolTableText"/>
              <w:rPr>
                <w:sz w:val="16"/>
                <w:szCs w:val="13"/>
              </w:rPr>
            </w:pPr>
            <w:r w:rsidRPr="00D20E7B">
              <w:rPr>
                <w:sz w:val="16"/>
                <w:szCs w:val="13"/>
              </w:rPr>
              <w:lastRenderedPageBreak/>
              <w:t>Establish and maintain a formal style and objective tone while attending to the norms and conventions of the discipline in which they are writing.</w:t>
            </w:r>
          </w:p>
          <w:p w:rsidR="00437727" w:rsidRPr="00D20E7B" w:rsidRDefault="00437727" w:rsidP="007509F6">
            <w:pPr>
              <w:pStyle w:val="ToolTableText"/>
              <w:rPr>
                <w:b/>
                <w:sz w:val="16"/>
                <w:szCs w:val="13"/>
              </w:rPr>
            </w:pPr>
            <w:r w:rsidRPr="00D20E7B">
              <w:rPr>
                <w:b/>
                <w:sz w:val="16"/>
                <w:szCs w:val="13"/>
              </w:rPr>
              <w:t>The extent to which the response provides a concluding statement or section that follows from and supports the information or explanation presented (e.g., articulating implications or the significance of the topic).</w:t>
            </w:r>
          </w:p>
          <w:p w:rsidR="00437727" w:rsidRPr="00D20E7B" w:rsidRDefault="00437727" w:rsidP="007509F6">
            <w:pPr>
              <w:pStyle w:val="ToolTableText"/>
              <w:rPr>
                <w:b/>
                <w:sz w:val="16"/>
                <w:szCs w:val="13"/>
              </w:rPr>
            </w:pPr>
            <w:r w:rsidRPr="00D20E7B">
              <w:rPr>
                <w:b/>
                <w:sz w:val="16"/>
                <w:szCs w:val="13"/>
              </w:rPr>
              <w:t>CCSS.ELA-Literacy.W.11-12.2.f</w:t>
            </w:r>
          </w:p>
          <w:p w:rsidR="00437727" w:rsidRPr="00D20E7B" w:rsidRDefault="00437727" w:rsidP="007509F6">
            <w:pPr>
              <w:pStyle w:val="ToolTableText"/>
              <w:rPr>
                <w:sz w:val="16"/>
                <w:szCs w:val="13"/>
              </w:rPr>
            </w:pPr>
            <w:r w:rsidRPr="00D20E7B">
              <w:rPr>
                <w:sz w:val="16"/>
                <w:szCs w:val="13"/>
              </w:rPr>
              <w:t>Provide a concluding statement or section that follows from and supports the information or explanation presented (e.g., articulating implications or the significance of the topic).</w:t>
            </w:r>
          </w:p>
        </w:tc>
        <w:tc>
          <w:tcPr>
            <w:tcW w:w="2736" w:type="dxa"/>
            <w:tcBorders>
              <w:top w:val="single" w:sz="4" w:space="0" w:color="auto"/>
              <w:left w:val="single" w:sz="4" w:space="0" w:color="auto"/>
              <w:bottom w:val="single" w:sz="4" w:space="0" w:color="auto"/>
              <w:right w:val="single" w:sz="4" w:space="0" w:color="auto"/>
            </w:tcBorders>
          </w:tcPr>
          <w:p w:rsidR="00437727" w:rsidRPr="00D20E7B" w:rsidRDefault="00437727" w:rsidP="007509F6">
            <w:pPr>
              <w:pStyle w:val="ToolTableText"/>
              <w:rPr>
                <w:color w:val="000000" w:themeColor="text1"/>
                <w:sz w:val="16"/>
                <w:szCs w:val="13"/>
              </w:rPr>
            </w:pPr>
            <w:r w:rsidRPr="00D20E7B">
              <w:rPr>
                <w:color w:val="000000" w:themeColor="text1"/>
                <w:sz w:val="16"/>
                <w:szCs w:val="13"/>
              </w:rPr>
              <w:lastRenderedPageBreak/>
              <w:t xml:space="preserve">Skillfully introduce a topic; effectively organize complex ideas, concepts, and information so that each new element </w:t>
            </w:r>
            <w:r>
              <w:rPr>
                <w:color w:val="000000" w:themeColor="text1"/>
                <w:sz w:val="16"/>
                <w:szCs w:val="13"/>
              </w:rPr>
              <w:t xml:space="preserve">clearly </w:t>
            </w:r>
            <w:r w:rsidRPr="00D20E7B">
              <w:rPr>
                <w:color w:val="000000" w:themeColor="text1"/>
                <w:sz w:val="16"/>
                <w:szCs w:val="13"/>
              </w:rPr>
              <w:t>builds on that which preced</w:t>
            </w:r>
            <w:r>
              <w:rPr>
                <w:color w:val="000000" w:themeColor="text1"/>
                <w:sz w:val="16"/>
                <w:szCs w:val="13"/>
              </w:rPr>
              <w:t>es it to create a unified whole;</w:t>
            </w:r>
            <w:r w:rsidRPr="00D53572">
              <w:rPr>
                <w:color w:val="000000" w:themeColor="text1"/>
                <w:sz w:val="16"/>
                <w:szCs w:val="13"/>
              </w:rPr>
              <w:t xml:space="preserve"> </w:t>
            </w:r>
            <w:r>
              <w:rPr>
                <w:color w:val="000000" w:themeColor="text1"/>
                <w:sz w:val="16"/>
                <w:szCs w:val="13"/>
              </w:rPr>
              <w:t xml:space="preserve">when useful to aiding comprehension, skillfully </w:t>
            </w:r>
            <w:r w:rsidRPr="00D53572">
              <w:rPr>
                <w:sz w:val="16"/>
                <w:szCs w:val="13"/>
              </w:rPr>
              <w:t>include formatting, graphics, and multimedia.</w:t>
            </w:r>
            <w:r w:rsidRPr="00D53572">
              <w:rPr>
                <w:color w:val="000000" w:themeColor="text1"/>
                <w:sz w:val="16"/>
                <w:szCs w:val="13"/>
              </w:rPr>
              <w:t xml:space="preserve"> </w:t>
            </w:r>
            <w:r w:rsidRPr="00D20E7B">
              <w:rPr>
                <w:color w:val="000000" w:themeColor="text1"/>
                <w:sz w:val="16"/>
                <w:szCs w:val="13"/>
              </w:rPr>
              <w:t>(W.11-12.2.a)</w:t>
            </w:r>
          </w:p>
          <w:p w:rsidR="00437727" w:rsidRPr="00D20E7B" w:rsidRDefault="00437727" w:rsidP="007509F6">
            <w:pPr>
              <w:pStyle w:val="ToolTableText"/>
              <w:rPr>
                <w:color w:val="000000" w:themeColor="text1"/>
                <w:sz w:val="16"/>
                <w:szCs w:val="13"/>
              </w:rPr>
            </w:pPr>
            <w:r w:rsidRPr="00D20E7B">
              <w:rPr>
                <w:color w:val="000000" w:themeColor="text1"/>
                <w:sz w:val="16"/>
                <w:szCs w:val="13"/>
              </w:rPr>
              <w:t>Skillfully</w:t>
            </w:r>
            <w:r>
              <w:rPr>
                <w:color w:val="000000" w:themeColor="text1"/>
                <w:sz w:val="16"/>
                <w:szCs w:val="13"/>
              </w:rPr>
              <w:t xml:space="preserve"> </w:t>
            </w:r>
            <w:r w:rsidRPr="00D20E7B">
              <w:rPr>
                <w:color w:val="000000" w:themeColor="text1"/>
                <w:sz w:val="16"/>
                <w:szCs w:val="13"/>
              </w:rPr>
              <w:t xml:space="preserve">use appropriate and varied transitions and syntax to link the major sections of the text, create cohesion, and clarify the relationships among complex ideas and concepts. </w:t>
            </w:r>
            <w:r w:rsidRPr="00D20E7B">
              <w:rPr>
                <w:sz w:val="16"/>
                <w:szCs w:val="13"/>
              </w:rPr>
              <w:t>(W.11-12.2.c)</w:t>
            </w:r>
          </w:p>
          <w:p w:rsidR="00437727" w:rsidRPr="00D20E7B" w:rsidRDefault="00437727" w:rsidP="007509F6">
            <w:pPr>
              <w:pStyle w:val="ToolTableText"/>
              <w:rPr>
                <w:color w:val="000000" w:themeColor="text1"/>
                <w:sz w:val="16"/>
                <w:szCs w:val="13"/>
              </w:rPr>
            </w:pPr>
            <w:r w:rsidRPr="00D20E7B">
              <w:rPr>
                <w:color w:val="000000" w:themeColor="text1"/>
                <w:sz w:val="16"/>
                <w:szCs w:val="13"/>
              </w:rPr>
              <w:t>Skillfully use precise language, domain-specific vocabulary, and techniques such as metaphor, simile, and analogy</w:t>
            </w:r>
            <w:r>
              <w:rPr>
                <w:color w:val="000000" w:themeColor="text1"/>
                <w:sz w:val="16"/>
                <w:szCs w:val="13"/>
              </w:rPr>
              <w:t xml:space="preserve"> to manage</w:t>
            </w:r>
            <w:r w:rsidRPr="00D20E7B">
              <w:rPr>
                <w:color w:val="000000" w:themeColor="text1"/>
                <w:sz w:val="16"/>
                <w:szCs w:val="13"/>
              </w:rPr>
              <w:t xml:space="preserve"> the complexity of the topic. (W.11-12.2.d)</w:t>
            </w:r>
          </w:p>
          <w:p w:rsidR="00437727" w:rsidRPr="00D20E7B" w:rsidRDefault="00437727" w:rsidP="007509F6">
            <w:pPr>
              <w:pStyle w:val="ToolTableText"/>
              <w:rPr>
                <w:color w:val="000000" w:themeColor="text1"/>
                <w:sz w:val="16"/>
                <w:szCs w:val="13"/>
              </w:rPr>
            </w:pPr>
            <w:r w:rsidRPr="00D20E7B">
              <w:rPr>
                <w:color w:val="000000" w:themeColor="text1"/>
                <w:sz w:val="16"/>
                <w:szCs w:val="13"/>
              </w:rPr>
              <w:t>Skillfully establish and maintain a formal style and objective tone that is appropriate for the norms and conventions of the discipline. (W.11-12.2.e)</w:t>
            </w:r>
          </w:p>
          <w:p w:rsidR="00437727" w:rsidRPr="00D20E7B" w:rsidRDefault="00437727" w:rsidP="007509F6">
            <w:pPr>
              <w:pStyle w:val="ToolTableText"/>
              <w:rPr>
                <w:color w:val="000000" w:themeColor="text1"/>
                <w:sz w:val="16"/>
                <w:szCs w:val="13"/>
              </w:rPr>
            </w:pPr>
            <w:r w:rsidRPr="00D20E7B">
              <w:rPr>
                <w:color w:val="000000" w:themeColor="text1"/>
                <w:sz w:val="16"/>
                <w:szCs w:val="13"/>
              </w:rPr>
              <w:t>P</w:t>
            </w:r>
            <w:r w:rsidRPr="00D20E7B">
              <w:rPr>
                <w:sz w:val="16"/>
                <w:szCs w:val="13"/>
              </w:rPr>
              <w:t>rovide a concluding statement or section that clearly follows from and skillfully supports the information or explanation presented. (W.11-12.2.f)</w:t>
            </w:r>
          </w:p>
        </w:tc>
        <w:tc>
          <w:tcPr>
            <w:tcW w:w="2736" w:type="dxa"/>
            <w:tcBorders>
              <w:top w:val="single" w:sz="4" w:space="0" w:color="auto"/>
              <w:left w:val="single" w:sz="4" w:space="0" w:color="auto"/>
              <w:bottom w:val="single" w:sz="4" w:space="0" w:color="auto"/>
              <w:right w:val="single" w:sz="4" w:space="0" w:color="auto"/>
            </w:tcBorders>
          </w:tcPr>
          <w:p w:rsidR="00437727" w:rsidRPr="00D20E7B" w:rsidRDefault="00437727" w:rsidP="007509F6">
            <w:pPr>
              <w:pStyle w:val="ToolTableText"/>
              <w:rPr>
                <w:color w:val="000000" w:themeColor="text1"/>
                <w:sz w:val="16"/>
                <w:szCs w:val="13"/>
              </w:rPr>
            </w:pPr>
            <w:r>
              <w:rPr>
                <w:color w:val="000000" w:themeColor="text1"/>
                <w:sz w:val="16"/>
                <w:szCs w:val="13"/>
              </w:rPr>
              <w:t>I</w:t>
            </w:r>
            <w:r w:rsidRPr="00D20E7B">
              <w:rPr>
                <w:color w:val="000000" w:themeColor="text1"/>
                <w:sz w:val="16"/>
                <w:szCs w:val="13"/>
              </w:rPr>
              <w:t>ntroduce a topic; organize complex ideas, concepts, and information so that each new element</w:t>
            </w:r>
            <w:r>
              <w:rPr>
                <w:color w:val="000000" w:themeColor="text1"/>
                <w:sz w:val="16"/>
                <w:szCs w:val="13"/>
              </w:rPr>
              <w:t xml:space="preserve"> </w:t>
            </w:r>
            <w:r w:rsidRPr="00D20E7B">
              <w:rPr>
                <w:color w:val="000000" w:themeColor="text1"/>
                <w:sz w:val="16"/>
                <w:szCs w:val="13"/>
              </w:rPr>
              <w:t>builds on that which preced</w:t>
            </w:r>
            <w:r>
              <w:rPr>
                <w:color w:val="000000" w:themeColor="text1"/>
                <w:sz w:val="16"/>
                <w:szCs w:val="13"/>
              </w:rPr>
              <w:t xml:space="preserve">es it to create a unified whole; when useful to aiding comprehension, </w:t>
            </w:r>
            <w:r w:rsidRPr="00D53572">
              <w:rPr>
                <w:sz w:val="16"/>
                <w:szCs w:val="13"/>
              </w:rPr>
              <w:t>include formatting, graphics, and multimedia.</w:t>
            </w:r>
            <w:r w:rsidRPr="00D20E7B">
              <w:rPr>
                <w:color w:val="000000" w:themeColor="text1"/>
                <w:sz w:val="16"/>
                <w:szCs w:val="13"/>
              </w:rPr>
              <w:t xml:space="preserve"> (W.11-12.2.a)</w:t>
            </w:r>
          </w:p>
          <w:p w:rsidR="00437727" w:rsidRPr="00D20E7B" w:rsidRDefault="00437727" w:rsidP="007509F6">
            <w:pPr>
              <w:pStyle w:val="ToolTableText"/>
              <w:rPr>
                <w:sz w:val="16"/>
                <w:szCs w:val="13"/>
              </w:rPr>
            </w:pPr>
            <w:r>
              <w:rPr>
                <w:color w:val="000000" w:themeColor="text1"/>
                <w:sz w:val="16"/>
                <w:szCs w:val="13"/>
              </w:rPr>
              <w:t>Effectively u</w:t>
            </w:r>
            <w:r w:rsidRPr="00D20E7B">
              <w:rPr>
                <w:color w:val="000000" w:themeColor="text1"/>
                <w:sz w:val="16"/>
                <w:szCs w:val="13"/>
              </w:rPr>
              <w:t xml:space="preserve">se appropriate and varied transitions and syntax to link the major sections of the text, create cohesion, and clarify the relationships among complex ideas and concepts. </w:t>
            </w:r>
            <w:r w:rsidRPr="00D20E7B">
              <w:rPr>
                <w:sz w:val="16"/>
                <w:szCs w:val="13"/>
              </w:rPr>
              <w:t>(W.11-12.2.c)</w:t>
            </w:r>
          </w:p>
          <w:p w:rsidR="00437727" w:rsidRPr="00D20E7B" w:rsidRDefault="00437727" w:rsidP="007509F6">
            <w:pPr>
              <w:pStyle w:val="ToolTableText"/>
              <w:rPr>
                <w:color w:val="000000" w:themeColor="text1"/>
                <w:sz w:val="16"/>
                <w:szCs w:val="13"/>
              </w:rPr>
            </w:pPr>
            <w:r>
              <w:rPr>
                <w:color w:val="000000" w:themeColor="text1"/>
                <w:sz w:val="16"/>
                <w:szCs w:val="13"/>
              </w:rPr>
              <w:t>U</w:t>
            </w:r>
            <w:r w:rsidRPr="00D20E7B">
              <w:rPr>
                <w:color w:val="000000" w:themeColor="text1"/>
                <w:sz w:val="16"/>
                <w:szCs w:val="13"/>
              </w:rPr>
              <w:t>se precise language, domain-specific vocabulary, and techniques such as metaphor, simile, and analogy</w:t>
            </w:r>
            <w:r>
              <w:rPr>
                <w:color w:val="000000" w:themeColor="text1"/>
                <w:sz w:val="16"/>
                <w:szCs w:val="13"/>
              </w:rPr>
              <w:t xml:space="preserve"> to manage</w:t>
            </w:r>
            <w:r w:rsidRPr="00D20E7B">
              <w:rPr>
                <w:color w:val="000000" w:themeColor="text1"/>
                <w:sz w:val="16"/>
                <w:szCs w:val="13"/>
              </w:rPr>
              <w:t xml:space="preserve"> the complexity of the topic.</w:t>
            </w:r>
            <w:r>
              <w:rPr>
                <w:color w:val="000000" w:themeColor="text1"/>
                <w:sz w:val="16"/>
                <w:szCs w:val="13"/>
              </w:rPr>
              <w:t xml:space="preserve"> </w:t>
            </w:r>
            <w:r w:rsidRPr="00D20E7B">
              <w:rPr>
                <w:color w:val="000000" w:themeColor="text1"/>
                <w:sz w:val="16"/>
                <w:szCs w:val="13"/>
              </w:rPr>
              <w:t>(W.11-12.2.d)</w:t>
            </w:r>
          </w:p>
          <w:p w:rsidR="00437727" w:rsidRPr="00D20E7B" w:rsidRDefault="00437727" w:rsidP="007509F6">
            <w:pPr>
              <w:pStyle w:val="ToolTableText"/>
              <w:rPr>
                <w:color w:val="000000" w:themeColor="text1"/>
                <w:sz w:val="16"/>
                <w:szCs w:val="13"/>
              </w:rPr>
            </w:pPr>
            <w:r w:rsidRPr="00D20E7B">
              <w:rPr>
                <w:color w:val="000000" w:themeColor="text1"/>
                <w:sz w:val="16"/>
                <w:szCs w:val="13"/>
              </w:rPr>
              <w:t>Establish a formal style and objective tone that is appropriate for the norms and conventions of the discipline. (W.11-12.2.e)</w:t>
            </w:r>
          </w:p>
          <w:p w:rsidR="00437727" w:rsidRPr="00D20E7B" w:rsidRDefault="00437727" w:rsidP="007509F6">
            <w:pPr>
              <w:pStyle w:val="ToolTableText"/>
              <w:rPr>
                <w:color w:val="000000" w:themeColor="text1"/>
                <w:sz w:val="16"/>
                <w:szCs w:val="13"/>
              </w:rPr>
            </w:pPr>
            <w:r w:rsidRPr="00D20E7B">
              <w:rPr>
                <w:color w:val="000000" w:themeColor="text1"/>
                <w:sz w:val="16"/>
                <w:szCs w:val="13"/>
              </w:rPr>
              <w:t>P</w:t>
            </w:r>
            <w:r w:rsidRPr="00D20E7B">
              <w:rPr>
                <w:sz w:val="16"/>
                <w:szCs w:val="13"/>
              </w:rPr>
              <w:t>rovide a concluding statement or section that follows from and supports the information or explanation presented. (W.11-12.2.f)</w:t>
            </w:r>
          </w:p>
        </w:tc>
        <w:tc>
          <w:tcPr>
            <w:tcW w:w="2736" w:type="dxa"/>
            <w:tcBorders>
              <w:top w:val="single" w:sz="4" w:space="0" w:color="auto"/>
              <w:left w:val="single" w:sz="4" w:space="0" w:color="auto"/>
              <w:bottom w:val="single" w:sz="4" w:space="0" w:color="auto"/>
              <w:right w:val="single" w:sz="4" w:space="0" w:color="auto"/>
            </w:tcBorders>
          </w:tcPr>
          <w:p w:rsidR="00437727" w:rsidRPr="00D20E7B" w:rsidRDefault="00437727" w:rsidP="007509F6">
            <w:pPr>
              <w:pStyle w:val="ToolTableText"/>
              <w:rPr>
                <w:color w:val="000000" w:themeColor="text1"/>
                <w:sz w:val="16"/>
                <w:szCs w:val="13"/>
              </w:rPr>
            </w:pPr>
            <w:r>
              <w:rPr>
                <w:color w:val="000000" w:themeColor="text1"/>
                <w:sz w:val="16"/>
                <w:szCs w:val="13"/>
              </w:rPr>
              <w:t>Ineffectively i</w:t>
            </w:r>
            <w:r w:rsidRPr="00D20E7B">
              <w:rPr>
                <w:color w:val="000000" w:themeColor="text1"/>
                <w:sz w:val="16"/>
                <w:szCs w:val="13"/>
              </w:rPr>
              <w:t xml:space="preserve">ntroduce a topic; organize complex ideas, concepts, and information so that each new element </w:t>
            </w:r>
            <w:r>
              <w:rPr>
                <w:color w:val="000000" w:themeColor="text1"/>
                <w:sz w:val="16"/>
                <w:szCs w:val="13"/>
              </w:rPr>
              <w:t>partially</w:t>
            </w:r>
            <w:r w:rsidRPr="00D20E7B">
              <w:rPr>
                <w:color w:val="000000" w:themeColor="text1"/>
                <w:sz w:val="16"/>
                <w:szCs w:val="13"/>
              </w:rPr>
              <w:t xml:space="preserve"> builds on that which precedes it to create a </w:t>
            </w:r>
            <w:r>
              <w:rPr>
                <w:color w:val="000000" w:themeColor="text1"/>
                <w:sz w:val="16"/>
                <w:szCs w:val="13"/>
              </w:rPr>
              <w:t xml:space="preserve">loosely unified whole; when useful to aiding comprehension, somewhat effectively </w:t>
            </w:r>
            <w:r w:rsidRPr="00D53572">
              <w:rPr>
                <w:sz w:val="16"/>
                <w:szCs w:val="13"/>
              </w:rPr>
              <w:t>include formatting, graphics, and multimedia.</w:t>
            </w:r>
            <w:r>
              <w:rPr>
                <w:color w:val="000000" w:themeColor="text1"/>
                <w:sz w:val="16"/>
                <w:szCs w:val="13"/>
              </w:rPr>
              <w:t xml:space="preserve"> </w:t>
            </w:r>
            <w:r w:rsidRPr="00D20E7B">
              <w:rPr>
                <w:color w:val="000000" w:themeColor="text1"/>
                <w:sz w:val="16"/>
                <w:szCs w:val="13"/>
              </w:rPr>
              <w:t>(W.11-12.2.a)</w:t>
            </w:r>
          </w:p>
          <w:p w:rsidR="00437727" w:rsidRPr="00D20E7B" w:rsidRDefault="00437727" w:rsidP="007509F6">
            <w:pPr>
              <w:pStyle w:val="ToolTableText"/>
              <w:rPr>
                <w:color w:val="000000" w:themeColor="text1"/>
                <w:sz w:val="16"/>
                <w:szCs w:val="13"/>
              </w:rPr>
            </w:pPr>
            <w:r>
              <w:rPr>
                <w:color w:val="000000" w:themeColor="text1"/>
                <w:sz w:val="16"/>
                <w:szCs w:val="13"/>
              </w:rPr>
              <w:t>Somewhat effectively use transitions</w:t>
            </w:r>
            <w:r w:rsidRPr="00D20E7B">
              <w:rPr>
                <w:color w:val="000000" w:themeColor="text1"/>
                <w:sz w:val="16"/>
                <w:szCs w:val="13"/>
              </w:rPr>
              <w:t xml:space="preserve"> or use </w:t>
            </w:r>
            <w:r>
              <w:rPr>
                <w:color w:val="000000" w:themeColor="text1"/>
                <w:sz w:val="16"/>
                <w:szCs w:val="13"/>
              </w:rPr>
              <w:t xml:space="preserve">unvaried </w:t>
            </w:r>
            <w:r w:rsidRPr="00D20E7B">
              <w:rPr>
                <w:color w:val="000000" w:themeColor="text1"/>
                <w:sz w:val="16"/>
                <w:szCs w:val="13"/>
              </w:rPr>
              <w:t>transitions and syntax to link the ma</w:t>
            </w:r>
            <w:r>
              <w:rPr>
                <w:color w:val="000000" w:themeColor="text1"/>
                <w:sz w:val="16"/>
                <w:szCs w:val="13"/>
              </w:rPr>
              <w:t>jor sections of the text, creating limited cohesion or clarity in</w:t>
            </w:r>
            <w:r w:rsidRPr="00D20E7B">
              <w:rPr>
                <w:color w:val="000000" w:themeColor="text1"/>
                <w:sz w:val="16"/>
                <w:szCs w:val="13"/>
              </w:rPr>
              <w:t xml:space="preserve"> the relationships among complex ideas and concepts. </w:t>
            </w:r>
            <w:r w:rsidRPr="00D20E7B">
              <w:rPr>
                <w:sz w:val="16"/>
                <w:szCs w:val="13"/>
              </w:rPr>
              <w:t xml:space="preserve">(W.11-12.2.c) </w:t>
            </w:r>
          </w:p>
          <w:p w:rsidR="00437727" w:rsidRPr="00D20E7B" w:rsidRDefault="00437727" w:rsidP="007509F6">
            <w:pPr>
              <w:pStyle w:val="ToolTableText"/>
              <w:rPr>
                <w:color w:val="000000" w:themeColor="text1"/>
                <w:sz w:val="16"/>
                <w:szCs w:val="13"/>
              </w:rPr>
            </w:pPr>
            <w:r>
              <w:rPr>
                <w:color w:val="000000" w:themeColor="text1"/>
                <w:sz w:val="16"/>
                <w:szCs w:val="13"/>
              </w:rPr>
              <w:t xml:space="preserve">Inconsistently </w:t>
            </w:r>
            <w:r w:rsidRPr="00D20E7B">
              <w:rPr>
                <w:color w:val="000000" w:themeColor="text1"/>
                <w:sz w:val="16"/>
                <w:szCs w:val="13"/>
              </w:rPr>
              <w:t>use precise language, domain-specific vocabulary, and techniques such as metaphor, simile, and analogy</w:t>
            </w:r>
            <w:r>
              <w:rPr>
                <w:color w:val="000000" w:themeColor="text1"/>
                <w:sz w:val="16"/>
                <w:szCs w:val="13"/>
              </w:rPr>
              <w:t xml:space="preserve"> to manage</w:t>
            </w:r>
            <w:r w:rsidRPr="00D20E7B">
              <w:rPr>
                <w:color w:val="000000" w:themeColor="text1"/>
                <w:sz w:val="16"/>
                <w:szCs w:val="13"/>
              </w:rPr>
              <w:t xml:space="preserve"> the complexity of the topic. (W.11-12.2.d)</w:t>
            </w:r>
          </w:p>
          <w:p w:rsidR="00437727" w:rsidRPr="00D20E7B" w:rsidRDefault="00437727" w:rsidP="007509F6">
            <w:pPr>
              <w:pStyle w:val="ToolTableText"/>
              <w:rPr>
                <w:color w:val="000000" w:themeColor="text1"/>
                <w:sz w:val="16"/>
                <w:szCs w:val="13"/>
              </w:rPr>
            </w:pPr>
            <w:r w:rsidRPr="00D20E7B">
              <w:rPr>
                <w:color w:val="000000" w:themeColor="text1"/>
                <w:sz w:val="16"/>
                <w:szCs w:val="13"/>
              </w:rPr>
              <w:t>Establish but fail to maintain a formal style and objective tone that is appropriate for the norms and conventions of the discipline. (W.11-12.2.e)</w:t>
            </w:r>
          </w:p>
          <w:p w:rsidR="00437727" w:rsidRPr="00D20E7B" w:rsidRDefault="00437727" w:rsidP="007509F6">
            <w:pPr>
              <w:pStyle w:val="ToolTableText"/>
              <w:rPr>
                <w:color w:val="000000" w:themeColor="text1"/>
                <w:sz w:val="16"/>
                <w:szCs w:val="13"/>
              </w:rPr>
            </w:pPr>
            <w:r w:rsidRPr="00D20E7B">
              <w:rPr>
                <w:color w:val="000000" w:themeColor="text1"/>
                <w:sz w:val="16"/>
                <w:szCs w:val="13"/>
              </w:rPr>
              <w:t xml:space="preserve">Provide a concluding statement or section that loosely follows from and </w:t>
            </w:r>
            <w:r>
              <w:rPr>
                <w:color w:val="000000" w:themeColor="text1"/>
                <w:sz w:val="16"/>
                <w:szCs w:val="13"/>
              </w:rPr>
              <w:t>so ineffectively</w:t>
            </w:r>
            <w:r w:rsidRPr="00D20E7B">
              <w:rPr>
                <w:color w:val="000000" w:themeColor="text1"/>
                <w:sz w:val="16"/>
                <w:szCs w:val="13"/>
              </w:rPr>
              <w:t xml:space="preserve"> supports the information or explanation presented. </w:t>
            </w:r>
            <w:r w:rsidRPr="00D20E7B">
              <w:rPr>
                <w:color w:val="000000" w:themeColor="text1"/>
                <w:sz w:val="16"/>
                <w:szCs w:val="13"/>
              </w:rPr>
              <w:lastRenderedPageBreak/>
              <w:t>(W.11-12.2.f)</w:t>
            </w:r>
          </w:p>
        </w:tc>
        <w:tc>
          <w:tcPr>
            <w:tcW w:w="2736" w:type="dxa"/>
            <w:tcBorders>
              <w:top w:val="single" w:sz="4" w:space="0" w:color="auto"/>
              <w:left w:val="single" w:sz="4" w:space="0" w:color="auto"/>
              <w:bottom w:val="single" w:sz="4" w:space="0" w:color="auto"/>
              <w:right w:val="single" w:sz="4" w:space="0" w:color="auto"/>
            </w:tcBorders>
          </w:tcPr>
          <w:p w:rsidR="00437727" w:rsidRPr="00D20E7B" w:rsidRDefault="00437727" w:rsidP="007509F6">
            <w:pPr>
              <w:pStyle w:val="ToolTableText"/>
              <w:rPr>
                <w:color w:val="000000" w:themeColor="text1"/>
                <w:sz w:val="16"/>
                <w:szCs w:val="13"/>
              </w:rPr>
            </w:pPr>
            <w:r>
              <w:rPr>
                <w:color w:val="000000" w:themeColor="text1"/>
                <w:sz w:val="16"/>
                <w:szCs w:val="13"/>
              </w:rPr>
              <w:lastRenderedPageBreak/>
              <w:t>Lack a clear</w:t>
            </w:r>
            <w:r w:rsidRPr="00D20E7B">
              <w:rPr>
                <w:color w:val="000000" w:themeColor="text1"/>
                <w:sz w:val="16"/>
                <w:szCs w:val="13"/>
              </w:rPr>
              <w:t xml:space="preserve"> a topic; </w:t>
            </w:r>
            <w:r>
              <w:rPr>
                <w:color w:val="000000" w:themeColor="text1"/>
                <w:sz w:val="16"/>
                <w:szCs w:val="13"/>
              </w:rPr>
              <w:t>illogically</w:t>
            </w:r>
            <w:r w:rsidRPr="00D20E7B">
              <w:rPr>
                <w:color w:val="000000" w:themeColor="text1"/>
                <w:sz w:val="16"/>
                <w:szCs w:val="13"/>
              </w:rPr>
              <w:t xml:space="preserve"> </w:t>
            </w:r>
            <w:r>
              <w:rPr>
                <w:color w:val="000000" w:themeColor="text1"/>
                <w:sz w:val="16"/>
                <w:szCs w:val="13"/>
              </w:rPr>
              <w:t>arrange</w:t>
            </w:r>
            <w:r w:rsidRPr="00D20E7B">
              <w:rPr>
                <w:color w:val="000000" w:themeColor="text1"/>
                <w:sz w:val="16"/>
                <w:szCs w:val="13"/>
              </w:rPr>
              <w:t xml:space="preserve"> ideas, concepts, and information, fa</w:t>
            </w:r>
            <w:r>
              <w:rPr>
                <w:color w:val="000000" w:themeColor="text1"/>
                <w:sz w:val="16"/>
                <w:szCs w:val="13"/>
              </w:rPr>
              <w:t xml:space="preserve">iling to create a unified whole; when useful to aiding comprehension, ineffectively </w:t>
            </w:r>
            <w:r w:rsidRPr="00D53572">
              <w:rPr>
                <w:sz w:val="16"/>
                <w:szCs w:val="13"/>
              </w:rPr>
              <w:t>include forma</w:t>
            </w:r>
            <w:r>
              <w:rPr>
                <w:sz w:val="16"/>
                <w:szCs w:val="13"/>
              </w:rPr>
              <w:t>tting, graphics, and multimedia</w:t>
            </w:r>
            <w:r w:rsidRPr="00D53572">
              <w:rPr>
                <w:sz w:val="16"/>
                <w:szCs w:val="13"/>
              </w:rPr>
              <w:t>.</w:t>
            </w:r>
            <w:r w:rsidRPr="00D20E7B">
              <w:rPr>
                <w:color w:val="000000" w:themeColor="text1"/>
                <w:sz w:val="16"/>
                <w:szCs w:val="13"/>
              </w:rPr>
              <w:t xml:space="preserve"> (W.11-12.2.a)</w:t>
            </w:r>
          </w:p>
          <w:p w:rsidR="00437727" w:rsidRPr="00D20E7B" w:rsidRDefault="00437727" w:rsidP="007509F6">
            <w:pPr>
              <w:pStyle w:val="ToolTableText"/>
              <w:rPr>
                <w:sz w:val="16"/>
                <w:szCs w:val="13"/>
              </w:rPr>
            </w:pPr>
            <w:r>
              <w:rPr>
                <w:color w:val="000000" w:themeColor="text1"/>
                <w:sz w:val="16"/>
                <w:szCs w:val="13"/>
              </w:rPr>
              <w:t>Ineffectively u</w:t>
            </w:r>
            <w:r w:rsidRPr="00D20E7B">
              <w:rPr>
                <w:color w:val="000000" w:themeColor="text1"/>
                <w:sz w:val="16"/>
                <w:szCs w:val="13"/>
              </w:rPr>
              <w:t>se transitions and syntax</w:t>
            </w:r>
            <w:r>
              <w:rPr>
                <w:color w:val="000000" w:themeColor="text1"/>
                <w:sz w:val="16"/>
                <w:szCs w:val="13"/>
              </w:rPr>
              <w:t xml:space="preserve"> </w:t>
            </w:r>
            <w:r w:rsidRPr="00D20E7B">
              <w:rPr>
                <w:color w:val="000000" w:themeColor="text1"/>
                <w:sz w:val="16"/>
                <w:szCs w:val="13"/>
              </w:rPr>
              <w:t xml:space="preserve">to link the major sections of the text, </w:t>
            </w:r>
            <w:r>
              <w:rPr>
                <w:color w:val="000000" w:themeColor="text1"/>
                <w:sz w:val="16"/>
                <w:szCs w:val="13"/>
              </w:rPr>
              <w:t xml:space="preserve">creating incoherent or unclear </w:t>
            </w:r>
            <w:r w:rsidRPr="00D20E7B">
              <w:rPr>
                <w:color w:val="000000" w:themeColor="text1"/>
                <w:sz w:val="16"/>
                <w:szCs w:val="13"/>
              </w:rPr>
              <w:t xml:space="preserve">relationships among complex ideas and concepts. </w:t>
            </w:r>
            <w:r w:rsidRPr="00D20E7B">
              <w:rPr>
                <w:sz w:val="16"/>
                <w:szCs w:val="13"/>
              </w:rPr>
              <w:t>(W.11-12.2.c)</w:t>
            </w:r>
          </w:p>
          <w:p w:rsidR="00437727" w:rsidRPr="00D20E7B" w:rsidRDefault="00437727" w:rsidP="007509F6">
            <w:pPr>
              <w:pStyle w:val="ToolTableText"/>
              <w:rPr>
                <w:color w:val="000000" w:themeColor="text1"/>
                <w:sz w:val="16"/>
                <w:szCs w:val="13"/>
              </w:rPr>
            </w:pPr>
            <w:r>
              <w:rPr>
                <w:color w:val="000000" w:themeColor="text1"/>
                <w:sz w:val="16"/>
                <w:szCs w:val="13"/>
              </w:rPr>
              <w:t>Rarely</w:t>
            </w:r>
            <w:r w:rsidRPr="00D20E7B">
              <w:rPr>
                <w:color w:val="000000" w:themeColor="text1"/>
                <w:sz w:val="16"/>
                <w:szCs w:val="13"/>
              </w:rPr>
              <w:t xml:space="preserve"> </w:t>
            </w:r>
            <w:r>
              <w:rPr>
                <w:color w:val="000000" w:themeColor="text1"/>
                <w:sz w:val="16"/>
                <w:szCs w:val="13"/>
              </w:rPr>
              <w:t xml:space="preserve">or inaccurately </w:t>
            </w:r>
            <w:r w:rsidRPr="00D20E7B">
              <w:rPr>
                <w:color w:val="000000" w:themeColor="text1"/>
                <w:sz w:val="16"/>
                <w:szCs w:val="13"/>
              </w:rPr>
              <w:t>use precise language, domain-specific vocabulary, or any techniques such as metaphor, simile, and analogy</w:t>
            </w:r>
            <w:r>
              <w:rPr>
                <w:color w:val="000000" w:themeColor="text1"/>
                <w:sz w:val="16"/>
                <w:szCs w:val="13"/>
              </w:rPr>
              <w:t xml:space="preserve"> to </w:t>
            </w:r>
            <w:r w:rsidRPr="00D20E7B">
              <w:rPr>
                <w:color w:val="000000" w:themeColor="text1"/>
                <w:sz w:val="16"/>
                <w:szCs w:val="13"/>
              </w:rPr>
              <w:t>manage the complexity of the topic. (W.11-12.2.d)</w:t>
            </w:r>
          </w:p>
          <w:p w:rsidR="00437727" w:rsidRPr="00D20E7B" w:rsidRDefault="00437727" w:rsidP="007509F6">
            <w:pPr>
              <w:pStyle w:val="ToolTableText"/>
              <w:rPr>
                <w:color w:val="000000" w:themeColor="text1"/>
                <w:sz w:val="16"/>
                <w:szCs w:val="13"/>
              </w:rPr>
            </w:pPr>
            <w:r>
              <w:rPr>
                <w:sz w:val="16"/>
                <w:szCs w:val="13"/>
              </w:rPr>
              <w:t>Lack</w:t>
            </w:r>
            <w:r w:rsidRPr="00D20E7B">
              <w:rPr>
                <w:sz w:val="16"/>
                <w:szCs w:val="13"/>
              </w:rPr>
              <w:t xml:space="preserve"> a formal style and objective tone that adheres to the norms and conventions of the discipline. </w:t>
            </w:r>
            <w:r w:rsidRPr="00D20E7B">
              <w:rPr>
                <w:color w:val="000000" w:themeColor="text1"/>
                <w:sz w:val="16"/>
                <w:szCs w:val="13"/>
              </w:rPr>
              <w:t>(W.11-12.2.e)</w:t>
            </w:r>
          </w:p>
          <w:p w:rsidR="00437727" w:rsidRPr="00D20E7B" w:rsidRDefault="00437727" w:rsidP="007509F6">
            <w:pPr>
              <w:pStyle w:val="ToolTableText"/>
              <w:rPr>
                <w:color w:val="000000" w:themeColor="text1"/>
                <w:sz w:val="16"/>
                <w:szCs w:val="13"/>
              </w:rPr>
            </w:pPr>
            <w:r w:rsidRPr="00D20E7B">
              <w:rPr>
                <w:sz w:val="16"/>
                <w:szCs w:val="13"/>
              </w:rPr>
              <w:t>Provide a</w:t>
            </w:r>
            <w:r>
              <w:rPr>
                <w:sz w:val="16"/>
                <w:szCs w:val="13"/>
              </w:rPr>
              <w:t xml:space="preserve"> </w:t>
            </w:r>
            <w:r w:rsidRPr="00D20E7B">
              <w:rPr>
                <w:sz w:val="16"/>
                <w:szCs w:val="13"/>
              </w:rPr>
              <w:t>concluding statement or section that does not follow from or support the information or explanation presented. (W.11-12.2.f)</w:t>
            </w:r>
          </w:p>
        </w:tc>
      </w:tr>
      <w:tr w:rsidR="00437727" w:rsidRPr="00D20E7B" w:rsidTr="00437727">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7727" w:rsidRPr="00D20E7B" w:rsidRDefault="00437727" w:rsidP="00437727">
            <w:pPr>
              <w:pStyle w:val="ToolTableText"/>
              <w:spacing w:after="0"/>
              <w:rPr>
                <w:b/>
                <w:sz w:val="16"/>
                <w:szCs w:val="13"/>
              </w:rPr>
            </w:pPr>
            <w:r w:rsidRPr="00D20E7B">
              <w:rPr>
                <w:b/>
                <w:sz w:val="16"/>
                <w:szCs w:val="13"/>
              </w:rPr>
              <w:lastRenderedPageBreak/>
              <w:t>Control of Conventions</w:t>
            </w:r>
          </w:p>
          <w:p w:rsidR="00437727" w:rsidRPr="00D20E7B" w:rsidRDefault="00437727" w:rsidP="007509F6">
            <w:pPr>
              <w:pStyle w:val="ToolTableText"/>
              <w:rPr>
                <w:b/>
                <w:sz w:val="16"/>
                <w:szCs w:val="13"/>
              </w:rPr>
            </w:pPr>
            <w:r w:rsidRPr="00D20E7B">
              <w:rPr>
                <w:b/>
                <w:sz w:val="16"/>
                <w:szCs w:val="13"/>
              </w:rPr>
              <w:t>The extent to which the response demonstrates command of the conventions of standard English grammar, usage, capitalization, punctuation, and spelling.</w:t>
            </w:r>
          </w:p>
          <w:p w:rsidR="00437727" w:rsidRPr="00D20E7B" w:rsidRDefault="00437727" w:rsidP="007509F6">
            <w:pPr>
              <w:pStyle w:val="ToolTableText"/>
              <w:rPr>
                <w:b/>
                <w:sz w:val="16"/>
                <w:szCs w:val="13"/>
              </w:rPr>
            </w:pPr>
            <w:r w:rsidRPr="00D20E7B">
              <w:rPr>
                <w:b/>
                <w:sz w:val="16"/>
                <w:szCs w:val="13"/>
              </w:rPr>
              <w:t>CCSS.ELA-Literacy.L.11-12.1</w:t>
            </w:r>
          </w:p>
          <w:p w:rsidR="00437727" w:rsidRPr="00D20E7B" w:rsidRDefault="00437727" w:rsidP="007509F6">
            <w:pPr>
              <w:pStyle w:val="ToolTableText"/>
              <w:rPr>
                <w:b/>
                <w:sz w:val="16"/>
                <w:szCs w:val="13"/>
              </w:rPr>
            </w:pPr>
            <w:r w:rsidRPr="00D20E7B">
              <w:rPr>
                <w:b/>
                <w:sz w:val="16"/>
                <w:szCs w:val="13"/>
              </w:rPr>
              <w:t>CCSS.ELA-Literacy.L.11-12.2</w:t>
            </w:r>
          </w:p>
          <w:p w:rsidR="00437727" w:rsidRPr="00E83214" w:rsidRDefault="00437727" w:rsidP="007509F6">
            <w:pPr>
              <w:pStyle w:val="ToolTableText"/>
              <w:rPr>
                <w:b/>
                <w:sz w:val="16"/>
                <w:szCs w:val="13"/>
                <w:highlight w:val="yellow"/>
              </w:rPr>
            </w:pPr>
            <w:r w:rsidRPr="00D20E7B">
              <w:rPr>
                <w:sz w:val="16"/>
                <w:szCs w:val="13"/>
              </w:rPr>
              <w:t>Demonstrate command of the conventions of standard English grammar, usage, capitalization, punctuation, and spelling when writing or speaking.</w:t>
            </w:r>
          </w:p>
        </w:tc>
        <w:tc>
          <w:tcPr>
            <w:tcW w:w="2736" w:type="dxa"/>
            <w:tcBorders>
              <w:top w:val="single" w:sz="4" w:space="0" w:color="auto"/>
              <w:left w:val="single" w:sz="4" w:space="0" w:color="auto"/>
              <w:bottom w:val="single" w:sz="4" w:space="0" w:color="auto"/>
              <w:right w:val="single" w:sz="4" w:space="0" w:color="auto"/>
            </w:tcBorders>
          </w:tcPr>
          <w:p w:rsidR="00437727" w:rsidRPr="00D20E7B" w:rsidRDefault="00437727" w:rsidP="007509F6">
            <w:pPr>
              <w:pStyle w:val="ToolTableText"/>
              <w:rPr>
                <w:color w:val="000000" w:themeColor="text1"/>
                <w:sz w:val="16"/>
                <w:szCs w:val="13"/>
              </w:rPr>
            </w:pPr>
            <w:r w:rsidRPr="00D20E7B">
              <w:rPr>
                <w:color w:val="000000" w:themeColor="text1"/>
                <w:sz w:val="16"/>
                <w:szCs w:val="13"/>
              </w:rPr>
              <w:t xml:space="preserve">Demonstrate </w:t>
            </w:r>
            <w:r>
              <w:rPr>
                <w:color w:val="000000" w:themeColor="text1"/>
                <w:sz w:val="16"/>
                <w:szCs w:val="13"/>
              </w:rPr>
              <w:t>skillful</w:t>
            </w:r>
            <w:r w:rsidRPr="00D20E7B">
              <w:rPr>
                <w:color w:val="000000" w:themeColor="text1"/>
                <w:sz w:val="16"/>
                <w:szCs w:val="13"/>
              </w:rPr>
              <w:t xml:space="preserve"> </w:t>
            </w:r>
            <w:r>
              <w:rPr>
                <w:color w:val="000000" w:themeColor="text1"/>
                <w:sz w:val="16"/>
                <w:szCs w:val="13"/>
              </w:rPr>
              <w:t>command</w:t>
            </w:r>
            <w:r w:rsidRPr="00D20E7B">
              <w:rPr>
                <w:color w:val="000000" w:themeColor="text1"/>
                <w:sz w:val="16"/>
                <w:szCs w:val="13"/>
              </w:rPr>
              <w:t xml:space="preserve"> of conventions with no grammar, usage, capitalization, punctuation, or spelling errors.</w:t>
            </w:r>
          </w:p>
        </w:tc>
        <w:tc>
          <w:tcPr>
            <w:tcW w:w="2736" w:type="dxa"/>
            <w:tcBorders>
              <w:top w:val="single" w:sz="4" w:space="0" w:color="auto"/>
              <w:left w:val="single" w:sz="4" w:space="0" w:color="auto"/>
              <w:bottom w:val="single" w:sz="4" w:space="0" w:color="auto"/>
              <w:right w:val="single" w:sz="4" w:space="0" w:color="auto"/>
            </w:tcBorders>
          </w:tcPr>
          <w:p w:rsidR="00437727" w:rsidRPr="00D20E7B" w:rsidRDefault="00437727" w:rsidP="007509F6">
            <w:pPr>
              <w:pStyle w:val="ToolTableText"/>
              <w:rPr>
                <w:color w:val="000000" w:themeColor="text1"/>
                <w:sz w:val="16"/>
                <w:szCs w:val="13"/>
              </w:rPr>
            </w:pPr>
            <w:r w:rsidRPr="00D20E7B">
              <w:rPr>
                <w:color w:val="000000" w:themeColor="text1"/>
                <w:sz w:val="16"/>
                <w:szCs w:val="13"/>
              </w:rPr>
              <w:t xml:space="preserve">Demonstrate </w:t>
            </w:r>
            <w:r>
              <w:rPr>
                <w:color w:val="000000" w:themeColor="text1"/>
                <w:sz w:val="16"/>
                <w:szCs w:val="13"/>
              </w:rPr>
              <w:t>command</w:t>
            </w:r>
            <w:r w:rsidRPr="00D20E7B">
              <w:rPr>
                <w:color w:val="000000" w:themeColor="text1"/>
                <w:sz w:val="16"/>
                <w:szCs w:val="13"/>
              </w:rPr>
              <w:t xml:space="preserve"> of conventions with occasional grammar, usage, capitalization, punctuation, or spelling errors that do not hinder comprehension.</w:t>
            </w:r>
          </w:p>
        </w:tc>
        <w:tc>
          <w:tcPr>
            <w:tcW w:w="2736" w:type="dxa"/>
            <w:tcBorders>
              <w:top w:val="single" w:sz="4" w:space="0" w:color="auto"/>
              <w:left w:val="single" w:sz="4" w:space="0" w:color="auto"/>
              <w:bottom w:val="single" w:sz="4" w:space="0" w:color="auto"/>
              <w:right w:val="single" w:sz="4" w:space="0" w:color="auto"/>
            </w:tcBorders>
          </w:tcPr>
          <w:p w:rsidR="00437727" w:rsidRPr="00D20E7B" w:rsidRDefault="00437727" w:rsidP="007509F6">
            <w:pPr>
              <w:pStyle w:val="ToolTableText"/>
              <w:rPr>
                <w:color w:val="000000" w:themeColor="text1"/>
                <w:sz w:val="16"/>
                <w:szCs w:val="13"/>
              </w:rPr>
            </w:pPr>
            <w:r w:rsidRPr="00D20E7B">
              <w:rPr>
                <w:color w:val="000000" w:themeColor="text1"/>
                <w:sz w:val="16"/>
                <w:szCs w:val="13"/>
              </w:rPr>
              <w:t xml:space="preserve">Demonstrate </w:t>
            </w:r>
            <w:r>
              <w:rPr>
                <w:color w:val="000000" w:themeColor="text1"/>
                <w:sz w:val="16"/>
                <w:szCs w:val="13"/>
              </w:rPr>
              <w:t>partial</w:t>
            </w:r>
            <w:r w:rsidRPr="00D20E7B">
              <w:rPr>
                <w:color w:val="000000" w:themeColor="text1"/>
                <w:sz w:val="16"/>
                <w:szCs w:val="13"/>
              </w:rPr>
              <w:t xml:space="preserve"> </w:t>
            </w:r>
            <w:r>
              <w:rPr>
                <w:color w:val="000000" w:themeColor="text1"/>
                <w:sz w:val="16"/>
                <w:szCs w:val="13"/>
              </w:rPr>
              <w:t>command</w:t>
            </w:r>
            <w:r w:rsidRPr="00D20E7B">
              <w:rPr>
                <w:color w:val="000000" w:themeColor="text1"/>
                <w:sz w:val="16"/>
                <w:szCs w:val="13"/>
              </w:rPr>
              <w:t xml:space="preserve"> of conventions with </w:t>
            </w:r>
            <w:r>
              <w:rPr>
                <w:color w:val="000000" w:themeColor="text1"/>
                <w:sz w:val="16"/>
                <w:szCs w:val="13"/>
              </w:rPr>
              <w:t>several</w:t>
            </w:r>
            <w:r w:rsidRPr="00D20E7B">
              <w:rPr>
                <w:color w:val="000000" w:themeColor="text1"/>
                <w:sz w:val="16"/>
                <w:szCs w:val="13"/>
              </w:rPr>
              <w:t xml:space="preserve"> grammar, usage, capitalization, punctuation, or spelling errors that hinder comprehension.</w:t>
            </w:r>
          </w:p>
        </w:tc>
        <w:tc>
          <w:tcPr>
            <w:tcW w:w="2736" w:type="dxa"/>
            <w:tcBorders>
              <w:top w:val="single" w:sz="4" w:space="0" w:color="auto"/>
              <w:left w:val="single" w:sz="4" w:space="0" w:color="auto"/>
              <w:bottom w:val="single" w:sz="4" w:space="0" w:color="auto"/>
              <w:right w:val="single" w:sz="4" w:space="0" w:color="auto"/>
            </w:tcBorders>
          </w:tcPr>
          <w:p w:rsidR="00437727" w:rsidRPr="00D20E7B" w:rsidRDefault="00437727" w:rsidP="007509F6">
            <w:pPr>
              <w:pStyle w:val="ToolTableText"/>
              <w:rPr>
                <w:color w:val="000000" w:themeColor="text1"/>
                <w:sz w:val="16"/>
                <w:szCs w:val="13"/>
              </w:rPr>
            </w:pPr>
            <w:r w:rsidRPr="00D20E7B">
              <w:rPr>
                <w:color w:val="000000" w:themeColor="text1"/>
                <w:sz w:val="16"/>
                <w:szCs w:val="13"/>
              </w:rPr>
              <w:t xml:space="preserve">Demonstrate </w:t>
            </w:r>
            <w:r>
              <w:rPr>
                <w:color w:val="000000" w:themeColor="text1"/>
                <w:sz w:val="16"/>
                <w:szCs w:val="13"/>
              </w:rPr>
              <w:t>insufficient</w:t>
            </w:r>
            <w:r w:rsidRPr="00D20E7B">
              <w:rPr>
                <w:color w:val="000000" w:themeColor="text1"/>
                <w:sz w:val="16"/>
                <w:szCs w:val="13"/>
              </w:rPr>
              <w:t xml:space="preserve"> </w:t>
            </w:r>
            <w:r>
              <w:rPr>
                <w:color w:val="000000" w:themeColor="text1"/>
                <w:sz w:val="16"/>
                <w:szCs w:val="13"/>
              </w:rPr>
              <w:t>command</w:t>
            </w:r>
            <w:r w:rsidRPr="00D20E7B">
              <w:rPr>
                <w:color w:val="000000" w:themeColor="text1"/>
                <w:sz w:val="16"/>
                <w:szCs w:val="13"/>
              </w:rPr>
              <w:t xml:space="preserve"> of conventions with frequent grammar, usage, capitalization, punctuation, or spelling errors that make comprehension difficult.</w:t>
            </w:r>
          </w:p>
        </w:tc>
      </w:tr>
      <w:tr w:rsidR="00437727" w:rsidRPr="00D20E7B" w:rsidTr="00437727">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7727" w:rsidRDefault="00437727" w:rsidP="00437727">
            <w:pPr>
              <w:pStyle w:val="ToolTableText"/>
              <w:spacing w:after="0"/>
              <w:rPr>
                <w:b/>
                <w:sz w:val="16"/>
                <w:szCs w:val="13"/>
              </w:rPr>
            </w:pPr>
            <w:r>
              <w:rPr>
                <w:b/>
                <w:sz w:val="16"/>
                <w:szCs w:val="13"/>
              </w:rPr>
              <w:t>Control of Conventions</w:t>
            </w:r>
          </w:p>
          <w:p w:rsidR="00437727" w:rsidRDefault="00437727" w:rsidP="007509F6">
            <w:pPr>
              <w:pStyle w:val="ToolTableText"/>
              <w:rPr>
                <w:b/>
                <w:sz w:val="16"/>
                <w:szCs w:val="13"/>
              </w:rPr>
            </w:pPr>
            <w:r>
              <w:rPr>
                <w:b/>
                <w:sz w:val="16"/>
                <w:szCs w:val="13"/>
              </w:rPr>
              <w:lastRenderedPageBreak/>
              <w:t>The extent to which the response is spelled correctly.</w:t>
            </w:r>
          </w:p>
          <w:p w:rsidR="00437727" w:rsidRDefault="00437727" w:rsidP="007509F6">
            <w:pPr>
              <w:pStyle w:val="ToolTableText"/>
              <w:rPr>
                <w:b/>
                <w:sz w:val="16"/>
                <w:szCs w:val="13"/>
              </w:rPr>
            </w:pPr>
            <w:r>
              <w:rPr>
                <w:b/>
                <w:sz w:val="16"/>
                <w:szCs w:val="13"/>
              </w:rPr>
              <w:t>CCSS.ELA-Literacy.L.11-12.2</w:t>
            </w:r>
          </w:p>
          <w:p w:rsidR="00437727" w:rsidRDefault="00437727" w:rsidP="007509F6">
            <w:pPr>
              <w:pStyle w:val="ToolTableText"/>
              <w:rPr>
                <w:sz w:val="16"/>
                <w:szCs w:val="13"/>
              </w:rPr>
            </w:pPr>
            <w:r w:rsidRPr="00D20E7B">
              <w:rPr>
                <w:sz w:val="16"/>
                <w:szCs w:val="13"/>
              </w:rPr>
              <w:t>Demonstrate command of the conventions of standard English capitalization, punctuation, and spelling when writing or speaking.</w:t>
            </w:r>
          </w:p>
          <w:p w:rsidR="00437727" w:rsidRDefault="00437727" w:rsidP="007509F6">
            <w:pPr>
              <w:pStyle w:val="ToolTableText"/>
              <w:rPr>
                <w:b/>
                <w:sz w:val="16"/>
                <w:szCs w:val="13"/>
              </w:rPr>
            </w:pPr>
            <w:r>
              <w:rPr>
                <w:b/>
                <w:sz w:val="16"/>
                <w:szCs w:val="13"/>
              </w:rPr>
              <w:t>CCSS.ELA-Literacy.L.11-12.2.b</w:t>
            </w:r>
          </w:p>
          <w:p w:rsidR="00437727" w:rsidRPr="00D20E7B" w:rsidRDefault="00437727" w:rsidP="007509F6">
            <w:pPr>
              <w:pStyle w:val="ToolTableText"/>
              <w:rPr>
                <w:b/>
                <w:sz w:val="16"/>
                <w:szCs w:val="13"/>
              </w:rPr>
            </w:pPr>
            <w:r>
              <w:rPr>
                <w:sz w:val="16"/>
                <w:szCs w:val="13"/>
              </w:rPr>
              <w:t>Spell correctly.</w:t>
            </w:r>
          </w:p>
        </w:tc>
        <w:tc>
          <w:tcPr>
            <w:tcW w:w="2736" w:type="dxa"/>
            <w:tcBorders>
              <w:top w:val="single" w:sz="4" w:space="0" w:color="auto"/>
              <w:left w:val="single" w:sz="4" w:space="0" w:color="auto"/>
              <w:bottom w:val="single" w:sz="4" w:space="0" w:color="auto"/>
              <w:right w:val="single" w:sz="4" w:space="0" w:color="auto"/>
            </w:tcBorders>
          </w:tcPr>
          <w:p w:rsidR="00437727" w:rsidRPr="00D20E7B" w:rsidRDefault="00437727" w:rsidP="007509F6">
            <w:pPr>
              <w:pStyle w:val="ToolTableText"/>
              <w:rPr>
                <w:color w:val="000000" w:themeColor="text1"/>
                <w:sz w:val="16"/>
                <w:szCs w:val="13"/>
              </w:rPr>
            </w:pPr>
            <w:r>
              <w:rPr>
                <w:color w:val="000000" w:themeColor="text1"/>
                <w:sz w:val="16"/>
                <w:szCs w:val="13"/>
              </w:rPr>
              <w:lastRenderedPageBreak/>
              <w:t>Spell correctly with no errors. (L.11-</w:t>
            </w:r>
            <w:r>
              <w:rPr>
                <w:color w:val="000000" w:themeColor="text1"/>
                <w:sz w:val="16"/>
                <w:szCs w:val="13"/>
              </w:rPr>
              <w:lastRenderedPageBreak/>
              <w:t>12.2.b)</w:t>
            </w:r>
          </w:p>
        </w:tc>
        <w:tc>
          <w:tcPr>
            <w:tcW w:w="2736" w:type="dxa"/>
            <w:tcBorders>
              <w:top w:val="single" w:sz="4" w:space="0" w:color="auto"/>
              <w:left w:val="single" w:sz="4" w:space="0" w:color="auto"/>
              <w:bottom w:val="single" w:sz="4" w:space="0" w:color="auto"/>
              <w:right w:val="single" w:sz="4" w:space="0" w:color="auto"/>
            </w:tcBorders>
          </w:tcPr>
          <w:p w:rsidR="00437727" w:rsidRPr="00D20E7B" w:rsidRDefault="00437727" w:rsidP="007509F6">
            <w:pPr>
              <w:pStyle w:val="ToolTableText"/>
              <w:rPr>
                <w:color w:val="000000" w:themeColor="text1"/>
                <w:sz w:val="16"/>
                <w:szCs w:val="13"/>
              </w:rPr>
            </w:pPr>
            <w:r>
              <w:rPr>
                <w:color w:val="000000" w:themeColor="text1"/>
                <w:sz w:val="16"/>
                <w:szCs w:val="13"/>
              </w:rPr>
              <w:lastRenderedPageBreak/>
              <w:t xml:space="preserve">Often spell correctly with occasional errors that do not hinder </w:t>
            </w:r>
            <w:r>
              <w:rPr>
                <w:color w:val="000000" w:themeColor="text1"/>
                <w:sz w:val="16"/>
                <w:szCs w:val="13"/>
              </w:rPr>
              <w:lastRenderedPageBreak/>
              <w:t>comprehension. (L.11-12.2.b)</w:t>
            </w:r>
          </w:p>
        </w:tc>
        <w:tc>
          <w:tcPr>
            <w:tcW w:w="2736" w:type="dxa"/>
            <w:tcBorders>
              <w:top w:val="single" w:sz="4" w:space="0" w:color="auto"/>
              <w:left w:val="single" w:sz="4" w:space="0" w:color="auto"/>
              <w:bottom w:val="single" w:sz="4" w:space="0" w:color="auto"/>
              <w:right w:val="single" w:sz="4" w:space="0" w:color="auto"/>
            </w:tcBorders>
          </w:tcPr>
          <w:p w:rsidR="00437727" w:rsidRPr="00D20E7B" w:rsidRDefault="00437727" w:rsidP="007509F6">
            <w:pPr>
              <w:pStyle w:val="ToolTableText"/>
              <w:rPr>
                <w:color w:val="000000" w:themeColor="text1"/>
                <w:sz w:val="16"/>
                <w:szCs w:val="13"/>
              </w:rPr>
            </w:pPr>
            <w:r>
              <w:rPr>
                <w:color w:val="000000" w:themeColor="text1"/>
                <w:sz w:val="16"/>
                <w:szCs w:val="13"/>
              </w:rPr>
              <w:lastRenderedPageBreak/>
              <w:t xml:space="preserve">Occasionally spell correctly with several errors that hinder </w:t>
            </w:r>
            <w:r>
              <w:rPr>
                <w:color w:val="000000" w:themeColor="text1"/>
                <w:sz w:val="16"/>
                <w:szCs w:val="13"/>
              </w:rPr>
              <w:lastRenderedPageBreak/>
              <w:t>comprehension. (L.11-12.2.b)</w:t>
            </w:r>
          </w:p>
        </w:tc>
        <w:tc>
          <w:tcPr>
            <w:tcW w:w="2736" w:type="dxa"/>
            <w:tcBorders>
              <w:top w:val="single" w:sz="4" w:space="0" w:color="auto"/>
              <w:left w:val="single" w:sz="4" w:space="0" w:color="auto"/>
              <w:bottom w:val="single" w:sz="4" w:space="0" w:color="auto"/>
              <w:right w:val="single" w:sz="4" w:space="0" w:color="auto"/>
            </w:tcBorders>
          </w:tcPr>
          <w:p w:rsidR="00437727" w:rsidRPr="00D20E7B" w:rsidRDefault="00437727" w:rsidP="007509F6">
            <w:pPr>
              <w:pStyle w:val="ToolTableText"/>
              <w:rPr>
                <w:color w:val="000000" w:themeColor="text1"/>
                <w:sz w:val="16"/>
                <w:szCs w:val="13"/>
              </w:rPr>
            </w:pPr>
            <w:r>
              <w:rPr>
                <w:color w:val="000000" w:themeColor="text1"/>
                <w:sz w:val="16"/>
                <w:szCs w:val="13"/>
              </w:rPr>
              <w:lastRenderedPageBreak/>
              <w:t xml:space="preserve">Rarely spell correctly with frequent errors that make comprehension </w:t>
            </w:r>
            <w:r>
              <w:rPr>
                <w:color w:val="000000" w:themeColor="text1"/>
                <w:sz w:val="16"/>
                <w:szCs w:val="13"/>
              </w:rPr>
              <w:lastRenderedPageBreak/>
              <w:t>difficult. (L.11-12.2.b)</w:t>
            </w:r>
          </w:p>
        </w:tc>
      </w:tr>
    </w:tbl>
    <w:p w:rsidR="00437727" w:rsidRPr="00D20E7B" w:rsidRDefault="00437727" w:rsidP="00437727">
      <w:pPr>
        <w:pStyle w:val="BulletedList"/>
        <w:spacing w:before="0" w:after="0" w:line="240" w:lineRule="auto"/>
        <w:rPr>
          <w:sz w:val="16"/>
          <w:szCs w:val="13"/>
        </w:rPr>
      </w:pPr>
      <w:r w:rsidRPr="00D20E7B">
        <w:rPr>
          <w:sz w:val="16"/>
          <w:szCs w:val="13"/>
        </w:rPr>
        <w:lastRenderedPageBreak/>
        <w:t xml:space="preserve">A response that is a personal response and makes little or no reference to the task or text can be scored no higher than a 1. </w:t>
      </w:r>
    </w:p>
    <w:p w:rsidR="00437727" w:rsidRPr="00D20E7B" w:rsidRDefault="00437727" w:rsidP="00437727">
      <w:pPr>
        <w:pStyle w:val="BulletedList"/>
        <w:spacing w:before="0" w:after="0" w:line="240" w:lineRule="auto"/>
        <w:rPr>
          <w:sz w:val="16"/>
          <w:szCs w:val="13"/>
        </w:rPr>
      </w:pPr>
      <w:r w:rsidRPr="00D20E7B">
        <w:rPr>
          <w:sz w:val="16"/>
          <w:szCs w:val="13"/>
        </w:rPr>
        <w:t xml:space="preserve">A response that is totally copied from the text with no original writing must be given a 0. </w:t>
      </w:r>
    </w:p>
    <w:p w:rsidR="00437727" w:rsidRPr="00D20E7B" w:rsidRDefault="00437727" w:rsidP="00437727">
      <w:pPr>
        <w:pStyle w:val="BulletedList"/>
        <w:spacing w:before="0" w:after="0" w:line="240" w:lineRule="auto"/>
        <w:rPr>
          <w:sz w:val="16"/>
          <w:szCs w:val="13"/>
        </w:rPr>
      </w:pPr>
      <w:r w:rsidRPr="00D20E7B">
        <w:rPr>
          <w:sz w:val="16"/>
          <w:szCs w:val="13"/>
        </w:rPr>
        <w:t xml:space="preserve">A response that is totally unrelated to the task, illegible, incoherent, blank, or unrecognizable as English must be scored as a 0. </w:t>
      </w:r>
    </w:p>
    <w:p w:rsidR="00E46441" w:rsidRPr="00E46441" w:rsidRDefault="00E46441" w:rsidP="00E46441">
      <w:pPr>
        <w:sectPr w:rsidR="00E46441" w:rsidRPr="00E46441">
          <w:headerReference w:type="default" r:id="rId12"/>
          <w:footerReference w:type="even" r:id="rId13"/>
          <w:footerReference w:type="default" r:id="rId14"/>
          <w:pgSz w:w="15840" w:h="12240" w:orient="landscape"/>
          <w:pgMar w:top="1440" w:right="1440" w:bottom="1440" w:left="1440" w:header="432" w:footer="648" w:gutter="0"/>
          <w:cols w:space="720"/>
          <w:docGrid w:linePitch="299"/>
        </w:sectPr>
      </w:pPr>
    </w:p>
    <w:p w:rsidR="008F2B4B" w:rsidRDefault="00F76166" w:rsidP="00F76166">
      <w:pPr>
        <w:pStyle w:val="Heading1"/>
      </w:pPr>
      <w:r>
        <w:lastRenderedPageBreak/>
        <w:t>1</w:t>
      </w:r>
      <w:r w:rsidR="00250032">
        <w:t>2.1.1</w:t>
      </w:r>
      <w:r w:rsidR="000E35F0">
        <w:t xml:space="preserve"> End-of-Unit Text Analysis Checklist</w:t>
      </w:r>
    </w:p>
    <w:p w:rsidR="00437727" w:rsidRPr="00D20E7B" w:rsidRDefault="00437727" w:rsidP="00437727">
      <w:pPr>
        <w:pStyle w:val="ToolTableText"/>
        <w:rPr>
          <w:b/>
          <w:u w:val="single"/>
        </w:rPr>
      </w:pPr>
      <w:r w:rsidRPr="00D20E7B">
        <w:rPr>
          <w:b/>
        </w:rPr>
        <w:t xml:space="preserve">Assessed Standards: </w:t>
      </w:r>
      <w:r w:rsidRPr="00D20E7B">
        <w:rPr>
          <w:b/>
          <w:u w:val="single"/>
        </w:rPr>
        <w:tab/>
      </w:r>
      <w:r w:rsidRPr="00D20E7B">
        <w:rPr>
          <w:b/>
          <w:u w:val="single"/>
        </w:rPr>
        <w:tab/>
      </w:r>
      <w:r w:rsidRPr="00D20E7B">
        <w:rPr>
          <w:b/>
          <w:u w:val="single"/>
        </w:rPr>
        <w:tab/>
      </w:r>
      <w:r w:rsidRPr="00D20E7B">
        <w:rPr>
          <w:b/>
          <w:u w:val="single"/>
        </w:rPr>
        <w:tab/>
      </w:r>
      <w:r w:rsidRPr="00D20E7B">
        <w:rPr>
          <w:b/>
          <w:u w:val="single"/>
        </w:rPr>
        <w:tab/>
      </w:r>
      <w:r w:rsidRPr="00D20E7B">
        <w:rPr>
          <w:b/>
          <w:u w:val="single"/>
        </w:rPr>
        <w:tab/>
        <w:t xml:space="preserve">   </w:t>
      </w:r>
    </w:p>
    <w:tbl>
      <w:tblPr>
        <w:tblStyle w:val="TableGrid"/>
        <w:tblW w:w="9524" w:type="dxa"/>
        <w:tblInd w:w="115" w:type="dxa"/>
        <w:tblLook w:val="04A0" w:firstRow="1" w:lastRow="0" w:firstColumn="1" w:lastColumn="0" w:noHBand="0" w:noVBand="1"/>
      </w:tblPr>
      <w:tblGrid>
        <w:gridCol w:w="2561"/>
        <w:gridCol w:w="5647"/>
        <w:gridCol w:w="1316"/>
      </w:tblGrid>
      <w:tr w:rsidR="00437727" w:rsidRPr="00437727" w:rsidTr="00437727">
        <w:trPr>
          <w:trHeight w:val="368"/>
        </w:trPr>
        <w:tc>
          <w:tcPr>
            <w:tcW w:w="2561" w:type="dxa"/>
            <w:tcBorders>
              <w:bottom w:val="single" w:sz="4" w:space="0" w:color="auto"/>
            </w:tcBorders>
            <w:shd w:val="clear" w:color="auto" w:fill="D9D9D9"/>
            <w:vAlign w:val="center"/>
          </w:tcPr>
          <w:p w:rsidR="00437727" w:rsidRPr="00437727" w:rsidRDefault="00437727" w:rsidP="007509F6">
            <w:pPr>
              <w:pStyle w:val="ToolTableText"/>
              <w:jc w:val="center"/>
              <w:rPr>
                <w:b/>
              </w:rPr>
            </w:pPr>
          </w:p>
        </w:tc>
        <w:tc>
          <w:tcPr>
            <w:tcW w:w="5647" w:type="dxa"/>
            <w:shd w:val="clear" w:color="auto" w:fill="D9D9D9"/>
            <w:vAlign w:val="center"/>
          </w:tcPr>
          <w:p w:rsidR="00437727" w:rsidRPr="00437727" w:rsidRDefault="00437727" w:rsidP="007509F6">
            <w:pPr>
              <w:pStyle w:val="ToolTableText"/>
              <w:jc w:val="center"/>
              <w:rPr>
                <w:b/>
              </w:rPr>
            </w:pPr>
            <w:r w:rsidRPr="00437727">
              <w:rPr>
                <w:b/>
              </w:rPr>
              <w:t>Does my response…</w:t>
            </w:r>
          </w:p>
        </w:tc>
        <w:tc>
          <w:tcPr>
            <w:tcW w:w="1316" w:type="dxa"/>
            <w:shd w:val="clear" w:color="auto" w:fill="D9D9D9"/>
            <w:vAlign w:val="center"/>
          </w:tcPr>
          <w:p w:rsidR="00437727" w:rsidRPr="00437727" w:rsidRDefault="00437727" w:rsidP="007509F6">
            <w:pPr>
              <w:pStyle w:val="ToolTableText"/>
              <w:jc w:val="center"/>
              <w:rPr>
                <w:b/>
              </w:rPr>
            </w:pPr>
            <w:r w:rsidRPr="00437727">
              <w:rPr>
                <w:rFonts w:ascii="MS Mincho" w:eastAsia="MS Mincho" w:hAnsi="MS Mincho" w:cs="MS Mincho" w:hint="eastAsia"/>
                <w:b/>
              </w:rPr>
              <w:t>✔</w:t>
            </w:r>
          </w:p>
        </w:tc>
      </w:tr>
      <w:tr w:rsidR="00437727" w:rsidRPr="00437727" w:rsidTr="00437727">
        <w:trPr>
          <w:trHeight w:val="305"/>
        </w:trPr>
        <w:tc>
          <w:tcPr>
            <w:tcW w:w="2561" w:type="dxa"/>
            <w:vMerge w:val="restart"/>
            <w:tcBorders>
              <w:top w:val="single" w:sz="4" w:space="0" w:color="auto"/>
              <w:left w:val="single" w:sz="4" w:space="0" w:color="auto"/>
              <w:right w:val="single" w:sz="4" w:space="0" w:color="auto"/>
            </w:tcBorders>
          </w:tcPr>
          <w:p w:rsidR="00437727" w:rsidRPr="00437727" w:rsidRDefault="00437727" w:rsidP="007509F6">
            <w:pPr>
              <w:pStyle w:val="ToolTableText"/>
              <w:rPr>
                <w:b/>
              </w:rPr>
            </w:pPr>
            <w:r w:rsidRPr="00437727">
              <w:rPr>
                <w:b/>
              </w:rPr>
              <w:t>Content and Analysis</w:t>
            </w:r>
          </w:p>
        </w:tc>
        <w:tc>
          <w:tcPr>
            <w:tcW w:w="5647" w:type="dxa"/>
            <w:tcBorders>
              <w:left w:val="single" w:sz="4" w:space="0" w:color="auto"/>
            </w:tcBorders>
          </w:tcPr>
          <w:p w:rsidR="00437727" w:rsidRPr="00437727" w:rsidRDefault="00437727" w:rsidP="007509F6">
            <w:pPr>
              <w:pStyle w:val="ToolTableText"/>
            </w:pPr>
            <w:r w:rsidRPr="00437727">
              <w:t xml:space="preserve">Identify two or more central ideas from the text and analyze their development? </w:t>
            </w:r>
            <w:r w:rsidRPr="00437727">
              <w:rPr>
                <w:b/>
              </w:rPr>
              <w:t>(RI.11-12.2)</w:t>
            </w:r>
          </w:p>
        </w:tc>
        <w:tc>
          <w:tcPr>
            <w:tcW w:w="1316" w:type="dxa"/>
            <w:vAlign w:val="center"/>
          </w:tcPr>
          <w:p w:rsidR="00437727" w:rsidRPr="00437727" w:rsidRDefault="00437727" w:rsidP="007509F6">
            <w:pPr>
              <w:pStyle w:val="ToolTableText"/>
              <w:spacing w:before="0" w:after="0"/>
              <w:jc w:val="center"/>
            </w:pPr>
            <w:r w:rsidRPr="00437727">
              <w:sym w:font="Wingdings 2" w:char="F0A3"/>
            </w:r>
          </w:p>
        </w:tc>
      </w:tr>
      <w:tr w:rsidR="00437727" w:rsidRPr="00437727" w:rsidTr="00437727">
        <w:trPr>
          <w:trHeight w:val="305"/>
        </w:trPr>
        <w:tc>
          <w:tcPr>
            <w:tcW w:w="2561" w:type="dxa"/>
            <w:vMerge/>
            <w:tcBorders>
              <w:left w:val="single" w:sz="4" w:space="0" w:color="auto"/>
              <w:right w:val="single" w:sz="4" w:space="0" w:color="auto"/>
            </w:tcBorders>
          </w:tcPr>
          <w:p w:rsidR="00437727" w:rsidRPr="00437727" w:rsidRDefault="00437727" w:rsidP="007509F6">
            <w:pPr>
              <w:pStyle w:val="ToolTableText"/>
              <w:rPr>
                <w:b/>
              </w:rPr>
            </w:pPr>
          </w:p>
        </w:tc>
        <w:tc>
          <w:tcPr>
            <w:tcW w:w="5647" w:type="dxa"/>
            <w:tcBorders>
              <w:left w:val="single" w:sz="4" w:space="0" w:color="auto"/>
            </w:tcBorders>
          </w:tcPr>
          <w:p w:rsidR="00437727" w:rsidRPr="00437727" w:rsidRDefault="00437727" w:rsidP="007509F6">
            <w:pPr>
              <w:pStyle w:val="ToolTableText"/>
            </w:pPr>
            <w:r w:rsidRPr="00437727">
              <w:t xml:space="preserve">Provide examples to support analysis of how the central ideas interact and build on one another? </w:t>
            </w:r>
            <w:r w:rsidRPr="00437727">
              <w:rPr>
                <w:b/>
              </w:rPr>
              <w:t>(RI.11-12.2)</w:t>
            </w:r>
          </w:p>
        </w:tc>
        <w:tc>
          <w:tcPr>
            <w:tcW w:w="1316" w:type="dxa"/>
            <w:vAlign w:val="center"/>
          </w:tcPr>
          <w:p w:rsidR="00437727" w:rsidRPr="00437727" w:rsidRDefault="00437727" w:rsidP="007509F6">
            <w:pPr>
              <w:pStyle w:val="ToolTableText"/>
              <w:spacing w:before="0" w:after="0"/>
              <w:jc w:val="center"/>
            </w:pPr>
            <w:r w:rsidRPr="00437727">
              <w:sym w:font="Wingdings 2" w:char="F0A3"/>
            </w:r>
          </w:p>
        </w:tc>
      </w:tr>
      <w:tr w:rsidR="00437727" w:rsidRPr="00437727" w:rsidTr="00437727">
        <w:trPr>
          <w:trHeight w:val="305"/>
        </w:trPr>
        <w:tc>
          <w:tcPr>
            <w:tcW w:w="2561" w:type="dxa"/>
            <w:vMerge/>
            <w:tcBorders>
              <w:left w:val="single" w:sz="4" w:space="0" w:color="auto"/>
              <w:right w:val="single" w:sz="4" w:space="0" w:color="auto"/>
            </w:tcBorders>
          </w:tcPr>
          <w:p w:rsidR="00437727" w:rsidRPr="00437727" w:rsidRDefault="00437727" w:rsidP="007509F6">
            <w:pPr>
              <w:pStyle w:val="ToolTableText"/>
              <w:rPr>
                <w:b/>
              </w:rPr>
            </w:pPr>
          </w:p>
        </w:tc>
        <w:tc>
          <w:tcPr>
            <w:tcW w:w="5647" w:type="dxa"/>
            <w:tcBorders>
              <w:left w:val="single" w:sz="4" w:space="0" w:color="auto"/>
            </w:tcBorders>
          </w:tcPr>
          <w:p w:rsidR="00437727" w:rsidRPr="00437727" w:rsidRDefault="00437727" w:rsidP="007509F6">
            <w:pPr>
              <w:pStyle w:val="ToolTableText"/>
            </w:pPr>
            <w:r w:rsidRPr="00437727">
              <w:t xml:space="preserve">If necessary, include a brief summary of the text to frame the development of the central ideas? </w:t>
            </w:r>
            <w:r w:rsidRPr="00437727">
              <w:rPr>
                <w:b/>
              </w:rPr>
              <w:t>(RI.11-12.2)</w:t>
            </w:r>
          </w:p>
        </w:tc>
        <w:tc>
          <w:tcPr>
            <w:tcW w:w="1316" w:type="dxa"/>
            <w:vAlign w:val="center"/>
          </w:tcPr>
          <w:p w:rsidR="00437727" w:rsidRPr="00437727" w:rsidRDefault="00437727" w:rsidP="007509F6">
            <w:pPr>
              <w:pStyle w:val="ToolTableText"/>
              <w:spacing w:before="0" w:after="0"/>
              <w:jc w:val="center"/>
            </w:pPr>
            <w:r w:rsidRPr="00437727">
              <w:sym w:font="Wingdings 2" w:char="F0A3"/>
            </w:r>
          </w:p>
        </w:tc>
      </w:tr>
      <w:tr w:rsidR="00437727" w:rsidRPr="00437727" w:rsidTr="00437727">
        <w:trPr>
          <w:trHeight w:val="305"/>
        </w:trPr>
        <w:tc>
          <w:tcPr>
            <w:tcW w:w="2561" w:type="dxa"/>
            <w:vMerge/>
            <w:tcBorders>
              <w:left w:val="single" w:sz="4" w:space="0" w:color="auto"/>
              <w:right w:val="single" w:sz="4" w:space="0" w:color="auto"/>
            </w:tcBorders>
          </w:tcPr>
          <w:p w:rsidR="00437727" w:rsidRPr="00437727" w:rsidRDefault="00437727" w:rsidP="007509F6">
            <w:pPr>
              <w:pStyle w:val="ToolTableText"/>
              <w:rPr>
                <w:b/>
              </w:rPr>
            </w:pPr>
          </w:p>
        </w:tc>
        <w:tc>
          <w:tcPr>
            <w:tcW w:w="5647" w:type="dxa"/>
            <w:tcBorders>
              <w:left w:val="single" w:sz="4" w:space="0" w:color="auto"/>
            </w:tcBorders>
          </w:tcPr>
          <w:p w:rsidR="00437727" w:rsidRPr="00437727" w:rsidRDefault="00437727" w:rsidP="007509F6">
            <w:pPr>
              <w:pStyle w:val="ToolTableText"/>
            </w:pPr>
            <w:r w:rsidRPr="00437727">
              <w:t xml:space="preserve">Analyze a complex set of ideas or sequence of events? </w:t>
            </w:r>
            <w:r w:rsidRPr="00437727">
              <w:rPr>
                <w:b/>
              </w:rPr>
              <w:t>(RI.11-12.3)</w:t>
            </w:r>
          </w:p>
        </w:tc>
        <w:tc>
          <w:tcPr>
            <w:tcW w:w="1316" w:type="dxa"/>
            <w:vAlign w:val="center"/>
          </w:tcPr>
          <w:p w:rsidR="00437727" w:rsidRPr="00437727" w:rsidRDefault="00437727" w:rsidP="007509F6">
            <w:pPr>
              <w:pStyle w:val="ToolTableText"/>
              <w:spacing w:before="0" w:after="0"/>
              <w:jc w:val="center"/>
            </w:pPr>
            <w:r w:rsidRPr="00437727">
              <w:sym w:font="Wingdings 2" w:char="F0A3"/>
            </w:r>
          </w:p>
        </w:tc>
      </w:tr>
      <w:tr w:rsidR="00437727" w:rsidRPr="00437727" w:rsidTr="00437727">
        <w:trPr>
          <w:trHeight w:val="305"/>
        </w:trPr>
        <w:tc>
          <w:tcPr>
            <w:tcW w:w="2561" w:type="dxa"/>
            <w:vMerge/>
            <w:tcBorders>
              <w:left w:val="single" w:sz="4" w:space="0" w:color="auto"/>
              <w:bottom w:val="nil"/>
              <w:right w:val="single" w:sz="4" w:space="0" w:color="auto"/>
            </w:tcBorders>
          </w:tcPr>
          <w:p w:rsidR="00437727" w:rsidRPr="00437727" w:rsidRDefault="00437727" w:rsidP="007509F6">
            <w:pPr>
              <w:pStyle w:val="ToolTableText"/>
              <w:rPr>
                <w:b/>
              </w:rPr>
            </w:pPr>
          </w:p>
        </w:tc>
        <w:tc>
          <w:tcPr>
            <w:tcW w:w="5647" w:type="dxa"/>
            <w:tcBorders>
              <w:left w:val="single" w:sz="4" w:space="0" w:color="auto"/>
            </w:tcBorders>
          </w:tcPr>
          <w:p w:rsidR="00437727" w:rsidRPr="00437727" w:rsidRDefault="00437727" w:rsidP="007509F6">
            <w:pPr>
              <w:pStyle w:val="ToolTableText"/>
            </w:pPr>
            <w:r w:rsidRPr="00437727">
              <w:t xml:space="preserve">Explain how specific individuals, ideas, or events interact and develop? </w:t>
            </w:r>
            <w:r w:rsidRPr="00437727">
              <w:rPr>
                <w:b/>
              </w:rPr>
              <w:t>(RI.11-12.3)</w:t>
            </w:r>
          </w:p>
        </w:tc>
        <w:tc>
          <w:tcPr>
            <w:tcW w:w="1316" w:type="dxa"/>
            <w:vAlign w:val="center"/>
          </w:tcPr>
          <w:p w:rsidR="00437727" w:rsidRPr="00437727" w:rsidRDefault="00437727" w:rsidP="007509F6">
            <w:pPr>
              <w:pStyle w:val="ToolTableText"/>
              <w:spacing w:before="0" w:after="0"/>
              <w:jc w:val="center"/>
            </w:pPr>
            <w:r w:rsidRPr="00437727">
              <w:sym w:font="Wingdings 2" w:char="F0A3"/>
            </w:r>
          </w:p>
        </w:tc>
      </w:tr>
      <w:tr w:rsidR="00437727" w:rsidRPr="00437727" w:rsidTr="00437727">
        <w:trPr>
          <w:trHeight w:val="305"/>
        </w:trPr>
        <w:tc>
          <w:tcPr>
            <w:tcW w:w="2561" w:type="dxa"/>
            <w:vMerge w:val="restart"/>
            <w:tcBorders>
              <w:top w:val="single" w:sz="4" w:space="0" w:color="auto"/>
            </w:tcBorders>
            <w:shd w:val="clear" w:color="auto" w:fill="auto"/>
          </w:tcPr>
          <w:p w:rsidR="00437727" w:rsidRPr="00437727" w:rsidRDefault="00437727" w:rsidP="007509F6">
            <w:pPr>
              <w:pStyle w:val="ToolTableText"/>
              <w:rPr>
                <w:b/>
              </w:rPr>
            </w:pPr>
            <w:r w:rsidRPr="00437727">
              <w:rPr>
                <w:b/>
              </w:rPr>
              <w:t>Command of Evidence and Reasoning</w:t>
            </w:r>
          </w:p>
        </w:tc>
        <w:tc>
          <w:tcPr>
            <w:tcW w:w="5647" w:type="dxa"/>
            <w:tcBorders>
              <w:top w:val="single" w:sz="4" w:space="0" w:color="auto"/>
            </w:tcBorders>
          </w:tcPr>
          <w:p w:rsidR="00437727" w:rsidRPr="00437727" w:rsidRDefault="00437727" w:rsidP="007509F6">
            <w:pPr>
              <w:pStyle w:val="ToolTableText"/>
              <w:keepNext/>
              <w:rPr>
                <w:b/>
                <w:color w:val="000000" w:themeColor="text1"/>
              </w:rPr>
            </w:pPr>
            <w:r w:rsidRPr="00437727">
              <w:rPr>
                <w:color w:val="000000" w:themeColor="text1"/>
              </w:rPr>
              <w:t xml:space="preserve">Develop the response with the most significant and relevant textual evidence? </w:t>
            </w:r>
            <w:r w:rsidRPr="00437727">
              <w:rPr>
                <w:b/>
              </w:rPr>
              <w:t>(W.11-12.2.b)</w:t>
            </w:r>
          </w:p>
        </w:tc>
        <w:tc>
          <w:tcPr>
            <w:tcW w:w="1316" w:type="dxa"/>
            <w:tcBorders>
              <w:top w:val="single" w:sz="4" w:space="0" w:color="auto"/>
            </w:tcBorders>
            <w:vAlign w:val="center"/>
          </w:tcPr>
          <w:p w:rsidR="00437727" w:rsidRPr="00437727" w:rsidRDefault="00437727" w:rsidP="007509F6">
            <w:pPr>
              <w:pStyle w:val="ToolTableText"/>
              <w:spacing w:before="0" w:after="0"/>
              <w:jc w:val="center"/>
            </w:pPr>
            <w:r w:rsidRPr="00437727">
              <w:sym w:font="Wingdings 2" w:char="F0A3"/>
            </w:r>
          </w:p>
        </w:tc>
      </w:tr>
      <w:tr w:rsidR="00437727" w:rsidRPr="00437727" w:rsidTr="00437727">
        <w:trPr>
          <w:trHeight w:val="305"/>
        </w:trPr>
        <w:tc>
          <w:tcPr>
            <w:tcW w:w="2561" w:type="dxa"/>
            <w:vMerge/>
            <w:tcBorders>
              <w:bottom w:val="nil"/>
            </w:tcBorders>
            <w:shd w:val="clear" w:color="auto" w:fill="auto"/>
          </w:tcPr>
          <w:p w:rsidR="00437727" w:rsidRPr="00437727" w:rsidRDefault="00437727" w:rsidP="007509F6">
            <w:pPr>
              <w:pStyle w:val="ToolTableText"/>
              <w:rPr>
                <w:b/>
              </w:rPr>
            </w:pPr>
          </w:p>
        </w:tc>
        <w:tc>
          <w:tcPr>
            <w:tcW w:w="5647" w:type="dxa"/>
            <w:tcBorders>
              <w:top w:val="single" w:sz="4" w:space="0" w:color="auto"/>
            </w:tcBorders>
          </w:tcPr>
          <w:p w:rsidR="00437727" w:rsidRPr="00437727" w:rsidRDefault="00437727" w:rsidP="007509F6">
            <w:pPr>
              <w:pStyle w:val="ToolTableText"/>
              <w:keepNext/>
              <w:rPr>
                <w:b/>
              </w:rPr>
            </w:pPr>
            <w:r w:rsidRPr="00437727">
              <w:t xml:space="preserve">Utilize textual evidence to support analysis, reflection, or research? </w:t>
            </w:r>
            <w:r w:rsidRPr="00437727">
              <w:rPr>
                <w:b/>
              </w:rPr>
              <w:t>(W.11-12.9.b)</w:t>
            </w:r>
          </w:p>
        </w:tc>
        <w:tc>
          <w:tcPr>
            <w:tcW w:w="1316" w:type="dxa"/>
            <w:tcBorders>
              <w:top w:val="single" w:sz="4" w:space="0" w:color="auto"/>
            </w:tcBorders>
            <w:vAlign w:val="center"/>
          </w:tcPr>
          <w:p w:rsidR="00437727" w:rsidRPr="00437727" w:rsidRDefault="00437727" w:rsidP="007509F6">
            <w:pPr>
              <w:pStyle w:val="ToolTableText"/>
              <w:spacing w:before="0" w:after="0"/>
              <w:jc w:val="center"/>
            </w:pPr>
            <w:r w:rsidRPr="00437727">
              <w:sym w:font="Wingdings 2" w:char="F0A3"/>
            </w:r>
          </w:p>
        </w:tc>
      </w:tr>
      <w:tr w:rsidR="00437727" w:rsidRPr="00437727" w:rsidTr="00437727">
        <w:trPr>
          <w:trHeight w:val="305"/>
        </w:trPr>
        <w:tc>
          <w:tcPr>
            <w:tcW w:w="2561" w:type="dxa"/>
            <w:vMerge w:val="restart"/>
            <w:shd w:val="clear" w:color="auto" w:fill="auto"/>
          </w:tcPr>
          <w:p w:rsidR="00437727" w:rsidRPr="00437727" w:rsidRDefault="00437727" w:rsidP="007509F6">
            <w:pPr>
              <w:pStyle w:val="ToolTableText"/>
              <w:rPr>
                <w:b/>
              </w:rPr>
            </w:pPr>
            <w:r w:rsidRPr="00437727">
              <w:rPr>
                <w:b/>
              </w:rPr>
              <w:t>Coherence, Organization, and Style</w:t>
            </w:r>
          </w:p>
        </w:tc>
        <w:tc>
          <w:tcPr>
            <w:tcW w:w="5647" w:type="dxa"/>
          </w:tcPr>
          <w:p w:rsidR="00437727" w:rsidRPr="00437727" w:rsidRDefault="00437727" w:rsidP="007509F6">
            <w:pPr>
              <w:pStyle w:val="ToolTableText"/>
              <w:keepNext/>
            </w:pPr>
            <w:r w:rsidRPr="00437727">
              <w:t xml:space="preserve">Introduce a topic? </w:t>
            </w:r>
            <w:r w:rsidRPr="00437727">
              <w:rPr>
                <w:b/>
              </w:rPr>
              <w:t>(W.11-12.2.a)</w:t>
            </w:r>
          </w:p>
        </w:tc>
        <w:tc>
          <w:tcPr>
            <w:tcW w:w="1316" w:type="dxa"/>
            <w:vAlign w:val="center"/>
          </w:tcPr>
          <w:p w:rsidR="00437727" w:rsidRPr="00437727" w:rsidRDefault="00437727" w:rsidP="007509F6">
            <w:pPr>
              <w:pStyle w:val="ToolTableText"/>
              <w:spacing w:before="0" w:after="0"/>
              <w:jc w:val="center"/>
              <w:rPr>
                <w:noProof/>
              </w:rPr>
            </w:pPr>
            <w:r w:rsidRPr="00437727">
              <w:sym w:font="Wingdings 2" w:char="F0A3"/>
            </w:r>
          </w:p>
        </w:tc>
      </w:tr>
      <w:tr w:rsidR="00437727" w:rsidRPr="00437727" w:rsidTr="00437727">
        <w:trPr>
          <w:trHeight w:val="305"/>
        </w:trPr>
        <w:tc>
          <w:tcPr>
            <w:tcW w:w="2561" w:type="dxa"/>
            <w:vMerge/>
            <w:shd w:val="clear" w:color="auto" w:fill="auto"/>
          </w:tcPr>
          <w:p w:rsidR="00437727" w:rsidRPr="00437727" w:rsidRDefault="00437727" w:rsidP="007509F6">
            <w:pPr>
              <w:pStyle w:val="ToolTableText"/>
              <w:rPr>
                <w:b/>
              </w:rPr>
            </w:pPr>
          </w:p>
        </w:tc>
        <w:tc>
          <w:tcPr>
            <w:tcW w:w="5647" w:type="dxa"/>
          </w:tcPr>
          <w:p w:rsidR="00437727" w:rsidRPr="00437727" w:rsidRDefault="00437727" w:rsidP="007509F6">
            <w:pPr>
              <w:pStyle w:val="ToolTableText"/>
            </w:pPr>
            <w:r w:rsidRPr="00437727">
              <w:t xml:space="preserve">Organize complex ideas, concepts, and information so that each new element builds on that which precedes it to create a unified whole? </w:t>
            </w:r>
            <w:r w:rsidRPr="00437727">
              <w:rPr>
                <w:b/>
              </w:rPr>
              <w:t>(W.11-12.2.a)</w:t>
            </w:r>
          </w:p>
        </w:tc>
        <w:tc>
          <w:tcPr>
            <w:tcW w:w="1316" w:type="dxa"/>
            <w:vAlign w:val="center"/>
          </w:tcPr>
          <w:p w:rsidR="00437727" w:rsidRPr="00437727" w:rsidRDefault="00437727" w:rsidP="007509F6">
            <w:pPr>
              <w:pStyle w:val="ToolTableText"/>
              <w:spacing w:before="0" w:after="0"/>
              <w:jc w:val="center"/>
              <w:rPr>
                <w:noProof/>
              </w:rPr>
            </w:pPr>
            <w:r w:rsidRPr="00437727">
              <w:sym w:font="Wingdings 2" w:char="F0A3"/>
            </w:r>
          </w:p>
        </w:tc>
      </w:tr>
      <w:tr w:rsidR="00437727" w:rsidRPr="00437727" w:rsidTr="00437727">
        <w:trPr>
          <w:trHeight w:val="305"/>
        </w:trPr>
        <w:tc>
          <w:tcPr>
            <w:tcW w:w="2561" w:type="dxa"/>
            <w:vMerge/>
            <w:shd w:val="clear" w:color="auto" w:fill="auto"/>
          </w:tcPr>
          <w:p w:rsidR="00437727" w:rsidRPr="00437727" w:rsidRDefault="00437727" w:rsidP="007509F6">
            <w:pPr>
              <w:pStyle w:val="ToolTableText"/>
              <w:rPr>
                <w:b/>
              </w:rPr>
            </w:pPr>
          </w:p>
        </w:tc>
        <w:tc>
          <w:tcPr>
            <w:tcW w:w="5647" w:type="dxa"/>
          </w:tcPr>
          <w:p w:rsidR="00437727" w:rsidRPr="00437727" w:rsidRDefault="00437727" w:rsidP="007509F6">
            <w:pPr>
              <w:pStyle w:val="ToolTableText"/>
              <w:rPr>
                <w:b/>
                <w:highlight w:val="yellow"/>
              </w:rPr>
            </w:pPr>
            <w:r w:rsidRPr="00437727">
              <w:t xml:space="preserve">When useful to aiding comprehension, include formatting, graphics, and multimedia? </w:t>
            </w:r>
            <w:r w:rsidRPr="00437727">
              <w:rPr>
                <w:b/>
              </w:rPr>
              <w:t>(W.11-12.2.a)</w:t>
            </w:r>
          </w:p>
        </w:tc>
        <w:tc>
          <w:tcPr>
            <w:tcW w:w="1316" w:type="dxa"/>
            <w:vAlign w:val="center"/>
          </w:tcPr>
          <w:p w:rsidR="00437727" w:rsidRPr="00437727" w:rsidRDefault="00437727" w:rsidP="007509F6">
            <w:pPr>
              <w:pStyle w:val="ToolTableText"/>
              <w:spacing w:before="0" w:after="0"/>
              <w:jc w:val="center"/>
            </w:pPr>
            <w:r w:rsidRPr="00437727">
              <w:sym w:font="Wingdings 2" w:char="F0A3"/>
            </w:r>
          </w:p>
        </w:tc>
      </w:tr>
      <w:tr w:rsidR="00437727" w:rsidRPr="00437727" w:rsidTr="00437727">
        <w:trPr>
          <w:trHeight w:val="305"/>
        </w:trPr>
        <w:tc>
          <w:tcPr>
            <w:tcW w:w="2561" w:type="dxa"/>
            <w:vMerge/>
            <w:shd w:val="clear" w:color="auto" w:fill="auto"/>
          </w:tcPr>
          <w:p w:rsidR="00437727" w:rsidRPr="00437727" w:rsidRDefault="00437727" w:rsidP="007509F6">
            <w:pPr>
              <w:pStyle w:val="ToolTableText"/>
              <w:rPr>
                <w:b/>
              </w:rPr>
            </w:pPr>
          </w:p>
        </w:tc>
        <w:tc>
          <w:tcPr>
            <w:tcW w:w="5647" w:type="dxa"/>
          </w:tcPr>
          <w:p w:rsidR="00437727" w:rsidRPr="00437727" w:rsidRDefault="00437727" w:rsidP="007509F6">
            <w:pPr>
              <w:pStyle w:val="ToolTableText"/>
            </w:pPr>
            <w:r w:rsidRPr="00437727">
              <w:t>Use appropriate and varied transitions and syntax to link</w:t>
            </w:r>
            <w:r w:rsidRPr="00437727">
              <w:rPr>
                <w:b/>
              </w:rPr>
              <w:t xml:space="preserve"> </w:t>
            </w:r>
            <w:r w:rsidRPr="00437727">
              <w:t xml:space="preserve">the major sections of the text, create cohesion, and clarify the relationships among complex ideas and concepts? </w:t>
            </w:r>
            <w:r w:rsidRPr="00437727">
              <w:rPr>
                <w:b/>
              </w:rPr>
              <w:t>(W.11-12.2.c)</w:t>
            </w:r>
          </w:p>
        </w:tc>
        <w:tc>
          <w:tcPr>
            <w:tcW w:w="1316" w:type="dxa"/>
            <w:vAlign w:val="center"/>
          </w:tcPr>
          <w:p w:rsidR="00437727" w:rsidRPr="00437727" w:rsidRDefault="00437727" w:rsidP="007509F6">
            <w:pPr>
              <w:pStyle w:val="ToolTableText"/>
              <w:spacing w:before="0" w:after="0"/>
              <w:jc w:val="center"/>
              <w:rPr>
                <w:noProof/>
              </w:rPr>
            </w:pPr>
            <w:r w:rsidRPr="00437727">
              <w:sym w:font="Wingdings 2" w:char="F0A3"/>
            </w:r>
          </w:p>
        </w:tc>
      </w:tr>
      <w:tr w:rsidR="00437727" w:rsidRPr="00437727" w:rsidTr="00437727">
        <w:trPr>
          <w:trHeight w:val="305"/>
        </w:trPr>
        <w:tc>
          <w:tcPr>
            <w:tcW w:w="2561" w:type="dxa"/>
            <w:vMerge/>
            <w:shd w:val="clear" w:color="auto" w:fill="auto"/>
          </w:tcPr>
          <w:p w:rsidR="00437727" w:rsidRPr="00437727" w:rsidRDefault="00437727" w:rsidP="007509F6">
            <w:pPr>
              <w:pStyle w:val="ToolTableText"/>
              <w:rPr>
                <w:b/>
              </w:rPr>
            </w:pPr>
          </w:p>
        </w:tc>
        <w:tc>
          <w:tcPr>
            <w:tcW w:w="5647" w:type="dxa"/>
          </w:tcPr>
          <w:p w:rsidR="00437727" w:rsidRPr="00437727" w:rsidRDefault="00437727" w:rsidP="007509F6">
            <w:pPr>
              <w:pStyle w:val="ToolTableText"/>
            </w:pPr>
            <w:r w:rsidRPr="00437727">
              <w:t xml:space="preserve">Use precise language, domain-specific vocabulary, and techniques such as metaphor, simile, and analogy to manage the complexity of the topic? </w:t>
            </w:r>
            <w:r w:rsidRPr="00437727">
              <w:rPr>
                <w:b/>
              </w:rPr>
              <w:t>(W.11-12.2.d)</w:t>
            </w:r>
          </w:p>
        </w:tc>
        <w:tc>
          <w:tcPr>
            <w:tcW w:w="1316" w:type="dxa"/>
            <w:vAlign w:val="center"/>
          </w:tcPr>
          <w:p w:rsidR="00437727" w:rsidRPr="00437727" w:rsidRDefault="00437727" w:rsidP="007509F6">
            <w:pPr>
              <w:pStyle w:val="ToolTableText"/>
              <w:spacing w:before="0" w:after="0"/>
              <w:jc w:val="center"/>
            </w:pPr>
            <w:r w:rsidRPr="00437727">
              <w:sym w:font="Wingdings 2" w:char="F0A3"/>
            </w:r>
          </w:p>
        </w:tc>
      </w:tr>
      <w:tr w:rsidR="00437727" w:rsidRPr="00437727" w:rsidTr="00437727">
        <w:trPr>
          <w:trHeight w:val="305"/>
        </w:trPr>
        <w:tc>
          <w:tcPr>
            <w:tcW w:w="2561" w:type="dxa"/>
            <w:vMerge/>
            <w:shd w:val="clear" w:color="auto" w:fill="auto"/>
          </w:tcPr>
          <w:p w:rsidR="00437727" w:rsidRPr="00437727" w:rsidRDefault="00437727" w:rsidP="007509F6">
            <w:pPr>
              <w:pStyle w:val="ToolTableText"/>
              <w:rPr>
                <w:b/>
              </w:rPr>
            </w:pPr>
          </w:p>
        </w:tc>
        <w:tc>
          <w:tcPr>
            <w:tcW w:w="5647" w:type="dxa"/>
          </w:tcPr>
          <w:p w:rsidR="00437727" w:rsidRPr="00437727" w:rsidRDefault="00437727" w:rsidP="007509F6">
            <w:pPr>
              <w:pStyle w:val="ToolTableText"/>
              <w:rPr>
                <w:b/>
              </w:rPr>
            </w:pPr>
            <w:r w:rsidRPr="00437727">
              <w:t xml:space="preserve">Establish a formal style and objective tone that is appropriate for the norms and conventions of the </w:t>
            </w:r>
            <w:r w:rsidRPr="00437727">
              <w:lastRenderedPageBreak/>
              <w:t xml:space="preserve">discipline? </w:t>
            </w:r>
            <w:r w:rsidRPr="00437727">
              <w:rPr>
                <w:b/>
              </w:rPr>
              <w:t>(W.11-12.2.e)</w:t>
            </w:r>
          </w:p>
        </w:tc>
        <w:tc>
          <w:tcPr>
            <w:tcW w:w="1316" w:type="dxa"/>
            <w:vAlign w:val="center"/>
          </w:tcPr>
          <w:p w:rsidR="00437727" w:rsidRPr="00437727" w:rsidRDefault="00437727" w:rsidP="007509F6">
            <w:pPr>
              <w:pStyle w:val="ToolTableText"/>
              <w:spacing w:before="0" w:after="0"/>
              <w:jc w:val="center"/>
            </w:pPr>
            <w:r w:rsidRPr="00437727">
              <w:lastRenderedPageBreak/>
              <w:sym w:font="Wingdings 2" w:char="F0A3"/>
            </w:r>
          </w:p>
        </w:tc>
      </w:tr>
      <w:tr w:rsidR="00437727" w:rsidRPr="00437727" w:rsidTr="00437727">
        <w:trPr>
          <w:trHeight w:val="305"/>
        </w:trPr>
        <w:tc>
          <w:tcPr>
            <w:tcW w:w="2561" w:type="dxa"/>
            <w:vMerge/>
            <w:tcBorders>
              <w:bottom w:val="nil"/>
            </w:tcBorders>
            <w:shd w:val="clear" w:color="auto" w:fill="auto"/>
          </w:tcPr>
          <w:p w:rsidR="00437727" w:rsidRPr="00437727" w:rsidRDefault="00437727" w:rsidP="007509F6">
            <w:pPr>
              <w:pStyle w:val="ToolTableText"/>
              <w:rPr>
                <w:b/>
              </w:rPr>
            </w:pPr>
          </w:p>
        </w:tc>
        <w:tc>
          <w:tcPr>
            <w:tcW w:w="5647" w:type="dxa"/>
          </w:tcPr>
          <w:p w:rsidR="00437727" w:rsidRPr="00437727" w:rsidRDefault="00437727" w:rsidP="007509F6">
            <w:pPr>
              <w:pStyle w:val="ToolTableText"/>
            </w:pPr>
            <w:r w:rsidRPr="00437727">
              <w:t xml:space="preserve">Provide a concluding statement or section that follows from and supports the explanation or analysis? </w:t>
            </w:r>
            <w:r w:rsidRPr="00437727">
              <w:rPr>
                <w:b/>
              </w:rPr>
              <w:t>(W.11-12.2.f)</w:t>
            </w:r>
          </w:p>
        </w:tc>
        <w:tc>
          <w:tcPr>
            <w:tcW w:w="1316" w:type="dxa"/>
            <w:vAlign w:val="center"/>
          </w:tcPr>
          <w:p w:rsidR="00437727" w:rsidRPr="00437727" w:rsidRDefault="00437727" w:rsidP="007509F6">
            <w:pPr>
              <w:pStyle w:val="ToolTableText"/>
              <w:spacing w:before="0" w:after="0"/>
              <w:jc w:val="center"/>
            </w:pPr>
            <w:r w:rsidRPr="00437727">
              <w:sym w:font="Wingdings 2" w:char="F0A3"/>
            </w:r>
          </w:p>
        </w:tc>
      </w:tr>
      <w:tr w:rsidR="00437727" w:rsidRPr="00437727" w:rsidTr="00437727">
        <w:trPr>
          <w:trHeight w:val="134"/>
        </w:trPr>
        <w:tc>
          <w:tcPr>
            <w:tcW w:w="2561" w:type="dxa"/>
            <w:vMerge w:val="restart"/>
            <w:tcBorders>
              <w:top w:val="single" w:sz="4" w:space="0" w:color="auto"/>
              <w:left w:val="single" w:sz="4" w:space="0" w:color="auto"/>
              <w:right w:val="single" w:sz="4" w:space="0" w:color="auto"/>
            </w:tcBorders>
          </w:tcPr>
          <w:p w:rsidR="00437727" w:rsidRPr="00437727" w:rsidRDefault="00437727" w:rsidP="007509F6">
            <w:pPr>
              <w:pStyle w:val="ToolTableText"/>
              <w:rPr>
                <w:b/>
              </w:rPr>
            </w:pPr>
            <w:r w:rsidRPr="00437727">
              <w:rPr>
                <w:b/>
              </w:rPr>
              <w:t>Control of Conventions</w:t>
            </w:r>
          </w:p>
        </w:tc>
        <w:tc>
          <w:tcPr>
            <w:tcW w:w="5647" w:type="dxa"/>
            <w:tcBorders>
              <w:left w:val="single" w:sz="4" w:space="0" w:color="auto"/>
            </w:tcBorders>
          </w:tcPr>
          <w:p w:rsidR="00437727" w:rsidRPr="00437727" w:rsidRDefault="00437727" w:rsidP="007509F6">
            <w:pPr>
              <w:pStyle w:val="ToolTableText"/>
            </w:pPr>
            <w:r w:rsidRPr="00437727">
              <w:t xml:space="preserve">Demonstrate command of the conventions of standard English grammar, usage, capitalization, punctuation, and spelling? </w:t>
            </w:r>
            <w:r w:rsidRPr="00437727">
              <w:rPr>
                <w:b/>
              </w:rPr>
              <w:t>(L.11-12.1, L.11-12.2)</w:t>
            </w:r>
          </w:p>
        </w:tc>
        <w:tc>
          <w:tcPr>
            <w:tcW w:w="1316" w:type="dxa"/>
            <w:vAlign w:val="center"/>
          </w:tcPr>
          <w:p w:rsidR="00437727" w:rsidRPr="00437727" w:rsidRDefault="00437727" w:rsidP="007509F6">
            <w:pPr>
              <w:pStyle w:val="ToolTableText"/>
              <w:spacing w:before="0" w:after="0"/>
              <w:jc w:val="center"/>
            </w:pPr>
            <w:r w:rsidRPr="00437727">
              <w:sym w:font="Wingdings 2" w:char="F0A3"/>
            </w:r>
          </w:p>
        </w:tc>
      </w:tr>
      <w:tr w:rsidR="00437727" w:rsidRPr="00437727" w:rsidTr="00437727">
        <w:trPr>
          <w:trHeight w:val="305"/>
        </w:trPr>
        <w:tc>
          <w:tcPr>
            <w:tcW w:w="2561" w:type="dxa"/>
            <w:vMerge/>
            <w:tcBorders>
              <w:left w:val="single" w:sz="4" w:space="0" w:color="auto"/>
              <w:bottom w:val="single" w:sz="4" w:space="0" w:color="auto"/>
              <w:right w:val="single" w:sz="4" w:space="0" w:color="auto"/>
            </w:tcBorders>
          </w:tcPr>
          <w:p w:rsidR="00437727" w:rsidRPr="00437727" w:rsidRDefault="00437727" w:rsidP="007509F6">
            <w:pPr>
              <w:pStyle w:val="ToolTableText"/>
              <w:rPr>
                <w:b/>
              </w:rPr>
            </w:pPr>
          </w:p>
        </w:tc>
        <w:tc>
          <w:tcPr>
            <w:tcW w:w="5647" w:type="dxa"/>
            <w:tcBorders>
              <w:left w:val="single" w:sz="4" w:space="0" w:color="auto"/>
            </w:tcBorders>
          </w:tcPr>
          <w:p w:rsidR="00437727" w:rsidRPr="00437727" w:rsidRDefault="00437727" w:rsidP="007509F6">
            <w:pPr>
              <w:pStyle w:val="ToolTableText"/>
            </w:pPr>
            <w:r w:rsidRPr="00437727">
              <w:t xml:space="preserve">Demonstrate accurate spelling? </w:t>
            </w:r>
            <w:r w:rsidRPr="00437727">
              <w:rPr>
                <w:b/>
              </w:rPr>
              <w:t>(L.11-12.2.b)</w:t>
            </w:r>
          </w:p>
        </w:tc>
        <w:tc>
          <w:tcPr>
            <w:tcW w:w="1316" w:type="dxa"/>
            <w:vAlign w:val="center"/>
          </w:tcPr>
          <w:p w:rsidR="00437727" w:rsidRPr="00437727" w:rsidRDefault="00437727" w:rsidP="007509F6">
            <w:pPr>
              <w:pStyle w:val="ToolTableText"/>
              <w:spacing w:before="0" w:after="0"/>
              <w:jc w:val="center"/>
            </w:pPr>
            <w:r w:rsidRPr="00437727">
              <w:sym w:font="Wingdings 2" w:char="F0A3"/>
            </w:r>
          </w:p>
        </w:tc>
      </w:tr>
    </w:tbl>
    <w:p w:rsidR="00437727" w:rsidRPr="005837C5" w:rsidRDefault="00437727" w:rsidP="00437727"/>
    <w:p w:rsidR="00437727" w:rsidRPr="00437727" w:rsidRDefault="00437727" w:rsidP="00437727"/>
    <w:p w:rsidR="007E484F" w:rsidRPr="008F2B4B" w:rsidRDefault="007E484F">
      <w:pPr>
        <w:tabs>
          <w:tab w:val="left" w:pos="6929"/>
        </w:tabs>
      </w:pPr>
    </w:p>
    <w:sectPr w:rsidR="007E484F" w:rsidRPr="008F2B4B" w:rsidSect="002D0C18">
      <w:headerReference w:type="default" r:id="rId15"/>
      <w:footerReference w:type="default" r:id="rId16"/>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A3F" w:rsidRDefault="00AE2A3F">
      <w:pPr>
        <w:spacing w:before="0" w:after="0" w:line="240" w:lineRule="auto"/>
      </w:pPr>
      <w:r>
        <w:separator/>
      </w:r>
    </w:p>
  </w:endnote>
  <w:endnote w:type="continuationSeparator" w:id="0">
    <w:p w:rsidR="00AE2A3F" w:rsidRDefault="00AE2A3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5BB" w:rsidRDefault="00977942" w:rsidP="002D0C18">
    <w:pPr>
      <w:pStyle w:val="Footer"/>
      <w:rPr>
        <w:rStyle w:val="PageNumber"/>
        <w:rFonts w:ascii="Calibri" w:hAnsi="Calibri"/>
        <w:sz w:val="22"/>
      </w:rPr>
    </w:pPr>
    <w:r>
      <w:rPr>
        <w:rStyle w:val="PageNumber"/>
      </w:rPr>
      <w:fldChar w:fldCharType="begin"/>
    </w:r>
    <w:r w:rsidR="006275BB">
      <w:rPr>
        <w:rStyle w:val="PageNumber"/>
      </w:rPr>
      <w:instrText xml:space="preserve">PAGE  </w:instrText>
    </w:r>
    <w:r>
      <w:rPr>
        <w:rStyle w:val="PageNumber"/>
      </w:rPr>
      <w:fldChar w:fldCharType="end"/>
    </w:r>
  </w:p>
  <w:p w:rsidR="006275BB" w:rsidRDefault="006275BB" w:rsidP="002D0C18">
    <w:pPr>
      <w:pStyle w:val="Footer"/>
    </w:pPr>
  </w:p>
  <w:p w:rsidR="006275BB" w:rsidRDefault="006275BB" w:rsidP="002D0C18"/>
  <w:p w:rsidR="006275BB" w:rsidRDefault="006275BB" w:rsidP="002D0C1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5BB" w:rsidRPr="00563CB8" w:rsidRDefault="006275BB" w:rsidP="002D0C18">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6275BB">
      <w:trPr>
        <w:trHeight w:val="705"/>
      </w:trPr>
      <w:tc>
        <w:tcPr>
          <w:tcW w:w="4609" w:type="dxa"/>
          <w:shd w:val="clear" w:color="auto" w:fill="auto"/>
          <w:vAlign w:val="center"/>
        </w:tcPr>
        <w:p w:rsidR="006275BB" w:rsidRPr="003061B2" w:rsidRDefault="006275BB" w:rsidP="002D0C18">
          <w:pPr>
            <w:pStyle w:val="FooterText"/>
          </w:pPr>
          <w:r w:rsidRPr="003061B2">
            <w:t>File:</w:t>
          </w:r>
          <w:r w:rsidRPr="003061B2">
            <w:rPr>
              <w:b w:val="0"/>
            </w:rPr>
            <w:t xml:space="preserve"> 12.1.1 Lesson 27</w:t>
          </w:r>
          <w:r w:rsidRPr="003061B2">
            <w:t xml:space="preserve"> Date:</w:t>
          </w:r>
          <w:r w:rsidR="006C064C">
            <w:rPr>
              <w:b w:val="0"/>
            </w:rPr>
            <w:t xml:space="preserve"> 10</w:t>
          </w:r>
          <w:r w:rsidRPr="003061B2">
            <w:rPr>
              <w:b w:val="0"/>
            </w:rPr>
            <w:t>/</w:t>
          </w:r>
          <w:r w:rsidR="006C064C">
            <w:rPr>
              <w:b w:val="0"/>
            </w:rPr>
            <w:t>17</w:t>
          </w:r>
          <w:r w:rsidRPr="003061B2">
            <w:rPr>
              <w:b w:val="0"/>
            </w:rPr>
            <w:t xml:space="preserve">/14 </w:t>
          </w:r>
          <w:r w:rsidRPr="003061B2">
            <w:t>Classroom Use:</w:t>
          </w:r>
          <w:r w:rsidRPr="003061B2">
            <w:rPr>
              <w:b w:val="0"/>
            </w:rPr>
            <w:t xml:space="preserve"> Starting </w:t>
          </w:r>
          <w:r>
            <w:rPr>
              <w:b w:val="0"/>
            </w:rPr>
            <w:t>10</w:t>
          </w:r>
          <w:r w:rsidRPr="003061B2">
            <w:rPr>
              <w:b w:val="0"/>
            </w:rPr>
            <w:t xml:space="preserve">/2014 </w:t>
          </w:r>
        </w:p>
        <w:p w:rsidR="006275BB" w:rsidRPr="003061B2" w:rsidRDefault="006275BB" w:rsidP="002D0C18">
          <w:pPr>
            <w:pStyle w:val="FooterText"/>
            <w:rPr>
              <w:b w:val="0"/>
              <w:i/>
              <w:sz w:val="12"/>
            </w:rPr>
          </w:pPr>
          <w:r w:rsidRPr="003061B2">
            <w:rPr>
              <w:b w:val="0"/>
              <w:sz w:val="12"/>
            </w:rPr>
            <w:t>© 2014 Public Consulting Group.</w:t>
          </w:r>
          <w:r w:rsidRPr="003061B2">
            <w:rPr>
              <w:b w:val="0"/>
              <w:i/>
              <w:sz w:val="12"/>
            </w:rPr>
            <w:t xml:space="preserve"> This work is licensed under a </w:t>
          </w:r>
        </w:p>
        <w:p w:rsidR="006275BB" w:rsidRPr="003061B2" w:rsidRDefault="006275BB" w:rsidP="002D0C18">
          <w:pPr>
            <w:pStyle w:val="FooterText"/>
            <w:rPr>
              <w:b w:val="0"/>
              <w:i/>
            </w:rPr>
          </w:pPr>
          <w:r w:rsidRPr="003061B2">
            <w:rPr>
              <w:b w:val="0"/>
              <w:i/>
              <w:sz w:val="12"/>
            </w:rPr>
            <w:t>Creative Commons Attribution-NonCommercial-ShareAlike 3.0 Unported License</w:t>
          </w:r>
        </w:p>
        <w:p w:rsidR="006275BB" w:rsidRPr="002E4C92" w:rsidRDefault="00AE2A3F" w:rsidP="002D0C18">
          <w:pPr>
            <w:pStyle w:val="FooterText"/>
          </w:pPr>
          <w:hyperlink r:id="rId1" w:history="1">
            <w:r w:rsidR="006275BB" w:rsidRPr="003061B2">
              <w:rPr>
                <w:rStyle w:val="Hyperlink"/>
                <w:sz w:val="12"/>
                <w:szCs w:val="12"/>
              </w:rPr>
              <w:t>http://creativecommons.org/licenses/by-nc-sa/3.0/</w:t>
            </w:r>
          </w:hyperlink>
        </w:p>
      </w:tc>
      <w:tc>
        <w:tcPr>
          <w:tcW w:w="625" w:type="dxa"/>
          <w:shd w:val="clear" w:color="auto" w:fill="auto"/>
          <w:vAlign w:val="center"/>
        </w:tcPr>
        <w:p w:rsidR="006275BB" w:rsidRPr="002E4C92" w:rsidRDefault="00977942" w:rsidP="002D0C18">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6275BB"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DF7AE3">
            <w:rPr>
              <w:rFonts w:ascii="Calibri" w:hAnsi="Calibri" w:cs="Calibri"/>
              <w:b/>
              <w:noProof/>
              <w:color w:val="1F4E79"/>
              <w:sz w:val="28"/>
            </w:rPr>
            <w:t>9</w:t>
          </w:r>
          <w:r w:rsidRPr="002E4C92">
            <w:rPr>
              <w:rFonts w:ascii="Calibri" w:hAnsi="Calibri" w:cs="Calibri"/>
              <w:b/>
              <w:color w:val="1F4E79"/>
              <w:sz w:val="28"/>
            </w:rPr>
            <w:fldChar w:fldCharType="end"/>
          </w:r>
        </w:p>
      </w:tc>
      <w:tc>
        <w:tcPr>
          <w:tcW w:w="4325" w:type="dxa"/>
          <w:shd w:val="clear" w:color="auto" w:fill="auto"/>
          <w:vAlign w:val="bottom"/>
        </w:tcPr>
        <w:p w:rsidR="006275BB" w:rsidRPr="002E4C92" w:rsidRDefault="00F17265" w:rsidP="002D0C18">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6720" cy="640080"/>
                <wp:effectExtent l="0" t="0" r="5080" b="0"/>
                <wp:docPr id="1" name="Picture 1"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G-CC-N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6720" cy="640080"/>
                        </a:xfrm>
                        <a:prstGeom prst="rect">
                          <a:avLst/>
                        </a:prstGeom>
                        <a:noFill/>
                        <a:ln>
                          <a:noFill/>
                        </a:ln>
                      </pic:spPr>
                    </pic:pic>
                  </a:graphicData>
                </a:graphic>
              </wp:inline>
            </w:drawing>
          </w:r>
        </w:p>
      </w:tc>
    </w:tr>
  </w:tbl>
  <w:p w:rsidR="006275BB" w:rsidRPr="0039525B" w:rsidRDefault="006275BB" w:rsidP="002D0C18">
    <w:pPr>
      <w:pStyle w:val="Footer"/>
      <w:spacing w:before="0" w:after="0" w:line="240" w:lineRule="auto"/>
      <w:rPr>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5BB" w:rsidRDefault="00977942" w:rsidP="002D0C18">
    <w:pPr>
      <w:pStyle w:val="Footer"/>
      <w:rPr>
        <w:rStyle w:val="PageNumber"/>
        <w:rFonts w:ascii="Calibri" w:hAnsi="Calibri"/>
        <w:sz w:val="22"/>
      </w:rPr>
    </w:pPr>
    <w:r>
      <w:rPr>
        <w:rStyle w:val="PageNumber"/>
      </w:rPr>
      <w:fldChar w:fldCharType="begin"/>
    </w:r>
    <w:r w:rsidR="006275BB">
      <w:rPr>
        <w:rStyle w:val="PageNumber"/>
      </w:rPr>
      <w:instrText xml:space="preserve">PAGE  </w:instrText>
    </w:r>
    <w:r>
      <w:rPr>
        <w:rStyle w:val="PageNumber"/>
      </w:rPr>
      <w:fldChar w:fldCharType="end"/>
    </w:r>
  </w:p>
  <w:p w:rsidR="006275BB" w:rsidRDefault="006275BB" w:rsidP="002D0C18">
    <w:pPr>
      <w:pStyle w:val="Footer"/>
    </w:pPr>
  </w:p>
  <w:p w:rsidR="006275BB" w:rsidRDefault="006275BB" w:rsidP="002D0C18"/>
  <w:p w:rsidR="006275BB" w:rsidRDefault="006275BB" w:rsidP="002D0C1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5BB" w:rsidRPr="00563CB8" w:rsidRDefault="006275BB"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6341"/>
      <w:gridCol w:w="860"/>
      <w:gridCol w:w="5951"/>
    </w:tblGrid>
    <w:tr w:rsidR="006A0A23">
      <w:trPr>
        <w:trHeight w:val="705"/>
      </w:trPr>
      <w:tc>
        <w:tcPr>
          <w:tcW w:w="4609" w:type="dxa"/>
          <w:shd w:val="clear" w:color="auto" w:fill="auto"/>
          <w:vAlign w:val="center"/>
        </w:tcPr>
        <w:p w:rsidR="006275BB" w:rsidRPr="002E4C92" w:rsidRDefault="006275BB" w:rsidP="007017EB">
          <w:pPr>
            <w:pStyle w:val="FooterText"/>
          </w:pPr>
          <w:r w:rsidRPr="002E4C92">
            <w:t>File:</w:t>
          </w:r>
          <w:r w:rsidRPr="0039525B">
            <w:rPr>
              <w:b w:val="0"/>
            </w:rPr>
            <w:t xml:space="preserve"> </w:t>
          </w:r>
          <w:r>
            <w:rPr>
              <w:b w:val="0"/>
            </w:rPr>
            <w:t>12</w:t>
          </w:r>
          <w:r w:rsidRPr="0039525B">
            <w:rPr>
              <w:b w:val="0"/>
            </w:rPr>
            <w:t>.</w:t>
          </w:r>
          <w:r>
            <w:rPr>
              <w:b w:val="0"/>
            </w:rPr>
            <w:t>1</w:t>
          </w:r>
          <w:r w:rsidRPr="0039525B">
            <w:rPr>
              <w:b w:val="0"/>
            </w:rPr>
            <w:t>.</w:t>
          </w:r>
          <w:r>
            <w:rPr>
              <w:b w:val="0"/>
            </w:rPr>
            <w:t>1 Lesson 27</w:t>
          </w:r>
          <w:r w:rsidRPr="002E4C92">
            <w:t xml:space="preserve"> Date:</w:t>
          </w:r>
          <w:r w:rsidRPr="0039525B">
            <w:rPr>
              <w:b w:val="0"/>
            </w:rPr>
            <w:t xml:space="preserve"> </w:t>
          </w:r>
          <w:r w:rsidR="00437727">
            <w:rPr>
              <w:b w:val="0"/>
            </w:rPr>
            <w:t>10</w:t>
          </w:r>
          <w:r>
            <w:rPr>
              <w:b w:val="0"/>
            </w:rPr>
            <w:t>/</w:t>
          </w:r>
          <w:r w:rsidR="00437727">
            <w:rPr>
              <w:b w:val="0"/>
            </w:rPr>
            <w:t>17</w:t>
          </w:r>
          <w:r w:rsidRPr="0039525B">
            <w:rPr>
              <w:b w:val="0"/>
            </w:rPr>
            <w:t>/1</w:t>
          </w:r>
          <w:r>
            <w:rPr>
              <w:b w:val="0"/>
            </w:rPr>
            <w:t>4</w:t>
          </w:r>
          <w:r w:rsidRPr="0039525B">
            <w:rPr>
              <w:b w:val="0"/>
            </w:rPr>
            <w:t xml:space="preserve"> </w:t>
          </w:r>
          <w:r w:rsidRPr="002E4C92">
            <w:t>Classroom Use:</w:t>
          </w:r>
          <w:r w:rsidRPr="0039525B">
            <w:rPr>
              <w:b w:val="0"/>
            </w:rPr>
            <w:t xml:space="preserve"> Starting </w:t>
          </w:r>
          <w:r w:rsidR="00AE6BAF">
            <w:rPr>
              <w:b w:val="0"/>
            </w:rPr>
            <w:t>10</w:t>
          </w:r>
          <w:r w:rsidRPr="0039525B">
            <w:rPr>
              <w:b w:val="0"/>
            </w:rPr>
            <w:t>/201</w:t>
          </w:r>
          <w:r>
            <w:rPr>
              <w:b w:val="0"/>
            </w:rPr>
            <w:t>4</w:t>
          </w:r>
          <w:r w:rsidRPr="0039525B">
            <w:rPr>
              <w:b w:val="0"/>
            </w:rPr>
            <w:t xml:space="preserve"> </w:t>
          </w:r>
        </w:p>
        <w:p w:rsidR="006275BB" w:rsidRPr="0039525B" w:rsidRDefault="006275BB"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6275BB" w:rsidRPr="0039525B" w:rsidRDefault="006275BB" w:rsidP="007017EB">
          <w:pPr>
            <w:pStyle w:val="FooterText"/>
            <w:rPr>
              <w:b w:val="0"/>
              <w:i/>
            </w:rPr>
          </w:pPr>
          <w:r w:rsidRPr="0039525B">
            <w:rPr>
              <w:b w:val="0"/>
              <w:i/>
              <w:sz w:val="12"/>
            </w:rPr>
            <w:t>Creative Commons Attribution-NonCommercial-ShareAlike 3.0 Unported License</w:t>
          </w:r>
        </w:p>
        <w:p w:rsidR="006275BB" w:rsidRPr="002E4C92" w:rsidRDefault="00AE2A3F" w:rsidP="007017EB">
          <w:pPr>
            <w:pStyle w:val="FooterText"/>
          </w:pPr>
          <w:hyperlink r:id="rId1" w:history="1">
            <w:r w:rsidR="006275BB" w:rsidRPr="003061B2">
              <w:rPr>
                <w:rStyle w:val="Hyperlink"/>
                <w:sz w:val="12"/>
                <w:szCs w:val="12"/>
              </w:rPr>
              <w:t>http://creativecommons.org/licenses/by-nc-sa/3.0/</w:t>
            </w:r>
          </w:hyperlink>
        </w:p>
      </w:tc>
      <w:tc>
        <w:tcPr>
          <w:tcW w:w="625" w:type="dxa"/>
          <w:shd w:val="clear" w:color="auto" w:fill="auto"/>
          <w:vAlign w:val="center"/>
        </w:tcPr>
        <w:p w:rsidR="006275BB" w:rsidRPr="002E4C92" w:rsidRDefault="00977942"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6275BB"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DF7AE3">
            <w:rPr>
              <w:rFonts w:ascii="Calibri" w:hAnsi="Calibri" w:cs="Calibri"/>
              <w:b/>
              <w:noProof/>
              <w:color w:val="1F4E79"/>
              <w:sz w:val="28"/>
            </w:rPr>
            <w:t>11</w:t>
          </w:r>
          <w:r w:rsidRPr="002E4C92">
            <w:rPr>
              <w:rFonts w:ascii="Calibri" w:hAnsi="Calibri" w:cs="Calibri"/>
              <w:b/>
              <w:color w:val="1F4E79"/>
              <w:sz w:val="28"/>
            </w:rPr>
            <w:fldChar w:fldCharType="end"/>
          </w:r>
        </w:p>
      </w:tc>
      <w:tc>
        <w:tcPr>
          <w:tcW w:w="4325" w:type="dxa"/>
          <w:shd w:val="clear" w:color="auto" w:fill="auto"/>
          <w:vAlign w:val="bottom"/>
        </w:tcPr>
        <w:p w:rsidR="006275BB" w:rsidRPr="002E4C92" w:rsidRDefault="00F17265"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6720" cy="640080"/>
                <wp:effectExtent l="0" t="0" r="5080" b="0"/>
                <wp:docPr id="2"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6720" cy="640080"/>
                        </a:xfrm>
                        <a:prstGeom prst="rect">
                          <a:avLst/>
                        </a:prstGeom>
                        <a:noFill/>
                        <a:ln>
                          <a:noFill/>
                        </a:ln>
                      </pic:spPr>
                    </pic:pic>
                  </a:graphicData>
                </a:graphic>
              </wp:inline>
            </w:drawing>
          </w:r>
        </w:p>
      </w:tc>
    </w:tr>
  </w:tbl>
  <w:p w:rsidR="006275BB" w:rsidRPr="007017EB" w:rsidRDefault="006275BB" w:rsidP="007017E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727" w:rsidRPr="00563CB8" w:rsidRDefault="00437727"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437727">
      <w:trPr>
        <w:trHeight w:val="705"/>
      </w:trPr>
      <w:tc>
        <w:tcPr>
          <w:tcW w:w="4609" w:type="dxa"/>
          <w:shd w:val="clear" w:color="auto" w:fill="auto"/>
          <w:vAlign w:val="center"/>
        </w:tcPr>
        <w:p w:rsidR="00437727" w:rsidRPr="002E4C92" w:rsidRDefault="00437727" w:rsidP="007017EB">
          <w:pPr>
            <w:pStyle w:val="FooterText"/>
          </w:pPr>
          <w:r w:rsidRPr="002E4C92">
            <w:t>File:</w:t>
          </w:r>
          <w:r w:rsidRPr="0039525B">
            <w:rPr>
              <w:b w:val="0"/>
            </w:rPr>
            <w:t xml:space="preserve"> </w:t>
          </w:r>
          <w:r>
            <w:rPr>
              <w:b w:val="0"/>
            </w:rPr>
            <w:t>12</w:t>
          </w:r>
          <w:r w:rsidRPr="0039525B">
            <w:rPr>
              <w:b w:val="0"/>
            </w:rPr>
            <w:t>.</w:t>
          </w:r>
          <w:r>
            <w:rPr>
              <w:b w:val="0"/>
            </w:rPr>
            <w:t>1</w:t>
          </w:r>
          <w:r w:rsidRPr="0039525B">
            <w:rPr>
              <w:b w:val="0"/>
            </w:rPr>
            <w:t>.</w:t>
          </w:r>
          <w:r>
            <w:rPr>
              <w:b w:val="0"/>
            </w:rPr>
            <w:t>1 Lesson 27</w:t>
          </w:r>
          <w:r w:rsidRPr="002E4C92">
            <w:t xml:space="preserve"> Date:</w:t>
          </w:r>
          <w:r w:rsidRPr="0039525B">
            <w:rPr>
              <w:b w:val="0"/>
            </w:rPr>
            <w:t xml:space="preserve"> </w:t>
          </w:r>
          <w:r>
            <w:rPr>
              <w:b w:val="0"/>
            </w:rPr>
            <w:t>10/17</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10</w:t>
          </w:r>
          <w:r w:rsidRPr="0039525B">
            <w:rPr>
              <w:b w:val="0"/>
            </w:rPr>
            <w:t>/201</w:t>
          </w:r>
          <w:r>
            <w:rPr>
              <w:b w:val="0"/>
            </w:rPr>
            <w:t>4</w:t>
          </w:r>
          <w:r w:rsidRPr="0039525B">
            <w:rPr>
              <w:b w:val="0"/>
            </w:rPr>
            <w:t xml:space="preserve"> </w:t>
          </w:r>
        </w:p>
        <w:p w:rsidR="00437727" w:rsidRPr="0039525B" w:rsidRDefault="00437727"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437727" w:rsidRPr="0039525B" w:rsidRDefault="00437727" w:rsidP="007017EB">
          <w:pPr>
            <w:pStyle w:val="FooterText"/>
            <w:rPr>
              <w:b w:val="0"/>
              <w:i/>
            </w:rPr>
          </w:pPr>
          <w:r w:rsidRPr="0039525B">
            <w:rPr>
              <w:b w:val="0"/>
              <w:i/>
              <w:sz w:val="12"/>
            </w:rPr>
            <w:t>Creative Commons Attribution-NonCommercial-ShareAlike 3.0 Unported License</w:t>
          </w:r>
        </w:p>
        <w:p w:rsidR="00437727" w:rsidRPr="002E4C92" w:rsidRDefault="00AE2A3F" w:rsidP="007017EB">
          <w:pPr>
            <w:pStyle w:val="FooterText"/>
          </w:pPr>
          <w:hyperlink r:id="rId1" w:history="1">
            <w:r w:rsidR="00437727" w:rsidRPr="003061B2">
              <w:rPr>
                <w:rStyle w:val="Hyperlink"/>
                <w:sz w:val="12"/>
                <w:szCs w:val="12"/>
              </w:rPr>
              <w:t>http://creativecommons.org/licenses/by-nc-sa/3.0/</w:t>
            </w:r>
          </w:hyperlink>
        </w:p>
      </w:tc>
      <w:tc>
        <w:tcPr>
          <w:tcW w:w="625" w:type="dxa"/>
          <w:shd w:val="clear" w:color="auto" w:fill="auto"/>
          <w:vAlign w:val="center"/>
        </w:tcPr>
        <w:p w:rsidR="00437727" w:rsidRPr="002E4C92" w:rsidRDefault="00437727"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DF7AE3">
            <w:rPr>
              <w:rFonts w:ascii="Calibri" w:hAnsi="Calibri" w:cs="Calibri"/>
              <w:b/>
              <w:noProof/>
              <w:color w:val="1F4E79"/>
              <w:sz w:val="28"/>
            </w:rPr>
            <w:t>17</w:t>
          </w:r>
          <w:r w:rsidRPr="002E4C92">
            <w:rPr>
              <w:rFonts w:ascii="Calibri" w:hAnsi="Calibri" w:cs="Calibri"/>
              <w:b/>
              <w:color w:val="1F4E79"/>
              <w:sz w:val="28"/>
            </w:rPr>
            <w:fldChar w:fldCharType="end"/>
          </w:r>
        </w:p>
      </w:tc>
      <w:tc>
        <w:tcPr>
          <w:tcW w:w="4325" w:type="dxa"/>
          <w:shd w:val="clear" w:color="auto" w:fill="auto"/>
          <w:vAlign w:val="bottom"/>
        </w:tcPr>
        <w:p w:rsidR="00437727" w:rsidRPr="002E4C92" w:rsidRDefault="00437727"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4322C3A3" wp14:editId="27B80EB2">
                <wp:extent cx="1696720" cy="640080"/>
                <wp:effectExtent l="0" t="0" r="5080" b="0"/>
                <wp:docPr id="3"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6720" cy="640080"/>
                        </a:xfrm>
                        <a:prstGeom prst="rect">
                          <a:avLst/>
                        </a:prstGeom>
                        <a:noFill/>
                        <a:ln>
                          <a:noFill/>
                        </a:ln>
                      </pic:spPr>
                    </pic:pic>
                  </a:graphicData>
                </a:graphic>
              </wp:inline>
            </w:drawing>
          </w:r>
        </w:p>
      </w:tc>
    </w:tr>
  </w:tbl>
  <w:p w:rsidR="00437727" w:rsidRPr="007017EB" w:rsidRDefault="00437727" w:rsidP="00701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A3F" w:rsidRDefault="00AE2A3F">
      <w:pPr>
        <w:spacing w:before="0" w:after="0" w:line="240" w:lineRule="auto"/>
      </w:pPr>
      <w:r>
        <w:separator/>
      </w:r>
    </w:p>
  </w:footnote>
  <w:footnote w:type="continuationSeparator" w:id="0">
    <w:p w:rsidR="00AE2A3F" w:rsidRDefault="00AE2A3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6" w:type="pct"/>
      <w:tblInd w:w="-90" w:type="dxa"/>
      <w:tblLook w:val="04A0" w:firstRow="1" w:lastRow="0" w:firstColumn="1" w:lastColumn="0" w:noHBand="0" w:noVBand="1"/>
    </w:tblPr>
    <w:tblGrid>
      <w:gridCol w:w="3713"/>
      <w:gridCol w:w="2424"/>
      <w:gridCol w:w="3623"/>
    </w:tblGrid>
    <w:tr w:rsidR="006275BB" w:rsidRPr="00E946A0">
      <w:tc>
        <w:tcPr>
          <w:tcW w:w="3713" w:type="dxa"/>
          <w:shd w:val="clear" w:color="auto" w:fill="auto"/>
        </w:tcPr>
        <w:p w:rsidR="006275BB" w:rsidRPr="00563CB8" w:rsidRDefault="006275BB" w:rsidP="006275BB">
          <w:pPr>
            <w:pStyle w:val="PageHeader"/>
          </w:pPr>
          <w:r w:rsidRPr="00563CB8">
            <w:t xml:space="preserve">NYS </w:t>
          </w:r>
          <w:r w:rsidRPr="00E946A0">
            <w:t>Common</w:t>
          </w:r>
          <w:r w:rsidRPr="00563CB8">
            <w:t xml:space="preserve"> Core ELA &amp; Literacy Curriculum</w:t>
          </w:r>
        </w:p>
      </w:tc>
      <w:tc>
        <w:tcPr>
          <w:tcW w:w="2424" w:type="dxa"/>
          <w:shd w:val="clear" w:color="auto" w:fill="auto"/>
          <w:vAlign w:val="center"/>
        </w:tcPr>
        <w:p w:rsidR="006275BB" w:rsidRPr="00563CB8" w:rsidRDefault="006275BB" w:rsidP="006275BB">
          <w:pPr>
            <w:jc w:val="center"/>
          </w:pPr>
          <w:r w:rsidRPr="00563CB8">
            <w:t>D R A F T</w:t>
          </w:r>
        </w:p>
      </w:tc>
      <w:tc>
        <w:tcPr>
          <w:tcW w:w="3623" w:type="dxa"/>
          <w:shd w:val="clear" w:color="auto" w:fill="auto"/>
        </w:tcPr>
        <w:p w:rsidR="006275BB" w:rsidRPr="00E946A0" w:rsidRDefault="006275BB">
          <w:pPr>
            <w:pStyle w:val="PageHeader"/>
            <w:jc w:val="right"/>
            <w:rPr>
              <w:b w:val="0"/>
            </w:rPr>
          </w:pPr>
          <w:r>
            <w:rPr>
              <w:b w:val="0"/>
            </w:rPr>
            <w:t>Grade 12 • Module 1 • Unit 1 • Lesson 27</w:t>
          </w:r>
        </w:p>
      </w:tc>
    </w:tr>
  </w:tbl>
  <w:p w:rsidR="006275BB" w:rsidRDefault="006275BB" w:rsidP="00886A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6" w:type="pct"/>
      <w:tblInd w:w="-90" w:type="dxa"/>
      <w:tblLook w:val="04A0" w:firstRow="1" w:lastRow="0" w:firstColumn="1" w:lastColumn="0" w:noHBand="0" w:noVBand="1"/>
    </w:tblPr>
    <w:tblGrid>
      <w:gridCol w:w="5109"/>
      <w:gridCol w:w="3335"/>
      <w:gridCol w:w="4985"/>
    </w:tblGrid>
    <w:tr w:rsidR="006275BB" w:rsidRPr="00E946A0">
      <w:tc>
        <w:tcPr>
          <w:tcW w:w="3713" w:type="dxa"/>
          <w:shd w:val="clear" w:color="auto" w:fill="auto"/>
        </w:tcPr>
        <w:p w:rsidR="006275BB" w:rsidRPr="00563CB8" w:rsidRDefault="006275BB" w:rsidP="006275BB">
          <w:pPr>
            <w:pStyle w:val="PageHeader"/>
          </w:pPr>
          <w:r w:rsidRPr="00563CB8">
            <w:t xml:space="preserve">NYS </w:t>
          </w:r>
          <w:r w:rsidRPr="00E946A0">
            <w:t>Common</w:t>
          </w:r>
          <w:r w:rsidRPr="00563CB8">
            <w:t xml:space="preserve"> Core ELA &amp; Literacy Curriculum</w:t>
          </w:r>
        </w:p>
      </w:tc>
      <w:tc>
        <w:tcPr>
          <w:tcW w:w="2424" w:type="dxa"/>
          <w:shd w:val="clear" w:color="auto" w:fill="auto"/>
          <w:vAlign w:val="center"/>
        </w:tcPr>
        <w:p w:rsidR="006275BB" w:rsidRPr="00563CB8" w:rsidRDefault="006275BB" w:rsidP="006275BB">
          <w:pPr>
            <w:jc w:val="center"/>
          </w:pPr>
          <w:r w:rsidRPr="00563CB8">
            <w:t>D R A F T</w:t>
          </w:r>
        </w:p>
      </w:tc>
      <w:tc>
        <w:tcPr>
          <w:tcW w:w="3623" w:type="dxa"/>
          <w:shd w:val="clear" w:color="auto" w:fill="auto"/>
        </w:tcPr>
        <w:p w:rsidR="006275BB" w:rsidRPr="00E946A0" w:rsidRDefault="006275BB">
          <w:pPr>
            <w:pStyle w:val="PageHeader"/>
            <w:jc w:val="right"/>
            <w:rPr>
              <w:b w:val="0"/>
            </w:rPr>
          </w:pPr>
          <w:r>
            <w:rPr>
              <w:b w:val="0"/>
            </w:rPr>
            <w:t>Grade 12 • Module 1 • Unit 1 • Lesson 27</w:t>
          </w:r>
        </w:p>
      </w:tc>
    </w:tr>
  </w:tbl>
  <w:p w:rsidR="006275BB" w:rsidRDefault="006275BB" w:rsidP="00886A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6" w:type="pct"/>
      <w:tblInd w:w="-90" w:type="dxa"/>
      <w:tblLook w:val="04A0" w:firstRow="1" w:lastRow="0" w:firstColumn="1" w:lastColumn="0" w:noHBand="0" w:noVBand="1"/>
    </w:tblPr>
    <w:tblGrid>
      <w:gridCol w:w="3713"/>
      <w:gridCol w:w="2424"/>
      <w:gridCol w:w="3623"/>
    </w:tblGrid>
    <w:tr w:rsidR="006275BB" w:rsidRPr="00E946A0">
      <w:tc>
        <w:tcPr>
          <w:tcW w:w="3713" w:type="dxa"/>
          <w:shd w:val="clear" w:color="auto" w:fill="auto"/>
        </w:tcPr>
        <w:p w:rsidR="006275BB" w:rsidRPr="00563CB8" w:rsidRDefault="006275BB" w:rsidP="006275BB">
          <w:pPr>
            <w:pStyle w:val="PageHeader"/>
          </w:pPr>
          <w:r w:rsidRPr="00563CB8">
            <w:t xml:space="preserve">NYS </w:t>
          </w:r>
          <w:r w:rsidRPr="00E946A0">
            <w:t>Common</w:t>
          </w:r>
          <w:r w:rsidRPr="00563CB8">
            <w:t xml:space="preserve"> Core ELA &amp; Literacy Curriculum</w:t>
          </w:r>
        </w:p>
      </w:tc>
      <w:tc>
        <w:tcPr>
          <w:tcW w:w="2424" w:type="dxa"/>
          <w:shd w:val="clear" w:color="auto" w:fill="auto"/>
          <w:vAlign w:val="center"/>
        </w:tcPr>
        <w:p w:rsidR="006275BB" w:rsidRPr="00563CB8" w:rsidRDefault="006275BB" w:rsidP="006275BB">
          <w:pPr>
            <w:jc w:val="center"/>
          </w:pPr>
          <w:r w:rsidRPr="00563CB8">
            <w:t>D R A F T</w:t>
          </w:r>
        </w:p>
      </w:tc>
      <w:tc>
        <w:tcPr>
          <w:tcW w:w="3623" w:type="dxa"/>
          <w:shd w:val="clear" w:color="auto" w:fill="auto"/>
        </w:tcPr>
        <w:p w:rsidR="006275BB" w:rsidRPr="00E946A0" w:rsidRDefault="006275BB">
          <w:pPr>
            <w:pStyle w:val="PageHeader"/>
            <w:jc w:val="right"/>
            <w:rPr>
              <w:b w:val="0"/>
            </w:rPr>
          </w:pPr>
          <w:r>
            <w:rPr>
              <w:b w:val="0"/>
            </w:rPr>
            <w:t>Grade 12 • Module 1 • Unit 1 • Lesson 27</w:t>
          </w:r>
        </w:p>
      </w:tc>
    </w:tr>
  </w:tbl>
  <w:p w:rsidR="006275BB" w:rsidRDefault="006275BB" w:rsidP="00886A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792FE62"/>
    <w:lvl w:ilvl="0">
      <w:start w:val="1"/>
      <w:numFmt w:val="decimal"/>
      <w:lvlText w:val="%1."/>
      <w:lvlJc w:val="left"/>
      <w:pPr>
        <w:tabs>
          <w:tab w:val="num" w:pos="1800"/>
        </w:tabs>
        <w:ind w:left="1800" w:hanging="360"/>
      </w:pPr>
    </w:lvl>
  </w:abstractNum>
  <w:abstractNum w:abstractNumId="1">
    <w:nsid w:val="FFFFFF7F"/>
    <w:multiLevelType w:val="singleLevel"/>
    <w:tmpl w:val="DE4C9252"/>
    <w:lvl w:ilvl="0">
      <w:start w:val="1"/>
      <w:numFmt w:val="decimal"/>
      <w:lvlText w:val="%1."/>
      <w:lvlJc w:val="left"/>
      <w:pPr>
        <w:tabs>
          <w:tab w:val="num" w:pos="720"/>
        </w:tabs>
        <w:ind w:left="720" w:hanging="360"/>
      </w:pPr>
    </w:lvl>
  </w:abstractNum>
  <w:abstractNum w:abstractNumId="2">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Georgi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Georgi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Georgia"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88466A8"/>
    <w:multiLevelType w:val="hybridMultilevel"/>
    <w:tmpl w:val="353A5DD4"/>
    <w:lvl w:ilvl="0" w:tplc="04090001">
      <w:start w:val="1"/>
      <w:numFmt w:val="bullet"/>
      <w:lvlText w:val=""/>
      <w:lvlJc w:val="left"/>
      <w:pPr>
        <w:ind w:left="1440" w:hanging="360"/>
      </w:pPr>
      <w:rPr>
        <w:rFonts w:ascii="Symbol" w:hAnsi="Symbol" w:hint="default"/>
      </w:rPr>
    </w:lvl>
    <w:lvl w:ilvl="1" w:tplc="90B26BF8">
      <w:start w:val="1"/>
      <w:numFmt w:val="bullet"/>
      <w:pStyle w:val="SASRBullet"/>
      <w:lvlText w:val="o"/>
      <w:lvlJc w:val="left"/>
      <w:pPr>
        <w:ind w:left="2160" w:hanging="360"/>
      </w:pPr>
      <w:rPr>
        <w:rFonts w:ascii="Courier New" w:hAnsi="Courier New" w:cs="Georgi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Georgi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Georgia"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Georgia"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Georgia"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Georgia" w:hint="default"/>
      </w:rPr>
    </w:lvl>
    <w:lvl w:ilvl="8" w:tplc="04090005" w:tentative="1">
      <w:start w:val="1"/>
      <w:numFmt w:val="bullet"/>
      <w:lvlText w:val=""/>
      <w:lvlJc w:val="left"/>
      <w:pPr>
        <w:ind w:left="5400" w:hanging="360"/>
      </w:pPr>
      <w:rPr>
        <w:rFonts w:ascii="Wingdings" w:hAnsi="Wingdings" w:hint="default"/>
      </w:rPr>
    </w:lvl>
  </w:abstractNum>
  <w:abstractNum w:abstractNumId="8">
    <w:nsid w:val="1E04295E"/>
    <w:multiLevelType w:val="multilevel"/>
    <w:tmpl w:val="67E887F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20CA1F0A"/>
    <w:multiLevelType w:val="multilevel"/>
    <w:tmpl w:val="D4AA1CFE"/>
    <w:lvl w:ilvl="0">
      <w:start w:val="1"/>
      <w:numFmt w:val="bullet"/>
      <w:lvlText w:val=""/>
      <w:lvlJc w:val="left"/>
      <w:pPr>
        <w:ind w:left="720" w:firstLine="360"/>
      </w:pPr>
      <w:rPr>
        <w:rFonts w:ascii="Arial" w:eastAsia="Arial" w:hAnsi="Arial" w:cs="Georgia"/>
      </w:rPr>
    </w:lvl>
    <w:lvl w:ilvl="1">
      <w:start w:val="1"/>
      <w:numFmt w:val="bullet"/>
      <w:lvlText w:val="o"/>
      <w:lvlJc w:val="left"/>
      <w:pPr>
        <w:ind w:left="720" w:firstLine="360"/>
      </w:pPr>
      <w:rPr>
        <w:rFonts w:ascii="Arial" w:eastAsia="Arial" w:hAnsi="Arial" w:cs="Georgia"/>
      </w:rPr>
    </w:lvl>
    <w:lvl w:ilvl="2">
      <w:start w:val="1"/>
      <w:numFmt w:val="bullet"/>
      <w:lvlText w:val="▪"/>
      <w:lvlJc w:val="left"/>
      <w:pPr>
        <w:ind w:left="1440" w:firstLine="1080"/>
      </w:pPr>
      <w:rPr>
        <w:rFonts w:ascii="Arial" w:eastAsia="Arial" w:hAnsi="Arial" w:cs="Georgia"/>
      </w:rPr>
    </w:lvl>
    <w:lvl w:ilvl="3">
      <w:start w:val="1"/>
      <w:numFmt w:val="bullet"/>
      <w:lvlText w:val="●"/>
      <w:lvlJc w:val="left"/>
      <w:pPr>
        <w:ind w:left="2160" w:firstLine="1800"/>
      </w:pPr>
      <w:rPr>
        <w:rFonts w:ascii="Arial" w:eastAsia="Arial" w:hAnsi="Arial" w:cs="Georgia"/>
      </w:rPr>
    </w:lvl>
    <w:lvl w:ilvl="4">
      <w:start w:val="1"/>
      <w:numFmt w:val="bullet"/>
      <w:lvlText w:val="o"/>
      <w:lvlJc w:val="left"/>
      <w:pPr>
        <w:ind w:left="2880" w:firstLine="2520"/>
      </w:pPr>
      <w:rPr>
        <w:rFonts w:ascii="Arial" w:eastAsia="Arial" w:hAnsi="Arial" w:cs="Georgia"/>
      </w:rPr>
    </w:lvl>
    <w:lvl w:ilvl="5">
      <w:start w:val="1"/>
      <w:numFmt w:val="bullet"/>
      <w:lvlText w:val="▪"/>
      <w:lvlJc w:val="left"/>
      <w:pPr>
        <w:ind w:left="3600" w:firstLine="3240"/>
      </w:pPr>
      <w:rPr>
        <w:rFonts w:ascii="Arial" w:eastAsia="Arial" w:hAnsi="Arial" w:cs="Georgia"/>
      </w:rPr>
    </w:lvl>
    <w:lvl w:ilvl="6">
      <w:start w:val="1"/>
      <w:numFmt w:val="bullet"/>
      <w:lvlText w:val="●"/>
      <w:lvlJc w:val="left"/>
      <w:pPr>
        <w:ind w:left="4320" w:firstLine="3960"/>
      </w:pPr>
      <w:rPr>
        <w:rFonts w:ascii="Arial" w:eastAsia="Arial" w:hAnsi="Arial" w:cs="Georgia"/>
      </w:rPr>
    </w:lvl>
    <w:lvl w:ilvl="7">
      <w:start w:val="1"/>
      <w:numFmt w:val="bullet"/>
      <w:lvlText w:val="o"/>
      <w:lvlJc w:val="left"/>
      <w:pPr>
        <w:ind w:left="5040" w:firstLine="4680"/>
      </w:pPr>
      <w:rPr>
        <w:rFonts w:ascii="Arial" w:eastAsia="Arial" w:hAnsi="Arial" w:cs="Georgia"/>
      </w:rPr>
    </w:lvl>
    <w:lvl w:ilvl="8">
      <w:start w:val="1"/>
      <w:numFmt w:val="bullet"/>
      <w:lvlText w:val="▪"/>
      <w:lvlJc w:val="left"/>
      <w:pPr>
        <w:ind w:left="5760" w:firstLine="5400"/>
      </w:pPr>
      <w:rPr>
        <w:rFonts w:ascii="Arial" w:eastAsia="Arial" w:hAnsi="Arial" w:cs="Georgia"/>
      </w:rPr>
    </w:lvl>
  </w:abstractNum>
  <w:abstractNum w:abstractNumId="10">
    <w:nsid w:val="22665FCF"/>
    <w:multiLevelType w:val="multilevel"/>
    <w:tmpl w:val="8EDE64EE"/>
    <w:lvl w:ilvl="0">
      <w:start w:val="1"/>
      <w:numFmt w:val="bullet"/>
      <w:lvlText w:val="●"/>
      <w:lvlJc w:val="left"/>
      <w:pPr>
        <w:ind w:left="720" w:firstLine="360"/>
      </w:pPr>
      <w:rPr>
        <w:rFonts w:ascii="Arial" w:eastAsia="Arial" w:hAnsi="Arial" w:cs="Georgia"/>
      </w:rPr>
    </w:lvl>
    <w:lvl w:ilvl="1">
      <w:start w:val="1"/>
      <w:numFmt w:val="bullet"/>
      <w:lvlText w:val="o"/>
      <w:lvlJc w:val="left"/>
      <w:pPr>
        <w:ind w:left="1440" w:firstLine="1080"/>
      </w:pPr>
      <w:rPr>
        <w:rFonts w:ascii="Arial" w:eastAsia="Arial" w:hAnsi="Arial" w:cs="Georgia"/>
      </w:rPr>
    </w:lvl>
    <w:lvl w:ilvl="2">
      <w:start w:val="1"/>
      <w:numFmt w:val="bullet"/>
      <w:lvlText w:val="▪"/>
      <w:lvlJc w:val="left"/>
      <w:pPr>
        <w:ind w:left="2160" w:firstLine="1800"/>
      </w:pPr>
      <w:rPr>
        <w:rFonts w:ascii="Arial" w:eastAsia="Arial" w:hAnsi="Arial" w:cs="Georgia"/>
      </w:rPr>
    </w:lvl>
    <w:lvl w:ilvl="3">
      <w:start w:val="1"/>
      <w:numFmt w:val="bullet"/>
      <w:lvlText w:val="●"/>
      <w:lvlJc w:val="left"/>
      <w:pPr>
        <w:ind w:left="2880" w:firstLine="2520"/>
      </w:pPr>
      <w:rPr>
        <w:rFonts w:ascii="Arial" w:eastAsia="Arial" w:hAnsi="Arial" w:cs="Georgia"/>
      </w:rPr>
    </w:lvl>
    <w:lvl w:ilvl="4">
      <w:start w:val="1"/>
      <w:numFmt w:val="bullet"/>
      <w:lvlText w:val="o"/>
      <w:lvlJc w:val="left"/>
      <w:pPr>
        <w:ind w:left="3600" w:firstLine="3240"/>
      </w:pPr>
      <w:rPr>
        <w:rFonts w:ascii="Arial" w:eastAsia="Arial" w:hAnsi="Arial" w:cs="Georgia"/>
      </w:rPr>
    </w:lvl>
    <w:lvl w:ilvl="5">
      <w:start w:val="1"/>
      <w:numFmt w:val="bullet"/>
      <w:lvlText w:val="▪"/>
      <w:lvlJc w:val="left"/>
      <w:pPr>
        <w:ind w:left="4320" w:firstLine="3960"/>
      </w:pPr>
      <w:rPr>
        <w:rFonts w:ascii="Arial" w:eastAsia="Arial" w:hAnsi="Arial" w:cs="Georgia"/>
      </w:rPr>
    </w:lvl>
    <w:lvl w:ilvl="6">
      <w:start w:val="1"/>
      <w:numFmt w:val="bullet"/>
      <w:lvlText w:val="●"/>
      <w:lvlJc w:val="left"/>
      <w:pPr>
        <w:ind w:left="5040" w:firstLine="4680"/>
      </w:pPr>
      <w:rPr>
        <w:rFonts w:ascii="Arial" w:eastAsia="Arial" w:hAnsi="Arial" w:cs="Georgia"/>
      </w:rPr>
    </w:lvl>
    <w:lvl w:ilvl="7">
      <w:start w:val="1"/>
      <w:numFmt w:val="bullet"/>
      <w:lvlText w:val="o"/>
      <w:lvlJc w:val="left"/>
      <w:pPr>
        <w:ind w:left="5760" w:firstLine="5400"/>
      </w:pPr>
      <w:rPr>
        <w:rFonts w:ascii="Arial" w:eastAsia="Arial" w:hAnsi="Arial" w:cs="Georgia"/>
      </w:rPr>
    </w:lvl>
    <w:lvl w:ilvl="8">
      <w:start w:val="1"/>
      <w:numFmt w:val="bullet"/>
      <w:lvlText w:val="▪"/>
      <w:lvlJc w:val="left"/>
      <w:pPr>
        <w:ind w:left="6480" w:firstLine="6120"/>
      </w:pPr>
      <w:rPr>
        <w:rFonts w:ascii="Arial" w:eastAsia="Arial" w:hAnsi="Arial" w:cs="Georgia"/>
      </w:rPr>
    </w:lvl>
  </w:abstractNum>
  <w:abstractNum w:abstractNumId="11">
    <w:nsid w:val="24CF5478"/>
    <w:multiLevelType w:val="hybridMultilevel"/>
    <w:tmpl w:val="3C12CC0A"/>
    <w:lvl w:ilvl="0" w:tplc="50A07246">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B86749B"/>
    <w:multiLevelType w:val="multilevel"/>
    <w:tmpl w:val="783C0D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33090B99"/>
    <w:multiLevelType w:val="multilevel"/>
    <w:tmpl w:val="8410B96C"/>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3700496A"/>
    <w:multiLevelType w:val="hybridMultilevel"/>
    <w:tmpl w:val="6B88AB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76A150F"/>
    <w:multiLevelType w:val="hybridMultilevel"/>
    <w:tmpl w:val="9AD0B13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Georg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Georg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Georgia"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921AED"/>
    <w:multiLevelType w:val="multilevel"/>
    <w:tmpl w:val="779AF16C"/>
    <w:lvl w:ilvl="0">
      <w:start w:val="1"/>
      <w:numFmt w:val="decimal"/>
      <w:lvlText w:val="%1."/>
      <w:lvlJc w:val="left"/>
      <w:pPr>
        <w:ind w:left="360" w:firstLine="0"/>
      </w:pPr>
    </w:lvl>
    <w:lvl w:ilvl="1">
      <w:start w:val="1"/>
      <w:numFmt w:val="bullet"/>
      <w:lvlText w:val="o"/>
      <w:lvlJc w:val="left"/>
      <w:pPr>
        <w:ind w:left="1080" w:firstLine="720"/>
      </w:pPr>
      <w:rPr>
        <w:rFonts w:ascii="Arial" w:eastAsia="Arial" w:hAnsi="Arial" w:cs="Georgia"/>
      </w:rPr>
    </w:lvl>
    <w:lvl w:ilvl="2">
      <w:start w:val="1"/>
      <w:numFmt w:val="bullet"/>
      <w:lvlText w:val="▪"/>
      <w:lvlJc w:val="left"/>
      <w:pPr>
        <w:ind w:left="1800" w:firstLine="1440"/>
      </w:pPr>
      <w:rPr>
        <w:rFonts w:ascii="Arial" w:eastAsia="Arial" w:hAnsi="Arial" w:cs="Georgia"/>
      </w:rPr>
    </w:lvl>
    <w:lvl w:ilvl="3">
      <w:start w:val="1"/>
      <w:numFmt w:val="bullet"/>
      <w:lvlText w:val="●"/>
      <w:lvlJc w:val="left"/>
      <w:pPr>
        <w:ind w:left="2520" w:firstLine="2160"/>
      </w:pPr>
      <w:rPr>
        <w:rFonts w:ascii="Arial" w:eastAsia="Arial" w:hAnsi="Arial" w:cs="Georgia"/>
      </w:rPr>
    </w:lvl>
    <w:lvl w:ilvl="4">
      <w:start w:val="1"/>
      <w:numFmt w:val="bullet"/>
      <w:lvlText w:val="o"/>
      <w:lvlJc w:val="left"/>
      <w:pPr>
        <w:ind w:left="3240" w:firstLine="2880"/>
      </w:pPr>
      <w:rPr>
        <w:rFonts w:ascii="Arial" w:eastAsia="Arial" w:hAnsi="Arial" w:cs="Georgia"/>
      </w:rPr>
    </w:lvl>
    <w:lvl w:ilvl="5">
      <w:start w:val="1"/>
      <w:numFmt w:val="bullet"/>
      <w:lvlText w:val="▪"/>
      <w:lvlJc w:val="left"/>
      <w:pPr>
        <w:ind w:left="3960" w:firstLine="3600"/>
      </w:pPr>
      <w:rPr>
        <w:rFonts w:ascii="Arial" w:eastAsia="Arial" w:hAnsi="Arial" w:cs="Georgia"/>
      </w:rPr>
    </w:lvl>
    <w:lvl w:ilvl="6">
      <w:start w:val="1"/>
      <w:numFmt w:val="bullet"/>
      <w:lvlText w:val="●"/>
      <w:lvlJc w:val="left"/>
      <w:pPr>
        <w:ind w:left="4680" w:firstLine="4320"/>
      </w:pPr>
      <w:rPr>
        <w:rFonts w:ascii="Arial" w:eastAsia="Arial" w:hAnsi="Arial" w:cs="Georgia"/>
      </w:rPr>
    </w:lvl>
    <w:lvl w:ilvl="7">
      <w:start w:val="1"/>
      <w:numFmt w:val="bullet"/>
      <w:lvlText w:val="o"/>
      <w:lvlJc w:val="left"/>
      <w:pPr>
        <w:ind w:left="5400" w:firstLine="5040"/>
      </w:pPr>
      <w:rPr>
        <w:rFonts w:ascii="Arial" w:eastAsia="Arial" w:hAnsi="Arial" w:cs="Georgia"/>
      </w:rPr>
    </w:lvl>
    <w:lvl w:ilvl="8">
      <w:start w:val="1"/>
      <w:numFmt w:val="bullet"/>
      <w:lvlText w:val="▪"/>
      <w:lvlJc w:val="left"/>
      <w:pPr>
        <w:ind w:left="6120" w:firstLine="5760"/>
      </w:pPr>
      <w:rPr>
        <w:rFonts w:ascii="Arial" w:eastAsia="Arial" w:hAnsi="Arial" w:cs="Georgia"/>
      </w:rPr>
    </w:lvl>
  </w:abstractNum>
  <w:abstractNum w:abstractNumId="17">
    <w:nsid w:val="38BA65A7"/>
    <w:multiLevelType w:val="multilevel"/>
    <w:tmpl w:val="15942E5E"/>
    <w:lvl w:ilvl="0">
      <w:start w:val="1"/>
      <w:numFmt w:val="bullet"/>
      <w:lvlText w:val=""/>
      <w:lvlJc w:val="left"/>
      <w:pPr>
        <w:ind w:left="1080" w:firstLine="720"/>
      </w:pPr>
      <w:rPr>
        <w:rFonts w:ascii="Arial" w:eastAsia="Arial" w:hAnsi="Arial" w:cs="Georgia"/>
      </w:rPr>
    </w:lvl>
    <w:lvl w:ilvl="1">
      <w:start w:val="1"/>
      <w:numFmt w:val="bullet"/>
      <w:lvlText w:val="o"/>
      <w:lvlJc w:val="left"/>
      <w:pPr>
        <w:ind w:left="1800" w:firstLine="1440"/>
      </w:pPr>
      <w:rPr>
        <w:rFonts w:ascii="Arial" w:eastAsia="Arial" w:hAnsi="Arial" w:cs="Georgia"/>
      </w:rPr>
    </w:lvl>
    <w:lvl w:ilvl="2">
      <w:start w:val="1"/>
      <w:numFmt w:val="bullet"/>
      <w:lvlText w:val="▪"/>
      <w:lvlJc w:val="left"/>
      <w:pPr>
        <w:ind w:left="2520" w:firstLine="2160"/>
      </w:pPr>
      <w:rPr>
        <w:rFonts w:ascii="Arial" w:eastAsia="Arial" w:hAnsi="Arial" w:cs="Georgia"/>
      </w:rPr>
    </w:lvl>
    <w:lvl w:ilvl="3">
      <w:start w:val="1"/>
      <w:numFmt w:val="bullet"/>
      <w:lvlText w:val="●"/>
      <w:lvlJc w:val="left"/>
      <w:pPr>
        <w:ind w:left="3240" w:firstLine="2880"/>
      </w:pPr>
      <w:rPr>
        <w:rFonts w:ascii="Arial" w:eastAsia="Arial" w:hAnsi="Arial" w:cs="Georgia"/>
      </w:rPr>
    </w:lvl>
    <w:lvl w:ilvl="4">
      <w:start w:val="1"/>
      <w:numFmt w:val="bullet"/>
      <w:lvlText w:val="o"/>
      <w:lvlJc w:val="left"/>
      <w:pPr>
        <w:ind w:left="3960" w:firstLine="3600"/>
      </w:pPr>
      <w:rPr>
        <w:rFonts w:ascii="Arial" w:eastAsia="Arial" w:hAnsi="Arial" w:cs="Georgia"/>
      </w:rPr>
    </w:lvl>
    <w:lvl w:ilvl="5">
      <w:start w:val="1"/>
      <w:numFmt w:val="bullet"/>
      <w:lvlText w:val="▪"/>
      <w:lvlJc w:val="left"/>
      <w:pPr>
        <w:ind w:left="4680" w:firstLine="4320"/>
      </w:pPr>
      <w:rPr>
        <w:rFonts w:ascii="Arial" w:eastAsia="Arial" w:hAnsi="Arial" w:cs="Georgia"/>
      </w:rPr>
    </w:lvl>
    <w:lvl w:ilvl="6">
      <w:start w:val="1"/>
      <w:numFmt w:val="bullet"/>
      <w:lvlText w:val="●"/>
      <w:lvlJc w:val="left"/>
      <w:pPr>
        <w:ind w:left="5400" w:firstLine="5040"/>
      </w:pPr>
      <w:rPr>
        <w:rFonts w:ascii="Arial" w:eastAsia="Arial" w:hAnsi="Arial" w:cs="Georgia"/>
      </w:rPr>
    </w:lvl>
    <w:lvl w:ilvl="7">
      <w:start w:val="1"/>
      <w:numFmt w:val="bullet"/>
      <w:lvlText w:val="o"/>
      <w:lvlJc w:val="left"/>
      <w:pPr>
        <w:ind w:left="6120" w:firstLine="5760"/>
      </w:pPr>
      <w:rPr>
        <w:rFonts w:ascii="Arial" w:eastAsia="Arial" w:hAnsi="Arial" w:cs="Georgia"/>
      </w:rPr>
    </w:lvl>
    <w:lvl w:ilvl="8">
      <w:start w:val="1"/>
      <w:numFmt w:val="bullet"/>
      <w:lvlText w:val="▪"/>
      <w:lvlJc w:val="left"/>
      <w:pPr>
        <w:ind w:left="6840" w:firstLine="6480"/>
      </w:pPr>
      <w:rPr>
        <w:rFonts w:ascii="Arial" w:eastAsia="Arial" w:hAnsi="Arial" w:cs="Georgia"/>
      </w:rPr>
    </w:lvl>
  </w:abstractNum>
  <w:abstractNum w:abstractNumId="18">
    <w:nsid w:val="3E6B60DB"/>
    <w:multiLevelType w:val="multilevel"/>
    <w:tmpl w:val="1C24DA02"/>
    <w:lvl w:ilvl="0">
      <w:start w:val="1"/>
      <w:numFmt w:val="bullet"/>
      <w:lvlText w:val=""/>
      <w:lvlJc w:val="left"/>
      <w:pPr>
        <w:ind w:left="720" w:firstLine="360"/>
      </w:pPr>
      <w:rPr>
        <w:rFonts w:ascii="Arial" w:eastAsia="Arial" w:hAnsi="Arial" w:cs="Georgia"/>
      </w:rPr>
    </w:lvl>
    <w:lvl w:ilvl="1">
      <w:start w:val="1"/>
      <w:numFmt w:val="bullet"/>
      <w:lvlText w:val="o"/>
      <w:lvlJc w:val="left"/>
      <w:pPr>
        <w:ind w:left="1440" w:firstLine="1080"/>
      </w:pPr>
      <w:rPr>
        <w:rFonts w:ascii="Arial" w:eastAsia="Arial" w:hAnsi="Arial" w:cs="Georgia"/>
      </w:rPr>
    </w:lvl>
    <w:lvl w:ilvl="2">
      <w:start w:val="1"/>
      <w:numFmt w:val="bullet"/>
      <w:lvlText w:val="▪"/>
      <w:lvlJc w:val="left"/>
      <w:pPr>
        <w:ind w:left="2160" w:firstLine="1800"/>
      </w:pPr>
      <w:rPr>
        <w:rFonts w:ascii="Arial" w:eastAsia="Arial" w:hAnsi="Arial" w:cs="Georgia"/>
      </w:rPr>
    </w:lvl>
    <w:lvl w:ilvl="3">
      <w:start w:val="1"/>
      <w:numFmt w:val="bullet"/>
      <w:lvlText w:val="●"/>
      <w:lvlJc w:val="left"/>
      <w:pPr>
        <w:ind w:left="2880" w:firstLine="2520"/>
      </w:pPr>
      <w:rPr>
        <w:rFonts w:ascii="Arial" w:eastAsia="Arial" w:hAnsi="Arial" w:cs="Georgia"/>
      </w:rPr>
    </w:lvl>
    <w:lvl w:ilvl="4">
      <w:start w:val="1"/>
      <w:numFmt w:val="bullet"/>
      <w:lvlText w:val="o"/>
      <w:lvlJc w:val="left"/>
      <w:pPr>
        <w:ind w:left="3600" w:firstLine="3240"/>
      </w:pPr>
      <w:rPr>
        <w:rFonts w:ascii="Arial" w:eastAsia="Arial" w:hAnsi="Arial" w:cs="Georgia"/>
      </w:rPr>
    </w:lvl>
    <w:lvl w:ilvl="5">
      <w:start w:val="1"/>
      <w:numFmt w:val="bullet"/>
      <w:lvlText w:val="▪"/>
      <w:lvlJc w:val="left"/>
      <w:pPr>
        <w:ind w:left="4320" w:firstLine="3960"/>
      </w:pPr>
      <w:rPr>
        <w:rFonts w:ascii="Arial" w:eastAsia="Arial" w:hAnsi="Arial" w:cs="Georgia"/>
      </w:rPr>
    </w:lvl>
    <w:lvl w:ilvl="6">
      <w:start w:val="1"/>
      <w:numFmt w:val="bullet"/>
      <w:lvlText w:val="●"/>
      <w:lvlJc w:val="left"/>
      <w:pPr>
        <w:ind w:left="5040" w:firstLine="4680"/>
      </w:pPr>
      <w:rPr>
        <w:rFonts w:ascii="Arial" w:eastAsia="Arial" w:hAnsi="Arial" w:cs="Georgia"/>
      </w:rPr>
    </w:lvl>
    <w:lvl w:ilvl="7">
      <w:start w:val="1"/>
      <w:numFmt w:val="bullet"/>
      <w:lvlText w:val="o"/>
      <w:lvlJc w:val="left"/>
      <w:pPr>
        <w:ind w:left="5760" w:firstLine="5400"/>
      </w:pPr>
      <w:rPr>
        <w:rFonts w:ascii="Arial" w:eastAsia="Arial" w:hAnsi="Arial" w:cs="Georgia"/>
      </w:rPr>
    </w:lvl>
    <w:lvl w:ilvl="8">
      <w:start w:val="1"/>
      <w:numFmt w:val="bullet"/>
      <w:lvlText w:val="▪"/>
      <w:lvlJc w:val="left"/>
      <w:pPr>
        <w:ind w:left="6480" w:firstLine="6120"/>
      </w:pPr>
      <w:rPr>
        <w:rFonts w:ascii="Arial" w:eastAsia="Arial" w:hAnsi="Arial" w:cs="Georgia"/>
      </w:rPr>
    </w:lvl>
  </w:abstractNum>
  <w:abstractNum w:abstractNumId="19">
    <w:nsid w:val="40D8502D"/>
    <w:multiLevelType w:val="multilevel"/>
    <w:tmpl w:val="42FAEF24"/>
    <w:lvl w:ilvl="0">
      <w:start w:val="1"/>
      <w:numFmt w:val="decimal"/>
      <w:lvlText w:val="%1."/>
      <w:lvlJc w:val="left"/>
      <w:pPr>
        <w:ind w:left="360" w:firstLine="0"/>
      </w:pPr>
    </w:lvl>
    <w:lvl w:ilvl="1">
      <w:start w:val="1"/>
      <w:numFmt w:val="bullet"/>
      <w:lvlText w:val="o"/>
      <w:lvlJc w:val="left"/>
      <w:pPr>
        <w:ind w:left="1080" w:firstLine="720"/>
      </w:pPr>
      <w:rPr>
        <w:rFonts w:ascii="Arial" w:eastAsia="Arial" w:hAnsi="Arial" w:cs="Georgia"/>
      </w:rPr>
    </w:lvl>
    <w:lvl w:ilvl="2">
      <w:start w:val="1"/>
      <w:numFmt w:val="bullet"/>
      <w:lvlText w:val="▪"/>
      <w:lvlJc w:val="left"/>
      <w:pPr>
        <w:ind w:left="1800" w:firstLine="1440"/>
      </w:pPr>
      <w:rPr>
        <w:rFonts w:ascii="Arial" w:eastAsia="Arial" w:hAnsi="Arial" w:cs="Georgia"/>
      </w:rPr>
    </w:lvl>
    <w:lvl w:ilvl="3">
      <w:start w:val="1"/>
      <w:numFmt w:val="bullet"/>
      <w:lvlText w:val="●"/>
      <w:lvlJc w:val="left"/>
      <w:pPr>
        <w:ind w:left="2520" w:firstLine="2160"/>
      </w:pPr>
      <w:rPr>
        <w:rFonts w:ascii="Arial" w:eastAsia="Arial" w:hAnsi="Arial" w:cs="Georgia"/>
      </w:rPr>
    </w:lvl>
    <w:lvl w:ilvl="4">
      <w:start w:val="1"/>
      <w:numFmt w:val="bullet"/>
      <w:lvlText w:val="o"/>
      <w:lvlJc w:val="left"/>
      <w:pPr>
        <w:ind w:left="3240" w:firstLine="2880"/>
      </w:pPr>
      <w:rPr>
        <w:rFonts w:ascii="Arial" w:eastAsia="Arial" w:hAnsi="Arial" w:cs="Georgia"/>
      </w:rPr>
    </w:lvl>
    <w:lvl w:ilvl="5">
      <w:start w:val="1"/>
      <w:numFmt w:val="bullet"/>
      <w:lvlText w:val="▪"/>
      <w:lvlJc w:val="left"/>
      <w:pPr>
        <w:ind w:left="3960" w:firstLine="3600"/>
      </w:pPr>
      <w:rPr>
        <w:rFonts w:ascii="Arial" w:eastAsia="Arial" w:hAnsi="Arial" w:cs="Georgia"/>
      </w:rPr>
    </w:lvl>
    <w:lvl w:ilvl="6">
      <w:start w:val="1"/>
      <w:numFmt w:val="bullet"/>
      <w:lvlText w:val="●"/>
      <w:lvlJc w:val="left"/>
      <w:pPr>
        <w:ind w:left="4680" w:firstLine="4320"/>
      </w:pPr>
      <w:rPr>
        <w:rFonts w:ascii="Arial" w:eastAsia="Arial" w:hAnsi="Arial" w:cs="Georgia"/>
      </w:rPr>
    </w:lvl>
    <w:lvl w:ilvl="7">
      <w:start w:val="1"/>
      <w:numFmt w:val="bullet"/>
      <w:lvlText w:val="o"/>
      <w:lvlJc w:val="left"/>
      <w:pPr>
        <w:ind w:left="5400" w:firstLine="5040"/>
      </w:pPr>
      <w:rPr>
        <w:rFonts w:ascii="Arial" w:eastAsia="Arial" w:hAnsi="Arial" w:cs="Georgia"/>
      </w:rPr>
    </w:lvl>
    <w:lvl w:ilvl="8">
      <w:start w:val="1"/>
      <w:numFmt w:val="bullet"/>
      <w:lvlText w:val="▪"/>
      <w:lvlJc w:val="left"/>
      <w:pPr>
        <w:ind w:left="6120" w:firstLine="5760"/>
      </w:pPr>
      <w:rPr>
        <w:rFonts w:ascii="Arial" w:eastAsia="Arial" w:hAnsi="Arial" w:cs="Georgia"/>
      </w:rPr>
    </w:lvl>
  </w:abstractNum>
  <w:abstractNum w:abstractNumId="20">
    <w:nsid w:val="415F2BC6"/>
    <w:multiLevelType w:val="multilevel"/>
    <w:tmpl w:val="1FFEB0CE"/>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Georg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Georgia"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DD9393E"/>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4DF917FD"/>
    <w:multiLevelType w:val="multilevel"/>
    <w:tmpl w:val="02ACCCC6"/>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50337A18"/>
    <w:multiLevelType w:val="multilevel"/>
    <w:tmpl w:val="90C2DC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Georg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Georg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Georgia"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06766D"/>
    <w:multiLevelType w:val="multilevel"/>
    <w:tmpl w:val="10061478"/>
    <w:lvl w:ilvl="0">
      <w:start w:val="1"/>
      <w:numFmt w:val="lowerLetter"/>
      <w:lvlText w:val="%1."/>
      <w:lvlJc w:val="left"/>
      <w:pPr>
        <w:ind w:left="360" w:firstLine="0"/>
      </w:pPr>
    </w:lvl>
    <w:lvl w:ilvl="1">
      <w:start w:val="1"/>
      <w:numFmt w:val="lowerLetter"/>
      <w:lvlText w:val="%2."/>
      <w:lvlJc w:val="left"/>
      <w:pPr>
        <w:ind w:left="1080" w:firstLine="720"/>
      </w:pPr>
      <w:rPr>
        <w:rFonts w:ascii="Calibri" w:eastAsia="Calibri" w:hAnsi="Calibri" w:cs="Georgia"/>
      </w:r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8">
    <w:nsid w:val="67171F0E"/>
    <w:multiLevelType w:val="hybridMultilevel"/>
    <w:tmpl w:val="889E8C6E"/>
    <w:lvl w:ilvl="0" w:tplc="D122B6BA">
      <w:start w:val="1"/>
      <w:numFmt w:val="bullet"/>
      <w:pStyle w:val="INBullet"/>
      <w:lvlText w:val="o"/>
      <w:lvlJc w:val="left"/>
      <w:pPr>
        <w:ind w:left="1440" w:hanging="360"/>
      </w:pPr>
      <w:rPr>
        <w:rFonts w:ascii="Courier New" w:hAnsi="Courier New" w:cs="Georgia" w:hint="default"/>
      </w:rPr>
    </w:lvl>
    <w:lvl w:ilvl="1" w:tplc="04090003" w:tentative="1">
      <w:start w:val="1"/>
      <w:numFmt w:val="bullet"/>
      <w:lvlText w:val="o"/>
      <w:lvlJc w:val="left"/>
      <w:pPr>
        <w:ind w:left="2160" w:hanging="360"/>
      </w:pPr>
      <w:rPr>
        <w:rFonts w:ascii="Courier New" w:hAnsi="Courier New" w:cs="Georgi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Georgi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Georgia"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Georg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Georg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Georgia"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B1732A"/>
    <w:multiLevelType w:val="hybridMultilevel"/>
    <w:tmpl w:val="93C0B954"/>
    <w:lvl w:ilvl="0" w:tplc="8E747414">
      <w:start w:val="1"/>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lvlOverride w:ilvl="0">
      <w:startOverride w:val="1"/>
    </w:lvlOverride>
  </w:num>
  <w:num w:numId="2">
    <w:abstractNumId w:val="11"/>
    <w:lvlOverride w:ilvl="0">
      <w:startOverride w:val="1"/>
    </w:lvlOverride>
  </w:num>
  <w:num w:numId="3">
    <w:abstractNumId w:val="21"/>
  </w:num>
  <w:num w:numId="4">
    <w:abstractNumId w:val="25"/>
  </w:num>
  <w:num w:numId="5">
    <w:abstractNumId w:val="3"/>
  </w:num>
  <w:num w:numId="6">
    <w:abstractNumId w:val="28"/>
  </w:num>
  <w:num w:numId="7">
    <w:abstractNumId w:val="11"/>
    <w:lvlOverride w:ilvl="0">
      <w:startOverride w:val="1"/>
    </w:lvlOverride>
  </w:num>
  <w:num w:numId="8">
    <w:abstractNumId w:val="30"/>
  </w:num>
  <w:num w:numId="9">
    <w:abstractNumId w:val="4"/>
  </w:num>
  <w:num w:numId="10">
    <w:abstractNumId w:val="26"/>
  </w:num>
  <w:num w:numId="11">
    <w:abstractNumId w:val="31"/>
  </w:num>
  <w:num w:numId="12">
    <w:abstractNumId w:val="11"/>
  </w:num>
  <w:num w:numId="13">
    <w:abstractNumId w:val="11"/>
    <w:lvlOverride w:ilvl="0">
      <w:startOverride w:val="1"/>
    </w:lvlOverride>
  </w:num>
  <w:num w:numId="14">
    <w:abstractNumId w:val="7"/>
    <w:lvlOverride w:ilvl="0">
      <w:startOverride w:val="1"/>
    </w:lvlOverride>
  </w:num>
  <w:num w:numId="15">
    <w:abstractNumId w:val="30"/>
  </w:num>
  <w:num w:numId="16">
    <w:abstractNumId w:val="6"/>
  </w:num>
  <w:num w:numId="17">
    <w:abstractNumId w:val="2"/>
  </w:num>
  <w:num w:numId="18">
    <w:abstractNumId w:val="5"/>
  </w:num>
  <w:num w:numId="19">
    <w:abstractNumId w:val="29"/>
  </w:num>
  <w:num w:numId="20">
    <w:abstractNumId w:val="19"/>
  </w:num>
  <w:num w:numId="21">
    <w:abstractNumId w:val="27"/>
  </w:num>
  <w:num w:numId="22">
    <w:abstractNumId w:val="18"/>
  </w:num>
  <w:num w:numId="23">
    <w:abstractNumId w:val="9"/>
  </w:num>
  <w:num w:numId="24">
    <w:abstractNumId w:val="24"/>
  </w:num>
  <w:num w:numId="25">
    <w:abstractNumId w:val="16"/>
  </w:num>
  <w:num w:numId="26">
    <w:abstractNumId w:val="17"/>
  </w:num>
  <w:num w:numId="27">
    <w:abstractNumId w:val="10"/>
  </w:num>
  <w:num w:numId="28">
    <w:abstractNumId w:val="12"/>
  </w:num>
  <w:num w:numId="29">
    <w:abstractNumId w:val="31"/>
    <w:lvlOverride w:ilvl="0">
      <w:startOverride w:val="1"/>
    </w:lvlOverride>
  </w:num>
  <w:num w:numId="30">
    <w:abstractNumId w:val="14"/>
  </w:num>
  <w:num w:numId="31">
    <w:abstractNumId w:val="15"/>
  </w:num>
  <w:num w:numId="32">
    <w:abstractNumId w:val="22"/>
  </w:num>
  <w:num w:numId="33">
    <w:abstractNumId w:val="31"/>
    <w:lvlOverride w:ilvl="0">
      <w:startOverride w:val="1"/>
    </w:lvlOverride>
  </w:num>
  <w:num w:numId="34">
    <w:abstractNumId w:val="1"/>
  </w:num>
  <w:num w:numId="35">
    <w:abstractNumId w:val="0"/>
  </w:num>
  <w:num w:numId="36">
    <w:abstractNumId w:val="8"/>
  </w:num>
  <w:num w:numId="37">
    <w:abstractNumId w:val="31"/>
    <w:lvlOverride w:ilvl="0">
      <w:startOverride w:val="6"/>
    </w:lvlOverride>
  </w:num>
  <w:num w:numId="38">
    <w:abstractNumId w:val="13"/>
  </w:num>
  <w:num w:numId="39">
    <w:abstractNumId w:val="31"/>
    <w:lvlOverride w:ilvl="0">
      <w:startOverride w:val="5"/>
    </w:lvlOverride>
  </w:num>
  <w:num w:numId="40">
    <w:abstractNumId w:val="20"/>
  </w:num>
  <w:num w:numId="41">
    <w:abstractNumId w:val="31"/>
    <w:lvlOverride w:ilvl="0">
      <w:startOverride w:val="2"/>
    </w:lvlOverride>
  </w:num>
  <w:num w:numId="42">
    <w:abstractNumId w:val="23"/>
  </w:num>
  <w:num w:numId="43">
    <w:abstractNumId w:val="31"/>
    <w:lvlOverride w:ilvl="0">
      <w:startOverride w:val="1"/>
    </w:lvlOverride>
  </w:num>
  <w:num w:numId="44">
    <w:abstractNumId w:val="31"/>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90BCC"/>
    <w:rsid w:val="000007C3"/>
    <w:rsid w:val="00003316"/>
    <w:rsid w:val="00010192"/>
    <w:rsid w:val="00010A41"/>
    <w:rsid w:val="00012A0C"/>
    <w:rsid w:val="0001606B"/>
    <w:rsid w:val="00022484"/>
    <w:rsid w:val="000240D0"/>
    <w:rsid w:val="00043FD7"/>
    <w:rsid w:val="0004519D"/>
    <w:rsid w:val="0005395D"/>
    <w:rsid w:val="000556FF"/>
    <w:rsid w:val="00062474"/>
    <w:rsid w:val="00070211"/>
    <w:rsid w:val="000734F2"/>
    <w:rsid w:val="00076839"/>
    <w:rsid w:val="00083784"/>
    <w:rsid w:val="00085376"/>
    <w:rsid w:val="00096389"/>
    <w:rsid w:val="00097AB0"/>
    <w:rsid w:val="000B2168"/>
    <w:rsid w:val="000B3273"/>
    <w:rsid w:val="000B3A6F"/>
    <w:rsid w:val="000D7032"/>
    <w:rsid w:val="000E35F0"/>
    <w:rsid w:val="000F778E"/>
    <w:rsid w:val="00104CE6"/>
    <w:rsid w:val="001057EE"/>
    <w:rsid w:val="001128D7"/>
    <w:rsid w:val="0011431C"/>
    <w:rsid w:val="00120B14"/>
    <w:rsid w:val="0012162C"/>
    <w:rsid w:val="00124CB0"/>
    <w:rsid w:val="00125517"/>
    <w:rsid w:val="001276A4"/>
    <w:rsid w:val="00132197"/>
    <w:rsid w:val="00134ED7"/>
    <w:rsid w:val="0014105D"/>
    <w:rsid w:val="00144B97"/>
    <w:rsid w:val="00161191"/>
    <w:rsid w:val="00161693"/>
    <w:rsid w:val="00165CF3"/>
    <w:rsid w:val="001735F1"/>
    <w:rsid w:val="00175F85"/>
    <w:rsid w:val="00183FD8"/>
    <w:rsid w:val="00196027"/>
    <w:rsid w:val="001A793F"/>
    <w:rsid w:val="001B009D"/>
    <w:rsid w:val="001C3C24"/>
    <w:rsid w:val="001D1936"/>
    <w:rsid w:val="001D4250"/>
    <w:rsid w:val="001D6875"/>
    <w:rsid w:val="001D7609"/>
    <w:rsid w:val="001E31C5"/>
    <w:rsid w:val="001E604D"/>
    <w:rsid w:val="001E6AC3"/>
    <w:rsid w:val="001F122E"/>
    <w:rsid w:val="001F70E8"/>
    <w:rsid w:val="002061B5"/>
    <w:rsid w:val="00210A7F"/>
    <w:rsid w:val="00214F4C"/>
    <w:rsid w:val="002210EC"/>
    <w:rsid w:val="00221415"/>
    <w:rsid w:val="00221676"/>
    <w:rsid w:val="002444CF"/>
    <w:rsid w:val="00247F54"/>
    <w:rsid w:val="00250032"/>
    <w:rsid w:val="00252B54"/>
    <w:rsid w:val="00253794"/>
    <w:rsid w:val="00253D3B"/>
    <w:rsid w:val="00254683"/>
    <w:rsid w:val="0025614D"/>
    <w:rsid w:val="002617D4"/>
    <w:rsid w:val="002627CD"/>
    <w:rsid w:val="00280E89"/>
    <w:rsid w:val="0028625D"/>
    <w:rsid w:val="00291C92"/>
    <w:rsid w:val="00297EA8"/>
    <w:rsid w:val="002A0D5B"/>
    <w:rsid w:val="002A2D16"/>
    <w:rsid w:val="002B04AC"/>
    <w:rsid w:val="002B5105"/>
    <w:rsid w:val="002B6C74"/>
    <w:rsid w:val="002C600F"/>
    <w:rsid w:val="002D0C18"/>
    <w:rsid w:val="002D367F"/>
    <w:rsid w:val="002E7C9C"/>
    <w:rsid w:val="002F2029"/>
    <w:rsid w:val="002F4139"/>
    <w:rsid w:val="002F71A5"/>
    <w:rsid w:val="00302B82"/>
    <w:rsid w:val="003061B2"/>
    <w:rsid w:val="00307CF3"/>
    <w:rsid w:val="00321347"/>
    <w:rsid w:val="003306E8"/>
    <w:rsid w:val="00341F48"/>
    <w:rsid w:val="00344FEC"/>
    <w:rsid w:val="003519A8"/>
    <w:rsid w:val="0036132D"/>
    <w:rsid w:val="00361DC3"/>
    <w:rsid w:val="00381B62"/>
    <w:rsid w:val="0038539E"/>
    <w:rsid w:val="003915F9"/>
    <w:rsid w:val="0039248E"/>
    <w:rsid w:val="003A1857"/>
    <w:rsid w:val="003A49D5"/>
    <w:rsid w:val="003A4F34"/>
    <w:rsid w:val="003B31D3"/>
    <w:rsid w:val="003E7286"/>
    <w:rsid w:val="00416828"/>
    <w:rsid w:val="00420799"/>
    <w:rsid w:val="00425843"/>
    <w:rsid w:val="004330F9"/>
    <w:rsid w:val="00434FBE"/>
    <w:rsid w:val="00436961"/>
    <w:rsid w:val="00436DDB"/>
    <w:rsid w:val="00437727"/>
    <w:rsid w:val="004467E7"/>
    <w:rsid w:val="00454F65"/>
    <w:rsid w:val="004576D7"/>
    <w:rsid w:val="0046007E"/>
    <w:rsid w:val="004610B7"/>
    <w:rsid w:val="00461A77"/>
    <w:rsid w:val="00463B9A"/>
    <w:rsid w:val="00466EDF"/>
    <w:rsid w:val="00470978"/>
    <w:rsid w:val="00472DEE"/>
    <w:rsid w:val="00474D09"/>
    <w:rsid w:val="0047721B"/>
    <w:rsid w:val="004803E5"/>
    <w:rsid w:val="00490992"/>
    <w:rsid w:val="00495784"/>
    <w:rsid w:val="004A1F52"/>
    <w:rsid w:val="004A6775"/>
    <w:rsid w:val="004B26F9"/>
    <w:rsid w:val="004B7C8E"/>
    <w:rsid w:val="004C4F55"/>
    <w:rsid w:val="004E3B4D"/>
    <w:rsid w:val="004F1128"/>
    <w:rsid w:val="004F69CF"/>
    <w:rsid w:val="005206C7"/>
    <w:rsid w:val="00524B9F"/>
    <w:rsid w:val="005266D7"/>
    <w:rsid w:val="00527D76"/>
    <w:rsid w:val="005326CD"/>
    <w:rsid w:val="005432DF"/>
    <w:rsid w:val="005526B4"/>
    <w:rsid w:val="005671E2"/>
    <w:rsid w:val="00570B3C"/>
    <w:rsid w:val="00573E3B"/>
    <w:rsid w:val="0057703A"/>
    <w:rsid w:val="00593620"/>
    <w:rsid w:val="0059398F"/>
    <w:rsid w:val="00597946"/>
    <w:rsid w:val="005A4AB1"/>
    <w:rsid w:val="005B5802"/>
    <w:rsid w:val="005C233F"/>
    <w:rsid w:val="005C2F58"/>
    <w:rsid w:val="005D29D2"/>
    <w:rsid w:val="005D57C7"/>
    <w:rsid w:val="005D6653"/>
    <w:rsid w:val="005D73FF"/>
    <w:rsid w:val="005E6BBE"/>
    <w:rsid w:val="005E7695"/>
    <w:rsid w:val="005F07B5"/>
    <w:rsid w:val="005F3324"/>
    <w:rsid w:val="005F621C"/>
    <w:rsid w:val="00601899"/>
    <w:rsid w:val="00601C55"/>
    <w:rsid w:val="00602613"/>
    <w:rsid w:val="00603181"/>
    <w:rsid w:val="00620D69"/>
    <w:rsid w:val="006232BF"/>
    <w:rsid w:val="006275BB"/>
    <w:rsid w:val="006336F7"/>
    <w:rsid w:val="00633DDE"/>
    <w:rsid w:val="00647657"/>
    <w:rsid w:val="006706F9"/>
    <w:rsid w:val="00675919"/>
    <w:rsid w:val="006859F3"/>
    <w:rsid w:val="00686056"/>
    <w:rsid w:val="0068751B"/>
    <w:rsid w:val="006917A2"/>
    <w:rsid w:val="006925BD"/>
    <w:rsid w:val="00693519"/>
    <w:rsid w:val="00697BBB"/>
    <w:rsid w:val="006A07B8"/>
    <w:rsid w:val="006A0A23"/>
    <w:rsid w:val="006A1236"/>
    <w:rsid w:val="006A22D3"/>
    <w:rsid w:val="006B0D80"/>
    <w:rsid w:val="006B28F2"/>
    <w:rsid w:val="006C064C"/>
    <w:rsid w:val="006C16AE"/>
    <w:rsid w:val="006C1FDE"/>
    <w:rsid w:val="006C3D9C"/>
    <w:rsid w:val="006D4444"/>
    <w:rsid w:val="006D7870"/>
    <w:rsid w:val="006E19D3"/>
    <w:rsid w:val="006E1B9F"/>
    <w:rsid w:val="006E3089"/>
    <w:rsid w:val="006F2BBC"/>
    <w:rsid w:val="007017EB"/>
    <w:rsid w:val="00703C64"/>
    <w:rsid w:val="00705F87"/>
    <w:rsid w:val="00720881"/>
    <w:rsid w:val="00732339"/>
    <w:rsid w:val="00737856"/>
    <w:rsid w:val="007478A1"/>
    <w:rsid w:val="007615D4"/>
    <w:rsid w:val="00762AE9"/>
    <w:rsid w:val="00766E4A"/>
    <w:rsid w:val="00770DC9"/>
    <w:rsid w:val="00781EAB"/>
    <w:rsid w:val="00781F52"/>
    <w:rsid w:val="00783089"/>
    <w:rsid w:val="00790BCC"/>
    <w:rsid w:val="00794C99"/>
    <w:rsid w:val="00796ED6"/>
    <w:rsid w:val="007B4944"/>
    <w:rsid w:val="007C1DEE"/>
    <w:rsid w:val="007C6F6F"/>
    <w:rsid w:val="007D1BB1"/>
    <w:rsid w:val="007D2598"/>
    <w:rsid w:val="007E484F"/>
    <w:rsid w:val="007E75B1"/>
    <w:rsid w:val="007F677A"/>
    <w:rsid w:val="00807D87"/>
    <w:rsid w:val="008113B3"/>
    <w:rsid w:val="00812DB5"/>
    <w:rsid w:val="0082151B"/>
    <w:rsid w:val="00826E1F"/>
    <w:rsid w:val="0082743E"/>
    <w:rsid w:val="00831565"/>
    <w:rsid w:val="00832D0F"/>
    <w:rsid w:val="00851965"/>
    <w:rsid w:val="00854AD6"/>
    <w:rsid w:val="00854D7A"/>
    <w:rsid w:val="00855340"/>
    <w:rsid w:val="00863C84"/>
    <w:rsid w:val="00884AB5"/>
    <w:rsid w:val="00885064"/>
    <w:rsid w:val="00886A9D"/>
    <w:rsid w:val="00897CF8"/>
    <w:rsid w:val="008A567A"/>
    <w:rsid w:val="008A6965"/>
    <w:rsid w:val="008C3477"/>
    <w:rsid w:val="008C35A3"/>
    <w:rsid w:val="008C36AF"/>
    <w:rsid w:val="008D2047"/>
    <w:rsid w:val="008D4729"/>
    <w:rsid w:val="008E0122"/>
    <w:rsid w:val="008E7B2C"/>
    <w:rsid w:val="008F037E"/>
    <w:rsid w:val="008F2B4B"/>
    <w:rsid w:val="00902CF8"/>
    <w:rsid w:val="00921947"/>
    <w:rsid w:val="00924ED8"/>
    <w:rsid w:val="00925B1B"/>
    <w:rsid w:val="00927EE7"/>
    <w:rsid w:val="009373AA"/>
    <w:rsid w:val="00941A9B"/>
    <w:rsid w:val="00941D1B"/>
    <w:rsid w:val="00941F81"/>
    <w:rsid w:val="00942343"/>
    <w:rsid w:val="009450B7"/>
    <w:rsid w:val="009450F1"/>
    <w:rsid w:val="009525E3"/>
    <w:rsid w:val="00965CBA"/>
    <w:rsid w:val="00970534"/>
    <w:rsid w:val="009717B5"/>
    <w:rsid w:val="00971DA9"/>
    <w:rsid w:val="00972131"/>
    <w:rsid w:val="009749B0"/>
    <w:rsid w:val="00977942"/>
    <w:rsid w:val="0098050A"/>
    <w:rsid w:val="0098176F"/>
    <w:rsid w:val="0099150B"/>
    <w:rsid w:val="009A45B4"/>
    <w:rsid w:val="009A73E2"/>
    <w:rsid w:val="009B666B"/>
    <w:rsid w:val="009C22E5"/>
    <w:rsid w:val="009D1C06"/>
    <w:rsid w:val="009D7E88"/>
    <w:rsid w:val="009E1707"/>
    <w:rsid w:val="009E559F"/>
    <w:rsid w:val="00A0700B"/>
    <w:rsid w:val="00A070D7"/>
    <w:rsid w:val="00A11866"/>
    <w:rsid w:val="00A12670"/>
    <w:rsid w:val="00A1471D"/>
    <w:rsid w:val="00A21A68"/>
    <w:rsid w:val="00A36191"/>
    <w:rsid w:val="00A520D4"/>
    <w:rsid w:val="00A571BF"/>
    <w:rsid w:val="00A57EE1"/>
    <w:rsid w:val="00A635CF"/>
    <w:rsid w:val="00A774B2"/>
    <w:rsid w:val="00A812F4"/>
    <w:rsid w:val="00A85F4D"/>
    <w:rsid w:val="00A91D28"/>
    <w:rsid w:val="00A91F13"/>
    <w:rsid w:val="00AA3C17"/>
    <w:rsid w:val="00AB29FD"/>
    <w:rsid w:val="00AB758D"/>
    <w:rsid w:val="00AC2B7D"/>
    <w:rsid w:val="00AE2A3F"/>
    <w:rsid w:val="00AE3F33"/>
    <w:rsid w:val="00AE4C0E"/>
    <w:rsid w:val="00AE5FAF"/>
    <w:rsid w:val="00AE6BAF"/>
    <w:rsid w:val="00AF205B"/>
    <w:rsid w:val="00B04D54"/>
    <w:rsid w:val="00B136BA"/>
    <w:rsid w:val="00B202CC"/>
    <w:rsid w:val="00B20933"/>
    <w:rsid w:val="00B23716"/>
    <w:rsid w:val="00B31F2A"/>
    <w:rsid w:val="00B449F4"/>
    <w:rsid w:val="00B44B39"/>
    <w:rsid w:val="00B602EE"/>
    <w:rsid w:val="00B60750"/>
    <w:rsid w:val="00B77F1A"/>
    <w:rsid w:val="00B8231B"/>
    <w:rsid w:val="00B84885"/>
    <w:rsid w:val="00B87684"/>
    <w:rsid w:val="00B94077"/>
    <w:rsid w:val="00B9671B"/>
    <w:rsid w:val="00BB16F3"/>
    <w:rsid w:val="00BB18CF"/>
    <w:rsid w:val="00BC239F"/>
    <w:rsid w:val="00BC6A0C"/>
    <w:rsid w:val="00BD1D19"/>
    <w:rsid w:val="00BD405D"/>
    <w:rsid w:val="00BD463E"/>
    <w:rsid w:val="00BD7A25"/>
    <w:rsid w:val="00BE0D69"/>
    <w:rsid w:val="00BE45B0"/>
    <w:rsid w:val="00BE5246"/>
    <w:rsid w:val="00BF2E50"/>
    <w:rsid w:val="00BF5AEC"/>
    <w:rsid w:val="00C12761"/>
    <w:rsid w:val="00C15FC8"/>
    <w:rsid w:val="00C1669B"/>
    <w:rsid w:val="00C35348"/>
    <w:rsid w:val="00C508B0"/>
    <w:rsid w:val="00C51D6F"/>
    <w:rsid w:val="00C5268D"/>
    <w:rsid w:val="00C62E1C"/>
    <w:rsid w:val="00C65446"/>
    <w:rsid w:val="00C87377"/>
    <w:rsid w:val="00C95A8F"/>
    <w:rsid w:val="00CA2742"/>
    <w:rsid w:val="00CA316E"/>
    <w:rsid w:val="00CB690C"/>
    <w:rsid w:val="00CC075C"/>
    <w:rsid w:val="00CD3A53"/>
    <w:rsid w:val="00CD7FBB"/>
    <w:rsid w:val="00CF34F9"/>
    <w:rsid w:val="00CF408A"/>
    <w:rsid w:val="00D07686"/>
    <w:rsid w:val="00D2522A"/>
    <w:rsid w:val="00D254D9"/>
    <w:rsid w:val="00D27097"/>
    <w:rsid w:val="00D31F4D"/>
    <w:rsid w:val="00D373E2"/>
    <w:rsid w:val="00D43571"/>
    <w:rsid w:val="00D60F66"/>
    <w:rsid w:val="00D622E6"/>
    <w:rsid w:val="00D74EFB"/>
    <w:rsid w:val="00D753E5"/>
    <w:rsid w:val="00D8037A"/>
    <w:rsid w:val="00D866C1"/>
    <w:rsid w:val="00D871C6"/>
    <w:rsid w:val="00D90533"/>
    <w:rsid w:val="00D95756"/>
    <w:rsid w:val="00DB634A"/>
    <w:rsid w:val="00DC739D"/>
    <w:rsid w:val="00DD613D"/>
    <w:rsid w:val="00DE1A09"/>
    <w:rsid w:val="00DE2962"/>
    <w:rsid w:val="00DE5BF9"/>
    <w:rsid w:val="00DF1836"/>
    <w:rsid w:val="00DF574C"/>
    <w:rsid w:val="00DF7AE3"/>
    <w:rsid w:val="00E05D1B"/>
    <w:rsid w:val="00E17612"/>
    <w:rsid w:val="00E27016"/>
    <w:rsid w:val="00E32F67"/>
    <w:rsid w:val="00E43F7B"/>
    <w:rsid w:val="00E46441"/>
    <w:rsid w:val="00E503F2"/>
    <w:rsid w:val="00E54B58"/>
    <w:rsid w:val="00E56397"/>
    <w:rsid w:val="00E60B31"/>
    <w:rsid w:val="00E647A5"/>
    <w:rsid w:val="00E66F44"/>
    <w:rsid w:val="00E674F8"/>
    <w:rsid w:val="00E760E4"/>
    <w:rsid w:val="00E81A12"/>
    <w:rsid w:val="00E8421D"/>
    <w:rsid w:val="00E937B7"/>
    <w:rsid w:val="00E94D93"/>
    <w:rsid w:val="00EA409D"/>
    <w:rsid w:val="00EA503B"/>
    <w:rsid w:val="00EA5069"/>
    <w:rsid w:val="00EC30FF"/>
    <w:rsid w:val="00EC440B"/>
    <w:rsid w:val="00EC442E"/>
    <w:rsid w:val="00ED25E0"/>
    <w:rsid w:val="00ED5193"/>
    <w:rsid w:val="00EE3012"/>
    <w:rsid w:val="00EE385A"/>
    <w:rsid w:val="00EE7879"/>
    <w:rsid w:val="00F03DB8"/>
    <w:rsid w:val="00F062EA"/>
    <w:rsid w:val="00F138E5"/>
    <w:rsid w:val="00F14E4D"/>
    <w:rsid w:val="00F15DB0"/>
    <w:rsid w:val="00F1722C"/>
    <w:rsid w:val="00F17265"/>
    <w:rsid w:val="00F2297A"/>
    <w:rsid w:val="00F328F1"/>
    <w:rsid w:val="00F46B7D"/>
    <w:rsid w:val="00F52892"/>
    <w:rsid w:val="00F53430"/>
    <w:rsid w:val="00F53A11"/>
    <w:rsid w:val="00F5482F"/>
    <w:rsid w:val="00F60875"/>
    <w:rsid w:val="00F609B6"/>
    <w:rsid w:val="00F716EF"/>
    <w:rsid w:val="00F7440E"/>
    <w:rsid w:val="00F76166"/>
    <w:rsid w:val="00F80471"/>
    <w:rsid w:val="00F90888"/>
    <w:rsid w:val="00F91BA5"/>
    <w:rsid w:val="00F9376B"/>
    <w:rsid w:val="00F95349"/>
    <w:rsid w:val="00FA1D49"/>
    <w:rsid w:val="00FB672C"/>
    <w:rsid w:val="00FB7431"/>
    <w:rsid w:val="00FB74D2"/>
    <w:rsid w:val="00FB7D7D"/>
    <w:rsid w:val="00FC3BC2"/>
    <w:rsid w:val="00FD43DB"/>
    <w:rsid w:val="00FD4EFA"/>
    <w:rsid w:val="00FE5DD5"/>
    <w:rsid w:val="00FF0B4F"/>
    <w:rsid w:val="00FF2707"/>
    <w:rsid w:val="00FF5F0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7E744B-A35F-497A-AB66-2D1DF74EA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sz w:val="22"/>
      <w:szCs w:val="22"/>
    </w:rPr>
  </w:style>
  <w:style w:type="paragraph" w:styleId="Heading1">
    <w:name w:val="heading 1"/>
    <w:aliases w:val="*Headers"/>
    <w:basedOn w:val="Normal"/>
    <w:next w:val="Normal"/>
    <w:link w:val="Heading1Char"/>
    <w:qFormat/>
    <w:rsid w:val="00C5268D"/>
    <w:pPr>
      <w:keepNext/>
      <w:keepLines/>
      <w:spacing w:before="480" w:after="120"/>
      <w:outlineLvl w:val="0"/>
    </w:pPr>
    <w:rPr>
      <w:b/>
      <w:bCs/>
      <w:color w:val="365F91"/>
      <w:sz w:val="32"/>
      <w:szCs w:val="28"/>
    </w:rPr>
  </w:style>
  <w:style w:type="paragraph" w:styleId="Heading2">
    <w:name w:val="heading 2"/>
    <w:basedOn w:val="Normal"/>
    <w:next w:val="Normal"/>
    <w:link w:val="Heading2Char"/>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rsid w:val="00C5268D"/>
    <w:pPr>
      <w:keepNext/>
      <w:keepLines/>
      <w:pBdr>
        <w:top w:val="dotted" w:sz="4" w:space="1" w:color="808080"/>
      </w:pBdr>
      <w:spacing w:before="200" w:after="120"/>
      <w:outlineLvl w:val="2"/>
    </w:pPr>
    <w:rPr>
      <w:rFonts w:ascii="Cambria" w:hAnsi="Cambria"/>
      <w:b/>
      <w:bCs/>
      <w:i/>
      <w:color w:val="7F7F7F"/>
      <w:sz w:val="20"/>
    </w:rPr>
  </w:style>
  <w:style w:type="paragraph" w:styleId="Heading4">
    <w:name w:val="heading 4"/>
    <w:basedOn w:val="Normal1"/>
    <w:next w:val="Normal1"/>
    <w:link w:val="Heading4Char"/>
    <w:rsid w:val="000E35F0"/>
    <w:pPr>
      <w:keepNext/>
      <w:keepLines/>
      <w:spacing w:before="240" w:after="40"/>
      <w:contextualSpacing/>
      <w:outlineLvl w:val="3"/>
    </w:pPr>
    <w:rPr>
      <w:b/>
      <w:sz w:val="24"/>
    </w:rPr>
  </w:style>
  <w:style w:type="paragraph" w:styleId="Heading5">
    <w:name w:val="heading 5"/>
    <w:basedOn w:val="Normal1"/>
    <w:next w:val="Normal1"/>
    <w:link w:val="Heading5Char"/>
    <w:rsid w:val="000E35F0"/>
    <w:pPr>
      <w:keepNext/>
      <w:keepLines/>
      <w:spacing w:before="220" w:after="40"/>
      <w:contextualSpacing/>
      <w:outlineLvl w:val="4"/>
    </w:pPr>
    <w:rPr>
      <w:b/>
    </w:rPr>
  </w:style>
  <w:style w:type="paragraph" w:styleId="Heading6">
    <w:name w:val="heading 6"/>
    <w:basedOn w:val="Normal1"/>
    <w:next w:val="Normal1"/>
    <w:link w:val="Heading6Char"/>
    <w:rsid w:val="000E35F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pPr>
    <w:rPr>
      <w:sz w:val="22"/>
      <w:szCs w:val="22"/>
    </w:rPr>
  </w:style>
  <w:style w:type="paragraph" w:customStyle="1" w:styleId="PageHeader">
    <w:name w:val="*PageHeader"/>
    <w:link w:val="PageHeaderChar"/>
    <w:qFormat/>
    <w:rsid w:val="00C5268D"/>
    <w:pPr>
      <w:spacing w:before="120"/>
    </w:pPr>
    <w:rPr>
      <w:b/>
      <w:sz w:val="18"/>
      <w:szCs w:val="22"/>
    </w:rPr>
  </w:style>
  <w:style w:type="character" w:customStyle="1" w:styleId="PageHeaderChar">
    <w:name w:val="*PageHeader Char"/>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line="200" w:lineRule="exact"/>
    </w:pPr>
    <w:rPr>
      <w:rFonts w:eastAsia="Verdana" w:cs="Calibri"/>
      <w:b/>
      <w:color w:val="595959"/>
      <w:sz w:val="14"/>
      <w:szCs w:val="22"/>
    </w:rPr>
  </w:style>
  <w:style w:type="character" w:customStyle="1" w:styleId="folioChar">
    <w:name w:val="folio Char"/>
    <w:link w:val="folio"/>
    <w:rsid w:val="00C5268D"/>
    <w:rPr>
      <w:rFonts w:ascii="Verdana" w:eastAsia="Verdana" w:hAnsi="Verdana" w:cs="Verdana"/>
      <w:color w:val="595959"/>
      <w:sz w:val="16"/>
    </w:rPr>
  </w:style>
  <w:style w:type="character" w:customStyle="1" w:styleId="FooterTextChar">
    <w:name w:val="FooterText 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pBdr>
      <w:spacing w:after="360"/>
      <w:ind w:left="2880" w:right="2880"/>
    </w:pPr>
    <w:rPr>
      <w:sz w:val="18"/>
      <w:szCs w:val="22"/>
    </w:rPr>
  </w:style>
  <w:style w:type="character" w:customStyle="1" w:styleId="BRChar">
    <w:name w:val="*BR* Char"/>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sz w:val="22"/>
      <w:szCs w:val="22"/>
    </w:rPr>
  </w:style>
  <w:style w:type="character" w:customStyle="1" w:styleId="BulletedListChar">
    <w:name w:val="*Bulleted List Char"/>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Calibri Light" w:hAnsi="Calibri Light"/>
      <w:b/>
    </w:rPr>
  </w:style>
  <w:style w:type="character" w:customStyle="1" w:styleId="ExcerptAuthorChar">
    <w:name w:val="*ExcerptAuthor Char"/>
    <w:link w:val="ExcerptAuthor"/>
    <w:rsid w:val="00C5268D"/>
    <w:rPr>
      <w:rFonts w:ascii="Calibri Light" w:eastAsia="Calibri" w:hAnsi="Calibri Light"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Calibri Light" w:hAnsi="Calibri Light"/>
      <w:b/>
      <w:smallCaps/>
      <w:sz w:val="32"/>
    </w:rPr>
  </w:style>
  <w:style w:type="character" w:customStyle="1" w:styleId="ExcerptTitleChar">
    <w:name w:val="*ExcerptTitle Char"/>
    <w:link w:val="ExcerptTitle"/>
    <w:rsid w:val="00C5268D"/>
    <w:rPr>
      <w:rFonts w:ascii="Calibri Light" w:eastAsia="Calibri" w:hAnsi="Calibri Light" w:cs="Times New Roman"/>
      <w:b/>
      <w:smallCaps/>
      <w:sz w:val="32"/>
    </w:rPr>
  </w:style>
  <w:style w:type="paragraph" w:customStyle="1" w:styleId="IN">
    <w:name w:val="*IN*"/>
    <w:link w:val="INChar"/>
    <w:qFormat/>
    <w:rsid w:val="00CD7FBB"/>
    <w:pPr>
      <w:numPr>
        <w:numId w:val="5"/>
      </w:numPr>
      <w:spacing w:before="120" w:after="60" w:line="276" w:lineRule="auto"/>
      <w:ind w:left="360"/>
    </w:pPr>
    <w:rPr>
      <w:color w:val="4F81BD"/>
      <w:sz w:val="22"/>
      <w:szCs w:val="22"/>
    </w:rPr>
  </w:style>
  <w:style w:type="character" w:customStyle="1" w:styleId="INChar">
    <w:name w:val="*IN* Char"/>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color w:val="4F81BD"/>
      <w:sz w:val="22"/>
      <w:szCs w:val="22"/>
    </w:rPr>
  </w:style>
  <w:style w:type="character" w:customStyle="1" w:styleId="INBulletChar">
    <w:name w:val="*IN* Bullet 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C5268D"/>
    <w:rPr>
      <w:rFonts w:eastAsia="Calibri" w:cs="Times New Roman"/>
      <w:b/>
      <w:bCs/>
      <w:color w:val="4F81BD"/>
      <w:sz w:val="28"/>
      <w:szCs w:val="26"/>
    </w:rPr>
  </w:style>
  <w:style w:type="character" w:customStyle="1" w:styleId="NumberedListChar">
    <w:name w:val="*Numbered List Char"/>
    <w:link w:val="NumberedList"/>
    <w:rsid w:val="00C5268D"/>
    <w:rPr>
      <w:rFonts w:ascii="Calibri" w:eastAsia="Calibri" w:hAnsi="Calibri" w:cs="Times New Roman"/>
    </w:rPr>
  </w:style>
  <w:style w:type="paragraph" w:customStyle="1" w:styleId="Q">
    <w:name w:val="*Q*"/>
    <w:link w:val="QChar"/>
    <w:qFormat/>
    <w:rsid w:val="00C5268D"/>
    <w:pPr>
      <w:spacing w:before="240" w:line="276" w:lineRule="auto"/>
    </w:pPr>
    <w:rPr>
      <w:b/>
      <w:sz w:val="22"/>
      <w:szCs w:val="22"/>
    </w:rPr>
  </w:style>
  <w:style w:type="character" w:customStyle="1" w:styleId="QChar">
    <w:name w:val="*Q* Char"/>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line="276" w:lineRule="auto"/>
    </w:pPr>
    <w:rPr>
      <w:sz w:val="22"/>
      <w:szCs w:val="22"/>
    </w:rPr>
  </w:style>
  <w:style w:type="character" w:customStyle="1" w:styleId="SAChar">
    <w:name w:val="*SA* Char"/>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line="276" w:lineRule="auto"/>
      <w:ind w:left="720"/>
    </w:pPr>
    <w:rPr>
      <w:sz w:val="22"/>
      <w:szCs w:val="22"/>
    </w:rPr>
  </w:style>
  <w:style w:type="character" w:customStyle="1" w:styleId="SRChar">
    <w:name w:val="*SR* Char"/>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sz w:val="22"/>
      <w:szCs w:val="22"/>
    </w:rPr>
  </w:style>
  <w:style w:type="character" w:customStyle="1" w:styleId="TableTextChar">
    <w:name w:val="*TableText Char"/>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link w:val="SubStandard"/>
    <w:rsid w:val="00C5268D"/>
    <w:rPr>
      <w:rFonts w:ascii="Calibri" w:eastAsia="Calibri" w:hAnsi="Calibri" w:cs="Times New Roman"/>
    </w:rPr>
  </w:style>
  <w:style w:type="paragraph" w:customStyle="1" w:styleId="TA">
    <w:name w:val="*TA*"/>
    <w:link w:val="TAChar"/>
    <w:qFormat/>
    <w:rsid w:val="00C5268D"/>
    <w:pPr>
      <w:spacing w:before="180" w:after="180"/>
    </w:pPr>
    <w:rPr>
      <w:sz w:val="22"/>
      <w:szCs w:val="22"/>
    </w:rPr>
  </w:style>
  <w:style w:type="character" w:customStyle="1" w:styleId="TAChar">
    <w:name w:val="*TA* Char"/>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rPr>
  </w:style>
  <w:style w:type="character" w:customStyle="1" w:styleId="TableHeadersChar">
    <w:name w:val="*TableHeaders Char"/>
    <w:link w:val="TableHeaders"/>
    <w:rsid w:val="00C5268D"/>
    <w:rPr>
      <w:rFonts w:ascii="Calibri" w:eastAsia="Calibri" w:hAnsi="Calibri" w:cs="Times New Roman"/>
      <w:b/>
      <w:color w:val="FFFFFF"/>
    </w:rPr>
  </w:style>
  <w:style w:type="paragraph" w:customStyle="1" w:styleId="ToolHeader">
    <w:name w:val="*ToolHeader"/>
    <w:qFormat/>
    <w:rsid w:val="00C5268D"/>
    <w:pPr>
      <w:spacing w:after="120"/>
    </w:pPr>
    <w:rPr>
      <w:b/>
      <w:bCs/>
      <w:color w:val="365F91"/>
      <w:sz w:val="32"/>
      <w:szCs w:val="28"/>
    </w:rPr>
  </w:style>
  <w:style w:type="paragraph" w:customStyle="1" w:styleId="ToolTableText">
    <w:name w:val="*ToolTableText"/>
    <w:link w:val="ToolTableTextChar"/>
    <w:qFormat/>
    <w:rsid w:val="00C5268D"/>
    <w:pPr>
      <w:spacing w:before="40" w:after="120"/>
    </w:pPr>
    <w:rPr>
      <w:sz w:val="22"/>
      <w:szCs w:val="22"/>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link w:val="FootnoteText"/>
    <w:uiPriority w:val="99"/>
    <w:semiHidden/>
    <w:rsid w:val="00C5268D"/>
    <w:rPr>
      <w:rFonts w:ascii="Calibri" w:eastAsia="Calibri" w:hAnsi="Calibri" w:cs="Times New Roman"/>
      <w:sz w:val="20"/>
    </w:rPr>
  </w:style>
  <w:style w:type="paragraph" w:customStyle="1" w:styleId="Header-banner">
    <w:name w:val="Header-banner"/>
    <w:rsid w:val="00D31F4D"/>
    <w:pPr>
      <w:ind w:left="43" w:right="43"/>
      <w:jc w:val="center"/>
    </w:pPr>
    <w:rPr>
      <w:rFonts w:cs="Calibri"/>
      <w:b/>
      <w:bCs/>
      <w:caps/>
      <w:color w:val="FFFFFF"/>
      <w:sz w:val="44"/>
      <w:szCs w:val="22"/>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qFormat/>
    <w:rsid w:val="00C5268D"/>
    <w:pPr>
      <w:ind w:left="720"/>
      <w:contextualSpacing/>
    </w:pPr>
  </w:style>
  <w:style w:type="character" w:customStyle="1" w:styleId="ListParagraphChar">
    <w:name w:val="List Paragraph Char"/>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link w:val="MediumList2-Accent41"/>
    <w:uiPriority w:val="34"/>
    <w:rsid w:val="00C5268D"/>
    <w:rPr>
      <w:rFonts w:ascii="Calibri" w:eastAsia="Calibri" w:hAnsi="Calibri" w:cs="Times New Roman"/>
    </w:rPr>
  </w:style>
  <w:style w:type="paragraph" w:customStyle="1" w:styleId="NoSpacing1">
    <w:name w:val="No Spacing1"/>
    <w:link w:val="NoSpacingChar"/>
    <w:rsid w:val="00C5268D"/>
    <w:rPr>
      <w:rFonts w:ascii="Tahoma" w:hAnsi="Tahoma"/>
      <w:sz w:val="19"/>
      <w:szCs w:val="22"/>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rPr>
  </w:style>
  <w:style w:type="paragraph" w:customStyle="1" w:styleId="DCwithSA">
    <w:name w:val="*DC* with *SA*"/>
    <w:basedOn w:val="SA"/>
    <w:qFormat/>
    <w:rsid w:val="00FD4EFA"/>
    <w:rPr>
      <w:color w:val="4F81BD"/>
    </w:rPr>
  </w:style>
  <w:style w:type="paragraph" w:customStyle="1" w:styleId="DCwithSR">
    <w:name w:val="*DC* with *SR*"/>
    <w:basedOn w:val="SR"/>
    <w:qFormat/>
    <w:rsid w:val="001735F1"/>
    <w:pPr>
      <w:numPr>
        <w:numId w:val="16"/>
      </w:numPr>
      <w:ind w:left="720"/>
    </w:pPr>
    <w:rPr>
      <w:color w:val="4F81BD"/>
    </w:rPr>
  </w:style>
  <w:style w:type="character" w:customStyle="1" w:styleId="Heading4Char">
    <w:name w:val="Heading 4 Char"/>
    <w:link w:val="Heading4"/>
    <w:rsid w:val="000E35F0"/>
    <w:rPr>
      <w:rFonts w:ascii="Calibri" w:eastAsia="Calibri" w:hAnsi="Calibri" w:cs="Calibri"/>
      <w:b/>
      <w:color w:val="000000"/>
      <w:sz w:val="24"/>
      <w:szCs w:val="20"/>
    </w:rPr>
  </w:style>
  <w:style w:type="character" w:customStyle="1" w:styleId="Heading5Char">
    <w:name w:val="Heading 5 Char"/>
    <w:link w:val="Heading5"/>
    <w:rsid w:val="000E35F0"/>
    <w:rPr>
      <w:rFonts w:ascii="Calibri" w:eastAsia="Calibri" w:hAnsi="Calibri" w:cs="Calibri"/>
      <w:b/>
      <w:color w:val="000000"/>
      <w:szCs w:val="20"/>
    </w:rPr>
  </w:style>
  <w:style w:type="character" w:customStyle="1" w:styleId="Heading6Char">
    <w:name w:val="Heading 6 Char"/>
    <w:link w:val="Heading6"/>
    <w:rsid w:val="000E35F0"/>
    <w:rPr>
      <w:rFonts w:ascii="Calibri" w:eastAsia="Calibri" w:hAnsi="Calibri" w:cs="Calibri"/>
      <w:b/>
      <w:color w:val="000000"/>
      <w:sz w:val="20"/>
      <w:szCs w:val="20"/>
    </w:rPr>
  </w:style>
  <w:style w:type="paragraph" w:customStyle="1" w:styleId="Normal1">
    <w:name w:val="Normal1"/>
    <w:rsid w:val="000E35F0"/>
    <w:pPr>
      <w:spacing w:before="60" w:after="180" w:line="276" w:lineRule="auto"/>
    </w:pPr>
    <w:rPr>
      <w:rFonts w:cs="Calibri"/>
      <w:color w:val="000000"/>
      <w:sz w:val="22"/>
    </w:rPr>
  </w:style>
  <w:style w:type="paragraph" w:styleId="Subtitle">
    <w:name w:val="Subtitle"/>
    <w:basedOn w:val="Normal1"/>
    <w:next w:val="Normal1"/>
    <w:link w:val="SubtitleChar"/>
    <w:rsid w:val="000E35F0"/>
    <w:pPr>
      <w:keepNext/>
      <w:keepLines/>
      <w:spacing w:before="360" w:after="80"/>
      <w:contextualSpacing/>
    </w:pPr>
    <w:rPr>
      <w:rFonts w:ascii="Georgia" w:eastAsia="Georgia" w:hAnsi="Georgia" w:cs="Georgia"/>
      <w:i/>
      <w:color w:val="666666"/>
      <w:sz w:val="48"/>
    </w:rPr>
  </w:style>
  <w:style w:type="character" w:customStyle="1" w:styleId="SubtitleChar">
    <w:name w:val="Subtitle Char"/>
    <w:link w:val="Subtitle"/>
    <w:rsid w:val="000E35F0"/>
    <w:rPr>
      <w:rFonts w:ascii="Georgia" w:eastAsia="Georgia" w:hAnsi="Georgia" w:cs="Georgia"/>
      <w:i/>
      <w:color w:val="666666"/>
      <w:sz w:val="48"/>
      <w:szCs w:val="20"/>
    </w:rPr>
  </w:style>
  <w:style w:type="character" w:customStyle="1" w:styleId="ToolTableTextChar">
    <w:name w:val="*ToolTableText Char"/>
    <w:basedOn w:val="DefaultParagraphFont"/>
    <w:link w:val="ToolTableText"/>
    <w:rsid w:val="0043772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412350">
      <w:bodyDiv w:val="1"/>
      <w:marLeft w:val="0"/>
      <w:marRight w:val="0"/>
      <w:marTop w:val="0"/>
      <w:marBottom w:val="0"/>
      <w:divBdr>
        <w:top w:val="none" w:sz="0" w:space="0" w:color="auto"/>
        <w:left w:val="none" w:sz="0" w:space="0" w:color="auto"/>
        <w:bottom w:val="none" w:sz="0" w:space="0" w:color="auto"/>
        <w:right w:val="none" w:sz="0" w:space="0" w:color="auto"/>
      </w:divBdr>
      <w:divsChild>
        <w:div w:id="1609921756">
          <w:marLeft w:val="108"/>
          <w:marRight w:val="0"/>
          <w:marTop w:val="0"/>
          <w:marBottom w:val="0"/>
          <w:divBdr>
            <w:top w:val="none" w:sz="0" w:space="0" w:color="auto"/>
            <w:left w:val="none" w:sz="0" w:space="0" w:color="auto"/>
            <w:bottom w:val="none" w:sz="0" w:space="0" w:color="auto"/>
            <w:right w:val="none" w:sz="0" w:space="0" w:color="auto"/>
          </w:divBdr>
        </w:div>
        <w:div w:id="1824735265">
          <w:marLeft w:val="108"/>
          <w:marRight w:val="0"/>
          <w:marTop w:val="0"/>
          <w:marBottom w:val="0"/>
          <w:divBdr>
            <w:top w:val="none" w:sz="0" w:space="0" w:color="auto"/>
            <w:left w:val="none" w:sz="0" w:space="0" w:color="auto"/>
            <w:bottom w:val="none" w:sz="0" w:space="0" w:color="auto"/>
            <w:right w:val="none" w:sz="0" w:space="0" w:color="auto"/>
          </w:divBdr>
        </w:div>
        <w:div w:id="1794473575">
          <w:marLeft w:val="108"/>
          <w:marRight w:val="0"/>
          <w:marTop w:val="0"/>
          <w:marBottom w:val="0"/>
          <w:divBdr>
            <w:top w:val="none" w:sz="0" w:space="0" w:color="auto"/>
            <w:left w:val="none" w:sz="0" w:space="0" w:color="auto"/>
            <w:bottom w:val="none" w:sz="0" w:space="0" w:color="auto"/>
            <w:right w:val="none" w:sz="0" w:space="0" w:color="auto"/>
          </w:divBdr>
        </w:div>
        <w:div w:id="1669290616">
          <w:marLeft w:val="0"/>
          <w:marRight w:val="0"/>
          <w:marTop w:val="0"/>
          <w:marBottom w:val="0"/>
          <w:divBdr>
            <w:top w:val="none" w:sz="0" w:space="0" w:color="auto"/>
            <w:left w:val="none" w:sz="0" w:space="0" w:color="auto"/>
            <w:bottom w:val="none" w:sz="0" w:space="0" w:color="auto"/>
            <w:right w:val="none" w:sz="0" w:space="0" w:color="auto"/>
          </w:divBdr>
        </w:div>
        <w:div w:id="1696151640">
          <w:marLeft w:val="0"/>
          <w:marRight w:val="0"/>
          <w:marTop w:val="0"/>
          <w:marBottom w:val="0"/>
          <w:divBdr>
            <w:top w:val="none" w:sz="0" w:space="0" w:color="auto"/>
            <w:left w:val="none" w:sz="0" w:space="0" w:color="auto"/>
            <w:bottom w:val="none" w:sz="0" w:space="0" w:color="auto"/>
            <w:right w:val="none" w:sz="0" w:space="0" w:color="auto"/>
          </w:divBdr>
        </w:div>
        <w:div w:id="1963489707">
          <w:marLeft w:val="0"/>
          <w:marRight w:val="0"/>
          <w:marTop w:val="0"/>
          <w:marBottom w:val="0"/>
          <w:divBdr>
            <w:top w:val="none" w:sz="0" w:space="0" w:color="auto"/>
            <w:left w:val="none" w:sz="0" w:space="0" w:color="auto"/>
            <w:bottom w:val="none" w:sz="0" w:space="0" w:color="auto"/>
            <w:right w:val="none" w:sz="0" w:space="0" w:color="auto"/>
          </w:divBdr>
        </w:div>
        <w:div w:id="1508868092">
          <w:marLeft w:val="0"/>
          <w:marRight w:val="0"/>
          <w:marTop w:val="0"/>
          <w:marBottom w:val="0"/>
          <w:divBdr>
            <w:top w:val="none" w:sz="0" w:space="0" w:color="auto"/>
            <w:left w:val="none" w:sz="0" w:space="0" w:color="auto"/>
            <w:bottom w:val="none" w:sz="0" w:space="0" w:color="auto"/>
            <w:right w:val="none" w:sz="0" w:space="0" w:color="auto"/>
          </w:divBdr>
        </w:div>
      </w:divsChild>
    </w:div>
    <w:div w:id="67661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ageny.org/sites/default/files/resource/attachments/9-12_ela_prefatory_material.pdf"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99C96-A429-4EBF-8398-49E18F02F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4884</Words>
  <Characters>27841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32660</CharactersWithSpaces>
  <SharedDoc>false</SharedDoc>
  <HLinks>
    <vt:vector size="18" baseType="variant">
      <vt:variant>
        <vt:i4>3211271</vt:i4>
      </vt:variant>
      <vt:variant>
        <vt:i4>0</vt:i4>
      </vt:variant>
      <vt:variant>
        <vt:i4>0</vt:i4>
      </vt:variant>
      <vt:variant>
        <vt:i4>5</vt:i4>
      </vt:variant>
      <vt:variant>
        <vt:lpwstr>http://www.engageny.org/sites/default/files/resource/attachments/9-12_ela_prefatory_material.pdf</vt:lpwstr>
      </vt:variant>
      <vt:variant>
        <vt:lpwstr/>
      </vt:variant>
      <vt:variant>
        <vt:i4>4587611</vt:i4>
      </vt:variant>
      <vt:variant>
        <vt:i4>10</vt:i4>
      </vt:variant>
      <vt:variant>
        <vt:i4>0</vt:i4>
      </vt:variant>
      <vt:variant>
        <vt:i4>5</vt:i4>
      </vt:variant>
      <vt:variant>
        <vt:lpwstr>http://creativecommons.org/licenses/by-nc-sa/3.0/</vt:lpwstr>
      </vt:variant>
      <vt:variant>
        <vt:lpwstr/>
      </vt:variant>
      <vt:variant>
        <vt:i4>4587611</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Caitlin D'Amico</cp:lastModifiedBy>
  <cp:revision>5</cp:revision>
  <dcterms:created xsi:type="dcterms:W3CDTF">2014-10-16T23:11:00Z</dcterms:created>
  <dcterms:modified xsi:type="dcterms:W3CDTF">2014-10-17T21:04:00Z</dcterms:modified>
</cp:coreProperties>
</file>