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trPr>
          <w:trHeight w:val="1008"/>
        </w:trPr>
        <w:tc>
          <w:tcPr>
            <w:tcW w:w="1980" w:type="dxa"/>
            <w:shd w:val="clear" w:color="auto" w:fill="385623"/>
            <w:vAlign w:val="center"/>
          </w:tcPr>
          <w:p w:rsidR="00790BCC" w:rsidRPr="00D31F4D" w:rsidRDefault="006E06A0" w:rsidP="00D31F4D">
            <w:pPr>
              <w:pStyle w:val="Header-banner"/>
              <w:rPr>
                <w:rFonts w:asciiTheme="minorHAnsi" w:hAnsiTheme="minorHAnsi"/>
              </w:rPr>
            </w:pPr>
            <w:r>
              <w:rPr>
                <w:rFonts w:asciiTheme="minorHAnsi" w:hAnsiTheme="minorHAnsi"/>
              </w:rPr>
              <w:t>12.1</w:t>
            </w:r>
            <w:r w:rsidR="00790BCC" w:rsidRPr="00D31F4D">
              <w:rPr>
                <w:rFonts w:asciiTheme="minorHAnsi" w:hAnsiTheme="minorHAnsi"/>
              </w:rPr>
              <w:t>.</w:t>
            </w:r>
            <w:r>
              <w:rPr>
                <w:rFonts w:asciiTheme="minorHAnsi" w:hAnsiTheme="minorHAnsi"/>
              </w:rPr>
              <w:t>1</w:t>
            </w:r>
          </w:p>
        </w:tc>
        <w:tc>
          <w:tcPr>
            <w:tcW w:w="7380" w:type="dxa"/>
            <w:shd w:val="clear" w:color="auto" w:fill="76923C"/>
            <w:vAlign w:val="center"/>
          </w:tcPr>
          <w:p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6E06A0">
              <w:rPr>
                <w:rFonts w:asciiTheme="minorHAnsi" w:hAnsiTheme="minorHAnsi"/>
              </w:rPr>
              <w:t>2</w:t>
            </w:r>
            <w:r w:rsidR="004E43EF">
              <w:rPr>
                <w:rFonts w:asciiTheme="minorHAnsi" w:hAnsiTheme="minorHAnsi"/>
              </w:rPr>
              <w:t>2</w:t>
            </w:r>
          </w:p>
        </w:tc>
      </w:tr>
    </w:tbl>
    <w:p w:rsidR="00790BCC" w:rsidRPr="00790BCC" w:rsidRDefault="00790BCC" w:rsidP="00D31F4D">
      <w:pPr>
        <w:pStyle w:val="Heading1"/>
      </w:pPr>
      <w:r w:rsidRPr="00790BCC">
        <w:t>Introduction</w:t>
      </w:r>
    </w:p>
    <w:p w:rsidR="00AE6BE5" w:rsidRDefault="00CD7B52" w:rsidP="003E5B6D">
      <w:r w:rsidRPr="00AB5809">
        <w:t>In this lesson, students read and analyze a section from</w:t>
      </w:r>
      <w:r w:rsidR="00C14FD1" w:rsidRPr="00AB5809">
        <w:t xml:space="preserve"> </w:t>
      </w:r>
      <w:r w:rsidR="00AB5809">
        <w:t>c</w:t>
      </w:r>
      <w:r w:rsidR="00AB5809" w:rsidRPr="00AB5809">
        <w:t xml:space="preserve">hapter </w:t>
      </w:r>
      <w:r w:rsidR="00C14FD1" w:rsidRPr="00AB5809">
        <w:t xml:space="preserve">16 of </w:t>
      </w:r>
      <w:r w:rsidR="00C14FD1" w:rsidRPr="00AB5809">
        <w:rPr>
          <w:i/>
        </w:rPr>
        <w:t xml:space="preserve">The Autobiography of </w:t>
      </w:r>
      <w:r w:rsidR="00AC17CC" w:rsidRPr="00AB5809">
        <w:rPr>
          <w:i/>
        </w:rPr>
        <w:t>Malcolm X</w:t>
      </w:r>
      <w:r w:rsidR="00C14FD1" w:rsidRPr="00AB5809">
        <w:rPr>
          <w:i/>
        </w:rPr>
        <w:t>,</w:t>
      </w:r>
      <w:r w:rsidR="00C14FD1" w:rsidRPr="00AB5809">
        <w:t xml:space="preserve"> pages 309</w:t>
      </w:r>
      <w:r w:rsidR="00AF040F" w:rsidRPr="00AB5809">
        <w:t>–</w:t>
      </w:r>
      <w:r w:rsidR="00C14FD1" w:rsidRPr="00AB5809">
        <w:t>315 (from “My head felt like it was bleeding” to “</w:t>
      </w:r>
      <w:r w:rsidR="006C6D3F">
        <w:t>‘</w:t>
      </w:r>
      <w:r w:rsidR="00C14FD1" w:rsidRPr="00AB5809">
        <w:t>it just didn’t work,</w:t>
      </w:r>
      <w:r w:rsidR="005B62C0" w:rsidRPr="00AB5809">
        <w:t>’</w:t>
      </w:r>
      <w:r w:rsidR="00D0401D">
        <w:t xml:space="preserve"> Patterson told the press”)</w:t>
      </w:r>
      <w:r w:rsidR="00C14FD1" w:rsidRPr="00AB5809">
        <w:t xml:space="preserve"> in which </w:t>
      </w:r>
      <w:r w:rsidR="00AC17CC" w:rsidRPr="00AB5809">
        <w:t>Malcolm X</w:t>
      </w:r>
      <w:r w:rsidR="00C14FD1" w:rsidRPr="00AB5809">
        <w:t xml:space="preserve"> recounts his experiences with Cassius Clay </w:t>
      </w:r>
      <w:r w:rsidR="00462AA0" w:rsidRPr="00AB5809">
        <w:t xml:space="preserve">and the uncertainty he felt as a result of his conflict with the Nation of Islam. </w:t>
      </w:r>
      <w:r w:rsidR="00C14FD1" w:rsidRPr="003E5B6D">
        <w:t xml:space="preserve">Student learning is assessed via a Quick Write at the end the lesson: </w:t>
      </w:r>
      <w:r w:rsidR="000D5245" w:rsidRPr="003E5B6D">
        <w:t xml:space="preserve">Analyze the effectiveness of the structure in chapter 16. </w:t>
      </w:r>
      <w:r w:rsidR="00C14FD1" w:rsidRPr="00AB5809">
        <w:t xml:space="preserve">How does the structure make the author’s points clear, convincing, and engaging? </w:t>
      </w:r>
    </w:p>
    <w:p w:rsidR="00C14FD1" w:rsidRPr="00D0401D" w:rsidRDefault="00C14FD1" w:rsidP="003E5B6D">
      <w:r w:rsidRPr="00D0401D">
        <w:t xml:space="preserve">For homework, students continue to read and annotate </w:t>
      </w:r>
      <w:r w:rsidR="00AB5809" w:rsidRPr="00D0401D">
        <w:t xml:space="preserve">chapter </w:t>
      </w:r>
      <w:r w:rsidR="00384672" w:rsidRPr="00D0401D">
        <w:t xml:space="preserve">17 of </w:t>
      </w:r>
      <w:r w:rsidRPr="00D0401D">
        <w:rPr>
          <w:i/>
        </w:rPr>
        <w:t xml:space="preserve">The Autobiography of </w:t>
      </w:r>
      <w:r w:rsidR="00AC17CC" w:rsidRPr="00D0401D">
        <w:rPr>
          <w:i/>
        </w:rPr>
        <w:t>Malcolm X</w:t>
      </w:r>
      <w:r w:rsidRPr="00D0401D">
        <w:rPr>
          <w:i/>
        </w:rPr>
        <w:t>.</w:t>
      </w:r>
      <w:r w:rsidRPr="00D0401D">
        <w:t xml:space="preserve"> Students also develop discussion questions </w:t>
      </w:r>
      <w:r w:rsidR="00384672" w:rsidRPr="00D0401D">
        <w:t>focused on how individuals, ideas, or events interact and develop over the course of the text</w:t>
      </w:r>
      <w:r w:rsidRPr="00D0401D">
        <w:t xml:space="preserve">. </w:t>
      </w:r>
    </w:p>
    <w:p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tc>
          <w:tcPr>
            <w:tcW w:w="9360" w:type="dxa"/>
            <w:gridSpan w:val="2"/>
            <w:shd w:val="clear" w:color="auto" w:fill="76923C"/>
          </w:tcPr>
          <w:p w:rsidR="00790BCC" w:rsidRPr="00790BCC" w:rsidRDefault="00790BCC" w:rsidP="007017EB">
            <w:pPr>
              <w:pStyle w:val="TableHeaders"/>
            </w:pPr>
            <w:r w:rsidRPr="00790BCC">
              <w:t>Assessed Standard(s)</w:t>
            </w:r>
          </w:p>
        </w:tc>
      </w:tr>
      <w:tr w:rsidR="00790BCC" w:rsidRPr="00790BCC">
        <w:tc>
          <w:tcPr>
            <w:tcW w:w="1329" w:type="dxa"/>
          </w:tcPr>
          <w:p w:rsidR="00790BCC" w:rsidRPr="00790BCC" w:rsidRDefault="00257CAF" w:rsidP="00D31F4D">
            <w:pPr>
              <w:pStyle w:val="TableText"/>
            </w:pPr>
            <w:r>
              <w:t>RI.11-12.5</w:t>
            </w:r>
          </w:p>
        </w:tc>
        <w:tc>
          <w:tcPr>
            <w:tcW w:w="8031" w:type="dxa"/>
          </w:tcPr>
          <w:p w:rsidR="00790BCC" w:rsidRPr="00790BCC" w:rsidRDefault="00CD7B52" w:rsidP="00CD7B52">
            <w:pPr>
              <w:pStyle w:val="TableText"/>
            </w:pPr>
            <w:r w:rsidRPr="004A2988">
              <w:t>Analyze and evaluate the effectiveness of the structure an author uses in his or her exposition or argument, including whether the structure makes points clear, convincing, and engaging.</w:t>
            </w:r>
            <w:r w:rsidR="000D5245">
              <w:t xml:space="preserve"> </w:t>
            </w:r>
          </w:p>
        </w:tc>
      </w:tr>
      <w:tr w:rsidR="00790BCC" w:rsidRPr="00790BCC">
        <w:tc>
          <w:tcPr>
            <w:tcW w:w="9360" w:type="dxa"/>
            <w:gridSpan w:val="2"/>
            <w:shd w:val="clear" w:color="auto" w:fill="76923C"/>
          </w:tcPr>
          <w:p w:rsidR="00790BCC" w:rsidRPr="00790BCC" w:rsidRDefault="00790BCC" w:rsidP="007017EB">
            <w:pPr>
              <w:pStyle w:val="TableHeaders"/>
            </w:pPr>
            <w:r w:rsidRPr="00790BCC">
              <w:t>Addressed Standard(s)</w:t>
            </w:r>
          </w:p>
        </w:tc>
      </w:tr>
      <w:tr w:rsidR="00112FFE" w:rsidRPr="00790BCC">
        <w:tc>
          <w:tcPr>
            <w:tcW w:w="1329" w:type="dxa"/>
          </w:tcPr>
          <w:p w:rsidR="00112FFE" w:rsidRDefault="00112FFE" w:rsidP="00D31F4D">
            <w:pPr>
              <w:pStyle w:val="TableText"/>
            </w:pPr>
            <w:r>
              <w:t>L.11-12.4.a</w:t>
            </w:r>
          </w:p>
        </w:tc>
        <w:tc>
          <w:tcPr>
            <w:tcW w:w="8031" w:type="dxa"/>
          </w:tcPr>
          <w:p w:rsidR="00112FFE" w:rsidRDefault="00112FFE" w:rsidP="00810138">
            <w:pPr>
              <w:pStyle w:val="TableText"/>
            </w:pPr>
            <w:r w:rsidRPr="00EB7548">
              <w:t>Determine or clarify the meaning of unknown</w:t>
            </w:r>
            <w:r>
              <w:t xml:space="preserve"> and multiple-meaning words and </w:t>
            </w:r>
            <w:r w:rsidRPr="00EB7548">
              <w:t xml:space="preserve">phrases based on </w:t>
            </w:r>
            <w:r w:rsidRPr="00D02330">
              <w:rPr>
                <w:i/>
              </w:rPr>
              <w:t>grades 11–12 reading and content</w:t>
            </w:r>
            <w:r>
              <w:t xml:space="preserve">, choosing flexibly from a </w:t>
            </w:r>
            <w:r w:rsidRPr="00EB7548">
              <w:t>range of strategies.</w:t>
            </w:r>
          </w:p>
          <w:p w:rsidR="00FD56A5" w:rsidRDefault="00112FFE">
            <w:pPr>
              <w:pStyle w:val="SubStandard"/>
            </w:pPr>
            <w:r w:rsidRPr="00EB7548">
              <w:t xml:space="preserve">Use context (e.g., the overall meaning of a </w:t>
            </w:r>
            <w:r>
              <w:t xml:space="preserve">sentence, paragraph, or text; a </w:t>
            </w:r>
            <w:r w:rsidRPr="00EB7548">
              <w:t xml:space="preserve">word’s position or function in a sentence) as </w:t>
            </w:r>
            <w:r>
              <w:t xml:space="preserve">a clue to the meaning of a word </w:t>
            </w:r>
            <w:r w:rsidRPr="00EB7548">
              <w:t>or phrase.</w:t>
            </w:r>
          </w:p>
        </w:tc>
      </w:tr>
    </w:tbl>
    <w:p w:rsidR="00790BCC" w:rsidRPr="00790BCC" w:rsidRDefault="00790BCC" w:rsidP="00D31F4D">
      <w:pPr>
        <w:pStyle w:val="Heading1"/>
      </w:pPr>
      <w:r w:rsidRPr="00790BCC">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7017EB">
            <w:pPr>
              <w:pStyle w:val="TableHeaders"/>
            </w:pPr>
            <w:r w:rsidRPr="00790BCC">
              <w:t>Assessment(s)</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4D7BC3" w:rsidRDefault="004D7BC3" w:rsidP="004D7BC3">
            <w:pPr>
              <w:pStyle w:val="TableText"/>
            </w:pPr>
            <w:r>
              <w:t xml:space="preserve">Student learning is assessed via a Quick Write at the end of the lesson. Students </w:t>
            </w:r>
            <w:r w:rsidR="003E5B6D">
              <w:t xml:space="preserve">respond to </w:t>
            </w:r>
            <w:r>
              <w:t xml:space="preserve">the following prompt, citing textual evidence to support analysis and inferences drawn from the text. </w:t>
            </w:r>
          </w:p>
          <w:p w:rsidR="00790BCC" w:rsidRPr="00790BCC" w:rsidRDefault="00D0401D" w:rsidP="00D0401D">
            <w:pPr>
              <w:pStyle w:val="BulletedList"/>
            </w:pPr>
            <w:r>
              <w:lastRenderedPageBreak/>
              <w:t xml:space="preserve">Analyze the effectiveness of the structure in chapter 16. </w:t>
            </w:r>
            <w:r w:rsidR="00257CAF" w:rsidRPr="00257CAF">
              <w:t xml:space="preserve">How does the structure make the author’s points clear, convincing, and </w:t>
            </w:r>
            <w:r w:rsidR="004D7BC3" w:rsidRPr="00257CAF">
              <w:t>engaging?</w:t>
            </w:r>
          </w:p>
        </w:tc>
      </w:tr>
      <w:tr w:rsidR="00790BCC" w:rsidRPr="00790BCC">
        <w:tc>
          <w:tcPr>
            <w:tcW w:w="9360" w:type="dxa"/>
            <w:shd w:val="clear" w:color="auto" w:fill="76923C"/>
          </w:tcPr>
          <w:p w:rsidR="00790BCC" w:rsidRPr="00790BCC" w:rsidRDefault="00790BCC" w:rsidP="007017EB">
            <w:pPr>
              <w:pStyle w:val="TableHeaders"/>
            </w:pPr>
            <w:r w:rsidRPr="00790BCC">
              <w:lastRenderedPageBreak/>
              <w:t>High Performance Response(s)</w:t>
            </w:r>
          </w:p>
        </w:tc>
      </w:tr>
      <w:tr w:rsidR="00790BCC" w:rsidRPr="00790BCC">
        <w:tc>
          <w:tcPr>
            <w:tcW w:w="9360" w:type="dxa"/>
          </w:tcPr>
          <w:p w:rsidR="00D55E4E" w:rsidRPr="00790BCC" w:rsidRDefault="00790BCC" w:rsidP="00D31F4D">
            <w:pPr>
              <w:pStyle w:val="TableText"/>
            </w:pPr>
            <w:r w:rsidRPr="00790BCC">
              <w:t>A High Performance Response should:</w:t>
            </w:r>
          </w:p>
          <w:p w:rsidR="00D55E4E" w:rsidRDefault="00D55E4E" w:rsidP="001B12AF">
            <w:pPr>
              <w:pStyle w:val="BulletedList"/>
            </w:pPr>
            <w:r w:rsidRPr="00D55E4E">
              <w:t>Identify key aspect</w:t>
            </w:r>
            <w:r>
              <w:t xml:space="preserve">s of the structure in </w:t>
            </w:r>
            <w:r w:rsidR="00AB5809">
              <w:t xml:space="preserve">chapter </w:t>
            </w:r>
            <w:r>
              <w:t xml:space="preserve">16 </w:t>
            </w:r>
            <w:r w:rsidRPr="00D55E4E">
              <w:t xml:space="preserve">(e.g., </w:t>
            </w:r>
            <w:r w:rsidR="00F61302">
              <w:t xml:space="preserve">turning point, </w:t>
            </w:r>
            <w:r w:rsidR="0093628C">
              <w:t>reflection</w:t>
            </w:r>
            <w:r w:rsidR="00F61302">
              <w:t>, etc.</w:t>
            </w:r>
            <w:r w:rsidRPr="00D55E4E">
              <w:t>).</w:t>
            </w:r>
          </w:p>
          <w:p w:rsidR="003E2768" w:rsidRPr="00790BCC" w:rsidRDefault="00D55E4E" w:rsidP="00764BE7">
            <w:pPr>
              <w:pStyle w:val="BulletedList"/>
            </w:pPr>
            <w:r>
              <w:t xml:space="preserve">Analyze how this structure makes the author’s points clear, convincing, and engaging </w:t>
            </w:r>
            <w:r w:rsidR="003E2768">
              <w:t xml:space="preserve">(e.g., </w:t>
            </w:r>
            <w:r w:rsidR="006D4EF5">
              <w:t xml:space="preserve">In this section the author demonstrates how the boxing match between Cassius Clay and Sonny Liston was a pivotal event in </w:t>
            </w:r>
            <w:r w:rsidR="00AC17CC">
              <w:t>Malcolm X</w:t>
            </w:r>
            <w:r w:rsidR="006D4EF5">
              <w:t xml:space="preserve">’s </w:t>
            </w:r>
            <w:r w:rsidR="001D1BA9">
              <w:t>life</w:t>
            </w:r>
            <w:r w:rsidR="006D4EF5">
              <w:t>.</w:t>
            </w:r>
            <w:r w:rsidR="00B40357" w:rsidRPr="00B40357">
              <w:t xml:space="preserve"> </w:t>
            </w:r>
            <w:r w:rsidR="00AC17CC">
              <w:t>Malcolm X</w:t>
            </w:r>
            <w:r w:rsidR="00B40357" w:rsidRPr="00B40357">
              <w:t xml:space="preserve"> is trying to recover his sense of self after the revelations of Elijah Muhammad’s behavior, facts that he said “began to break [his] faith” (p. 312). </w:t>
            </w:r>
            <w:r w:rsidR="00AC17CC">
              <w:t>Malcolm X</w:t>
            </w:r>
            <w:r w:rsidR="00AA5933" w:rsidRPr="00B40357">
              <w:t xml:space="preserve"> </w:t>
            </w:r>
            <w:r w:rsidR="00AA5933">
              <w:t>reflects on t</w:t>
            </w:r>
            <w:r w:rsidR="00B40357" w:rsidRPr="00B40357">
              <w:t xml:space="preserve">he </w:t>
            </w:r>
            <w:r w:rsidR="001D1BA9">
              <w:t>trip</w:t>
            </w:r>
            <w:r w:rsidR="001D1BA9" w:rsidRPr="00B40357">
              <w:t xml:space="preserve"> </w:t>
            </w:r>
            <w:r w:rsidR="00B40357" w:rsidRPr="00B40357">
              <w:t>to Miami</w:t>
            </w:r>
            <w:r w:rsidR="001D1BA9">
              <w:t xml:space="preserve"> for Cassius Clay’s fight</w:t>
            </w:r>
            <w:r w:rsidR="00B40357" w:rsidRPr="00B40357">
              <w:t xml:space="preserve"> </w:t>
            </w:r>
            <w:r w:rsidR="00AA5933">
              <w:t>as a time away that allows</w:t>
            </w:r>
            <w:r w:rsidR="00B40357" w:rsidRPr="00B40357">
              <w:t xml:space="preserve"> him to “muster the nerve, and the strength</w:t>
            </w:r>
            <w:r w:rsidR="005B62C0">
              <w:t>,</w:t>
            </w:r>
            <w:r w:rsidR="00B40357" w:rsidRPr="00B40357">
              <w:t xml:space="preserve"> to start facing facts” (p. 313) about his struggles with the Nation of Islam. In a time in which </w:t>
            </w:r>
            <w:r w:rsidR="00AC17CC">
              <w:t>Malcolm X</w:t>
            </w:r>
            <w:r w:rsidR="00B40357" w:rsidRPr="00B40357">
              <w:t xml:space="preserve"> is unsure of his place in the world he sees his time with C</w:t>
            </w:r>
            <w:r w:rsidR="00384672">
              <w:t>assius</w:t>
            </w:r>
            <w:r w:rsidR="00B40357" w:rsidRPr="00B40357">
              <w:t xml:space="preserve"> </w:t>
            </w:r>
            <w:r w:rsidR="00134544">
              <w:t xml:space="preserve">Clay </w:t>
            </w:r>
            <w:r w:rsidR="00B40357" w:rsidRPr="00B40357">
              <w:t xml:space="preserve">as “Allah’s intent for me to help Cassius prove Islam’s superiority” (p. 313). </w:t>
            </w:r>
            <w:r w:rsidR="00A33BDF">
              <w:t>Because Muslim Cassius Clay beats his Christian opponent, Sonny Liston, t</w:t>
            </w:r>
            <w:r w:rsidR="001D1BA9">
              <w:t>he</w:t>
            </w:r>
            <w:r w:rsidR="00B40357" w:rsidRPr="00B40357">
              <w:t xml:space="preserve"> fight represents a renewal of </w:t>
            </w:r>
            <w:r w:rsidR="00AC17CC">
              <w:t>Malcolm X</w:t>
            </w:r>
            <w:r w:rsidR="00B40357" w:rsidRPr="00B40357">
              <w:t>’s faith</w:t>
            </w:r>
            <w:r w:rsidR="001B12AF">
              <w:t>:</w:t>
            </w:r>
            <w:r w:rsidR="00B40357" w:rsidRPr="00B40357">
              <w:t xml:space="preserve"> in the midst of his struggle with the Nation of Islam he</w:t>
            </w:r>
            <w:r w:rsidR="003C5470">
              <w:t xml:space="preserve"> is able to see a young African-</w:t>
            </w:r>
            <w:r w:rsidR="00B40357" w:rsidRPr="00B40357">
              <w:t>American Muslim triumph.</w:t>
            </w:r>
            <w:r w:rsidR="001D1BA9">
              <w:t xml:space="preserve"> </w:t>
            </w:r>
            <w:r w:rsidR="00AC17CC">
              <w:t>Malcolm X</w:t>
            </w:r>
            <w:r w:rsidR="0093628C">
              <w:t xml:space="preserve"> is so inspired by the fight, he vows to “build an organization that could help cure the black man in North America of the sickness which has kept him under the white man’s heel” (p. 319). </w:t>
            </w:r>
            <w:r w:rsidR="00AC17CC">
              <w:t>Malcolm X</w:t>
            </w:r>
            <w:r w:rsidR="00AA5933">
              <w:t>’s</w:t>
            </w:r>
            <w:r w:rsidR="0093628C">
              <w:t xml:space="preserve"> reflections</w:t>
            </w:r>
            <w:r w:rsidR="00AA5933">
              <w:t xml:space="preserve"> throughout this scene not only</w:t>
            </w:r>
            <w:r w:rsidR="0093628C">
              <w:t xml:space="preserve"> </w:t>
            </w:r>
            <w:r w:rsidR="00AA5933">
              <w:t>demonstrate</w:t>
            </w:r>
            <w:r w:rsidR="0093628C">
              <w:t xml:space="preserve"> that this </w:t>
            </w:r>
            <w:r w:rsidR="00AA5933">
              <w:t>time</w:t>
            </w:r>
            <w:r w:rsidR="0093628C">
              <w:t xml:space="preserve"> is a turning point in </w:t>
            </w:r>
            <w:r w:rsidR="00AC17CC">
              <w:t>Malcolm X</w:t>
            </w:r>
            <w:r w:rsidR="0093628C">
              <w:t>’s life</w:t>
            </w:r>
            <w:r w:rsidR="00AA5933">
              <w:t>, but they also engage</w:t>
            </w:r>
            <w:r w:rsidR="0093628C">
              <w:t xml:space="preserve"> the reader </w:t>
            </w:r>
            <w:r w:rsidR="00764BE7">
              <w:t xml:space="preserve">to empathize with </w:t>
            </w:r>
            <w:r w:rsidR="00AC17CC">
              <w:t>Malcolm X</w:t>
            </w:r>
            <w:r w:rsidR="00764BE7">
              <w:t xml:space="preserve"> by </w:t>
            </w:r>
            <w:r w:rsidR="00AA5933">
              <w:t xml:space="preserve">revealing </w:t>
            </w:r>
            <w:r w:rsidR="00764BE7">
              <w:t xml:space="preserve">his </w:t>
            </w:r>
            <w:r w:rsidR="00AA5933">
              <w:t>inner thoughts and struggles</w:t>
            </w:r>
            <w:r w:rsidR="00AF040F">
              <w:t>.</w:t>
            </w:r>
            <w:r w:rsidR="0016552C">
              <w:t>).</w:t>
            </w:r>
          </w:p>
        </w:tc>
      </w:tr>
    </w:tbl>
    <w:p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tc>
          <w:tcPr>
            <w:tcW w:w="9360" w:type="dxa"/>
            <w:shd w:val="clear" w:color="auto" w:fill="76923C"/>
          </w:tcPr>
          <w:p w:rsidR="00790BCC" w:rsidRPr="00790BCC" w:rsidRDefault="00790BCC" w:rsidP="00D31F4D">
            <w:pPr>
              <w:pStyle w:val="TableHeaders"/>
            </w:pPr>
            <w:r w:rsidRPr="00790BCC">
              <w:t>Vocabulary to provide directly (will not include extended instruction)</w:t>
            </w:r>
          </w:p>
        </w:tc>
      </w:tr>
      <w:tr w:rsidR="00790BCC" w:rsidRPr="00790BCC">
        <w:tc>
          <w:tcPr>
            <w:tcW w:w="9360" w:type="dxa"/>
          </w:tcPr>
          <w:p w:rsidR="00790BCC" w:rsidRDefault="00E64ACB" w:rsidP="00D31F4D">
            <w:pPr>
              <w:pStyle w:val="BulletedList"/>
            </w:pPr>
            <w:r>
              <w:t>c</w:t>
            </w:r>
            <w:r w:rsidR="00257CAF">
              <w:t>ontagious</w:t>
            </w:r>
            <w:r>
              <w:t xml:space="preserve"> (adj</w:t>
            </w:r>
            <w:r w:rsidR="00790BCC" w:rsidRPr="00790BCC">
              <w:t xml:space="preserve">.) – </w:t>
            </w:r>
            <w:r w:rsidRPr="00E64ACB">
              <w:t>capable of being transmitted by bodily contact with an infected person</w:t>
            </w:r>
          </w:p>
          <w:p w:rsidR="00257CAF" w:rsidRDefault="00E64ACB" w:rsidP="00D31F4D">
            <w:pPr>
              <w:pStyle w:val="BulletedList"/>
            </w:pPr>
            <w:r>
              <w:t>v</w:t>
            </w:r>
            <w:r w:rsidR="00257CAF">
              <w:t>aunted</w:t>
            </w:r>
            <w:r>
              <w:t xml:space="preserve"> (adj.) </w:t>
            </w:r>
            <w:r w:rsidR="00F27620">
              <w:t xml:space="preserve">– </w:t>
            </w:r>
            <w:r w:rsidRPr="00E64ACB">
              <w:t>praised boa</w:t>
            </w:r>
            <w:r>
              <w:t>stfully or excessively</w:t>
            </w:r>
          </w:p>
          <w:p w:rsidR="00611089" w:rsidRPr="00C44E81" w:rsidRDefault="00E64ACB" w:rsidP="00112FFE">
            <w:pPr>
              <w:pStyle w:val="BulletedList"/>
              <w:rPr>
                <w:i/>
                <w:iCs/>
                <w:color w:val="243F60" w:themeColor="accent1" w:themeShade="7F"/>
              </w:rPr>
            </w:pPr>
            <w:r>
              <w:t>c</w:t>
            </w:r>
            <w:r w:rsidR="00257CAF">
              <w:t>ommiserate</w:t>
            </w:r>
            <w:r>
              <w:t xml:space="preserve"> (v.) </w:t>
            </w:r>
            <w:r w:rsidR="00F27620">
              <w:t xml:space="preserve">– </w:t>
            </w:r>
            <w:r w:rsidRPr="00E64ACB">
              <w:t>to feel or express sorrow or sym</w:t>
            </w:r>
            <w:r>
              <w:t>pathy for; empathize with; pity</w:t>
            </w:r>
          </w:p>
          <w:p w:rsidR="00C44E81" w:rsidRPr="00752FEA" w:rsidRDefault="00752FEA" w:rsidP="00752FEA">
            <w:pPr>
              <w:pStyle w:val="BulletedList"/>
            </w:pPr>
            <w:r>
              <w:t xml:space="preserve">furor (n.) – </w:t>
            </w:r>
            <w:r w:rsidRPr="00E64ACB">
              <w:t>a general outburst of enthusiasm, excitement, controversy, or the like</w:t>
            </w:r>
          </w:p>
        </w:tc>
      </w:tr>
      <w:tr w:rsidR="00790BCC" w:rsidRPr="00790BCC">
        <w:tc>
          <w:tcPr>
            <w:tcW w:w="9360" w:type="dxa"/>
            <w:shd w:val="clear" w:color="auto" w:fill="76923C"/>
          </w:tcPr>
          <w:p w:rsidR="00790BCC" w:rsidRPr="00790BCC" w:rsidRDefault="00790BCC" w:rsidP="00D31F4D">
            <w:pPr>
              <w:pStyle w:val="TableHeaders"/>
            </w:pPr>
            <w:r w:rsidRPr="00790BCC">
              <w:t>Vocabulary to teach (may include direct word work and/or questions)</w:t>
            </w:r>
          </w:p>
        </w:tc>
      </w:tr>
      <w:tr w:rsidR="00790BCC" w:rsidRPr="00790BCC">
        <w:tc>
          <w:tcPr>
            <w:tcW w:w="9360" w:type="dxa"/>
          </w:tcPr>
          <w:p w:rsidR="00790BCC" w:rsidRPr="00790BCC" w:rsidRDefault="008C5CCC" w:rsidP="003E5B6D">
            <w:pPr>
              <w:pStyle w:val="BulletedList"/>
            </w:pPr>
            <w:r>
              <w:t>erected (</w:t>
            </w:r>
            <w:r w:rsidR="003E5B6D">
              <w:t>v</w:t>
            </w:r>
            <w:r>
              <w:t xml:space="preserve">.) </w:t>
            </w:r>
            <w:r w:rsidR="00F27620">
              <w:t>–</w:t>
            </w:r>
            <w:r>
              <w:t xml:space="preserve"> </w:t>
            </w:r>
            <w:r w:rsidRPr="00E64ACB">
              <w:t>raised or directed upward</w:t>
            </w:r>
          </w:p>
        </w:tc>
      </w:tr>
      <w:tr w:rsidR="00790BCC" w:rsidRPr="00790BCC">
        <w:tc>
          <w:tcPr>
            <w:tcW w:w="9360" w:type="dxa"/>
            <w:tcBorders>
              <w:top w:val="single" w:sz="4" w:space="0" w:color="auto"/>
              <w:left w:val="single" w:sz="4" w:space="0" w:color="auto"/>
              <w:bottom w:val="single" w:sz="4" w:space="0" w:color="auto"/>
              <w:right w:val="single" w:sz="4" w:space="0" w:color="auto"/>
            </w:tcBorders>
            <w:shd w:val="clear" w:color="auto" w:fill="76923C"/>
          </w:tcPr>
          <w:p w:rsidR="00790BCC" w:rsidRPr="00790BCC" w:rsidRDefault="00790BCC" w:rsidP="00D31F4D">
            <w:pPr>
              <w:pStyle w:val="TableHeaders"/>
            </w:pPr>
            <w:r w:rsidRPr="00790BCC">
              <w:t>Additional vocabulary to support English Language Learners (to provide directly)</w:t>
            </w:r>
          </w:p>
        </w:tc>
      </w:tr>
      <w:tr w:rsidR="00790BCC" w:rsidRPr="00790BCC">
        <w:tc>
          <w:tcPr>
            <w:tcW w:w="9360" w:type="dxa"/>
            <w:tcBorders>
              <w:top w:val="single" w:sz="4" w:space="0" w:color="auto"/>
              <w:left w:val="single" w:sz="4" w:space="0" w:color="auto"/>
              <w:bottom w:val="single" w:sz="4" w:space="0" w:color="auto"/>
              <w:right w:val="single" w:sz="4" w:space="0" w:color="auto"/>
            </w:tcBorders>
          </w:tcPr>
          <w:p w:rsidR="00790BCC" w:rsidRDefault="00151602" w:rsidP="00D31F4D">
            <w:pPr>
              <w:pStyle w:val="BulletedList"/>
            </w:pPr>
            <w:r>
              <w:t xml:space="preserve">preliminaries (n.) </w:t>
            </w:r>
            <w:r w:rsidR="00F27620">
              <w:t>–</w:t>
            </w:r>
            <w:r w:rsidRPr="00151602">
              <w:t xml:space="preserve"> </w:t>
            </w:r>
            <w:r w:rsidR="0036251E" w:rsidRPr="0036251E">
              <w:t>game</w:t>
            </w:r>
            <w:r w:rsidR="0036251E">
              <w:t>s that are</w:t>
            </w:r>
            <w:r w:rsidR="0036251E" w:rsidRPr="0036251E">
              <w:t xml:space="preserve"> played before the main part of a competition</w:t>
            </w:r>
          </w:p>
          <w:p w:rsidR="00151602" w:rsidRDefault="00151602" w:rsidP="00D31F4D">
            <w:pPr>
              <w:pStyle w:val="BulletedList"/>
            </w:pPr>
            <w:r>
              <w:t xml:space="preserve">tuxedo (n.) </w:t>
            </w:r>
            <w:r w:rsidR="00F27620">
              <w:t>–</w:t>
            </w:r>
            <w:r w:rsidR="0036251E">
              <w:t xml:space="preserve"> </w:t>
            </w:r>
            <w:r w:rsidR="0036251E" w:rsidRPr="0036251E">
              <w:t>a formal suit for a man</w:t>
            </w:r>
          </w:p>
          <w:p w:rsidR="00151602" w:rsidRPr="00790BCC" w:rsidRDefault="00151602" w:rsidP="00F27620">
            <w:pPr>
              <w:pStyle w:val="BulletedList"/>
            </w:pPr>
            <w:r>
              <w:lastRenderedPageBreak/>
              <w:t>divorce</w:t>
            </w:r>
            <w:r w:rsidR="0036251E">
              <w:t xml:space="preserve"> (n.) </w:t>
            </w:r>
            <w:r w:rsidR="00F27620">
              <w:t>–</w:t>
            </w:r>
            <w:r w:rsidR="0036251E">
              <w:t xml:space="preserve"> </w:t>
            </w:r>
            <w:r w:rsidR="0036251E" w:rsidRPr="0036251E">
              <w:t>a complete separation between two things</w:t>
            </w:r>
          </w:p>
        </w:tc>
      </w:tr>
    </w:tbl>
    <w:p w:rsidR="00790BCC" w:rsidRPr="00790BCC" w:rsidRDefault="00790BCC" w:rsidP="00D31F4D">
      <w:pPr>
        <w:pStyle w:val="Heading1"/>
      </w:pPr>
      <w:r w:rsidRPr="00790BCC">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tc>
          <w:tcPr>
            <w:tcW w:w="7650" w:type="dxa"/>
            <w:tcBorders>
              <w:bottom w:val="single" w:sz="4" w:space="0" w:color="auto"/>
            </w:tcBorders>
            <w:shd w:val="clear" w:color="auto" w:fill="76923C"/>
          </w:tcPr>
          <w:p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rsidR="00790BCC" w:rsidRPr="00790BCC" w:rsidRDefault="00790BCC" w:rsidP="00D31F4D">
            <w:pPr>
              <w:pStyle w:val="TableHeaders"/>
            </w:pPr>
            <w:r w:rsidRPr="00790BCC">
              <w:t>% of Lesson</w:t>
            </w:r>
          </w:p>
        </w:tc>
      </w:tr>
      <w:tr w:rsidR="00790BCC" w:rsidRPr="00790BCC">
        <w:trPr>
          <w:trHeight w:val="1313"/>
        </w:trPr>
        <w:tc>
          <w:tcPr>
            <w:tcW w:w="7650" w:type="dxa"/>
            <w:tcBorders>
              <w:bottom w:val="nil"/>
            </w:tcBorders>
          </w:tcPr>
          <w:p w:rsidR="00790BCC" w:rsidRPr="00D31F4D" w:rsidRDefault="00790BCC" w:rsidP="00D31F4D">
            <w:pPr>
              <w:pStyle w:val="TableText"/>
              <w:rPr>
                <w:b/>
              </w:rPr>
            </w:pPr>
            <w:r w:rsidRPr="00D31F4D">
              <w:rPr>
                <w:b/>
              </w:rPr>
              <w:t>Standards &amp; Text:</w:t>
            </w:r>
          </w:p>
          <w:p w:rsidR="00790BCC" w:rsidRPr="00790BCC" w:rsidRDefault="004D7BC3" w:rsidP="00D31F4D">
            <w:pPr>
              <w:pStyle w:val="BulletedList"/>
            </w:pPr>
            <w:r>
              <w:t>Standards: RI.11-12.5</w:t>
            </w:r>
            <w:r w:rsidR="001C4AF3">
              <w:t>, L.11-12.4.a</w:t>
            </w:r>
          </w:p>
          <w:p w:rsidR="00790BCC" w:rsidRPr="00790BCC" w:rsidRDefault="00790BCC" w:rsidP="00AE6BE5">
            <w:pPr>
              <w:pStyle w:val="BulletedList"/>
            </w:pPr>
            <w:r w:rsidRPr="00790BCC">
              <w:t xml:space="preserve">Text: </w:t>
            </w:r>
            <w:r w:rsidR="004D7BC3" w:rsidRPr="0092396F">
              <w:rPr>
                <w:i/>
              </w:rPr>
              <w:t xml:space="preserve">The Autobiography of </w:t>
            </w:r>
            <w:r w:rsidR="00AC17CC">
              <w:rPr>
                <w:i/>
              </w:rPr>
              <w:t>Malcolm X</w:t>
            </w:r>
            <w:r w:rsidR="004D7BC3">
              <w:t xml:space="preserve"> as told to Alex Haley, Chapter 16, p</w:t>
            </w:r>
            <w:r w:rsidR="00AE6BE5">
              <w:t>ages</w:t>
            </w:r>
            <w:r w:rsidR="004D7BC3">
              <w:t xml:space="preserve"> 309</w:t>
            </w:r>
            <w:r w:rsidR="009B74D6">
              <w:t>–</w:t>
            </w:r>
            <w:r w:rsidR="004D7BC3">
              <w:t>315</w:t>
            </w:r>
          </w:p>
        </w:tc>
        <w:tc>
          <w:tcPr>
            <w:tcW w:w="1705" w:type="dxa"/>
            <w:tcBorders>
              <w:bottom w:val="nil"/>
            </w:tcBorders>
          </w:tcPr>
          <w:p w:rsidR="00790BCC" w:rsidRPr="00790BCC" w:rsidRDefault="00790BCC" w:rsidP="00790BCC"/>
          <w:p w:rsidR="00790BCC" w:rsidRPr="00790BCC" w:rsidRDefault="00790BCC" w:rsidP="00790BCC">
            <w:pPr>
              <w:spacing w:after="60" w:line="240" w:lineRule="auto"/>
            </w:pPr>
          </w:p>
        </w:tc>
      </w:tr>
      <w:tr w:rsidR="00790BCC" w:rsidRPr="00790BCC">
        <w:tc>
          <w:tcPr>
            <w:tcW w:w="7650" w:type="dxa"/>
            <w:tcBorders>
              <w:top w:val="nil"/>
            </w:tcBorders>
          </w:tcPr>
          <w:p w:rsidR="00790BCC" w:rsidRPr="00D31F4D" w:rsidRDefault="00790BCC" w:rsidP="00D31F4D">
            <w:pPr>
              <w:pStyle w:val="TableText"/>
              <w:rPr>
                <w:b/>
              </w:rPr>
            </w:pPr>
            <w:r w:rsidRPr="00D31F4D">
              <w:rPr>
                <w:b/>
              </w:rPr>
              <w:t>Learning Sequence:</w:t>
            </w:r>
          </w:p>
          <w:p w:rsidR="00790BCC" w:rsidRPr="00790BCC" w:rsidRDefault="00790BCC" w:rsidP="00D31F4D">
            <w:pPr>
              <w:pStyle w:val="NumberedList"/>
            </w:pPr>
            <w:r w:rsidRPr="00790BCC">
              <w:t>Introduction of Lesson Agenda</w:t>
            </w:r>
          </w:p>
          <w:p w:rsidR="00790BCC" w:rsidRPr="00790BCC" w:rsidRDefault="00790BCC" w:rsidP="00D31F4D">
            <w:pPr>
              <w:pStyle w:val="NumberedList"/>
            </w:pPr>
            <w:r w:rsidRPr="00790BCC">
              <w:t>Homework Accountability</w:t>
            </w:r>
          </w:p>
          <w:p w:rsidR="00790BCC" w:rsidRPr="00790BCC" w:rsidRDefault="004D7BC3" w:rsidP="00D31F4D">
            <w:pPr>
              <w:pStyle w:val="NumberedList"/>
            </w:pPr>
            <w:r>
              <w:t>Reading and Discussion</w:t>
            </w:r>
          </w:p>
          <w:p w:rsidR="00790BCC" w:rsidRPr="00790BCC" w:rsidRDefault="004D7BC3" w:rsidP="004D7BC3">
            <w:pPr>
              <w:pStyle w:val="NumberedList"/>
            </w:pPr>
            <w:r>
              <w:t>Quick Write</w:t>
            </w:r>
          </w:p>
          <w:p w:rsidR="00790BCC" w:rsidRPr="00790BCC" w:rsidRDefault="00790BCC" w:rsidP="00D31F4D">
            <w:pPr>
              <w:pStyle w:val="NumberedList"/>
            </w:pPr>
            <w:r w:rsidRPr="00790BCC">
              <w:t>Closing</w:t>
            </w:r>
          </w:p>
        </w:tc>
        <w:tc>
          <w:tcPr>
            <w:tcW w:w="1705" w:type="dxa"/>
            <w:tcBorders>
              <w:top w:val="nil"/>
            </w:tcBorders>
          </w:tcPr>
          <w:p w:rsidR="00790BCC" w:rsidRPr="00790BCC" w:rsidRDefault="00790BCC" w:rsidP="00790BCC">
            <w:pPr>
              <w:spacing w:before="40" w:after="40"/>
            </w:pPr>
          </w:p>
          <w:p w:rsidR="00790BCC" w:rsidRPr="00790BCC" w:rsidRDefault="00790BCC" w:rsidP="00D31F4D">
            <w:pPr>
              <w:pStyle w:val="NumberedList"/>
              <w:numPr>
                <w:ilvl w:val="0"/>
                <w:numId w:val="13"/>
              </w:numPr>
            </w:pPr>
            <w:r w:rsidRPr="00790BCC">
              <w:t>5%</w:t>
            </w:r>
          </w:p>
          <w:p w:rsidR="00790BCC" w:rsidRPr="00790BCC" w:rsidRDefault="009B74D6" w:rsidP="00D31F4D">
            <w:pPr>
              <w:pStyle w:val="NumberedList"/>
              <w:numPr>
                <w:ilvl w:val="0"/>
                <w:numId w:val="13"/>
              </w:numPr>
            </w:pPr>
            <w:r>
              <w:t>15</w:t>
            </w:r>
            <w:r w:rsidR="00790BCC" w:rsidRPr="00790BCC">
              <w:t>%</w:t>
            </w:r>
          </w:p>
          <w:p w:rsidR="00790BCC" w:rsidRPr="00790BCC" w:rsidRDefault="009B74D6" w:rsidP="00D31F4D">
            <w:pPr>
              <w:pStyle w:val="NumberedList"/>
              <w:numPr>
                <w:ilvl w:val="0"/>
                <w:numId w:val="13"/>
              </w:numPr>
            </w:pPr>
            <w:r>
              <w:t>60</w:t>
            </w:r>
            <w:r w:rsidR="00790BCC" w:rsidRPr="00790BCC">
              <w:t>%</w:t>
            </w:r>
          </w:p>
          <w:p w:rsidR="00790BCC" w:rsidRPr="00790BCC" w:rsidRDefault="004D7BC3" w:rsidP="004D7BC3">
            <w:pPr>
              <w:pStyle w:val="NumberedList"/>
              <w:numPr>
                <w:ilvl w:val="0"/>
                <w:numId w:val="13"/>
              </w:numPr>
            </w:pPr>
            <w:r>
              <w:t>15</w:t>
            </w:r>
            <w:r w:rsidR="00790BCC" w:rsidRPr="00790BCC">
              <w:t>%</w:t>
            </w:r>
          </w:p>
          <w:p w:rsidR="00790BCC" w:rsidRPr="00790BCC" w:rsidRDefault="00790BCC" w:rsidP="00D31F4D">
            <w:pPr>
              <w:pStyle w:val="NumberedList"/>
              <w:numPr>
                <w:ilvl w:val="0"/>
                <w:numId w:val="13"/>
              </w:numPr>
            </w:pPr>
            <w:r w:rsidRPr="00790BCC">
              <w:t>5%</w:t>
            </w:r>
          </w:p>
        </w:tc>
      </w:tr>
    </w:tbl>
    <w:p w:rsidR="00790BCC" w:rsidRPr="00790BCC" w:rsidRDefault="00790BCC" w:rsidP="00D31F4D">
      <w:pPr>
        <w:pStyle w:val="Heading1"/>
      </w:pPr>
      <w:r w:rsidRPr="00790BCC">
        <w:t>Materials</w:t>
      </w:r>
    </w:p>
    <w:p w:rsidR="00B05F49" w:rsidRDefault="00B05F49" w:rsidP="00B05F49">
      <w:pPr>
        <w:pStyle w:val="BulletedList"/>
        <w:ind w:left="317" w:hanging="317"/>
      </w:pPr>
      <w:r>
        <w:t>Student copies of the Character Development Tool (refer to 12.1.1 Lesson 3) (optional)</w:t>
      </w:r>
      <w:r w:rsidR="0057612B">
        <w:t>—students may need additional blank copies</w:t>
      </w:r>
    </w:p>
    <w:p w:rsidR="004D7BC3" w:rsidRDefault="004D7BC3" w:rsidP="004D7BC3">
      <w:pPr>
        <w:pStyle w:val="BulletedList"/>
        <w:ind w:left="317" w:hanging="317"/>
      </w:pPr>
      <w:r>
        <w:t>Student copies of the Short Response Rubric and Checklist (refer to 12.1.1 Lesson 1)</w:t>
      </w:r>
    </w:p>
    <w:p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tc>
          <w:tcPr>
            <w:tcW w:w="9360" w:type="dxa"/>
            <w:gridSpan w:val="2"/>
            <w:shd w:val="clear" w:color="auto" w:fill="76923C"/>
          </w:tcPr>
          <w:p w:rsidR="00D31F4D" w:rsidRPr="00D31F4D" w:rsidRDefault="00D31F4D" w:rsidP="009450B7">
            <w:pPr>
              <w:pStyle w:val="TableHeaders"/>
            </w:pPr>
            <w:r w:rsidRPr="009450B7">
              <w:rPr>
                <w:sz w:val="22"/>
              </w:rPr>
              <w:t>How to Use the Learning Sequence</w:t>
            </w:r>
          </w:p>
        </w:tc>
      </w:tr>
      <w:tr w:rsidR="00D31F4D" w:rsidRPr="00D31F4D">
        <w:tc>
          <w:tcPr>
            <w:tcW w:w="894" w:type="dxa"/>
            <w:shd w:val="clear" w:color="auto" w:fill="76923C"/>
          </w:tcPr>
          <w:p w:rsidR="00D31F4D" w:rsidRPr="009450B7" w:rsidRDefault="00D31F4D" w:rsidP="00D31F4D">
            <w:pPr>
              <w:pStyle w:val="TableHeaders"/>
              <w:rPr>
                <w:sz w:val="22"/>
              </w:rPr>
            </w:pPr>
            <w:r w:rsidRPr="009450B7">
              <w:rPr>
                <w:sz w:val="22"/>
              </w:rPr>
              <w:t>Symbol</w:t>
            </w:r>
          </w:p>
        </w:tc>
        <w:tc>
          <w:tcPr>
            <w:tcW w:w="8466" w:type="dxa"/>
            <w:shd w:val="clear" w:color="auto" w:fill="76923C"/>
          </w:tcPr>
          <w:p w:rsidR="00D31F4D" w:rsidRPr="009450B7" w:rsidRDefault="00D31F4D" w:rsidP="00D31F4D">
            <w:pPr>
              <w:pStyle w:val="TableHeaders"/>
              <w:rPr>
                <w:sz w:val="22"/>
              </w:rPr>
            </w:pPr>
            <w:r w:rsidRPr="009450B7">
              <w:rPr>
                <w:sz w:val="22"/>
              </w:rPr>
              <w:t>Type of Text &amp; Interpretation of the Symbol</w:t>
            </w:r>
          </w:p>
        </w:tc>
      </w:tr>
      <w:tr w:rsidR="00D31F4D" w:rsidRPr="00D31F4D">
        <w:tc>
          <w:tcPr>
            <w:tcW w:w="894" w:type="dxa"/>
          </w:tcPr>
          <w:p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tc>
          <w:tcPr>
            <w:tcW w:w="894" w:type="dxa"/>
            <w:vMerge w:val="restart"/>
            <w:vAlign w:val="center"/>
          </w:tcPr>
          <w:p w:rsidR="00D31F4D" w:rsidRPr="00D31F4D" w:rsidRDefault="00D31F4D" w:rsidP="00D31F4D">
            <w:pPr>
              <w:spacing w:before="20" w:after="20" w:line="240" w:lineRule="auto"/>
              <w:jc w:val="center"/>
              <w:rPr>
                <w:sz w:val="18"/>
              </w:rPr>
            </w:pPr>
            <w:r w:rsidRPr="00D31F4D">
              <w:rPr>
                <w:sz w:val="18"/>
              </w:rPr>
              <w:t>no symbol</w:t>
            </w:r>
          </w:p>
        </w:tc>
        <w:tc>
          <w:tcPr>
            <w:tcW w:w="8466" w:type="dxa"/>
          </w:tcPr>
          <w:p w:rsidR="00D31F4D" w:rsidRPr="00D31F4D" w:rsidRDefault="00D31F4D" w:rsidP="00D31F4D">
            <w:pPr>
              <w:spacing w:before="20" w:after="20" w:line="240" w:lineRule="auto"/>
            </w:pPr>
            <w:r w:rsidRPr="00D31F4D">
              <w:t>Plain text indicates teacher action.</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tc>
          <w:tcPr>
            <w:tcW w:w="894" w:type="dxa"/>
            <w:vMerge/>
          </w:tcPr>
          <w:p w:rsidR="00D31F4D" w:rsidRPr="00D31F4D" w:rsidRDefault="00D31F4D" w:rsidP="00D31F4D">
            <w:pPr>
              <w:spacing w:before="20" w:after="20" w:line="240" w:lineRule="auto"/>
              <w:jc w:val="center"/>
              <w:rPr>
                <w:b/>
                <w:color w:val="000000"/>
              </w:rPr>
            </w:pPr>
          </w:p>
        </w:tc>
        <w:tc>
          <w:tcPr>
            <w:tcW w:w="8466" w:type="dxa"/>
          </w:tcPr>
          <w:p w:rsidR="00D31F4D" w:rsidRPr="00D31F4D" w:rsidRDefault="00D31F4D" w:rsidP="00D31F4D">
            <w:pPr>
              <w:spacing w:before="20" w:after="20" w:line="240" w:lineRule="auto"/>
              <w:rPr>
                <w:i/>
              </w:rPr>
            </w:pPr>
            <w:r w:rsidRPr="00D31F4D">
              <w:rPr>
                <w:i/>
              </w:rPr>
              <w:t>Italicized text indicates a vocabulary word.</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D31F4D" w:rsidRPr="00D31F4D" w:rsidRDefault="00D31F4D" w:rsidP="00D31F4D">
            <w:pPr>
              <w:spacing w:before="40" w:after="0" w:line="240" w:lineRule="auto"/>
              <w:jc w:val="center"/>
            </w:pPr>
            <w:r w:rsidRPr="00D31F4D">
              <w:sym w:font="Webdings" w:char="F034"/>
            </w:r>
          </w:p>
        </w:tc>
        <w:tc>
          <w:tcPr>
            <w:tcW w:w="8466" w:type="dxa"/>
          </w:tcPr>
          <w:p w:rsidR="00D31F4D" w:rsidRPr="00D31F4D" w:rsidRDefault="00D31F4D" w:rsidP="00D31F4D">
            <w:pPr>
              <w:spacing w:before="20" w:after="20" w:line="240" w:lineRule="auto"/>
            </w:pPr>
            <w:r w:rsidRPr="00D31F4D">
              <w:t>Indicates student action(s).</w:t>
            </w:r>
          </w:p>
        </w:tc>
      </w:tr>
      <w:tr w:rsidR="00D31F4D" w:rsidRPr="00D31F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D31F4D" w:rsidRPr="00D31F4D" w:rsidRDefault="00D31F4D" w:rsidP="00D31F4D">
            <w:pPr>
              <w:spacing w:before="80" w:after="0" w:line="240" w:lineRule="auto"/>
              <w:jc w:val="center"/>
            </w:pPr>
            <w:r w:rsidRPr="00D31F4D">
              <w:sym w:font="Webdings" w:char="F028"/>
            </w:r>
          </w:p>
        </w:tc>
        <w:tc>
          <w:tcPr>
            <w:tcW w:w="8466" w:type="dxa"/>
          </w:tcPr>
          <w:p w:rsidR="00D31F4D" w:rsidRPr="00D31F4D" w:rsidRDefault="00D31F4D" w:rsidP="00D31F4D">
            <w:pPr>
              <w:spacing w:before="20" w:after="20" w:line="240" w:lineRule="auto"/>
            </w:pPr>
            <w:r w:rsidRPr="00D31F4D">
              <w:t>Indicates possible student response(s) to teacher questions.</w:t>
            </w:r>
          </w:p>
        </w:tc>
      </w:tr>
      <w:tr w:rsidR="00D31F4D" w:rsidRPr="00D31F4D">
        <w:tc>
          <w:tcPr>
            <w:tcW w:w="894" w:type="dxa"/>
            <w:vAlign w:val="bottom"/>
          </w:tcPr>
          <w:p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lastRenderedPageBreak/>
        <w:t>Activity 1: Introduction of Lesson Agenda</w:t>
      </w:r>
      <w:r w:rsidRPr="00790BCC">
        <w:rPr>
          <w:b/>
          <w:bCs/>
          <w:color w:val="4F81BD"/>
          <w:sz w:val="28"/>
          <w:szCs w:val="26"/>
        </w:rPr>
        <w:tab/>
        <w:t>5%</w:t>
      </w:r>
    </w:p>
    <w:p w:rsidR="004D7BC3" w:rsidRDefault="004D7BC3" w:rsidP="004D7BC3">
      <w:pPr>
        <w:pStyle w:val="TA"/>
        <w:spacing w:line="276" w:lineRule="auto"/>
        <w:rPr>
          <w:rFonts w:asciiTheme="minorHAnsi" w:hAnsiTheme="minorHAnsi"/>
        </w:rPr>
      </w:pPr>
      <w:r>
        <w:t xml:space="preserve">Begin by </w:t>
      </w:r>
      <w:r w:rsidR="005D2D69">
        <w:t>reviewing the agenda and</w:t>
      </w:r>
      <w:r>
        <w:t xml:space="preserve"> the assessed standard for this lesson: </w:t>
      </w:r>
      <w:r>
        <w:rPr>
          <w:rFonts w:asciiTheme="minorHAnsi" w:hAnsiTheme="minorHAnsi"/>
        </w:rPr>
        <w:t xml:space="preserve">RI.11-12.5. In this lesson, students read and discuss </w:t>
      </w:r>
      <w:r w:rsidR="00A571C1">
        <w:rPr>
          <w:rFonts w:asciiTheme="minorHAnsi" w:hAnsiTheme="minorHAnsi"/>
        </w:rPr>
        <w:t xml:space="preserve">the second half of </w:t>
      </w:r>
      <w:r w:rsidR="00AB5809">
        <w:rPr>
          <w:rFonts w:asciiTheme="minorHAnsi" w:hAnsiTheme="minorHAnsi"/>
        </w:rPr>
        <w:t xml:space="preserve">chapter </w:t>
      </w:r>
      <w:r w:rsidR="00A571C1">
        <w:rPr>
          <w:rFonts w:asciiTheme="minorHAnsi" w:hAnsiTheme="minorHAnsi"/>
        </w:rPr>
        <w:t>16</w:t>
      </w:r>
      <w:r>
        <w:rPr>
          <w:rFonts w:asciiTheme="minorHAnsi" w:hAnsiTheme="minorHAnsi"/>
        </w:rPr>
        <w:t xml:space="preserve"> of </w:t>
      </w:r>
      <w:r w:rsidRPr="0041740A">
        <w:rPr>
          <w:rFonts w:asciiTheme="minorHAnsi" w:hAnsiTheme="minorHAnsi"/>
          <w:i/>
        </w:rPr>
        <w:t xml:space="preserve">The Autobiography of </w:t>
      </w:r>
      <w:r w:rsidR="00AC17CC">
        <w:rPr>
          <w:rFonts w:asciiTheme="minorHAnsi" w:hAnsiTheme="minorHAnsi"/>
          <w:i/>
        </w:rPr>
        <w:t>Malcolm X</w:t>
      </w:r>
      <w:r>
        <w:rPr>
          <w:rFonts w:asciiTheme="minorHAnsi" w:hAnsiTheme="minorHAnsi"/>
        </w:rPr>
        <w:t xml:space="preserve"> </w:t>
      </w:r>
      <w:r w:rsidR="0073418A">
        <w:rPr>
          <w:rFonts w:asciiTheme="minorHAnsi" w:hAnsiTheme="minorHAnsi"/>
        </w:rPr>
        <w:t xml:space="preserve">from </w:t>
      </w:r>
      <w:r w:rsidR="0073418A">
        <w:t>pages 309–315 (</w:t>
      </w:r>
      <w:r w:rsidR="00D0401D">
        <w:t xml:space="preserve">from </w:t>
      </w:r>
      <w:r w:rsidR="0073418A" w:rsidRPr="00C14FD1">
        <w:t>“My head felt like it was bleeding” to “</w:t>
      </w:r>
      <w:r w:rsidR="0016552C">
        <w:t>‘</w:t>
      </w:r>
      <w:r w:rsidR="0073418A" w:rsidRPr="00C14FD1">
        <w:t>it just didn’t work,</w:t>
      </w:r>
      <w:r w:rsidR="0016552C">
        <w:t>’</w:t>
      </w:r>
      <w:r w:rsidR="0073418A" w:rsidRPr="00C14FD1">
        <w:t xml:space="preserve"> Patterson told the press</w:t>
      </w:r>
      <w:r w:rsidR="00D0401D">
        <w:t>.</w:t>
      </w:r>
      <w:r w:rsidR="0073418A" w:rsidRPr="00C14FD1">
        <w:t>”</w:t>
      </w:r>
      <w:r w:rsidR="0073418A">
        <w:t xml:space="preserve"> </w:t>
      </w:r>
      <w:r w:rsidR="00603B29">
        <w:rPr>
          <w:rFonts w:asciiTheme="minorHAnsi" w:hAnsiTheme="minorHAnsi"/>
        </w:rPr>
        <w:t>Instruct</w:t>
      </w:r>
      <w:r w:rsidR="0073418A">
        <w:rPr>
          <w:rFonts w:asciiTheme="minorHAnsi" w:hAnsiTheme="minorHAnsi"/>
        </w:rPr>
        <w:t xml:space="preserve"> students to pay close attention to the way in which the author structures this section of text. </w:t>
      </w:r>
    </w:p>
    <w:p w:rsidR="004D7BC3" w:rsidRDefault="004D7BC3" w:rsidP="004D7BC3">
      <w:pPr>
        <w:pStyle w:val="SA"/>
        <w:numPr>
          <w:ilvl w:val="0"/>
          <w:numId w:val="8"/>
        </w:numPr>
      </w:pPr>
      <w:r>
        <w:t>Students look at the agenda.</w:t>
      </w:r>
    </w:p>
    <w:p w:rsidR="00790BCC" w:rsidRPr="00790BCC" w:rsidRDefault="00790BCC" w:rsidP="007017EB">
      <w:pPr>
        <w:pStyle w:val="LearningSequenceHeader"/>
      </w:pPr>
      <w:r w:rsidRPr="00790BCC">
        <w:t>Activity 2: Homework Accountability</w:t>
      </w:r>
      <w:r w:rsidRPr="00790BCC">
        <w:tab/>
      </w:r>
      <w:r w:rsidR="00E0329A">
        <w:t>15</w:t>
      </w:r>
      <w:r w:rsidRPr="00790BCC">
        <w:t>%</w:t>
      </w:r>
    </w:p>
    <w:p w:rsidR="00F808A2" w:rsidRDefault="00F808A2" w:rsidP="00F808A2">
      <w:pPr>
        <w:pStyle w:val="TA"/>
      </w:pPr>
      <w:r>
        <w:t xml:space="preserve">Instruct students to take out their </w:t>
      </w:r>
      <w:r w:rsidR="003E5B6D">
        <w:t xml:space="preserve">responses to the previous lesson’s </w:t>
      </w:r>
      <w:r>
        <w:t xml:space="preserve">homework </w:t>
      </w:r>
      <w:r w:rsidR="003E5B6D">
        <w:t>assignment</w:t>
      </w:r>
      <w:r>
        <w:t>. (</w:t>
      </w:r>
      <w:r w:rsidR="002F46E0">
        <w:t xml:space="preserve">Read and annotate pages </w:t>
      </w:r>
      <w:r w:rsidR="00CE4FF4">
        <w:t>309</w:t>
      </w:r>
      <w:r w:rsidR="002F46E0">
        <w:t>–</w:t>
      </w:r>
      <w:r w:rsidR="00CE4FF4">
        <w:t xml:space="preserve">324 </w:t>
      </w:r>
      <w:r w:rsidR="002F46E0">
        <w:t xml:space="preserve">in </w:t>
      </w:r>
      <w:r w:rsidR="002F46E0">
        <w:rPr>
          <w:i/>
        </w:rPr>
        <w:t xml:space="preserve">The Autobiography of </w:t>
      </w:r>
      <w:r w:rsidR="00AC17CC">
        <w:rPr>
          <w:i/>
        </w:rPr>
        <w:t>Malcolm X</w:t>
      </w:r>
      <w:r w:rsidR="002F46E0">
        <w:t xml:space="preserve"> (from “My head felt like it was bleeding inside” to “</w:t>
      </w:r>
      <w:r w:rsidR="00D0401D">
        <w:t>‘</w:t>
      </w:r>
      <w:r w:rsidR="002F46E0">
        <w:t>How much do you need?</w:t>
      </w:r>
      <w:r w:rsidR="00D0401D">
        <w:t>’</w:t>
      </w:r>
      <w:r w:rsidR="002F46E0">
        <w:t xml:space="preserve">”). Develop 2–3 discussion questions focused on </w:t>
      </w:r>
      <w:r w:rsidR="00CE4FF4">
        <w:t xml:space="preserve">how </w:t>
      </w:r>
      <w:r w:rsidR="00CE4FF4" w:rsidRPr="00FB413D">
        <w:t xml:space="preserve">the structure </w:t>
      </w:r>
      <w:r w:rsidR="00CE4FF4">
        <w:t xml:space="preserve">of the text </w:t>
      </w:r>
      <w:r w:rsidR="00CE4FF4" w:rsidRPr="00FB413D">
        <w:t>makes points clear, convincing, and engaging</w:t>
      </w:r>
      <w:r w:rsidR="00CE4FF4">
        <w:t xml:space="preserve"> (</w:t>
      </w:r>
      <w:r w:rsidR="002F46E0">
        <w:t>RI.11-12.5</w:t>
      </w:r>
      <w:r w:rsidR="00CE4FF4">
        <w:t>)</w:t>
      </w:r>
      <w:r w:rsidR="002F46E0">
        <w:t>. Prepare possible answers to your questions for discussion.</w:t>
      </w:r>
      <w:r>
        <w:t>)</w:t>
      </w:r>
    </w:p>
    <w:p w:rsidR="00F808A2" w:rsidRDefault="00F808A2" w:rsidP="00F808A2">
      <w:pPr>
        <w:pStyle w:val="TA"/>
      </w:pPr>
      <w:r>
        <w:t xml:space="preserve">Instruct students to talk in pairs about </w:t>
      </w:r>
      <w:r w:rsidR="006E7C60">
        <w:t xml:space="preserve">the questions </w:t>
      </w:r>
      <w:r w:rsidR="006E7C60" w:rsidRPr="00683B0D">
        <w:rPr>
          <w:lang w:eastAsia="fr-FR"/>
        </w:rPr>
        <w:t>they developed</w:t>
      </w:r>
      <w:r w:rsidR="006E7C60">
        <w:rPr>
          <w:lang w:eastAsia="fr-FR"/>
        </w:rPr>
        <w:t xml:space="preserve"> for homework, specifically analyzing</w:t>
      </w:r>
      <w:r>
        <w:t xml:space="preserve"> how </w:t>
      </w:r>
      <w:r w:rsidR="002F46E0">
        <w:t>the structure makes points clear, convincing, or engaging</w:t>
      </w:r>
      <w:r>
        <w:t>.</w:t>
      </w:r>
    </w:p>
    <w:p w:rsidR="009A34B3" w:rsidRDefault="00F808A2">
      <w:pPr>
        <w:pStyle w:val="SR"/>
      </w:pPr>
      <w:r>
        <w:t>Student questions may include:</w:t>
      </w:r>
    </w:p>
    <w:p w:rsidR="000A2770" w:rsidRDefault="000A2770" w:rsidP="00AE6BE5">
      <w:pPr>
        <w:pStyle w:val="Q"/>
        <w:ind w:left="720"/>
      </w:pPr>
      <w:r>
        <w:t xml:space="preserve">How does the example of the “Harlem Hustler” </w:t>
      </w:r>
      <w:r w:rsidR="00E16801">
        <w:t>make</w:t>
      </w:r>
      <w:r>
        <w:t xml:space="preserve"> </w:t>
      </w:r>
      <w:r w:rsidR="00AC17CC">
        <w:t>Malcolm X</w:t>
      </w:r>
      <w:r>
        <w:t>’s point</w:t>
      </w:r>
      <w:r w:rsidR="00E16801">
        <w:t xml:space="preserve"> more convincing</w:t>
      </w:r>
      <w:r>
        <w:t>?</w:t>
      </w:r>
    </w:p>
    <w:p w:rsidR="000A2770" w:rsidRDefault="00AC17CC" w:rsidP="00AE6BE5">
      <w:pPr>
        <w:pStyle w:val="SR"/>
        <w:ind w:left="1080"/>
      </w:pPr>
      <w:r>
        <w:t>Malcolm X</w:t>
      </w:r>
      <w:r w:rsidR="000A2770">
        <w:t xml:space="preserve"> </w:t>
      </w:r>
      <w:r w:rsidR="00B7602C">
        <w:t xml:space="preserve">states </w:t>
      </w:r>
      <w:r w:rsidR="000A2770">
        <w:t>that “as a ‘leader’” (p. 317) he can speak to all ranges of people, from the highly educated to the “ghetto hustler”</w:t>
      </w:r>
      <w:r w:rsidR="00C334BA">
        <w:t xml:space="preserve"> (p. 317)</w:t>
      </w:r>
      <w:r w:rsidR="000A2770">
        <w:t xml:space="preserve">. </w:t>
      </w:r>
      <w:r>
        <w:t>Malcolm X</w:t>
      </w:r>
      <w:r w:rsidR="00CD4D05">
        <w:t xml:space="preserve"> believes that he is uniquely qualified because of his expe</w:t>
      </w:r>
      <w:r w:rsidR="003C5470">
        <w:t>rience in all ranges of African-</w:t>
      </w:r>
      <w:r w:rsidR="00CD4D05">
        <w:t xml:space="preserve">American life. </w:t>
      </w:r>
    </w:p>
    <w:p w:rsidR="00FD56A5" w:rsidRDefault="00200151" w:rsidP="00AE6BE5">
      <w:pPr>
        <w:pStyle w:val="Q"/>
        <w:ind w:left="720"/>
      </w:pPr>
      <w:r>
        <w:t xml:space="preserve">How does the structure of the second half of this chapter </w:t>
      </w:r>
      <w:r w:rsidR="000D5245">
        <w:t xml:space="preserve">refine </w:t>
      </w:r>
      <w:r w:rsidR="00AC17CC">
        <w:t>Malcolm X</w:t>
      </w:r>
      <w:r w:rsidR="00C748E9">
        <w:t>’s goals?</w:t>
      </w:r>
      <w:r>
        <w:t xml:space="preserve"> </w:t>
      </w:r>
    </w:p>
    <w:p w:rsidR="00200151" w:rsidRDefault="00140F2E" w:rsidP="00AE6BE5">
      <w:pPr>
        <w:pStyle w:val="SR"/>
        <w:ind w:left="1080"/>
      </w:pPr>
      <w:r>
        <w:t xml:space="preserve">The section develops </w:t>
      </w:r>
      <w:r w:rsidR="00AC17CC">
        <w:t>Malcolm X</w:t>
      </w:r>
      <w:r>
        <w:t>’s</w:t>
      </w:r>
      <w:r w:rsidR="00261DE8">
        <w:t xml:space="preserve"> ability as a leader and community member. </w:t>
      </w:r>
      <w:r w:rsidR="00AC17CC">
        <w:t>Malcolm X</w:t>
      </w:r>
      <w:r w:rsidR="000D5245">
        <w:t xml:space="preserve"> </w:t>
      </w:r>
      <w:r w:rsidR="00261DE8">
        <w:t xml:space="preserve">starts to </w:t>
      </w:r>
      <w:r w:rsidR="000D5245">
        <w:t xml:space="preserve">identify </w:t>
      </w:r>
      <w:r w:rsidR="00261DE8">
        <w:t>himself as an independent activist for African</w:t>
      </w:r>
      <w:r w:rsidR="00AA6560">
        <w:t>-</w:t>
      </w:r>
      <w:r w:rsidR="00261DE8">
        <w:t xml:space="preserve">American rights rather than as an arm of the Nation of Islam. He </w:t>
      </w:r>
      <w:r w:rsidR="00B7602C">
        <w:t xml:space="preserve">states, </w:t>
      </w:r>
      <w:r w:rsidR="00261DE8">
        <w:t xml:space="preserve">“every morning, every legislator </w:t>
      </w:r>
      <w:r>
        <w:t>should receive a communication about what the black man in America expects and wants and needs” (p</w:t>
      </w:r>
      <w:r w:rsidR="005B62C0">
        <w:t>p</w:t>
      </w:r>
      <w:r>
        <w:t xml:space="preserve">. </w:t>
      </w:r>
      <w:r w:rsidR="005B62C0">
        <w:t>321</w:t>
      </w:r>
      <w:r w:rsidR="00C44E81">
        <w:t>–</w:t>
      </w:r>
      <w:r>
        <w:t>322)</w:t>
      </w:r>
      <w:r w:rsidR="003E5B6D">
        <w:t>,</w:t>
      </w:r>
      <w:r>
        <w:t xml:space="preserve"> which indicates his personal political interest beyond his dedication to Islam</w:t>
      </w:r>
      <w:r w:rsidR="00CD4D05">
        <w:t>.</w:t>
      </w:r>
    </w:p>
    <w:p w:rsidR="00C61250" w:rsidRPr="00790BCC" w:rsidRDefault="00C61250" w:rsidP="00C61250">
      <w:pPr>
        <w:pStyle w:val="IN"/>
      </w:pPr>
      <w:r>
        <w:t xml:space="preserve">If student discussion is rich, text-dependent, and building toward the assessment prompt, consider extending the discussions beyond the allotted time. Then lead a brief whole-class discussion using any additional Reading and Discussion questions necessary to ensure students are prepared for the assessment. </w:t>
      </w:r>
      <w:r w:rsidRPr="00FA3426">
        <w:t>(Key questions are marked with an asterisk*.)</w:t>
      </w:r>
    </w:p>
    <w:p w:rsidR="00790BCC" w:rsidRPr="00790BCC" w:rsidRDefault="00F808A2" w:rsidP="007017EB">
      <w:pPr>
        <w:pStyle w:val="LearningSequenceHeader"/>
      </w:pPr>
      <w:r>
        <w:lastRenderedPageBreak/>
        <w:t>Activity 3: Reading and Discussion</w:t>
      </w:r>
      <w:r w:rsidR="00BE0D66">
        <w:tab/>
      </w:r>
      <w:r w:rsidR="00DF5F4F">
        <w:t>60</w:t>
      </w:r>
      <w:r w:rsidR="00790BCC" w:rsidRPr="00790BCC">
        <w:t>%</w:t>
      </w:r>
    </w:p>
    <w:p w:rsidR="00611089" w:rsidRDefault="00F808A2">
      <w:pPr>
        <w:pStyle w:val="TA"/>
      </w:pPr>
      <w:r w:rsidRPr="009E4F1F">
        <w:t>Instruct students to form pairs</w:t>
      </w:r>
      <w:r w:rsidR="003F549F">
        <w:t xml:space="preserve">. </w:t>
      </w:r>
      <w:r w:rsidR="003F549F" w:rsidRPr="00B9725A">
        <w:t>Post or project each set of questions below for students to discuss</w:t>
      </w:r>
      <w:r w:rsidR="003F549F">
        <w:t xml:space="preserve">. </w:t>
      </w:r>
      <w:r w:rsidR="00534A29" w:rsidRPr="0091120E">
        <w:t xml:space="preserve">Instruct students to continue to annotate </w:t>
      </w:r>
      <w:r w:rsidR="003E5B6D">
        <w:t>as they read and discuss the text</w:t>
      </w:r>
      <w:r w:rsidR="00534A29" w:rsidRPr="0091120E">
        <w:t>.</w:t>
      </w:r>
    </w:p>
    <w:p w:rsidR="00FD56A5" w:rsidRDefault="00E9549D">
      <w:pPr>
        <w:pStyle w:val="IN"/>
      </w:pPr>
      <w:r>
        <w:t xml:space="preserve">If necessary to support comprehension and fluency, consider using a masterful reading of the focus excerpt for the lesson. </w:t>
      </w:r>
    </w:p>
    <w:p w:rsidR="00B05F49" w:rsidRDefault="001D37E9" w:rsidP="00B05F49">
      <w:pPr>
        <w:pStyle w:val="IN"/>
      </w:pPr>
      <w:r>
        <w:rPr>
          <w:b/>
        </w:rPr>
        <w:t xml:space="preserve">Differentiation Consideration: </w:t>
      </w:r>
      <w:r w:rsidR="00B05F49">
        <w:t xml:space="preserve">Students who have been using the Character Development </w:t>
      </w:r>
      <w:r w:rsidR="00341EA2">
        <w:t>T</w:t>
      </w:r>
      <w:r w:rsidR="00B05F49">
        <w:t>ool may benefit from reviewing the</w:t>
      </w:r>
      <w:r w:rsidR="00341EA2">
        <w:t xml:space="preserve"> </w:t>
      </w:r>
      <w:r w:rsidR="00B05F49">
        <w:t xml:space="preserve">tool to trace </w:t>
      </w:r>
      <w:r w:rsidR="00AC17CC">
        <w:t>Malcolm X</w:t>
      </w:r>
      <w:r w:rsidR="00B05F49">
        <w:t>’s development over the course of the text up to this point.</w:t>
      </w:r>
    </w:p>
    <w:p w:rsidR="00E9549D" w:rsidRDefault="00E9549D" w:rsidP="00E9549D">
      <w:pPr>
        <w:pStyle w:val="IN"/>
      </w:pPr>
      <w:r>
        <w:rPr>
          <w:b/>
        </w:rPr>
        <w:t>Differentiation Consideration:</w:t>
      </w:r>
      <w:r>
        <w:t xml:space="preserve"> Consider posting or projecting the following guiding question</w:t>
      </w:r>
      <w:bookmarkStart w:id="0" w:name="_GoBack"/>
      <w:bookmarkEnd w:id="0"/>
      <w:r>
        <w:t xml:space="preserve"> to support students throughout the lesson:</w:t>
      </w:r>
    </w:p>
    <w:p w:rsidR="00FD56A5" w:rsidRDefault="00E9549D">
      <w:pPr>
        <w:pStyle w:val="DCwithQ"/>
      </w:pPr>
      <w:r>
        <w:t xml:space="preserve">What </w:t>
      </w:r>
      <w:r w:rsidR="00195FF6">
        <w:t>is the author’s point in this section</w:t>
      </w:r>
      <w:r>
        <w:t>?</w:t>
      </w:r>
      <w:r w:rsidR="00731EAA">
        <w:t xml:space="preserve"> </w:t>
      </w:r>
      <w:r w:rsidR="00195FF6">
        <w:t>How do</w:t>
      </w:r>
      <w:r w:rsidR="000D5245">
        <w:t>es</w:t>
      </w:r>
      <w:r w:rsidR="00195FF6">
        <w:t xml:space="preserve"> the </w:t>
      </w:r>
      <w:r w:rsidR="000D5245">
        <w:t xml:space="preserve">order in which </w:t>
      </w:r>
      <w:r w:rsidR="00195FF6">
        <w:t xml:space="preserve">events </w:t>
      </w:r>
      <w:r w:rsidR="000D5245">
        <w:t xml:space="preserve">are </w:t>
      </w:r>
      <w:r w:rsidR="00195FF6">
        <w:t>presented help make that point</w:t>
      </w:r>
      <w:r w:rsidRPr="00C543F8">
        <w:t>?</w:t>
      </w:r>
    </w:p>
    <w:p w:rsidR="008C5CCC" w:rsidRDefault="008C5CCC" w:rsidP="008C5CCC">
      <w:pPr>
        <w:pStyle w:val="TA"/>
      </w:pPr>
      <w:r>
        <w:t xml:space="preserve">Provide students with the following definitions: </w:t>
      </w:r>
      <w:r w:rsidR="004F427F" w:rsidRPr="004F427F">
        <w:rPr>
          <w:i/>
        </w:rPr>
        <w:t>contagious</w:t>
      </w:r>
      <w:r>
        <w:t xml:space="preserve"> means “capable of being transmitted by bodily contact with an infected person</w:t>
      </w:r>
      <w:r w:rsidR="00151602">
        <w:t>,”</w:t>
      </w:r>
      <w:r>
        <w:t xml:space="preserve"> </w:t>
      </w:r>
      <w:r w:rsidR="004F427F" w:rsidRPr="004F427F">
        <w:rPr>
          <w:i/>
        </w:rPr>
        <w:t>vaunted</w:t>
      </w:r>
      <w:r>
        <w:t xml:space="preserve"> means “praised boastfully or excessively</w:t>
      </w:r>
      <w:r w:rsidR="00151602">
        <w:t>,</w:t>
      </w:r>
      <w:r>
        <w:t xml:space="preserve">” and </w:t>
      </w:r>
      <w:r w:rsidR="004F427F" w:rsidRPr="004F427F">
        <w:rPr>
          <w:i/>
        </w:rPr>
        <w:t>commiserate</w:t>
      </w:r>
      <w:r>
        <w:t xml:space="preserve"> means “to feel or express sorrow or sympathy for; empathize with; pity.”</w:t>
      </w:r>
    </w:p>
    <w:p w:rsidR="008C5CCC" w:rsidRDefault="008C5CCC" w:rsidP="008C5CCC">
      <w:pPr>
        <w:pStyle w:val="IN"/>
      </w:pPr>
      <w:r>
        <w:t>Students may be familiar with some of these words. Consider asking students to volunteer definitions before providing them to the group.</w:t>
      </w:r>
    </w:p>
    <w:p w:rsidR="008C5CCC" w:rsidRDefault="008C5CCC" w:rsidP="008C5CCC">
      <w:pPr>
        <w:pStyle w:val="SA"/>
        <w:numPr>
          <w:ilvl w:val="0"/>
          <w:numId w:val="8"/>
        </w:numPr>
      </w:pPr>
      <w:r>
        <w:t xml:space="preserve">Students write the definitions of </w:t>
      </w:r>
      <w:r w:rsidRPr="005A4445">
        <w:rPr>
          <w:i/>
        </w:rPr>
        <w:t>contagious</w:t>
      </w:r>
      <w:r>
        <w:rPr>
          <w:i/>
        </w:rPr>
        <w:t>, vaunted</w:t>
      </w:r>
      <w:r w:rsidR="00D0401D">
        <w:rPr>
          <w:i/>
        </w:rPr>
        <w:t>,</w:t>
      </w:r>
      <w:r>
        <w:rPr>
          <w:i/>
        </w:rPr>
        <w:t xml:space="preserve"> </w:t>
      </w:r>
      <w:r>
        <w:t xml:space="preserve">and </w:t>
      </w:r>
      <w:r>
        <w:rPr>
          <w:i/>
        </w:rPr>
        <w:t>commiserate</w:t>
      </w:r>
      <w:r>
        <w:t xml:space="preserve"> on their copies of the text or in a vocabulary journal.</w:t>
      </w:r>
    </w:p>
    <w:p w:rsidR="00611089" w:rsidRDefault="003F549F">
      <w:pPr>
        <w:pStyle w:val="TA"/>
      </w:pPr>
      <w:r>
        <w:t>Instruct student pairs to</w:t>
      </w:r>
      <w:r w:rsidRPr="009E4F1F">
        <w:t xml:space="preserve"> read pages </w:t>
      </w:r>
      <w:r>
        <w:t>309–313</w:t>
      </w:r>
      <w:r w:rsidRPr="009E4F1F">
        <w:t xml:space="preserve"> (from “</w:t>
      </w:r>
      <w:r>
        <w:t>My head felt like it was bleeding</w:t>
      </w:r>
      <w:r w:rsidRPr="009E4F1F">
        <w:t>” to “</w:t>
      </w:r>
      <w:r>
        <w:t>newspaper didn’t consider his fight worth covering</w:t>
      </w:r>
      <w:r w:rsidRPr="009E4F1F">
        <w:t>”)</w:t>
      </w:r>
      <w:r>
        <w:t xml:space="preserve"> and answer the following questions before sharing out with the class.</w:t>
      </w:r>
      <w:r w:rsidRPr="009E4F1F">
        <w:t xml:space="preserve"> </w:t>
      </w:r>
    </w:p>
    <w:p w:rsidR="00F31331" w:rsidRDefault="00F31331" w:rsidP="00F31331">
      <w:pPr>
        <w:pStyle w:val="Q"/>
      </w:pPr>
      <w:r>
        <w:t xml:space="preserve">What is </w:t>
      </w:r>
      <w:r w:rsidR="00AC17CC">
        <w:t>Malcolm X</w:t>
      </w:r>
      <w:r>
        <w:t>’s state of mind in Miami?</w:t>
      </w:r>
    </w:p>
    <w:p w:rsidR="00F31331" w:rsidRDefault="00F31331" w:rsidP="00F31331">
      <w:pPr>
        <w:pStyle w:val="SR"/>
      </w:pPr>
      <w:r>
        <w:t xml:space="preserve">He is in a state of “emotional shock” </w:t>
      </w:r>
      <w:r w:rsidR="0056714C">
        <w:t>(p. 311). He still interacts with the people in Miami</w:t>
      </w:r>
      <w:r w:rsidR="00D0401D">
        <w:t>,</w:t>
      </w:r>
      <w:r w:rsidR="0056714C">
        <w:t xml:space="preserve"> but </w:t>
      </w:r>
      <w:r w:rsidR="00341EA2">
        <w:t xml:space="preserve">it is </w:t>
      </w:r>
      <w:r w:rsidR="0056714C">
        <w:t>clear that he</w:t>
      </w:r>
      <w:r w:rsidR="00341EA2">
        <w:t xml:space="preserve"> i</w:t>
      </w:r>
      <w:r w:rsidR="0056714C">
        <w:t xml:space="preserve">s upset. He </w:t>
      </w:r>
      <w:r w:rsidR="00B7602C">
        <w:t xml:space="preserve">reflects </w:t>
      </w:r>
      <w:r w:rsidR="0056714C">
        <w:t xml:space="preserve">that he “felt as though something in </w:t>
      </w:r>
      <w:r w:rsidR="003678C7" w:rsidRPr="003678C7">
        <w:rPr>
          <w:i/>
        </w:rPr>
        <w:t xml:space="preserve">nature </w:t>
      </w:r>
      <w:r w:rsidR="0056714C">
        <w:t xml:space="preserve">had failed” (p. 311) and he was “only mouthing words that </w:t>
      </w:r>
      <w:r w:rsidR="005B62C0">
        <w:t xml:space="preserve">really </w:t>
      </w:r>
      <w:r w:rsidR="0056714C">
        <w:t>meant nothing to him”</w:t>
      </w:r>
      <w:r w:rsidR="00DA4E74">
        <w:t xml:space="preserve"> (p. 311).</w:t>
      </w:r>
      <w:r w:rsidR="0056714C">
        <w:t xml:space="preserve"> </w:t>
      </w:r>
    </w:p>
    <w:p w:rsidR="00303A5D" w:rsidRDefault="00303A5D" w:rsidP="00900CDB">
      <w:pPr>
        <w:pStyle w:val="Q"/>
      </w:pPr>
      <w:r>
        <w:t xml:space="preserve">Why can </w:t>
      </w:r>
      <w:r w:rsidR="00AC17CC">
        <w:t>Malcolm X</w:t>
      </w:r>
      <w:r>
        <w:t xml:space="preserve"> “conceive death” but not “betrayal” </w:t>
      </w:r>
      <w:r w:rsidR="00B843B9">
        <w:t>(</w:t>
      </w:r>
      <w:r>
        <w:t>p</w:t>
      </w:r>
      <w:r w:rsidR="005F46E2">
        <w:t>.</w:t>
      </w:r>
      <w:r>
        <w:t xml:space="preserve"> 312</w:t>
      </w:r>
      <w:r w:rsidR="00B843B9">
        <w:t>)</w:t>
      </w:r>
      <w:r>
        <w:t>?</w:t>
      </w:r>
    </w:p>
    <w:p w:rsidR="00303A5D" w:rsidRDefault="00AC17CC" w:rsidP="00303A5D">
      <w:pPr>
        <w:pStyle w:val="SR"/>
      </w:pPr>
      <w:r>
        <w:t>Malcolm X</w:t>
      </w:r>
      <w:r w:rsidR="00303A5D">
        <w:t xml:space="preserve"> </w:t>
      </w:r>
      <w:r w:rsidR="00B7602C">
        <w:t xml:space="preserve">states </w:t>
      </w:r>
      <w:r w:rsidR="00303A5D">
        <w:t>that he has been willing to die for Elijah Muhammad “every second” (p. 312) of the twelve years he</w:t>
      </w:r>
      <w:r w:rsidR="000D5245">
        <w:t xml:space="preserve"> ha</w:t>
      </w:r>
      <w:r w:rsidR="00303A5D">
        <w:t xml:space="preserve">s been with the Nation of Islam. </w:t>
      </w:r>
      <w:r>
        <w:t>Malcolm X</w:t>
      </w:r>
      <w:r w:rsidR="00726B52">
        <w:t xml:space="preserve">’s faith in Elijah Muhammad is so strong he </w:t>
      </w:r>
      <w:r w:rsidR="00B7602C">
        <w:t>states that</w:t>
      </w:r>
      <w:r w:rsidR="00726B52">
        <w:t xml:space="preserve"> he is willing to “have gone to the electric chair” (p. 312) in Elijah Muhammad’s place if it had been necessary. </w:t>
      </w:r>
      <w:r w:rsidR="005621A0">
        <w:t xml:space="preserve">Because </w:t>
      </w:r>
      <w:r>
        <w:t>Malcolm X</w:t>
      </w:r>
      <w:r w:rsidR="005621A0">
        <w:t xml:space="preserve"> thinks so highly of Elijah </w:t>
      </w:r>
      <w:r w:rsidR="005621A0">
        <w:lastRenderedPageBreak/>
        <w:t>Muhammad and is willing to die for him if necessary</w:t>
      </w:r>
      <w:r w:rsidR="00D0401D">
        <w:t>,</w:t>
      </w:r>
      <w:r w:rsidR="005621A0">
        <w:t xml:space="preserve"> he has trouble accepting the “strategy and plotting” (p. 311) to remove him from the Nation of Islam that now faces him. </w:t>
      </w:r>
    </w:p>
    <w:p w:rsidR="00303A5D" w:rsidRDefault="00303A5D" w:rsidP="00AE6BE5">
      <w:pPr>
        <w:pStyle w:val="Q"/>
        <w:keepNext/>
      </w:pPr>
      <w:r>
        <w:t xml:space="preserve">What is the “major blow” </w:t>
      </w:r>
      <w:r w:rsidR="00B843B9">
        <w:t>(</w:t>
      </w:r>
      <w:r>
        <w:t>p</w:t>
      </w:r>
      <w:r w:rsidR="005F46E2">
        <w:t>.</w:t>
      </w:r>
      <w:r>
        <w:t xml:space="preserve"> 312</w:t>
      </w:r>
      <w:r w:rsidR="00B843B9">
        <w:t>)</w:t>
      </w:r>
      <w:r>
        <w:t xml:space="preserve">? How does </w:t>
      </w:r>
      <w:r w:rsidR="003E577A">
        <w:t>this “blow”</w:t>
      </w:r>
      <w:r>
        <w:t xml:space="preserve"> affect </w:t>
      </w:r>
      <w:r w:rsidR="00AC17CC">
        <w:t>Malcolm X</w:t>
      </w:r>
      <w:r>
        <w:t>?</w:t>
      </w:r>
    </w:p>
    <w:p w:rsidR="00303A5D" w:rsidRDefault="00303A5D" w:rsidP="006B2C9D">
      <w:pPr>
        <w:pStyle w:val="SR"/>
      </w:pPr>
      <w:r>
        <w:t xml:space="preserve"> </w:t>
      </w:r>
      <w:r w:rsidR="006B2C9D">
        <w:t xml:space="preserve">The “major blow” is the realization that Elijah Muhammad </w:t>
      </w:r>
      <w:r w:rsidR="00CE6BFF">
        <w:t xml:space="preserve">was a weak man as he </w:t>
      </w:r>
      <w:r w:rsidR="006B2C9D">
        <w:t>had tried “to cover up what he had done” (p. 312). This</w:t>
      </w:r>
      <w:r w:rsidR="000D5245">
        <w:t xml:space="preserve"> realization</w:t>
      </w:r>
      <w:r w:rsidR="006B2C9D">
        <w:t xml:space="preserve"> starts to shake the faith of </w:t>
      </w:r>
      <w:r w:rsidR="00AC17CC">
        <w:t>Malcolm X</w:t>
      </w:r>
      <w:r w:rsidR="006B2C9D">
        <w:t xml:space="preserve">, who had thought so highly of Elijah Muhammad. </w:t>
      </w:r>
      <w:r w:rsidR="00AC17CC">
        <w:t>Malcolm X</w:t>
      </w:r>
      <w:r w:rsidR="006B2C9D">
        <w:t xml:space="preserve"> </w:t>
      </w:r>
      <w:r w:rsidR="00B7602C">
        <w:t>states,</w:t>
      </w:r>
      <w:r w:rsidR="006B2C9D">
        <w:t xml:space="preserve"> “</w:t>
      </w:r>
      <w:r w:rsidR="00B7602C">
        <w:t xml:space="preserve">I </w:t>
      </w:r>
      <w:r w:rsidR="006B2C9D">
        <w:t xml:space="preserve">became able finally to </w:t>
      </w:r>
      <w:r w:rsidR="005B62C0">
        <w:t xml:space="preserve">muster </w:t>
      </w:r>
      <w:r w:rsidR="006B2C9D">
        <w:t xml:space="preserve">the nerve, and the strength, to start facing the facts, to </w:t>
      </w:r>
      <w:r w:rsidR="005B62C0">
        <w:t>think</w:t>
      </w:r>
      <w:r w:rsidR="006B2C9D">
        <w:t xml:space="preserve"> for myself” (p. 313)</w:t>
      </w:r>
      <w:r w:rsidR="00B843B9">
        <w:t>.</w:t>
      </w:r>
    </w:p>
    <w:p w:rsidR="00FD56A5" w:rsidRDefault="00D020BD">
      <w:pPr>
        <w:pStyle w:val="Q"/>
      </w:pPr>
      <w:r>
        <w:t xml:space="preserve">What point </w:t>
      </w:r>
      <w:r w:rsidR="00341EA2">
        <w:t xml:space="preserve">does </w:t>
      </w:r>
      <w:r w:rsidR="009A7A17">
        <w:t>the author</w:t>
      </w:r>
      <w:r w:rsidR="00341EA2">
        <w:t xml:space="preserve"> make</w:t>
      </w:r>
      <w:r w:rsidR="00195FF6">
        <w:t xml:space="preserve"> about </w:t>
      </w:r>
      <w:r w:rsidR="00AC17CC">
        <w:t>Malcolm X</w:t>
      </w:r>
      <w:r w:rsidR="00195FF6">
        <w:t>’s state of mind</w:t>
      </w:r>
      <w:r w:rsidR="009A7A17">
        <w:t xml:space="preserve"> at this time in his life</w:t>
      </w:r>
      <w:r>
        <w:t>?</w:t>
      </w:r>
    </w:p>
    <w:p w:rsidR="00D020BD" w:rsidRDefault="009A7A17" w:rsidP="00D020BD">
      <w:pPr>
        <w:pStyle w:val="SR"/>
      </w:pPr>
      <w:r>
        <w:t>The author</w:t>
      </w:r>
      <w:r w:rsidR="00D020BD">
        <w:t xml:space="preserve"> shows </w:t>
      </w:r>
      <w:r w:rsidR="00AC17CC">
        <w:t>Malcolm X</w:t>
      </w:r>
      <w:r w:rsidR="00D020BD">
        <w:t xml:space="preserve"> at a low point in his life. He </w:t>
      </w:r>
      <w:r>
        <w:t>states</w:t>
      </w:r>
      <w:r w:rsidR="00FD56A5">
        <w:t>,</w:t>
      </w:r>
      <w:r w:rsidR="00D020BD">
        <w:t xml:space="preserve"> </w:t>
      </w:r>
      <w:r w:rsidR="000E2DAF">
        <w:t xml:space="preserve">“I walked, I talked, I functioned” (p. 311) but his “mind was filled with a parade of a thousand and one different scenes” (p. 311) of his life in the Nation of Islam. Even on this vacation, when he is supposed to be resting, his mind is overwhelmed </w:t>
      </w:r>
      <w:r w:rsidR="00036DC8">
        <w:t>by</w:t>
      </w:r>
      <w:r w:rsidR="000E2DAF">
        <w:t xml:space="preserve"> his </w:t>
      </w:r>
      <w:r w:rsidR="00036DC8">
        <w:t>troubled relationship with the Nation of Islam.</w:t>
      </w:r>
    </w:p>
    <w:p w:rsidR="00653803" w:rsidRDefault="00653803" w:rsidP="00653803">
      <w:pPr>
        <w:pStyle w:val="Q"/>
      </w:pPr>
      <w:r>
        <w:t xml:space="preserve">Why is </w:t>
      </w:r>
      <w:r w:rsidR="00AC17CC">
        <w:t>Malcolm X</w:t>
      </w:r>
      <w:r>
        <w:t xml:space="preserve"> grateful to Cassius Clay for inviting him to Miami “at just this time” (</w:t>
      </w:r>
      <w:r w:rsidR="005F46E2">
        <w:t xml:space="preserve">p. </w:t>
      </w:r>
      <w:r>
        <w:t xml:space="preserve">309)? </w:t>
      </w:r>
    </w:p>
    <w:p w:rsidR="00653803" w:rsidRDefault="00653803" w:rsidP="00653803">
      <w:pPr>
        <w:pStyle w:val="SR"/>
      </w:pPr>
      <w:r>
        <w:t xml:space="preserve">After being silenced by Elijah Muhammad, </w:t>
      </w:r>
      <w:r w:rsidR="00AC17CC">
        <w:t>Malcolm X</w:t>
      </w:r>
      <w:r>
        <w:t xml:space="preserve"> is “under great strain” (p. 309) and needs to rest. Being invited to Miami by </w:t>
      </w:r>
      <w:r w:rsidR="008B6E60">
        <w:t>Cassius Clay</w:t>
      </w:r>
      <w:r>
        <w:t xml:space="preserve"> is a relief for </w:t>
      </w:r>
      <w:r w:rsidR="00AC17CC">
        <w:t>Malcolm X</w:t>
      </w:r>
      <w:r>
        <w:t xml:space="preserve">. He </w:t>
      </w:r>
      <w:r w:rsidR="00F255F7">
        <w:t xml:space="preserve">admits </w:t>
      </w:r>
      <w:r>
        <w:t>that he does</w:t>
      </w:r>
      <w:r w:rsidR="00341EA2">
        <w:t xml:space="preserve"> no</w:t>
      </w:r>
      <w:r>
        <w:t xml:space="preserve">t “know what </w:t>
      </w:r>
      <w:r w:rsidR="00B57A2A">
        <w:t>[</w:t>
      </w:r>
      <w:r>
        <w:t>he</w:t>
      </w:r>
      <w:r w:rsidR="00B57A2A">
        <w:t>]</w:t>
      </w:r>
      <w:r>
        <w:t xml:space="preserve"> might have done” (p. 31</w:t>
      </w:r>
      <w:r w:rsidR="00B57A2A">
        <w:t>1</w:t>
      </w:r>
      <w:r>
        <w:t>) if he</w:t>
      </w:r>
      <w:r w:rsidR="00B57A2A">
        <w:t xml:space="preserve"> had stayed</w:t>
      </w:r>
      <w:r w:rsidR="00C44E81">
        <w:t xml:space="preserve"> </w:t>
      </w:r>
      <w:r>
        <w:t>in New York during that period</w:t>
      </w:r>
      <w:r w:rsidR="00341EA2">
        <w:t>, which emphasizes Malco</w:t>
      </w:r>
      <w:r w:rsidR="00100280">
        <w:t>l</w:t>
      </w:r>
      <w:r w:rsidR="00341EA2">
        <w:t>m</w:t>
      </w:r>
      <w:r w:rsidR="00100280">
        <w:t xml:space="preserve"> X</w:t>
      </w:r>
      <w:r w:rsidR="00341EA2">
        <w:t>’s gratefulness to Cassius Clay</w:t>
      </w:r>
      <w:r>
        <w:t xml:space="preserve">.  </w:t>
      </w:r>
    </w:p>
    <w:p w:rsidR="00653803" w:rsidRDefault="00653803" w:rsidP="00653803">
      <w:pPr>
        <w:pStyle w:val="Q"/>
      </w:pPr>
      <w:r>
        <w:t xml:space="preserve">What does </w:t>
      </w:r>
      <w:r w:rsidR="00AC17CC">
        <w:t>Malcolm X</w:t>
      </w:r>
      <w:r>
        <w:t xml:space="preserve"> think of Cassius Clay? </w:t>
      </w:r>
    </w:p>
    <w:p w:rsidR="00653803" w:rsidRDefault="00AC17CC" w:rsidP="00653803">
      <w:pPr>
        <w:pStyle w:val="SR"/>
      </w:pPr>
      <w:r>
        <w:t>Malcolm X</w:t>
      </w:r>
      <w:r w:rsidR="00653803">
        <w:t xml:space="preserve"> likes Cassius Clay, </w:t>
      </w:r>
      <w:r w:rsidR="00F255F7">
        <w:t>describing him as</w:t>
      </w:r>
      <w:r w:rsidR="00653803">
        <w:t xml:space="preserve"> a “friendly, clean-cut, down to earth youngster” (p. 310)</w:t>
      </w:r>
      <w:r w:rsidR="00341EA2">
        <w:t xml:space="preserve"> w</w:t>
      </w:r>
      <w:r w:rsidR="00653803">
        <w:t>ho is “alert</w:t>
      </w:r>
      <w:r w:rsidR="003E5B6D">
        <w:t xml:space="preserve"> </w:t>
      </w:r>
      <w:r w:rsidR="00B57A2A">
        <w:t>…</w:t>
      </w:r>
      <w:r w:rsidR="00653803">
        <w:t xml:space="preserve"> </w:t>
      </w:r>
      <w:r w:rsidR="00B57A2A">
        <w:t xml:space="preserve">even in little </w:t>
      </w:r>
      <w:r w:rsidR="00653803">
        <w:t>details” and “receptive to advice”</w:t>
      </w:r>
      <w:r w:rsidR="00B57A2A">
        <w:t xml:space="preserve"> (p.310).</w:t>
      </w:r>
      <w:r w:rsidR="00653803">
        <w:t xml:space="preserve"> </w:t>
      </w:r>
    </w:p>
    <w:p w:rsidR="00653803" w:rsidRDefault="00726B52" w:rsidP="00653803">
      <w:pPr>
        <w:pStyle w:val="Q"/>
      </w:pPr>
      <w:r>
        <w:t>*</w:t>
      </w:r>
      <w:r w:rsidR="00653803">
        <w:t xml:space="preserve">How </w:t>
      </w:r>
      <w:r w:rsidR="00B50D89">
        <w:t>does the</w:t>
      </w:r>
      <w:r w:rsidR="00653803">
        <w:t xml:space="preserve"> relationship between </w:t>
      </w:r>
      <w:r w:rsidR="00AC17CC">
        <w:t>Malcolm X</w:t>
      </w:r>
      <w:r w:rsidR="00653803">
        <w:t xml:space="preserve"> and Cassius Clay </w:t>
      </w:r>
      <w:r w:rsidR="00B50D89">
        <w:t>compare to</w:t>
      </w:r>
      <w:r w:rsidR="00653803">
        <w:t xml:space="preserve"> </w:t>
      </w:r>
      <w:r w:rsidR="00B50D89">
        <w:t xml:space="preserve">the relationship between </w:t>
      </w:r>
      <w:r w:rsidR="00AC17CC">
        <w:t>Malcolm X</w:t>
      </w:r>
      <w:r w:rsidR="00653803">
        <w:t xml:space="preserve"> and Elijah Muhammad? </w:t>
      </w:r>
    </w:p>
    <w:p w:rsidR="00653803" w:rsidRDefault="00653803" w:rsidP="00653803">
      <w:pPr>
        <w:pStyle w:val="SR"/>
      </w:pPr>
      <w:r>
        <w:t xml:space="preserve">They are both father-son types of relationships. </w:t>
      </w:r>
      <w:r w:rsidR="00AC17CC">
        <w:t>Malcolm X</w:t>
      </w:r>
      <w:r>
        <w:t xml:space="preserve"> </w:t>
      </w:r>
      <w:r w:rsidR="00F255F7">
        <w:t xml:space="preserve">states </w:t>
      </w:r>
      <w:r>
        <w:t xml:space="preserve">that he has “been ready to lay down </w:t>
      </w:r>
      <w:r w:rsidR="00B57A2A">
        <w:t>[</w:t>
      </w:r>
      <w:r>
        <w:t>his</w:t>
      </w:r>
      <w:r w:rsidR="00B57A2A">
        <w:t>]</w:t>
      </w:r>
      <w:r>
        <w:t xml:space="preserve"> life” (p. 312) for Elijah Muhammad, he remembers “scenes with Mr. Muhammad’s family” (p. 311)</w:t>
      </w:r>
      <w:r w:rsidR="003E5B6D">
        <w:t>,</w:t>
      </w:r>
      <w:r>
        <w:t xml:space="preserve"> which emphasizes how much </w:t>
      </w:r>
      <w:r w:rsidR="00AC17CC">
        <w:t>Malcolm X</w:t>
      </w:r>
      <w:r>
        <w:t xml:space="preserve"> looks up to and admires Elijah Muhammad. The language that </w:t>
      </w:r>
      <w:r w:rsidR="00AC17CC">
        <w:t>Malcolm X</w:t>
      </w:r>
      <w:r>
        <w:t xml:space="preserve"> uses to describe </w:t>
      </w:r>
      <w:r w:rsidR="008B6E60">
        <w:t>Cassius Clay</w:t>
      </w:r>
      <w:r>
        <w:t xml:space="preserve"> is very paternal</w:t>
      </w:r>
      <w:r w:rsidR="00064A70">
        <w:t>:</w:t>
      </w:r>
      <w:r>
        <w:t xml:space="preserve"> he calls him a “down</w:t>
      </w:r>
      <w:r w:rsidR="00B57A2A">
        <w:t>-</w:t>
      </w:r>
      <w:r>
        <w:t>to</w:t>
      </w:r>
      <w:r w:rsidR="00B57A2A">
        <w:t>-</w:t>
      </w:r>
      <w:r>
        <w:t>earth youngster” (p. 310) and later calls him “the boyish king” (p. 314)</w:t>
      </w:r>
      <w:r w:rsidR="00FD56A5">
        <w:t>.</w:t>
      </w:r>
      <w:r>
        <w:t xml:space="preserve"> </w:t>
      </w:r>
      <w:r w:rsidR="00FD56A5">
        <w:t>T</w:t>
      </w:r>
      <w:r>
        <w:t>his</w:t>
      </w:r>
      <w:r w:rsidR="00F255F7">
        <w:t xml:space="preserve"> description</w:t>
      </w:r>
      <w:r>
        <w:t xml:space="preserve"> along with the advice that </w:t>
      </w:r>
      <w:r w:rsidR="00AC17CC">
        <w:t>Malcolm X</w:t>
      </w:r>
      <w:r>
        <w:t xml:space="preserve"> gives </w:t>
      </w:r>
      <w:r w:rsidR="008B6E60">
        <w:t>Cassius Clay</w:t>
      </w:r>
      <w:r>
        <w:t xml:space="preserve"> about the “</w:t>
      </w:r>
      <w:r w:rsidR="003C5470">
        <w:t>‘</w:t>
      </w:r>
      <w:r>
        <w:t>foxes</w:t>
      </w:r>
      <w:r w:rsidR="003C5470">
        <w:t>’</w:t>
      </w:r>
      <w:r>
        <w:t>” (p. 310) makes their relationship similar to a father and son.</w:t>
      </w:r>
    </w:p>
    <w:p w:rsidR="00FD56A5" w:rsidRDefault="00726B52">
      <w:pPr>
        <w:pStyle w:val="Q"/>
      </w:pPr>
      <w:r>
        <w:t>*</w:t>
      </w:r>
      <w:r w:rsidR="00D020BD">
        <w:t xml:space="preserve">How does the structure of this first section engage the reader in </w:t>
      </w:r>
      <w:r w:rsidR="00AC17CC">
        <w:t>Malcolm X</w:t>
      </w:r>
      <w:r w:rsidR="00D020BD">
        <w:t>’s situation?</w:t>
      </w:r>
    </w:p>
    <w:p w:rsidR="00653803" w:rsidRDefault="003E577A" w:rsidP="00653803">
      <w:pPr>
        <w:pStyle w:val="SR"/>
      </w:pPr>
      <w:r>
        <w:lastRenderedPageBreak/>
        <w:t>The section begins</w:t>
      </w:r>
      <w:r w:rsidR="00653803">
        <w:t xml:space="preserve"> with </w:t>
      </w:r>
      <w:r w:rsidR="00AC17CC">
        <w:t>Malcolm X</w:t>
      </w:r>
      <w:r w:rsidR="00653803">
        <w:t xml:space="preserve"> </w:t>
      </w:r>
      <w:r>
        <w:t>stating that he</w:t>
      </w:r>
      <w:r w:rsidR="00653803">
        <w:t xml:space="preserve"> feels </w:t>
      </w:r>
      <w:r w:rsidR="00B57A2A">
        <w:t xml:space="preserve">like his </w:t>
      </w:r>
      <w:r w:rsidR="00653803">
        <w:t xml:space="preserve">“brain </w:t>
      </w:r>
      <w:r w:rsidR="00B57A2A">
        <w:t xml:space="preserve">was </w:t>
      </w:r>
      <w:r w:rsidR="00653803">
        <w:t xml:space="preserve">damaged” (p. 309) </w:t>
      </w:r>
      <w:r>
        <w:t xml:space="preserve">by his ongoing </w:t>
      </w:r>
      <w:r w:rsidR="00653803">
        <w:t xml:space="preserve">problems with the Nation of Islam. </w:t>
      </w:r>
      <w:r w:rsidR="00AC17CC">
        <w:t>Malcolm X</w:t>
      </w:r>
      <w:r>
        <w:t xml:space="preserve"> and his family travel to stay with Cassius Clay, a trip that </w:t>
      </w:r>
      <w:r w:rsidR="00AC17CC">
        <w:t>Malcolm X</w:t>
      </w:r>
      <w:r>
        <w:t xml:space="preserve"> calls a</w:t>
      </w:r>
      <w:r w:rsidR="00653803">
        <w:t xml:space="preserve"> “vacation” (p. 311)</w:t>
      </w:r>
      <w:r>
        <w:t>.</w:t>
      </w:r>
      <w:r w:rsidR="00653803">
        <w:t xml:space="preserve"> </w:t>
      </w:r>
      <w:r>
        <w:t>However M</w:t>
      </w:r>
      <w:r w:rsidR="00653803">
        <w:t xml:space="preserve">alcolm is still preoccupied with his own thoughts regarding Elijah Muhammad’s </w:t>
      </w:r>
      <w:r w:rsidR="00231816">
        <w:t>betrayal and</w:t>
      </w:r>
      <w:r w:rsidR="003E5B6D">
        <w:t>,</w:t>
      </w:r>
      <w:r w:rsidR="00231816">
        <w:t xml:space="preserve"> even in his casual conversations during this vacation</w:t>
      </w:r>
      <w:r w:rsidR="003E5B6D">
        <w:t>,</w:t>
      </w:r>
      <w:r>
        <w:t xml:space="preserve"> he </w:t>
      </w:r>
      <w:r w:rsidR="009A7A17">
        <w:t>admits</w:t>
      </w:r>
      <w:r>
        <w:t xml:space="preserve"> that he was “only mouthing words that meant nothing to me</w:t>
      </w:r>
      <w:r w:rsidR="00231816">
        <w:t>” (p. 311).</w:t>
      </w:r>
      <w:r w:rsidR="00653803">
        <w:t xml:space="preserve"> </w:t>
      </w:r>
      <w:r w:rsidR="003B1938">
        <w:t>By revealing</w:t>
      </w:r>
      <w:r w:rsidR="00653803">
        <w:t xml:space="preserve"> </w:t>
      </w:r>
      <w:r w:rsidR="00AC17CC">
        <w:t>Malcolm X</w:t>
      </w:r>
      <w:r w:rsidR="00653803">
        <w:t>’s state of mind</w:t>
      </w:r>
      <w:r w:rsidR="00FC19EC">
        <w:t xml:space="preserve"> during th</w:t>
      </w:r>
      <w:r w:rsidR="003B1938">
        <w:t xml:space="preserve">is trip and illustrating the contrast between </w:t>
      </w:r>
      <w:r w:rsidR="00AC17CC">
        <w:t>Malcolm X</w:t>
      </w:r>
      <w:r w:rsidR="003B1938">
        <w:t>’s inner thoughts and outward actions</w:t>
      </w:r>
      <w:r w:rsidR="003E5B6D">
        <w:t>,</w:t>
      </w:r>
      <w:r w:rsidR="003B1938">
        <w:t xml:space="preserve"> the author engages the reader</w:t>
      </w:r>
      <w:r w:rsidR="009A7A17">
        <w:t xml:space="preserve"> to empathize with</w:t>
      </w:r>
      <w:r w:rsidR="003B1938">
        <w:t xml:space="preserve"> </w:t>
      </w:r>
      <w:r w:rsidR="00AC17CC">
        <w:t>Malcolm X</w:t>
      </w:r>
      <w:r w:rsidR="003B1938">
        <w:t xml:space="preserve">’s internal struggles.  </w:t>
      </w:r>
    </w:p>
    <w:p w:rsidR="00B13D15" w:rsidRDefault="00B13D15" w:rsidP="00B13D15">
      <w:pPr>
        <w:pStyle w:val="TA"/>
      </w:pPr>
      <w:r w:rsidRPr="00DF7C88">
        <w:t>Lead a brief whole-class discussion of student responses.</w:t>
      </w:r>
    </w:p>
    <w:p w:rsidR="00007DA3" w:rsidRDefault="001D37E9" w:rsidP="00007DA3">
      <w:pPr>
        <w:pStyle w:val="IN"/>
      </w:pPr>
      <w:r>
        <w:rPr>
          <w:b/>
        </w:rPr>
        <w:t xml:space="preserve">Differentiation Consideration: </w:t>
      </w:r>
      <w:r w:rsidR="00007DA3">
        <w:t xml:space="preserve">Students may use their Character Development Tools to record </w:t>
      </w:r>
      <w:r w:rsidR="00AC17CC">
        <w:t>Malcolm X</w:t>
      </w:r>
      <w:r w:rsidR="00007DA3">
        <w:t>’s development that they identify and discuss.</w:t>
      </w:r>
    </w:p>
    <w:p w:rsidR="00303A5D" w:rsidRDefault="00303A5D" w:rsidP="00303A5D">
      <w:pPr>
        <w:pStyle w:val="BR"/>
      </w:pPr>
    </w:p>
    <w:p w:rsidR="00303A5D" w:rsidRDefault="003E5B6D" w:rsidP="00303A5D">
      <w:pPr>
        <w:pStyle w:val="TA"/>
      </w:pPr>
      <w:r>
        <w:t>Instruct student pairs</w:t>
      </w:r>
      <w:r w:rsidR="00303A5D" w:rsidRPr="00303A5D">
        <w:t xml:space="preserve"> to </w:t>
      </w:r>
      <w:r w:rsidR="00303A5D">
        <w:t>read pages 313</w:t>
      </w:r>
      <w:r w:rsidR="00B843B9">
        <w:t>–</w:t>
      </w:r>
      <w:r w:rsidR="00303A5D">
        <w:t>315 (from “I flew back to Miami feeling</w:t>
      </w:r>
      <w:r w:rsidR="00B57A2A">
        <w:t xml:space="preserve"> that</w:t>
      </w:r>
      <w:r w:rsidR="00303A5D" w:rsidRPr="00303A5D">
        <w:t>” to “</w:t>
      </w:r>
      <w:r w:rsidR="00D0401D">
        <w:t>‘</w:t>
      </w:r>
      <w:r w:rsidR="00303A5D" w:rsidRPr="00303A5D">
        <w:t>it just didn’t work,</w:t>
      </w:r>
      <w:r w:rsidR="00B57A2A">
        <w:t>’</w:t>
      </w:r>
      <w:r w:rsidR="00303A5D" w:rsidRPr="00303A5D">
        <w:t xml:space="preserve"> Patterson told the press”)</w:t>
      </w:r>
      <w:r w:rsidR="002500ED">
        <w:t xml:space="preserve"> and answer the</w:t>
      </w:r>
      <w:r w:rsidR="00303A5D" w:rsidRPr="00303A5D">
        <w:t xml:space="preserve"> following questions before sharing out with the class. </w:t>
      </w:r>
    </w:p>
    <w:p w:rsidR="00752FEA" w:rsidRDefault="00752FEA" w:rsidP="00752FEA">
      <w:pPr>
        <w:pStyle w:val="TA"/>
      </w:pPr>
      <w:r>
        <w:t xml:space="preserve">Provide students with the following definition: </w:t>
      </w:r>
      <w:r>
        <w:rPr>
          <w:i/>
        </w:rPr>
        <w:t>furor</w:t>
      </w:r>
      <w:r>
        <w:t xml:space="preserve"> means “</w:t>
      </w:r>
      <w:r w:rsidRPr="00E64ACB">
        <w:t>a general outburst of enthusiasm, excitement, controversy, or the like</w:t>
      </w:r>
      <w:r>
        <w:t>.”</w:t>
      </w:r>
    </w:p>
    <w:p w:rsidR="00752FEA" w:rsidRDefault="00752FEA" w:rsidP="00752FEA">
      <w:pPr>
        <w:pStyle w:val="IN"/>
      </w:pPr>
      <w:r>
        <w:t>Students may be familiar with this word. Consider asking students to volunteer a definition before providing it to the group.</w:t>
      </w:r>
    </w:p>
    <w:p w:rsidR="00752FEA" w:rsidRDefault="00752FEA" w:rsidP="00303A5D">
      <w:pPr>
        <w:pStyle w:val="SA"/>
        <w:numPr>
          <w:ilvl w:val="0"/>
          <w:numId w:val="8"/>
        </w:numPr>
      </w:pPr>
      <w:r>
        <w:t xml:space="preserve">Students write the definition of </w:t>
      </w:r>
      <w:r>
        <w:rPr>
          <w:i/>
        </w:rPr>
        <w:t>furor</w:t>
      </w:r>
      <w:r>
        <w:t xml:space="preserve"> on their copies of the text or in a vocabulary journal.</w:t>
      </w:r>
    </w:p>
    <w:p w:rsidR="00825732" w:rsidRDefault="00825732" w:rsidP="00825732">
      <w:pPr>
        <w:pStyle w:val="IN"/>
      </w:pPr>
      <w:r>
        <w:rPr>
          <w:b/>
        </w:rPr>
        <w:t xml:space="preserve">Differentiation Consideration: </w:t>
      </w:r>
      <w:r w:rsidRPr="00A25D9C">
        <w:t>Consider providing</w:t>
      </w:r>
      <w:r>
        <w:t xml:space="preserve"> students with the following definitions: </w:t>
      </w:r>
      <w:r>
        <w:rPr>
          <w:i/>
        </w:rPr>
        <w:t>preliminaries</w:t>
      </w:r>
      <w:r>
        <w:t xml:space="preserve"> means “</w:t>
      </w:r>
      <w:r w:rsidRPr="00825732">
        <w:t>games that are played before the main part of a competition</w:t>
      </w:r>
      <w:r>
        <w:t xml:space="preserve">,” </w:t>
      </w:r>
      <w:r>
        <w:rPr>
          <w:i/>
        </w:rPr>
        <w:t>tuxedo</w:t>
      </w:r>
      <w:r>
        <w:t xml:space="preserve"> means “a formal suit for a man,” and </w:t>
      </w:r>
      <w:r>
        <w:rPr>
          <w:i/>
        </w:rPr>
        <w:t>divorce</w:t>
      </w:r>
      <w:r>
        <w:t xml:space="preserve"> means “</w:t>
      </w:r>
      <w:r w:rsidRPr="00825732">
        <w:t>a complete separation between two things</w:t>
      </w:r>
      <w:r>
        <w:t>.”</w:t>
      </w:r>
    </w:p>
    <w:p w:rsidR="00FD56A5" w:rsidRDefault="00825732">
      <w:pPr>
        <w:pStyle w:val="DCwithSA"/>
        <w:numPr>
          <w:ilvl w:val="0"/>
          <w:numId w:val="8"/>
        </w:numPr>
      </w:pPr>
      <w:r>
        <w:t xml:space="preserve">Students write the definitions of </w:t>
      </w:r>
      <w:r>
        <w:rPr>
          <w:i/>
        </w:rPr>
        <w:t>preliminaries, tuxedo,</w:t>
      </w:r>
      <w:r>
        <w:t xml:space="preserve"> and </w:t>
      </w:r>
      <w:r>
        <w:rPr>
          <w:i/>
        </w:rPr>
        <w:t>divorce</w:t>
      </w:r>
      <w:r>
        <w:t xml:space="preserve"> on their copies of the text or in a vocabulary journal.</w:t>
      </w:r>
    </w:p>
    <w:p w:rsidR="00900CDB" w:rsidRDefault="00303A5D" w:rsidP="00900CDB">
      <w:pPr>
        <w:pStyle w:val="Q"/>
      </w:pPr>
      <w:r>
        <w:t xml:space="preserve">How does </w:t>
      </w:r>
      <w:r w:rsidR="00AC17CC">
        <w:t>Malcolm X</w:t>
      </w:r>
      <w:r w:rsidR="00904B98">
        <w:t xml:space="preserve"> explain how </w:t>
      </w:r>
      <w:r w:rsidR="008B6E60">
        <w:t>Cassius Clay</w:t>
      </w:r>
      <w:r w:rsidR="00900CDB">
        <w:t xml:space="preserve"> beat Liston? </w:t>
      </w:r>
    </w:p>
    <w:p w:rsidR="00900CDB" w:rsidRDefault="00AC17CC" w:rsidP="00900CDB">
      <w:pPr>
        <w:pStyle w:val="SR"/>
      </w:pPr>
      <w:r>
        <w:t>Malcolm X</w:t>
      </w:r>
      <w:r w:rsidR="006B2C9D">
        <w:t xml:space="preserve"> </w:t>
      </w:r>
      <w:r w:rsidR="00F255F7">
        <w:t xml:space="preserve">explains </w:t>
      </w:r>
      <w:r w:rsidR="006B2C9D">
        <w:t xml:space="preserve">that </w:t>
      </w:r>
      <w:r w:rsidR="008B6E60">
        <w:t>Cassius Clay</w:t>
      </w:r>
      <w:r w:rsidR="006B2C9D">
        <w:t xml:space="preserve"> was trying to “con and </w:t>
      </w:r>
      <w:r w:rsidR="00B57A2A">
        <w:t>‘</w:t>
      </w:r>
      <w:r w:rsidR="006B2C9D">
        <w:t>psyche</w:t>
      </w:r>
      <w:r w:rsidR="00B57A2A">
        <w:t>’</w:t>
      </w:r>
      <w:r w:rsidR="006B2C9D">
        <w:t xml:space="preserve">” Liston in order to have him come to the ring “poorly trained” (p. 310). During the fight </w:t>
      </w:r>
      <w:r w:rsidR="008B6E60">
        <w:t>Cassius Clay</w:t>
      </w:r>
      <w:r w:rsidR="006B2C9D">
        <w:t xml:space="preserve"> tires Liston out by evading “Liston’s powerful punches” (p. 314). </w:t>
      </w:r>
      <w:r>
        <w:t>Malcolm X</w:t>
      </w:r>
      <w:r w:rsidR="006B2C9D">
        <w:t xml:space="preserve"> </w:t>
      </w:r>
      <w:r w:rsidR="00F255F7">
        <w:t xml:space="preserve">explains </w:t>
      </w:r>
      <w:r w:rsidR="006B2C9D">
        <w:t>that the “secret” was that “</w:t>
      </w:r>
      <w:r w:rsidR="00B13D15">
        <w:t>C</w:t>
      </w:r>
      <w:r w:rsidR="006B2C9D">
        <w:t>lay had out-thought Liston”</w:t>
      </w:r>
      <w:r w:rsidR="00B13D15">
        <w:t xml:space="preserve"> (p. </w:t>
      </w:r>
      <w:r w:rsidR="001A1035">
        <w:t>314)</w:t>
      </w:r>
      <w:r w:rsidR="006B2C9D">
        <w:t xml:space="preserve">. </w:t>
      </w:r>
    </w:p>
    <w:p w:rsidR="00DF7452" w:rsidRDefault="00FD730B" w:rsidP="00BF29A4">
      <w:pPr>
        <w:pStyle w:val="Q"/>
      </w:pPr>
      <w:r>
        <w:t xml:space="preserve">What does </w:t>
      </w:r>
      <w:r w:rsidR="00AC17CC">
        <w:t>Malcolm X</w:t>
      </w:r>
      <w:r>
        <w:t xml:space="preserve"> mean by</w:t>
      </w:r>
      <w:r w:rsidR="00DF7452">
        <w:t xml:space="preserve">, “this fight is the </w:t>
      </w:r>
      <w:r w:rsidR="003678C7" w:rsidRPr="003678C7">
        <w:rPr>
          <w:i/>
        </w:rPr>
        <w:t>truth</w:t>
      </w:r>
      <w:r w:rsidR="00DF7452">
        <w:t xml:space="preserve">” </w:t>
      </w:r>
      <w:r w:rsidR="001A1035">
        <w:t>(</w:t>
      </w:r>
      <w:r w:rsidR="005F46E2">
        <w:t xml:space="preserve">p. </w:t>
      </w:r>
      <w:r w:rsidR="00DF7452">
        <w:t>313</w:t>
      </w:r>
      <w:r w:rsidR="001A1035">
        <w:t>)</w:t>
      </w:r>
      <w:r w:rsidR="00DF7452">
        <w:t xml:space="preserve">? </w:t>
      </w:r>
    </w:p>
    <w:p w:rsidR="00DF7452" w:rsidRDefault="00DF7452" w:rsidP="00DF7452">
      <w:pPr>
        <w:pStyle w:val="SR"/>
      </w:pPr>
      <w:r>
        <w:lastRenderedPageBreak/>
        <w:t xml:space="preserve"> </w:t>
      </w:r>
      <w:r w:rsidR="00AC17CC">
        <w:t>Malcolm X</w:t>
      </w:r>
      <w:r>
        <w:t xml:space="preserve"> </w:t>
      </w:r>
      <w:r w:rsidR="00F255F7">
        <w:t xml:space="preserve">describes </w:t>
      </w:r>
      <w:r>
        <w:t xml:space="preserve">the fight between </w:t>
      </w:r>
      <w:r w:rsidR="008B6E60">
        <w:t>Cassius Clay</w:t>
      </w:r>
      <w:r>
        <w:t xml:space="preserve"> and Liston </w:t>
      </w:r>
      <w:r w:rsidR="00F255F7">
        <w:t xml:space="preserve">as </w:t>
      </w:r>
      <w:r>
        <w:t>“</w:t>
      </w:r>
      <w:r w:rsidR="00EF4134">
        <w:t>‘</w:t>
      </w:r>
      <w:r>
        <w:t>the Cross and the Crescent fighting in the prize ring</w:t>
      </w:r>
      <w:r w:rsidR="00EF4134">
        <w:t>’</w:t>
      </w:r>
      <w:r>
        <w:t>” (p. 313)</w:t>
      </w:r>
      <w:r w:rsidR="00881B82">
        <w:t xml:space="preserve">. </w:t>
      </w:r>
      <w:r w:rsidR="00AC17CC">
        <w:t>Malcolm X</w:t>
      </w:r>
      <w:r w:rsidR="008C1032">
        <w:t xml:space="preserve"> means that the fight represents</w:t>
      </w:r>
      <w:r w:rsidR="00881B82">
        <w:t xml:space="preserve"> the differing ideologies </w:t>
      </w:r>
      <w:r w:rsidR="00303A5D">
        <w:t xml:space="preserve">of African Americans in America. </w:t>
      </w:r>
      <w:r w:rsidR="00AC17CC">
        <w:t>Malcolm X</w:t>
      </w:r>
      <w:r w:rsidR="00303A5D">
        <w:t xml:space="preserve"> </w:t>
      </w:r>
      <w:r w:rsidR="00F255F7">
        <w:t xml:space="preserve">states </w:t>
      </w:r>
      <w:r w:rsidR="00303A5D">
        <w:t>that</w:t>
      </w:r>
      <w:r w:rsidR="00EF4134">
        <w:t>,</w:t>
      </w:r>
      <w:r w:rsidR="00303A5D">
        <w:t xml:space="preserve"> </w:t>
      </w:r>
      <w:r w:rsidR="00B903D5">
        <w:t>“</w:t>
      </w:r>
      <w:r w:rsidR="008B6E60">
        <w:t>Cassius Clay</w:t>
      </w:r>
      <w:r w:rsidR="00B903D5">
        <w:t xml:space="preserve">, being a Muslim </w:t>
      </w:r>
      <w:r w:rsidR="00303A5D">
        <w:t>didn’t need to be told how white Christianity had dealt with the American black man</w:t>
      </w:r>
      <w:r w:rsidR="001A1035">
        <w:t>”</w:t>
      </w:r>
      <w:r w:rsidR="00303A5D">
        <w:t xml:space="preserve"> (p. 313)</w:t>
      </w:r>
      <w:r w:rsidR="00DF5BEC">
        <w:t>. This</w:t>
      </w:r>
      <w:r w:rsidR="00303A5D">
        <w:t xml:space="preserve"> implies that</w:t>
      </w:r>
      <w:r w:rsidR="00DF5BEC">
        <w:t>,</w:t>
      </w:r>
      <w:r w:rsidR="00B903D5">
        <w:t xml:space="preserve"> for </w:t>
      </w:r>
      <w:r w:rsidR="00AC17CC">
        <w:t>Malcolm X</w:t>
      </w:r>
      <w:r w:rsidR="00DF5BEC">
        <w:t>,</w:t>
      </w:r>
      <w:r w:rsidR="00B903D5">
        <w:t xml:space="preserve"> th</w:t>
      </w:r>
      <w:r w:rsidR="00DF5BEC">
        <w:t>e</w:t>
      </w:r>
      <w:r w:rsidR="00B903D5">
        <w:t xml:space="preserve"> fight represents a larger battle between Christianity and Islam</w:t>
      </w:r>
      <w:r w:rsidR="00DF5BEC">
        <w:t xml:space="preserve">—a </w:t>
      </w:r>
      <w:r w:rsidR="00B50D89">
        <w:t>fight that Cassius Clay, being oppressed in America as a</w:t>
      </w:r>
      <w:r w:rsidR="00D62F68">
        <w:t>n</w:t>
      </w:r>
      <w:r w:rsidR="00B50D89">
        <w:t xml:space="preserve"> African</w:t>
      </w:r>
      <w:r w:rsidR="00D62F68">
        <w:t>-</w:t>
      </w:r>
      <w:r w:rsidR="00B50D89">
        <w:t xml:space="preserve">American Muslim, would </w:t>
      </w:r>
      <w:r w:rsidR="00DF5BEC">
        <w:t>have been</w:t>
      </w:r>
      <w:r w:rsidR="00B50D89">
        <w:t xml:space="preserve"> intimately familiar with</w:t>
      </w:r>
      <w:r w:rsidR="00303A5D">
        <w:t xml:space="preserve">. </w:t>
      </w:r>
      <w:r w:rsidR="00B903D5">
        <w:t xml:space="preserve">For </w:t>
      </w:r>
      <w:r w:rsidR="00AC17CC">
        <w:t>Malcolm X</w:t>
      </w:r>
      <w:r w:rsidR="00B903D5">
        <w:t xml:space="preserve"> the victory of Cassius Clay would represent proof of “Islam’s superiority before the world” (p. 313).</w:t>
      </w:r>
    </w:p>
    <w:p w:rsidR="002913EF" w:rsidRDefault="002913EF" w:rsidP="002913EF">
      <w:pPr>
        <w:pStyle w:val="IN"/>
      </w:pPr>
      <w:r>
        <w:t xml:space="preserve">If necessary, remind students of their work with the term </w:t>
      </w:r>
      <w:r>
        <w:rPr>
          <w:i/>
        </w:rPr>
        <w:t>ideology</w:t>
      </w:r>
      <w:r>
        <w:t xml:space="preserve"> in 12.1.1 Lesson 17.</w:t>
      </w:r>
    </w:p>
    <w:p w:rsidR="00FD56A5" w:rsidRDefault="005B348F">
      <w:pPr>
        <w:pStyle w:val="Q"/>
      </w:pPr>
      <w:r>
        <w:t>*</w:t>
      </w:r>
      <w:r w:rsidR="00D020BD">
        <w:t xml:space="preserve">How does </w:t>
      </w:r>
      <w:r w:rsidR="00056ECD">
        <w:t>Cassius Clay’s</w:t>
      </w:r>
      <w:r w:rsidR="00D020BD">
        <w:t xml:space="preserve"> </w:t>
      </w:r>
      <w:r w:rsidR="003F45ED">
        <w:t xml:space="preserve">fight </w:t>
      </w:r>
      <w:r w:rsidR="00D020BD">
        <w:t xml:space="preserve">relate to </w:t>
      </w:r>
      <w:r w:rsidR="00AC17CC">
        <w:t>Malcolm X</w:t>
      </w:r>
      <w:r w:rsidR="00D020BD">
        <w:t xml:space="preserve">’s </w:t>
      </w:r>
      <w:r w:rsidR="003F45ED">
        <w:t>personal struggles in life and with the Nation of Islam?</w:t>
      </w:r>
    </w:p>
    <w:p w:rsidR="00653803" w:rsidRDefault="00653803" w:rsidP="00653803">
      <w:pPr>
        <w:pStyle w:val="SR"/>
      </w:pPr>
      <w:r>
        <w:t xml:space="preserve">The fight represents a number of important ideas for </w:t>
      </w:r>
      <w:r w:rsidR="00AC17CC">
        <w:t>Malcolm X</w:t>
      </w:r>
      <w:r>
        <w:t>. It</w:t>
      </w:r>
      <w:r w:rsidR="000D5245">
        <w:t xml:space="preserve"> symbolizes</w:t>
      </w:r>
      <w:r>
        <w:t xml:space="preserve"> the victory of Islam over </w:t>
      </w:r>
      <w:r w:rsidR="00261DE8">
        <w:t>Christianity, which “proves Islam’s superiority” (p. 313). Cassius Clay wins the fight</w:t>
      </w:r>
      <w:r w:rsidR="00DF5BEC">
        <w:t xml:space="preserve"> by ingenuity and intelligence. H</w:t>
      </w:r>
      <w:r w:rsidR="00261DE8">
        <w:t xml:space="preserve">e does </w:t>
      </w:r>
      <w:r w:rsidR="00361FD2">
        <w:t>“</w:t>
      </w:r>
      <w:r w:rsidR="00261DE8">
        <w:t xml:space="preserve">everything possible to con and </w:t>
      </w:r>
      <w:r w:rsidR="00361FD2">
        <w:t>‘</w:t>
      </w:r>
      <w:r w:rsidR="00261DE8">
        <w:t>psyche</w:t>
      </w:r>
      <w:r w:rsidR="00361FD2">
        <w:t>’</w:t>
      </w:r>
      <w:r w:rsidR="00261DE8">
        <w:t xml:space="preserve"> Liston” (p. 310) and succeeds. The fight mirrors </w:t>
      </w:r>
      <w:r w:rsidR="00AC17CC">
        <w:t>Malcolm X</w:t>
      </w:r>
      <w:r w:rsidR="00261DE8">
        <w:t>’s own struggle to think for himself after what he calls “twelve years of never thinking for as much as five minutes about myself” (p. 313).</w:t>
      </w:r>
    </w:p>
    <w:p w:rsidR="00315E14" w:rsidRDefault="00916EA3">
      <w:pPr>
        <w:pStyle w:val="IN"/>
      </w:pPr>
      <w:r>
        <w:rPr>
          <w:b/>
        </w:rPr>
        <w:t xml:space="preserve">Differentiation Consideration: </w:t>
      </w:r>
      <w:r>
        <w:t xml:space="preserve">If necessary to aid student comprehension ask students the following question: </w:t>
      </w:r>
    </w:p>
    <w:p w:rsidR="00315E14" w:rsidRDefault="00F76186">
      <w:pPr>
        <w:pStyle w:val="DCwithQ"/>
      </w:pPr>
      <w:r>
        <w:t>How do</w:t>
      </w:r>
      <w:r w:rsidR="00916EA3">
        <w:t xml:space="preserve"> </w:t>
      </w:r>
      <w:r w:rsidR="008B6E60">
        <w:t>Cassius Clay</w:t>
      </w:r>
      <w:r w:rsidR="00916EA3">
        <w:t xml:space="preserve">’s tactics in his fight with Liston reflect incidents from </w:t>
      </w:r>
      <w:r w:rsidR="00AC17CC">
        <w:t>Malcolm X</w:t>
      </w:r>
      <w:r w:rsidR="00916EA3">
        <w:t xml:space="preserve">’s own life? </w:t>
      </w:r>
    </w:p>
    <w:p w:rsidR="00315E14" w:rsidRDefault="00916EA3">
      <w:pPr>
        <w:pStyle w:val="DCwithSR"/>
      </w:pPr>
      <w:r>
        <w:t xml:space="preserve">Student responses may include: </w:t>
      </w:r>
    </w:p>
    <w:p w:rsidR="00315E14" w:rsidRPr="00AE6BE5" w:rsidRDefault="00AC17CC" w:rsidP="00AE6BE5">
      <w:pPr>
        <w:pStyle w:val="SASRBullet"/>
        <w:rPr>
          <w:color w:val="4F81BD"/>
        </w:rPr>
      </w:pPr>
      <w:r w:rsidRPr="00AE6BE5">
        <w:rPr>
          <w:color w:val="4F81BD"/>
        </w:rPr>
        <w:t>Malcolm X</w:t>
      </w:r>
      <w:r w:rsidR="00F76186" w:rsidRPr="00AE6BE5">
        <w:rPr>
          <w:color w:val="4F81BD"/>
        </w:rPr>
        <w:t xml:space="preserve"> avoids the draft by outsmarting the army personnel and psychiatrist. Like </w:t>
      </w:r>
      <w:r w:rsidR="008B6E60" w:rsidRPr="00AE6BE5">
        <w:rPr>
          <w:color w:val="4F81BD"/>
        </w:rPr>
        <w:t>Cassius Clay</w:t>
      </w:r>
      <w:r w:rsidR="00F76186" w:rsidRPr="00AE6BE5">
        <w:rPr>
          <w:color w:val="4F81BD"/>
        </w:rPr>
        <w:t xml:space="preserve"> he puts on a performance</w:t>
      </w:r>
      <w:r w:rsidR="001C6250" w:rsidRPr="00AE6BE5">
        <w:rPr>
          <w:color w:val="4F81BD"/>
        </w:rPr>
        <w:t>,</w:t>
      </w:r>
      <w:r w:rsidR="00F76186" w:rsidRPr="00AE6BE5">
        <w:rPr>
          <w:color w:val="4F81BD"/>
        </w:rPr>
        <w:t xml:space="preserve"> “costumed like an actor” (p. 108) </w:t>
      </w:r>
      <w:r w:rsidR="001C6250" w:rsidRPr="00AE6BE5">
        <w:rPr>
          <w:color w:val="4F81BD"/>
        </w:rPr>
        <w:t>and act</w:t>
      </w:r>
      <w:r w:rsidR="00D351E9" w:rsidRPr="00AE6BE5">
        <w:rPr>
          <w:color w:val="4F81BD"/>
        </w:rPr>
        <w:t>ing</w:t>
      </w:r>
      <w:r w:rsidR="001C6250" w:rsidRPr="00AE6BE5">
        <w:rPr>
          <w:color w:val="4F81BD"/>
        </w:rPr>
        <w:t xml:space="preserve"> in wild and outlandish ways in order to avoid being sent to war. </w:t>
      </w:r>
    </w:p>
    <w:p w:rsidR="00315E14" w:rsidRPr="00AE6BE5" w:rsidRDefault="00F76186" w:rsidP="00AE6BE5">
      <w:pPr>
        <w:pStyle w:val="SASRBullet"/>
        <w:rPr>
          <w:color w:val="4F81BD"/>
        </w:rPr>
      </w:pPr>
      <w:r w:rsidRPr="00AE6BE5">
        <w:rPr>
          <w:color w:val="4F81BD"/>
        </w:rPr>
        <w:t xml:space="preserve">The psychological tricks are similar to how </w:t>
      </w:r>
      <w:r w:rsidR="00AC17CC" w:rsidRPr="00AE6BE5">
        <w:rPr>
          <w:color w:val="4F81BD"/>
        </w:rPr>
        <w:t>Malcolm X</w:t>
      </w:r>
      <w:r w:rsidRPr="00AE6BE5">
        <w:rPr>
          <w:color w:val="4F81BD"/>
        </w:rPr>
        <w:t xml:space="preserve"> outsmarted the soldier who wanted to fight him while he was working on the train. </w:t>
      </w:r>
      <w:r w:rsidR="00AC17CC" w:rsidRPr="00AE6BE5">
        <w:rPr>
          <w:color w:val="4F81BD"/>
        </w:rPr>
        <w:t>Malcolm X</w:t>
      </w:r>
      <w:r w:rsidRPr="00AE6BE5">
        <w:rPr>
          <w:color w:val="4F81BD"/>
        </w:rPr>
        <w:t xml:space="preserve"> was able to </w:t>
      </w:r>
      <w:r w:rsidR="00D351E9" w:rsidRPr="00AE6BE5">
        <w:rPr>
          <w:color w:val="4F81BD"/>
        </w:rPr>
        <w:t>avoid</w:t>
      </w:r>
      <w:r w:rsidRPr="00AE6BE5">
        <w:rPr>
          <w:color w:val="4F81BD"/>
        </w:rPr>
        <w:t xml:space="preserve"> the fight by telling his opponent that he had “</w:t>
      </w:r>
      <w:r w:rsidR="00EF4134">
        <w:rPr>
          <w:color w:val="4F81BD"/>
        </w:rPr>
        <w:t>‘</w:t>
      </w:r>
      <w:r w:rsidRPr="00AE6BE5">
        <w:rPr>
          <w:color w:val="4F81BD"/>
        </w:rPr>
        <w:t>too many clothes on</w:t>
      </w:r>
      <w:r w:rsidR="00EF4134">
        <w:rPr>
          <w:color w:val="4F81BD"/>
        </w:rPr>
        <w:t>’</w:t>
      </w:r>
      <w:r w:rsidRPr="00AE6BE5">
        <w:rPr>
          <w:color w:val="4F81BD"/>
        </w:rPr>
        <w:t>” (p. 80)</w:t>
      </w:r>
      <w:r w:rsidR="00D351E9" w:rsidRPr="00AE6BE5">
        <w:rPr>
          <w:color w:val="4F81BD"/>
        </w:rPr>
        <w:t xml:space="preserve"> and forcing him to undress in front of all the other passengers</w:t>
      </w:r>
      <w:r w:rsidRPr="00AE6BE5">
        <w:rPr>
          <w:color w:val="4F81BD"/>
        </w:rPr>
        <w:t xml:space="preserve">. </w:t>
      </w:r>
    </w:p>
    <w:p w:rsidR="006B2C9D" w:rsidRDefault="006B2C9D" w:rsidP="006B2C9D">
      <w:pPr>
        <w:pStyle w:val="Q"/>
      </w:pPr>
      <w:r>
        <w:t>How do Patterson</w:t>
      </w:r>
      <w:r w:rsidR="00265E95">
        <w:t>’s</w:t>
      </w:r>
      <w:r>
        <w:t xml:space="preserve"> </w:t>
      </w:r>
      <w:r w:rsidR="00265E95">
        <w:t>efforts to integrate</w:t>
      </w:r>
      <w:r>
        <w:t xml:space="preserve"> </w:t>
      </w:r>
      <w:r w:rsidR="00265E95">
        <w:t>relate to</w:t>
      </w:r>
      <w:r>
        <w:t xml:space="preserve"> </w:t>
      </w:r>
      <w:r w:rsidR="008B6E60">
        <w:t>Cassius Clay</w:t>
      </w:r>
      <w:r w:rsidR="0017727F">
        <w:t>’</w:t>
      </w:r>
      <w:r w:rsidR="00265E95">
        <w:t>s opinion</w:t>
      </w:r>
      <w:r w:rsidR="009D20C6">
        <w:t xml:space="preserve"> on integration</w:t>
      </w:r>
      <w:r>
        <w:t>?</w:t>
      </w:r>
    </w:p>
    <w:p w:rsidR="006B2C9D" w:rsidRDefault="00AC17CC" w:rsidP="006B2C9D">
      <w:pPr>
        <w:pStyle w:val="SR"/>
      </w:pPr>
      <w:r>
        <w:t>Malcolm X</w:t>
      </w:r>
      <w:r w:rsidR="006B2C9D">
        <w:t xml:space="preserve"> </w:t>
      </w:r>
      <w:r w:rsidR="00B7602C">
        <w:t xml:space="preserve">states </w:t>
      </w:r>
      <w:r w:rsidR="006B2C9D">
        <w:t xml:space="preserve">that Patterson, who was a “brainwashed black Christian” (p. 315) wanted to fight </w:t>
      </w:r>
      <w:r w:rsidR="008B6E60">
        <w:t>Cassius Clay</w:t>
      </w:r>
      <w:r w:rsidR="006B2C9D">
        <w:t xml:space="preserve"> for “the white man”</w:t>
      </w:r>
      <w:r w:rsidR="00236D36">
        <w:t xml:space="preserve"> (p. 315)</w:t>
      </w:r>
      <w:r w:rsidR="00DF5BEC">
        <w:t>,</w:t>
      </w:r>
      <w:r w:rsidR="006B2C9D">
        <w:t xml:space="preserve"> </w:t>
      </w:r>
      <w:r w:rsidR="00DF5BEC">
        <w:t>but</w:t>
      </w:r>
      <w:r w:rsidR="006B2C9D">
        <w:t xml:space="preserve"> Patterson’s attempts at integration into a white neighborhood had failed.</w:t>
      </w:r>
      <w:r w:rsidR="008432EC">
        <w:t xml:space="preserve"> None of the neighbors were friendly</w:t>
      </w:r>
      <w:r w:rsidR="001A1035">
        <w:t>;</w:t>
      </w:r>
      <w:r w:rsidR="008432EC">
        <w:t xml:space="preserve"> one even</w:t>
      </w:r>
      <w:r w:rsidR="00361FD2">
        <w:t xml:space="preserve"> “erected</w:t>
      </w:r>
      <w:r w:rsidR="00C44E81">
        <w:t xml:space="preserve"> </w:t>
      </w:r>
      <w:r w:rsidR="008432EC">
        <w:t>a fence to hide the Negro</w:t>
      </w:r>
      <w:r w:rsidR="00361FD2">
        <w:t>e</w:t>
      </w:r>
      <w:r w:rsidR="008432EC">
        <w:t xml:space="preserve">s from sight” (p. 315). This </w:t>
      </w:r>
      <w:r w:rsidR="00F255F7">
        <w:t xml:space="preserve">behavior </w:t>
      </w:r>
      <w:r w:rsidR="008432EC">
        <w:t xml:space="preserve">contrasts with </w:t>
      </w:r>
      <w:r w:rsidR="008B6E60">
        <w:t>Cassius Clay</w:t>
      </w:r>
      <w:r w:rsidR="00DF5BEC">
        <w:t>,</w:t>
      </w:r>
      <w:r w:rsidR="008432EC">
        <w:t xml:space="preserve"> who </w:t>
      </w:r>
      <w:r w:rsidR="00B7602C">
        <w:t xml:space="preserve">states </w:t>
      </w:r>
      <w:r w:rsidR="008432EC">
        <w:t>he gets his “</w:t>
      </w:r>
      <w:r w:rsidR="00D0401D">
        <w:t>‘</w:t>
      </w:r>
      <w:r w:rsidR="008432EC">
        <w:t xml:space="preserve">strength from being around </w:t>
      </w:r>
      <w:r w:rsidR="00D0401D">
        <w:t>[his] own bl</w:t>
      </w:r>
      <w:r w:rsidR="008432EC">
        <w:t>ack people” (p. 314).</w:t>
      </w:r>
    </w:p>
    <w:p w:rsidR="00151602" w:rsidRDefault="00151602" w:rsidP="00151602">
      <w:pPr>
        <w:pStyle w:val="IN"/>
      </w:pPr>
      <w:r>
        <w:rPr>
          <w:b/>
        </w:rPr>
        <w:lastRenderedPageBreak/>
        <w:t xml:space="preserve">Differentiation Consideration: </w:t>
      </w:r>
      <w:r>
        <w:t>If students struggle, consider posing the following question to support their understanding.</w:t>
      </w:r>
    </w:p>
    <w:p w:rsidR="00611089" w:rsidRDefault="00151602">
      <w:pPr>
        <w:pStyle w:val="DCwithQ"/>
      </w:pPr>
      <w:r>
        <w:t xml:space="preserve">What happens to Patterson when he tries to “integrate” </w:t>
      </w:r>
      <w:r w:rsidR="001A1035">
        <w:t>(</w:t>
      </w:r>
      <w:r w:rsidR="005F46E2">
        <w:t xml:space="preserve">p. </w:t>
      </w:r>
      <w:r>
        <w:t>315</w:t>
      </w:r>
      <w:r w:rsidR="001A1035">
        <w:t>)</w:t>
      </w:r>
      <w:r>
        <w:t>?</w:t>
      </w:r>
    </w:p>
    <w:p w:rsidR="00611089" w:rsidRDefault="00151602">
      <w:pPr>
        <w:pStyle w:val="DCwithSR"/>
      </w:pPr>
      <w:r>
        <w:t>Student responses may include:</w:t>
      </w:r>
    </w:p>
    <w:p w:rsidR="00611089" w:rsidRPr="00AE6BE5" w:rsidRDefault="00151602" w:rsidP="00AE6BE5">
      <w:pPr>
        <w:pStyle w:val="SASRBullet"/>
        <w:rPr>
          <w:color w:val="4F81BD"/>
        </w:rPr>
      </w:pPr>
      <w:r w:rsidRPr="00AE6BE5">
        <w:rPr>
          <w:color w:val="4F81BD"/>
        </w:rPr>
        <w:t xml:space="preserve">No one is friendly to him. </w:t>
      </w:r>
    </w:p>
    <w:p w:rsidR="00611089" w:rsidRPr="00AE6BE5" w:rsidRDefault="00151602" w:rsidP="00AE6BE5">
      <w:pPr>
        <w:pStyle w:val="SASRBullet"/>
        <w:rPr>
          <w:color w:val="4F81BD"/>
        </w:rPr>
      </w:pPr>
      <w:r w:rsidRPr="00AE6BE5">
        <w:rPr>
          <w:color w:val="4F81BD"/>
        </w:rPr>
        <w:t>They call his children racial slurs.</w:t>
      </w:r>
    </w:p>
    <w:p w:rsidR="00611089" w:rsidRPr="00AE6BE5" w:rsidRDefault="00151602" w:rsidP="00AE6BE5">
      <w:pPr>
        <w:pStyle w:val="SASRBullet"/>
        <w:rPr>
          <w:color w:val="4F81BD"/>
        </w:rPr>
      </w:pPr>
      <w:r w:rsidRPr="00AE6BE5">
        <w:rPr>
          <w:color w:val="4F81BD"/>
        </w:rPr>
        <w:t xml:space="preserve">A neighbor trains his dog to deface Patterson’s property. </w:t>
      </w:r>
    </w:p>
    <w:p w:rsidR="00611089" w:rsidRPr="00AE6BE5" w:rsidRDefault="00151602" w:rsidP="00AE6BE5">
      <w:pPr>
        <w:pStyle w:val="SASRBullet"/>
        <w:rPr>
          <w:color w:val="4F81BD"/>
        </w:rPr>
      </w:pPr>
      <w:r w:rsidRPr="00AE6BE5">
        <w:rPr>
          <w:color w:val="4F81BD"/>
        </w:rPr>
        <w:t xml:space="preserve">A neighbor erects a fence. </w:t>
      </w:r>
    </w:p>
    <w:p w:rsidR="00611089" w:rsidRPr="00AE6BE5" w:rsidRDefault="00151602" w:rsidP="00AE6BE5">
      <w:pPr>
        <w:pStyle w:val="SASRBullet"/>
        <w:rPr>
          <w:color w:val="4F81BD"/>
        </w:rPr>
      </w:pPr>
      <w:r w:rsidRPr="00AE6BE5">
        <w:rPr>
          <w:color w:val="4F81BD"/>
        </w:rPr>
        <w:t>He has to sell his house at a loss</w:t>
      </w:r>
      <w:r w:rsidR="001A1035" w:rsidRPr="00AE6BE5">
        <w:rPr>
          <w:color w:val="4F81BD"/>
        </w:rPr>
        <w:t>.</w:t>
      </w:r>
    </w:p>
    <w:p w:rsidR="00611089" w:rsidRDefault="00151602" w:rsidP="00AE1075">
      <w:pPr>
        <w:pStyle w:val="DCwithQ"/>
      </w:pPr>
      <w:r>
        <w:t xml:space="preserve">Why does the neighbor </w:t>
      </w:r>
      <w:r w:rsidR="00AF6857">
        <w:t>“</w:t>
      </w:r>
      <w:r>
        <w:t>erect</w:t>
      </w:r>
      <w:r w:rsidR="00AF6857">
        <w:t>[]</w:t>
      </w:r>
      <w:r>
        <w:t xml:space="preserve"> a fence</w:t>
      </w:r>
      <w:r w:rsidR="00AF6857">
        <w:t>” (</w:t>
      </w:r>
      <w:r w:rsidR="005F46E2">
        <w:t xml:space="preserve">p. </w:t>
      </w:r>
      <w:r w:rsidR="00AF6857">
        <w:t>315)</w:t>
      </w:r>
      <w:r>
        <w:t xml:space="preserve">? </w:t>
      </w:r>
      <w:r w:rsidR="00AE1075">
        <w:t xml:space="preserve">What does </w:t>
      </w:r>
      <w:r w:rsidR="00AE1075" w:rsidRPr="00BE6D06">
        <w:rPr>
          <w:i/>
        </w:rPr>
        <w:t>erect</w:t>
      </w:r>
      <w:r w:rsidR="00AE1075">
        <w:t xml:space="preserve"> mean in this context?</w:t>
      </w:r>
    </w:p>
    <w:p w:rsidR="00611089" w:rsidRDefault="00265E95">
      <w:pPr>
        <w:pStyle w:val="DCwithSR"/>
      </w:pPr>
      <w:r>
        <w:t xml:space="preserve">The neighbors </w:t>
      </w:r>
      <w:r w:rsidR="005E19AE">
        <w:rPr>
          <w:i/>
        </w:rPr>
        <w:t>erect</w:t>
      </w:r>
      <w:r>
        <w:t xml:space="preserve"> a fence to</w:t>
      </w:r>
      <w:r w:rsidR="00151602">
        <w:t xml:space="preserve"> “hide the Negro</w:t>
      </w:r>
      <w:r w:rsidR="00361FD2">
        <w:t>e</w:t>
      </w:r>
      <w:r w:rsidR="00151602">
        <w:t>s from sight” (p. 315). They put up a fence so they would</w:t>
      </w:r>
      <w:r w:rsidR="000D5245">
        <w:t xml:space="preserve"> no</w:t>
      </w:r>
      <w:r w:rsidR="00151602">
        <w:t>t have to see Patterson and his family.</w:t>
      </w:r>
      <w:r w:rsidR="00AE1075">
        <w:t xml:space="preserve"> In this context </w:t>
      </w:r>
      <w:r w:rsidR="00AE1075" w:rsidRPr="00DF5BEC">
        <w:rPr>
          <w:i/>
        </w:rPr>
        <w:t>erect</w:t>
      </w:r>
      <w:r w:rsidR="00AE1075">
        <w:t xml:space="preserve"> means </w:t>
      </w:r>
      <w:r w:rsidR="00DF5BEC">
        <w:t>“</w:t>
      </w:r>
      <w:r w:rsidR="00AE1075">
        <w:t>to raise</w:t>
      </w:r>
      <w:r w:rsidR="00AE1075" w:rsidRPr="00AE1075">
        <w:t xml:space="preserve"> or put up.</w:t>
      </w:r>
      <w:r w:rsidR="00DF5BEC">
        <w:t>”</w:t>
      </w:r>
      <w:r w:rsidR="00AE1075" w:rsidRPr="00AE1075">
        <w:t xml:space="preserve">  </w:t>
      </w:r>
    </w:p>
    <w:p w:rsidR="00FD56A5" w:rsidRDefault="00CF1C34">
      <w:pPr>
        <w:pStyle w:val="IN"/>
      </w:pPr>
      <w:r>
        <w:t>Consider drawing students’ attention to their work with L.11-12.4.a as they use context clues to determine the meaning of a word.</w:t>
      </w:r>
    </w:p>
    <w:p w:rsidR="00BF29A4" w:rsidRPr="00720483" w:rsidRDefault="005B348F" w:rsidP="00BF29A4">
      <w:pPr>
        <w:pStyle w:val="Q"/>
      </w:pPr>
      <w:r>
        <w:t>*</w:t>
      </w:r>
      <w:r w:rsidR="00FD6B57" w:rsidRPr="00FD6B57">
        <w:t xml:space="preserve">How does the author use the story of Cassius Clay to engage the reader? </w:t>
      </w:r>
      <w:r w:rsidR="00B50D89">
        <w:t xml:space="preserve">How does this section inform the reader </w:t>
      </w:r>
      <w:r w:rsidR="00FD6B57" w:rsidRPr="00FD6B57">
        <w:t>a</w:t>
      </w:r>
      <w:r w:rsidR="00B50D89">
        <w:t>b</w:t>
      </w:r>
      <w:r w:rsidR="00FD6B57" w:rsidRPr="00FD6B57">
        <w:t xml:space="preserve">out </w:t>
      </w:r>
      <w:r w:rsidR="00AC17CC">
        <w:t>Malcolm X</w:t>
      </w:r>
      <w:r w:rsidR="00FD6B57" w:rsidRPr="00FD6B57">
        <w:t>’s life</w:t>
      </w:r>
      <w:r w:rsidR="00B50D89">
        <w:t xml:space="preserve"> at this time</w:t>
      </w:r>
      <w:r w:rsidR="00FD6B57" w:rsidRPr="00FD6B57">
        <w:t>?</w:t>
      </w:r>
    </w:p>
    <w:p w:rsidR="00B63A93" w:rsidRDefault="00B63A93" w:rsidP="00BF29A4">
      <w:pPr>
        <w:pStyle w:val="SR"/>
      </w:pPr>
      <w:r>
        <w:t>Student responses may include:</w:t>
      </w:r>
    </w:p>
    <w:p w:rsidR="00E37DB7" w:rsidRDefault="004F35A8">
      <w:pPr>
        <w:pStyle w:val="SASRBullet"/>
      </w:pPr>
      <w:r w:rsidRPr="004F35A8">
        <w:t xml:space="preserve">This chapter is represented as a “crucial time” (p. 311) in </w:t>
      </w:r>
      <w:r w:rsidR="00AC17CC">
        <w:t>Malcolm X</w:t>
      </w:r>
      <w:r w:rsidRPr="004F35A8">
        <w:t xml:space="preserve">’s life when he needed to rest and recover after his trouble with the Nation of Islam. </w:t>
      </w:r>
      <w:r w:rsidR="00B50D89">
        <w:t>T</w:t>
      </w:r>
      <w:r w:rsidRPr="004F35A8">
        <w:t xml:space="preserve">he narrative of </w:t>
      </w:r>
      <w:r w:rsidR="00AC17CC">
        <w:t>Malcolm X</w:t>
      </w:r>
      <w:r w:rsidRPr="004F35A8">
        <w:t>’s mental struggle to “muster the nerve” (p. 313) to think for himself</w:t>
      </w:r>
      <w:r w:rsidR="00DF5BEC">
        <w:t>,</w:t>
      </w:r>
      <w:r w:rsidR="00B50D89">
        <w:t xml:space="preserve"> and the window into his thoughts at this time</w:t>
      </w:r>
      <w:r w:rsidR="00DF5BEC">
        <w:t>,</w:t>
      </w:r>
      <w:r w:rsidR="00B50D89">
        <w:t xml:space="preserve"> engage the reader in </w:t>
      </w:r>
      <w:r w:rsidR="00AC17CC">
        <w:t>Malcolm X</w:t>
      </w:r>
      <w:r w:rsidR="00B50D89">
        <w:t xml:space="preserve">’s struggle with both himself and Nation of Islam. </w:t>
      </w:r>
    </w:p>
    <w:p w:rsidR="00E37DB7" w:rsidRDefault="004F35A8">
      <w:pPr>
        <w:pStyle w:val="SASRBullet"/>
      </w:pPr>
      <w:r w:rsidRPr="004F35A8">
        <w:t xml:space="preserve">During this time the fight between </w:t>
      </w:r>
      <w:r w:rsidR="008B6E60">
        <w:t>Cassius Clay</w:t>
      </w:r>
      <w:r w:rsidRPr="004F35A8">
        <w:t xml:space="preserve"> and Liston takes on a symbolic importance for </w:t>
      </w:r>
      <w:r w:rsidR="00AC17CC">
        <w:t>Malcolm X</w:t>
      </w:r>
      <w:r w:rsidRPr="004F35A8">
        <w:t xml:space="preserve"> </w:t>
      </w:r>
      <w:r w:rsidR="00DF5BEC">
        <w:t xml:space="preserve">because </w:t>
      </w:r>
      <w:r w:rsidRPr="004F35A8">
        <w:t>it</w:t>
      </w:r>
      <w:r w:rsidR="000D5245">
        <w:t xml:space="preserve"> represents</w:t>
      </w:r>
      <w:r w:rsidRPr="004F35A8">
        <w:t xml:space="preserve"> “the Cross and the Crescent fighting in the prize ring” (p. 313). For </w:t>
      </w:r>
      <w:r w:rsidR="00AC17CC">
        <w:t>Malcolm X</w:t>
      </w:r>
      <w:r w:rsidRPr="004F35A8">
        <w:t xml:space="preserve">, </w:t>
      </w:r>
      <w:r w:rsidR="008B6E60">
        <w:t>Cassius Clay</w:t>
      </w:r>
      <w:r w:rsidRPr="004F35A8">
        <w:t xml:space="preserve">’s win is a reaffirmation of “Allah’s blessings” (p. 314) during a troubled time. </w:t>
      </w:r>
      <w:r w:rsidR="00B63A93">
        <w:t xml:space="preserve">The way that </w:t>
      </w:r>
      <w:r w:rsidR="00AC17CC">
        <w:t>Malcolm X</w:t>
      </w:r>
      <w:r w:rsidR="00B63A93">
        <w:t xml:space="preserve"> feels about this fight </w:t>
      </w:r>
      <w:r w:rsidR="000B3C81">
        <w:t>demonstrates</w:t>
      </w:r>
      <w:r w:rsidR="000B3C81" w:rsidRPr="004F35A8">
        <w:t xml:space="preserve"> </w:t>
      </w:r>
      <w:r w:rsidRPr="004F35A8">
        <w:t xml:space="preserve">that </w:t>
      </w:r>
      <w:r w:rsidR="00B63A93">
        <w:t xml:space="preserve">his </w:t>
      </w:r>
      <w:r w:rsidRPr="004F35A8">
        <w:t>convictions in both his faith and politics are intact even after his split with the Nation of Islam.</w:t>
      </w:r>
      <w:r w:rsidR="00881B82">
        <w:t xml:space="preserve"> </w:t>
      </w:r>
    </w:p>
    <w:p w:rsidR="00611089" w:rsidRDefault="00534A29">
      <w:pPr>
        <w:pStyle w:val="TA"/>
      </w:pPr>
      <w:r w:rsidRPr="00DF7C88">
        <w:t>Lead a brief whole-class discussion of student responses.</w:t>
      </w:r>
    </w:p>
    <w:p w:rsidR="009D20C6" w:rsidRDefault="009D20C6" w:rsidP="0099045D">
      <w:pPr>
        <w:pStyle w:val="IN"/>
      </w:pPr>
      <w:r>
        <w:t xml:space="preserve">If necessary, provide students with the term </w:t>
      </w:r>
      <w:r>
        <w:rPr>
          <w:i/>
        </w:rPr>
        <w:t>turning point</w:t>
      </w:r>
      <w:r>
        <w:t xml:space="preserve"> to discuss this pivotal moment in </w:t>
      </w:r>
      <w:r w:rsidR="00AC17CC">
        <w:t>Malcolm X</w:t>
      </w:r>
      <w:r>
        <w:t>’s life.</w:t>
      </w:r>
    </w:p>
    <w:p w:rsidR="0099045D" w:rsidRDefault="001D37E9" w:rsidP="0099045D">
      <w:pPr>
        <w:pStyle w:val="IN"/>
      </w:pPr>
      <w:r>
        <w:rPr>
          <w:b/>
        </w:rPr>
        <w:lastRenderedPageBreak/>
        <w:t xml:space="preserve">Differentiation Consideration: </w:t>
      </w:r>
      <w:r w:rsidR="0099045D">
        <w:t xml:space="preserve">Students may use their Character Development Tools to record </w:t>
      </w:r>
      <w:r w:rsidR="00AC17CC">
        <w:t>Malcolm X</w:t>
      </w:r>
      <w:r w:rsidR="0099045D">
        <w:t>’s development that they identify and discuss.</w:t>
      </w:r>
    </w:p>
    <w:p w:rsidR="00790BCC" w:rsidRPr="00790BCC" w:rsidRDefault="00745938" w:rsidP="007017EB">
      <w:pPr>
        <w:pStyle w:val="LearningSequenceHeader"/>
      </w:pPr>
      <w:r>
        <w:t>Activity 4</w:t>
      </w:r>
      <w:r w:rsidR="004D7BC3">
        <w:t>: Quick Write</w:t>
      </w:r>
      <w:r w:rsidR="004D7BC3">
        <w:tab/>
        <w:t>15</w:t>
      </w:r>
      <w:r w:rsidR="00790BCC" w:rsidRPr="00790BCC">
        <w:t>%</w:t>
      </w:r>
    </w:p>
    <w:p w:rsidR="004D7BC3" w:rsidRDefault="004D7BC3" w:rsidP="004D7BC3">
      <w:pPr>
        <w:pStyle w:val="TA"/>
      </w:pPr>
      <w:r>
        <w:t>Instruct students to respond briefly in writing to the following prompt:</w:t>
      </w:r>
    </w:p>
    <w:p w:rsidR="004D7BC3" w:rsidRDefault="000D5245" w:rsidP="004D7BC3">
      <w:pPr>
        <w:pStyle w:val="Q"/>
      </w:pPr>
      <w:r w:rsidRPr="000D5245">
        <w:t xml:space="preserve">Analyze the effectiveness of the structure in chapter 16. </w:t>
      </w:r>
      <w:r w:rsidR="004D7BC3" w:rsidRPr="00257CAF">
        <w:t>How does the structure make the author’s points clear, convincing, and engaging?</w:t>
      </w:r>
    </w:p>
    <w:p w:rsidR="004D7BC3" w:rsidRDefault="004D7BC3" w:rsidP="004D7BC3">
      <w:pPr>
        <w:pStyle w:val="TA"/>
      </w:pPr>
      <w:r>
        <w:t>Instruct students to look at their annotations to find evidence. Ask students to use this lesson’s vocabulary wherever possible in their written responses. Remind students to use the Short Response Rubric and Checklist to guide their written responses.</w:t>
      </w:r>
    </w:p>
    <w:p w:rsidR="004D7BC3" w:rsidRDefault="004D7BC3" w:rsidP="004D7BC3">
      <w:pPr>
        <w:pStyle w:val="SA"/>
        <w:numPr>
          <w:ilvl w:val="0"/>
          <w:numId w:val="8"/>
        </w:numPr>
      </w:pPr>
      <w:r>
        <w:t>Students listen and read the Quick Write prompt.</w:t>
      </w:r>
    </w:p>
    <w:p w:rsidR="004D7BC3" w:rsidRDefault="004D7BC3" w:rsidP="004D7BC3">
      <w:pPr>
        <w:pStyle w:val="IN"/>
      </w:pPr>
      <w:r>
        <w:t>Display the prompt for students to see, or provide the prompt in hard copy.</w:t>
      </w:r>
    </w:p>
    <w:p w:rsidR="004D7BC3" w:rsidRDefault="004D7BC3" w:rsidP="004D7BC3">
      <w:pPr>
        <w:pStyle w:val="TA"/>
      </w:pPr>
      <w:r>
        <w:t xml:space="preserve">Transition to the independent Quick Write. </w:t>
      </w:r>
    </w:p>
    <w:p w:rsidR="004D7BC3" w:rsidRDefault="004D7BC3" w:rsidP="004D7BC3">
      <w:pPr>
        <w:pStyle w:val="SA"/>
        <w:numPr>
          <w:ilvl w:val="0"/>
          <w:numId w:val="8"/>
        </w:numPr>
      </w:pPr>
      <w:r>
        <w:t xml:space="preserve">Students independently answer the prompt using evidence from the text. </w:t>
      </w:r>
    </w:p>
    <w:p w:rsidR="004D7BC3" w:rsidRPr="00790BCC" w:rsidRDefault="004D7BC3" w:rsidP="004D7BC3">
      <w:pPr>
        <w:pStyle w:val="SR"/>
      </w:pPr>
      <w:r>
        <w:t>See the High Performance Response at the beginning of this lesson.</w:t>
      </w:r>
    </w:p>
    <w:p w:rsidR="00790BCC" w:rsidRPr="00790BCC" w:rsidRDefault="00745938" w:rsidP="007017EB">
      <w:pPr>
        <w:pStyle w:val="LearningSequenceHeader"/>
      </w:pPr>
      <w:r>
        <w:t>Activity 5</w:t>
      </w:r>
      <w:r w:rsidR="00790BCC" w:rsidRPr="00790BCC">
        <w:t>: Closing</w:t>
      </w:r>
      <w:r w:rsidR="00790BCC" w:rsidRPr="00790BCC">
        <w:tab/>
        <w:t>5%</w:t>
      </w:r>
    </w:p>
    <w:p w:rsidR="00F808A2" w:rsidRDefault="00F808A2" w:rsidP="00F808A2">
      <w:pPr>
        <w:pStyle w:val="TA"/>
      </w:pPr>
      <w:r>
        <w:t>Display and distribute the homework assignment. For homework, instruct students</w:t>
      </w:r>
      <w:r w:rsidR="00AD6B97">
        <w:t xml:space="preserve"> to read and annotate </w:t>
      </w:r>
      <w:r w:rsidR="00AB5809">
        <w:t xml:space="preserve">chapter </w:t>
      </w:r>
      <w:r w:rsidR="00AD6B97">
        <w:t>17</w:t>
      </w:r>
      <w:r>
        <w:t xml:space="preserve"> of </w:t>
      </w:r>
      <w:r w:rsidRPr="00B06DC5">
        <w:rPr>
          <w:i/>
        </w:rPr>
        <w:t xml:space="preserve">The Autobiography of </w:t>
      </w:r>
      <w:r w:rsidR="00AC17CC">
        <w:rPr>
          <w:i/>
        </w:rPr>
        <w:t>Malcolm X</w:t>
      </w:r>
      <w:r>
        <w:t xml:space="preserve"> and develop 2–3 discussion questions focused on </w:t>
      </w:r>
      <w:r w:rsidR="0066315F">
        <w:t xml:space="preserve">how </w:t>
      </w:r>
      <w:r w:rsidR="0066315F" w:rsidRPr="008B783A">
        <w:t>individuals, ideas, or events interact and develop over the course of the text</w:t>
      </w:r>
      <w:r w:rsidR="0066315F">
        <w:t xml:space="preserve"> (</w:t>
      </w:r>
      <w:r>
        <w:t>RI.11-12.3</w:t>
      </w:r>
      <w:r w:rsidR="0066315F">
        <w:t>)</w:t>
      </w:r>
      <w:r>
        <w:t xml:space="preserve">. </w:t>
      </w:r>
      <w:r w:rsidR="00DF5BEC">
        <w:t>Instruct students to p</w:t>
      </w:r>
      <w:r>
        <w:t xml:space="preserve">repare possible answers to </w:t>
      </w:r>
      <w:r w:rsidR="00BE22CD">
        <w:t xml:space="preserve">their </w:t>
      </w:r>
      <w:r>
        <w:t>question</w:t>
      </w:r>
      <w:r w:rsidR="00BE22CD">
        <w:t>s</w:t>
      </w:r>
      <w:r>
        <w:t xml:space="preserve"> for discussion.</w:t>
      </w:r>
      <w:r w:rsidR="00D0401D">
        <w:t xml:space="preserve"> Students’ </w:t>
      </w:r>
      <w:r w:rsidR="006B2C9D">
        <w:t xml:space="preserve">questions should focus on at least two events in the chapter and how these events interact with ideas. </w:t>
      </w:r>
    </w:p>
    <w:p w:rsidR="00F808A2" w:rsidRPr="00790BCC" w:rsidRDefault="00F808A2" w:rsidP="00F808A2">
      <w:pPr>
        <w:pStyle w:val="SA"/>
        <w:numPr>
          <w:ilvl w:val="0"/>
          <w:numId w:val="8"/>
        </w:numPr>
      </w:pPr>
      <w:r>
        <w:t>Students follow along.</w:t>
      </w:r>
    </w:p>
    <w:p w:rsidR="00FF1D08" w:rsidRDefault="00FF1D08" w:rsidP="00FF1D08">
      <w:pPr>
        <w:pStyle w:val="IN"/>
        <w:rPr>
          <w:shd w:val="clear" w:color="auto" w:fill="FFFFFF"/>
        </w:rPr>
      </w:pPr>
      <w:r>
        <w:rPr>
          <w:shd w:val="clear" w:color="auto" w:fill="FFFFFF"/>
        </w:rPr>
        <w:t>For A</w:t>
      </w:r>
      <w:r w:rsidR="005F46E2">
        <w:rPr>
          <w:shd w:val="clear" w:color="auto" w:fill="FFFFFF"/>
        </w:rPr>
        <w:t xml:space="preserve">ccountable </w:t>
      </w:r>
      <w:r>
        <w:rPr>
          <w:shd w:val="clear" w:color="auto" w:fill="FFFFFF"/>
        </w:rPr>
        <w:t>I</w:t>
      </w:r>
      <w:r w:rsidR="005F46E2">
        <w:rPr>
          <w:shd w:val="clear" w:color="auto" w:fill="FFFFFF"/>
        </w:rPr>
        <w:t xml:space="preserve">ndependent </w:t>
      </w:r>
      <w:r>
        <w:rPr>
          <w:shd w:val="clear" w:color="auto" w:fill="FFFFFF"/>
        </w:rPr>
        <w:t>W</w:t>
      </w:r>
      <w:r w:rsidR="005F46E2">
        <w:rPr>
          <w:shd w:val="clear" w:color="auto" w:fill="FFFFFF"/>
        </w:rPr>
        <w:t>riting</w:t>
      </w:r>
      <w:r>
        <w:rPr>
          <w:shd w:val="clear" w:color="auto" w:fill="FFFFFF"/>
        </w:rPr>
        <w:t xml:space="preserve"> homework, instruct students to continue drafting their </w:t>
      </w:r>
      <w:r w:rsidR="00084A4C">
        <w:rPr>
          <w:shd w:val="clear" w:color="auto" w:fill="FFFFFF"/>
        </w:rPr>
        <w:t xml:space="preserve">personal </w:t>
      </w:r>
      <w:r>
        <w:rPr>
          <w:shd w:val="clear" w:color="auto" w:fill="FFFFFF"/>
        </w:rPr>
        <w:t xml:space="preserve">narratives. Students </w:t>
      </w:r>
      <w:r w:rsidR="000A0DF9">
        <w:rPr>
          <w:shd w:val="clear" w:color="auto" w:fill="FFFFFF"/>
        </w:rPr>
        <w:t xml:space="preserve">may </w:t>
      </w:r>
      <w:r>
        <w:rPr>
          <w:shd w:val="clear" w:color="auto" w:fill="FFFFFF"/>
        </w:rPr>
        <w:t>continue the draft they have been working on or choose to respond to a new Common Application prompt</w:t>
      </w:r>
      <w:r w:rsidR="00302FA5">
        <w:rPr>
          <w:shd w:val="clear" w:color="auto" w:fill="FFFFFF"/>
        </w:rPr>
        <w:t xml:space="preserve"> that will better allow them to fulfill their statements of purpose</w:t>
      </w:r>
      <w:r>
        <w:rPr>
          <w:shd w:val="clear" w:color="auto" w:fill="FFFFFF"/>
        </w:rPr>
        <w:t xml:space="preserve">. Remind students to focus on </w:t>
      </w:r>
      <w:r w:rsidR="008C598E">
        <w:rPr>
          <w:shd w:val="clear" w:color="auto" w:fill="FFFFFF"/>
        </w:rPr>
        <w:t xml:space="preserve">using </w:t>
      </w:r>
      <w:r w:rsidR="00302FA5" w:rsidRPr="00673A69">
        <w:rPr>
          <w:shd w:val="clear" w:color="auto" w:fill="FFFFFF"/>
        </w:rPr>
        <w:t>a variety of techniques to sequence events so that they build on one another to create a coherent whole and build toward a particular tone and outcome (e.g., a sense of mystery, s</w:t>
      </w:r>
      <w:r w:rsidR="00302FA5">
        <w:rPr>
          <w:shd w:val="clear" w:color="auto" w:fill="FFFFFF"/>
        </w:rPr>
        <w:t>uspense, growth, or resolution)</w:t>
      </w:r>
      <w:r>
        <w:rPr>
          <w:shd w:val="clear" w:color="auto" w:fill="FFFFFF"/>
        </w:rPr>
        <w:t xml:space="preserve">. </w:t>
      </w:r>
    </w:p>
    <w:p w:rsidR="00FF1D08" w:rsidRDefault="008F47BF" w:rsidP="00FF1D08">
      <w:pPr>
        <w:pStyle w:val="IN"/>
        <w:numPr>
          <w:ilvl w:val="0"/>
          <w:numId w:val="0"/>
        </w:numPr>
        <w:ind w:left="360"/>
        <w:rPr>
          <w:shd w:val="clear" w:color="auto" w:fill="FFFFFF"/>
        </w:rPr>
      </w:pPr>
      <w:r w:rsidRPr="008F47BF">
        <w:t xml:space="preserve">Students may post their drafts to the class’s online writing community and be paired for peer review. </w:t>
      </w:r>
      <w:r w:rsidR="00FF1D08">
        <w:t xml:space="preserve">Remind peer reviewers to consider how </w:t>
      </w:r>
      <w:r>
        <w:t xml:space="preserve">effectively </w:t>
      </w:r>
      <w:r w:rsidR="00FF1D08">
        <w:t xml:space="preserve">their peer </w:t>
      </w:r>
      <w:r w:rsidR="000A0DF9">
        <w:t>uses</w:t>
      </w:r>
      <w:r w:rsidR="008C598E">
        <w:t xml:space="preserve"> </w:t>
      </w:r>
      <w:r w:rsidR="008C598E" w:rsidRPr="00673A69">
        <w:rPr>
          <w:shd w:val="clear" w:color="auto" w:fill="FFFFFF"/>
        </w:rPr>
        <w:t xml:space="preserve">a variety of techniques to </w:t>
      </w:r>
      <w:r w:rsidR="008C598E" w:rsidRPr="00673A69">
        <w:rPr>
          <w:shd w:val="clear" w:color="auto" w:fill="FFFFFF"/>
        </w:rPr>
        <w:lastRenderedPageBreak/>
        <w:t>sequence events so that they build on one another to create a coherent whole and build toward a particular tone and outcome (e.g., a sense of mystery, s</w:t>
      </w:r>
      <w:r w:rsidR="008C598E">
        <w:rPr>
          <w:shd w:val="clear" w:color="auto" w:fill="FFFFFF"/>
        </w:rPr>
        <w:t>uspense, growth, or resolution)</w:t>
      </w:r>
      <w:r w:rsidR="00FF1D08">
        <w:rPr>
          <w:shd w:val="clear" w:color="auto" w:fill="FFFFFF"/>
        </w:rPr>
        <w:t xml:space="preserve">. </w:t>
      </w:r>
    </w:p>
    <w:p w:rsidR="00FF1D08" w:rsidRDefault="008F47BF" w:rsidP="00FF1D08">
      <w:pPr>
        <w:pStyle w:val="IN"/>
        <w:numPr>
          <w:ilvl w:val="0"/>
          <w:numId w:val="0"/>
        </w:numPr>
        <w:ind w:left="360"/>
        <w:rPr>
          <w:shd w:val="clear" w:color="auto" w:fill="FFFFFF"/>
        </w:rPr>
      </w:pPr>
      <w:r w:rsidRPr="008F47BF">
        <w:rPr>
          <w:shd w:val="clear" w:color="auto" w:fill="FFFFFF"/>
        </w:rPr>
        <w:t xml:space="preserve">Consider maintaining the same peer review pairs through 12.1.1 Lesson </w:t>
      </w:r>
      <w:r w:rsidR="00F44AB0">
        <w:rPr>
          <w:shd w:val="clear" w:color="auto" w:fill="FFFFFF"/>
        </w:rPr>
        <w:t>24</w:t>
      </w:r>
      <w:r w:rsidRPr="008F47BF">
        <w:rPr>
          <w:shd w:val="clear" w:color="auto" w:fill="FFFFFF"/>
        </w:rPr>
        <w:t xml:space="preserve"> so that students can provide and receive consistent feedback from a peer familiar with their work in relation to W.11-12.3</w:t>
      </w:r>
      <w:r w:rsidR="0024484C">
        <w:rPr>
          <w:shd w:val="clear" w:color="auto" w:fill="FFFFFF"/>
        </w:rPr>
        <w:t>.c</w:t>
      </w:r>
      <w:r w:rsidR="00FF1D08">
        <w:rPr>
          <w:shd w:val="clear" w:color="auto" w:fill="FFFFFF"/>
        </w:rPr>
        <w:t xml:space="preserve">. </w:t>
      </w:r>
    </w:p>
    <w:p w:rsidR="00F808A2" w:rsidRPr="00790BCC" w:rsidRDefault="00F808A2" w:rsidP="00F808A2">
      <w:pPr>
        <w:pStyle w:val="Heading1"/>
      </w:pPr>
      <w:r w:rsidRPr="00790BCC">
        <w:t>Homework</w:t>
      </w:r>
    </w:p>
    <w:p w:rsidR="00F808A2" w:rsidRPr="00790BCC" w:rsidRDefault="00F808A2" w:rsidP="00F808A2">
      <w:r>
        <w:t xml:space="preserve">Read and annotate </w:t>
      </w:r>
      <w:r w:rsidR="006C6D3F">
        <w:t xml:space="preserve">chapter </w:t>
      </w:r>
      <w:r>
        <w:t xml:space="preserve">17 of </w:t>
      </w:r>
      <w:r w:rsidRPr="00B06DC5">
        <w:rPr>
          <w:i/>
        </w:rPr>
        <w:t xml:space="preserve">The Autobiography of </w:t>
      </w:r>
      <w:r w:rsidR="00AC17CC">
        <w:rPr>
          <w:i/>
        </w:rPr>
        <w:t>Malcolm X</w:t>
      </w:r>
      <w:r w:rsidR="00DF5BEC">
        <w:t xml:space="preserve">, </w:t>
      </w:r>
      <w:r>
        <w:t xml:space="preserve">and develop 2–3 discussion questions focused on </w:t>
      </w:r>
      <w:r w:rsidR="0066315F">
        <w:t xml:space="preserve">how </w:t>
      </w:r>
      <w:r w:rsidR="0066315F" w:rsidRPr="008B783A">
        <w:t>individuals, ideas, or events interact and develop over the course of the text</w:t>
      </w:r>
      <w:r w:rsidR="0066315F">
        <w:t xml:space="preserve"> (</w:t>
      </w:r>
      <w:r>
        <w:t>RI.11-12.3</w:t>
      </w:r>
      <w:r w:rsidR="0066315F">
        <w:t>)</w:t>
      </w:r>
      <w:r>
        <w:t>. Prepare possible answers to your question</w:t>
      </w:r>
      <w:r w:rsidR="003C644A">
        <w:t>s</w:t>
      </w:r>
      <w:r>
        <w:t xml:space="preserve"> for discussion.</w:t>
      </w:r>
      <w:r w:rsidR="00CE6BFF">
        <w:t xml:space="preserve"> Your questions should focus on at least two events in the chapter and how these events interact with ideas.</w:t>
      </w:r>
    </w:p>
    <w:p w:rsidR="00790BCC" w:rsidRPr="00790BCC" w:rsidRDefault="00790BCC" w:rsidP="00790BCC"/>
    <w:p w:rsidR="0021001F" w:rsidRPr="00790BCC" w:rsidRDefault="00913C53" w:rsidP="0021001F">
      <w:pPr>
        <w:pStyle w:val="ToolHeader"/>
      </w:pPr>
      <w:r>
        <w:br w:type="page"/>
      </w:r>
      <w:r w:rsidR="0021001F" w:rsidRPr="00CB2C13">
        <w:rPr>
          <w:color w:val="2B4C7C"/>
          <w:szCs w:val="32"/>
        </w:rPr>
        <w:lastRenderedPageBreak/>
        <w:t>Model</w:t>
      </w:r>
      <w:r w:rsidR="0021001F" w:rsidRPr="00CB2C13">
        <w:rPr>
          <w:rFonts w:ascii="Calibri" w:hAnsi="Calibri"/>
          <w:color w:val="2B4C7C"/>
          <w:sz w:val="22"/>
          <w:szCs w:val="22"/>
        </w:rPr>
        <w:t xml:space="preserve"> </w:t>
      </w:r>
      <w:r w:rsidR="0021001F">
        <w:t>Character Development Tool</w:t>
      </w:r>
    </w:p>
    <w:tbl>
      <w:tblPr>
        <w:tblStyle w:val="TableGrid"/>
        <w:tblW w:w="9576" w:type="dxa"/>
        <w:tblInd w:w="108" w:type="dxa"/>
        <w:tblLook w:val="04A0" w:firstRow="1" w:lastRow="0" w:firstColumn="1" w:lastColumn="0" w:noHBand="0" w:noVBand="1"/>
      </w:tblPr>
      <w:tblGrid>
        <w:gridCol w:w="820"/>
        <w:gridCol w:w="3215"/>
        <w:gridCol w:w="732"/>
        <w:gridCol w:w="2744"/>
        <w:gridCol w:w="711"/>
        <w:gridCol w:w="1354"/>
      </w:tblGrid>
      <w:tr w:rsidR="0021001F" w:rsidRPr="00DC2668">
        <w:trPr>
          <w:trHeight w:val="557"/>
        </w:trPr>
        <w:tc>
          <w:tcPr>
            <w:tcW w:w="796" w:type="dxa"/>
            <w:shd w:val="clear" w:color="auto" w:fill="D9D9D9"/>
            <w:vAlign w:val="center"/>
          </w:tcPr>
          <w:p w:rsidR="0021001F" w:rsidRPr="00DC2668" w:rsidRDefault="0021001F" w:rsidP="00DC2668">
            <w:pPr>
              <w:pStyle w:val="ToolTableText"/>
              <w:rPr>
                <w:b/>
                <w:sz w:val="22"/>
                <w:szCs w:val="22"/>
              </w:rPr>
            </w:pPr>
            <w:r w:rsidRPr="00DC2668">
              <w:rPr>
                <w:b/>
                <w:sz w:val="22"/>
                <w:szCs w:val="22"/>
              </w:rPr>
              <w:t>Name:</w:t>
            </w:r>
          </w:p>
        </w:tc>
        <w:tc>
          <w:tcPr>
            <w:tcW w:w="3257" w:type="dxa"/>
            <w:vAlign w:val="center"/>
          </w:tcPr>
          <w:p w:rsidR="0021001F" w:rsidRPr="00DC2668" w:rsidRDefault="0021001F" w:rsidP="00DC2668">
            <w:pPr>
              <w:pStyle w:val="ToolTableText"/>
              <w:rPr>
                <w:b/>
                <w:sz w:val="22"/>
                <w:szCs w:val="22"/>
              </w:rPr>
            </w:pPr>
          </w:p>
        </w:tc>
        <w:tc>
          <w:tcPr>
            <w:tcW w:w="707" w:type="dxa"/>
            <w:shd w:val="clear" w:color="auto" w:fill="D9D9D9"/>
            <w:vAlign w:val="center"/>
          </w:tcPr>
          <w:p w:rsidR="0021001F" w:rsidRPr="00DC2668" w:rsidRDefault="0021001F" w:rsidP="00DC2668">
            <w:pPr>
              <w:pStyle w:val="ToolTableText"/>
              <w:rPr>
                <w:b/>
                <w:sz w:val="22"/>
                <w:szCs w:val="22"/>
              </w:rPr>
            </w:pPr>
            <w:r w:rsidRPr="00DC2668">
              <w:rPr>
                <w:b/>
                <w:sz w:val="22"/>
                <w:szCs w:val="22"/>
              </w:rPr>
              <w:t>Class:</w:t>
            </w:r>
          </w:p>
        </w:tc>
        <w:tc>
          <w:tcPr>
            <w:tcW w:w="2780" w:type="dxa"/>
            <w:vAlign w:val="center"/>
          </w:tcPr>
          <w:p w:rsidR="0021001F" w:rsidRPr="00DC2668" w:rsidRDefault="0021001F" w:rsidP="00DC2668">
            <w:pPr>
              <w:pStyle w:val="ToolTableText"/>
              <w:rPr>
                <w:b/>
                <w:sz w:val="22"/>
                <w:szCs w:val="22"/>
              </w:rPr>
            </w:pPr>
          </w:p>
        </w:tc>
        <w:tc>
          <w:tcPr>
            <w:tcW w:w="666" w:type="dxa"/>
            <w:shd w:val="clear" w:color="auto" w:fill="D9D9D9"/>
            <w:vAlign w:val="center"/>
          </w:tcPr>
          <w:p w:rsidR="0021001F" w:rsidRPr="00DC2668" w:rsidRDefault="0021001F" w:rsidP="00DC2668">
            <w:pPr>
              <w:pStyle w:val="ToolTableText"/>
              <w:rPr>
                <w:b/>
                <w:sz w:val="22"/>
                <w:szCs w:val="22"/>
              </w:rPr>
            </w:pPr>
            <w:r w:rsidRPr="00DC2668">
              <w:rPr>
                <w:b/>
                <w:sz w:val="22"/>
                <w:szCs w:val="22"/>
              </w:rPr>
              <w:t>Date:</w:t>
            </w:r>
          </w:p>
        </w:tc>
        <w:tc>
          <w:tcPr>
            <w:tcW w:w="1370" w:type="dxa"/>
            <w:vAlign w:val="center"/>
          </w:tcPr>
          <w:p w:rsidR="0021001F" w:rsidRPr="00DC2668" w:rsidRDefault="0021001F" w:rsidP="00DC2668">
            <w:pPr>
              <w:pStyle w:val="ToolTableText"/>
              <w:rPr>
                <w:b/>
                <w:sz w:val="22"/>
                <w:szCs w:val="22"/>
              </w:rPr>
            </w:pPr>
          </w:p>
        </w:tc>
      </w:tr>
    </w:tbl>
    <w:p w:rsidR="0021001F" w:rsidRPr="00DF5BEC" w:rsidRDefault="0021001F" w:rsidP="00DF5BEC">
      <w:pPr>
        <w:spacing w:after="0"/>
        <w:rPr>
          <w:sz w:val="10"/>
        </w:rPr>
      </w:pPr>
    </w:p>
    <w:tbl>
      <w:tblPr>
        <w:tblStyle w:val="TableGrid"/>
        <w:tblW w:w="9576" w:type="dxa"/>
        <w:tblInd w:w="108" w:type="dxa"/>
        <w:tblLook w:val="04A0" w:firstRow="1" w:lastRow="0" w:firstColumn="1" w:lastColumn="0" w:noHBand="0" w:noVBand="1"/>
      </w:tblPr>
      <w:tblGrid>
        <w:gridCol w:w="9576"/>
      </w:tblGrid>
      <w:tr w:rsidR="0021001F" w:rsidRPr="00DC2668">
        <w:trPr>
          <w:trHeight w:val="557"/>
        </w:trPr>
        <w:tc>
          <w:tcPr>
            <w:tcW w:w="9576" w:type="dxa"/>
            <w:shd w:val="clear" w:color="auto" w:fill="D9D9D9"/>
            <w:vAlign w:val="center"/>
          </w:tcPr>
          <w:p w:rsidR="0021001F" w:rsidRPr="00DC2668" w:rsidRDefault="0021001F" w:rsidP="001F3385">
            <w:pPr>
              <w:pStyle w:val="ToolTableText"/>
              <w:rPr>
                <w:b/>
                <w:sz w:val="22"/>
                <w:szCs w:val="22"/>
              </w:rPr>
            </w:pPr>
            <w:r w:rsidRPr="00DC2668">
              <w:rPr>
                <w:b/>
                <w:sz w:val="22"/>
                <w:szCs w:val="22"/>
              </w:rPr>
              <w:t xml:space="preserve">Directions: </w:t>
            </w:r>
            <w:r w:rsidRPr="00DC2668">
              <w:rPr>
                <w:sz w:val="22"/>
                <w:szCs w:val="22"/>
              </w:rPr>
              <w:t xml:space="preserve">Analyze the character development that you encounter in the text. Identify the events that are connected to this development. Cite textual evidence to support your work. </w:t>
            </w:r>
          </w:p>
        </w:tc>
      </w:tr>
    </w:tbl>
    <w:p w:rsidR="0021001F" w:rsidRPr="00DF5BEC" w:rsidRDefault="0021001F" w:rsidP="00DF5BEC">
      <w:pPr>
        <w:spacing w:after="0"/>
        <w:rPr>
          <w:sz w:val="10"/>
        </w:rPr>
      </w:pPr>
    </w:p>
    <w:tbl>
      <w:tblPr>
        <w:tblStyle w:val="TableGrid"/>
        <w:tblW w:w="9576" w:type="dxa"/>
        <w:tblInd w:w="108" w:type="dxa"/>
        <w:tblLook w:val="04A0" w:firstRow="1" w:lastRow="0" w:firstColumn="1" w:lastColumn="0" w:noHBand="0" w:noVBand="1"/>
      </w:tblPr>
      <w:tblGrid>
        <w:gridCol w:w="3096"/>
        <w:gridCol w:w="3096"/>
        <w:gridCol w:w="3384"/>
      </w:tblGrid>
      <w:tr w:rsidR="0021001F" w:rsidRPr="00DC2668">
        <w:trPr>
          <w:trHeight w:val="402"/>
        </w:trPr>
        <w:tc>
          <w:tcPr>
            <w:tcW w:w="3096" w:type="dxa"/>
            <w:shd w:val="clear" w:color="auto" w:fill="D9D9D9"/>
          </w:tcPr>
          <w:p w:rsidR="0021001F" w:rsidRPr="00DC2668" w:rsidRDefault="0021001F" w:rsidP="00DF5BEC">
            <w:pPr>
              <w:pStyle w:val="ToolTableText"/>
              <w:tabs>
                <w:tab w:val="center" w:pos="4320"/>
                <w:tab w:val="right" w:pos="8640"/>
              </w:tabs>
              <w:rPr>
                <w:b/>
                <w:sz w:val="22"/>
                <w:szCs w:val="22"/>
              </w:rPr>
            </w:pPr>
            <w:r w:rsidRPr="00DC2668">
              <w:rPr>
                <w:b/>
                <w:sz w:val="22"/>
                <w:szCs w:val="22"/>
              </w:rPr>
              <w:t>Character Development</w:t>
            </w:r>
          </w:p>
        </w:tc>
        <w:tc>
          <w:tcPr>
            <w:tcW w:w="3096" w:type="dxa"/>
            <w:shd w:val="clear" w:color="auto" w:fill="D9D9D9"/>
          </w:tcPr>
          <w:p w:rsidR="0021001F" w:rsidRPr="00DC2668" w:rsidRDefault="0021001F" w:rsidP="00DF5BEC">
            <w:pPr>
              <w:pStyle w:val="ToolTableText"/>
              <w:tabs>
                <w:tab w:val="center" w:pos="4320"/>
                <w:tab w:val="right" w:pos="8640"/>
              </w:tabs>
              <w:rPr>
                <w:b/>
                <w:sz w:val="22"/>
                <w:szCs w:val="22"/>
              </w:rPr>
            </w:pPr>
            <w:r w:rsidRPr="00DC2668">
              <w:rPr>
                <w:b/>
                <w:sz w:val="22"/>
                <w:szCs w:val="22"/>
              </w:rPr>
              <w:t>Event</w:t>
            </w:r>
          </w:p>
        </w:tc>
        <w:tc>
          <w:tcPr>
            <w:tcW w:w="3384" w:type="dxa"/>
            <w:shd w:val="clear" w:color="auto" w:fill="D9D9D9"/>
          </w:tcPr>
          <w:p w:rsidR="0021001F" w:rsidRPr="00DC2668" w:rsidRDefault="0021001F" w:rsidP="00DF5BEC">
            <w:pPr>
              <w:pStyle w:val="ToolTableText"/>
              <w:tabs>
                <w:tab w:val="center" w:pos="4320"/>
                <w:tab w:val="right" w:pos="8640"/>
              </w:tabs>
              <w:rPr>
                <w:b/>
                <w:sz w:val="22"/>
                <w:szCs w:val="22"/>
              </w:rPr>
            </w:pPr>
            <w:r w:rsidRPr="00DC2668">
              <w:rPr>
                <w:b/>
                <w:sz w:val="22"/>
                <w:szCs w:val="22"/>
              </w:rPr>
              <w:t>Evidence</w:t>
            </w:r>
          </w:p>
        </w:tc>
      </w:tr>
      <w:tr w:rsidR="0021001F" w:rsidRPr="00DC2668">
        <w:trPr>
          <w:trHeight w:val="1790"/>
        </w:trPr>
        <w:tc>
          <w:tcPr>
            <w:tcW w:w="3096" w:type="dxa"/>
          </w:tcPr>
          <w:p w:rsidR="0021001F" w:rsidRPr="00DC2668" w:rsidRDefault="00AC17CC" w:rsidP="001F3385">
            <w:pPr>
              <w:pStyle w:val="ToolTableText"/>
              <w:rPr>
                <w:sz w:val="22"/>
                <w:szCs w:val="22"/>
              </w:rPr>
            </w:pPr>
            <w:r w:rsidRPr="00DC2668">
              <w:rPr>
                <w:sz w:val="22"/>
                <w:szCs w:val="22"/>
              </w:rPr>
              <w:t>Malcolm X</w:t>
            </w:r>
            <w:r w:rsidR="0021001F" w:rsidRPr="00DC2668">
              <w:rPr>
                <w:sz w:val="22"/>
                <w:szCs w:val="22"/>
              </w:rPr>
              <w:t xml:space="preserve"> </w:t>
            </w:r>
            <w:r w:rsidR="005B560E" w:rsidRPr="00DC2668">
              <w:rPr>
                <w:sz w:val="22"/>
                <w:szCs w:val="22"/>
              </w:rPr>
              <w:t>begins to doubt the Nation of Islam and Elijah Muhammad</w:t>
            </w:r>
            <w:r w:rsidR="00DF5BEC" w:rsidRPr="00DC2668">
              <w:rPr>
                <w:sz w:val="22"/>
                <w:szCs w:val="22"/>
              </w:rPr>
              <w:t>.</w:t>
            </w:r>
          </w:p>
        </w:tc>
        <w:tc>
          <w:tcPr>
            <w:tcW w:w="3096" w:type="dxa"/>
          </w:tcPr>
          <w:p w:rsidR="0021001F" w:rsidRPr="00DC2668" w:rsidRDefault="00BF1ADE" w:rsidP="00DF5BEC">
            <w:pPr>
              <w:pStyle w:val="ToolTableText"/>
              <w:tabs>
                <w:tab w:val="center" w:pos="4320"/>
                <w:tab w:val="right" w:pos="8640"/>
              </w:tabs>
              <w:rPr>
                <w:sz w:val="22"/>
                <w:szCs w:val="22"/>
              </w:rPr>
            </w:pPr>
            <w:r w:rsidRPr="00DC2668">
              <w:rPr>
                <w:sz w:val="22"/>
                <w:szCs w:val="22"/>
              </w:rPr>
              <w:t>In response to his speech</w:t>
            </w:r>
            <w:r w:rsidR="00DF5BEC" w:rsidRPr="00DC2668">
              <w:rPr>
                <w:sz w:val="22"/>
                <w:szCs w:val="22"/>
              </w:rPr>
              <w:t>,</w:t>
            </w:r>
            <w:r w:rsidRPr="00DC2668">
              <w:rPr>
                <w:sz w:val="22"/>
                <w:szCs w:val="22"/>
              </w:rPr>
              <w:t xml:space="preserve"> </w:t>
            </w:r>
            <w:r w:rsidR="00AC17CC" w:rsidRPr="00DC2668">
              <w:rPr>
                <w:sz w:val="22"/>
                <w:szCs w:val="22"/>
              </w:rPr>
              <w:t>Malcolm X</w:t>
            </w:r>
            <w:r w:rsidRPr="00DC2668">
              <w:rPr>
                <w:sz w:val="22"/>
                <w:szCs w:val="22"/>
              </w:rPr>
              <w:t xml:space="preserve"> is silenced and the impression that he is rebellious is spread about the Nation of Islam</w:t>
            </w:r>
            <w:r w:rsidR="0021001F" w:rsidRPr="00DC2668">
              <w:rPr>
                <w:sz w:val="22"/>
                <w:szCs w:val="22"/>
              </w:rPr>
              <w:t xml:space="preserve">. </w:t>
            </w:r>
          </w:p>
        </w:tc>
        <w:tc>
          <w:tcPr>
            <w:tcW w:w="3384" w:type="dxa"/>
          </w:tcPr>
          <w:p w:rsidR="0021001F" w:rsidRPr="00DC2668" w:rsidRDefault="0021001F" w:rsidP="00DF5BEC">
            <w:pPr>
              <w:pStyle w:val="ToolTableText"/>
              <w:tabs>
                <w:tab w:val="center" w:pos="4320"/>
                <w:tab w:val="right" w:pos="8640"/>
              </w:tabs>
              <w:rPr>
                <w:sz w:val="22"/>
                <w:szCs w:val="22"/>
              </w:rPr>
            </w:pPr>
            <w:r w:rsidRPr="00DC2668">
              <w:rPr>
                <w:sz w:val="22"/>
                <w:szCs w:val="22"/>
              </w:rPr>
              <w:t>“</w:t>
            </w:r>
            <w:r w:rsidR="00BF1ADE" w:rsidRPr="00DC2668">
              <w:rPr>
                <w:sz w:val="22"/>
                <w:szCs w:val="22"/>
              </w:rPr>
              <w:t>This made me suspicious</w:t>
            </w:r>
            <w:r w:rsidR="00C143EF" w:rsidRPr="00DC2668">
              <w:rPr>
                <w:sz w:val="22"/>
                <w:szCs w:val="22"/>
              </w:rPr>
              <w:t>—</w:t>
            </w:r>
            <w:r w:rsidR="00BF1ADE" w:rsidRPr="00DC2668">
              <w:rPr>
                <w:sz w:val="22"/>
                <w:szCs w:val="22"/>
              </w:rPr>
              <w:t>for the first time.” (p. 309</w:t>
            </w:r>
            <w:r w:rsidRPr="00DC2668">
              <w:rPr>
                <w:sz w:val="22"/>
                <w:szCs w:val="22"/>
              </w:rPr>
              <w:t>)</w:t>
            </w:r>
          </w:p>
          <w:p w:rsidR="0021001F" w:rsidRPr="00DC2668" w:rsidRDefault="0021001F" w:rsidP="00DF5BEC">
            <w:pPr>
              <w:pStyle w:val="ToolTableText"/>
              <w:tabs>
                <w:tab w:val="center" w:pos="4320"/>
                <w:tab w:val="right" w:pos="8640"/>
              </w:tabs>
              <w:rPr>
                <w:sz w:val="22"/>
                <w:szCs w:val="22"/>
              </w:rPr>
            </w:pPr>
            <w:r w:rsidRPr="00DC2668">
              <w:rPr>
                <w:sz w:val="22"/>
                <w:szCs w:val="22"/>
              </w:rPr>
              <w:t>“</w:t>
            </w:r>
            <w:r w:rsidR="00BF1ADE" w:rsidRPr="00DC2668">
              <w:rPr>
                <w:sz w:val="22"/>
                <w:szCs w:val="22"/>
              </w:rPr>
              <w:t>I hadn’t hustled in the streets for years for nothing. I knew when I was being set up.” (p. 309</w:t>
            </w:r>
            <w:r w:rsidRPr="00DC2668">
              <w:rPr>
                <w:sz w:val="22"/>
                <w:szCs w:val="22"/>
              </w:rPr>
              <w:t>)</w:t>
            </w:r>
          </w:p>
        </w:tc>
      </w:tr>
      <w:tr w:rsidR="0021001F" w:rsidRPr="00DC2668">
        <w:trPr>
          <w:trHeight w:val="2060"/>
        </w:trPr>
        <w:tc>
          <w:tcPr>
            <w:tcW w:w="3096" w:type="dxa"/>
          </w:tcPr>
          <w:p w:rsidR="0021001F" w:rsidRPr="00DC2668" w:rsidRDefault="00AC17CC" w:rsidP="001F3385">
            <w:pPr>
              <w:pStyle w:val="ToolTableText"/>
              <w:rPr>
                <w:sz w:val="22"/>
                <w:szCs w:val="22"/>
              </w:rPr>
            </w:pPr>
            <w:r w:rsidRPr="00DC2668">
              <w:rPr>
                <w:sz w:val="22"/>
                <w:szCs w:val="22"/>
              </w:rPr>
              <w:t>Malcolm X</w:t>
            </w:r>
            <w:r w:rsidR="0021001F" w:rsidRPr="00DC2668">
              <w:rPr>
                <w:sz w:val="22"/>
                <w:szCs w:val="22"/>
              </w:rPr>
              <w:t xml:space="preserve"> </w:t>
            </w:r>
            <w:r w:rsidR="00CC5AB6" w:rsidRPr="00DC2668">
              <w:rPr>
                <w:sz w:val="22"/>
                <w:szCs w:val="22"/>
              </w:rPr>
              <w:t>falls into a state of emotional shock.</w:t>
            </w:r>
          </w:p>
        </w:tc>
        <w:tc>
          <w:tcPr>
            <w:tcW w:w="3096" w:type="dxa"/>
          </w:tcPr>
          <w:p w:rsidR="0021001F" w:rsidRPr="00DC2668" w:rsidRDefault="00AC17CC" w:rsidP="00DF5BEC">
            <w:pPr>
              <w:pStyle w:val="ToolTableText"/>
              <w:tabs>
                <w:tab w:val="center" w:pos="4320"/>
                <w:tab w:val="right" w:pos="8640"/>
              </w:tabs>
              <w:rPr>
                <w:sz w:val="22"/>
                <w:szCs w:val="22"/>
              </w:rPr>
            </w:pPr>
            <w:r w:rsidRPr="00DC2668">
              <w:rPr>
                <w:sz w:val="22"/>
                <w:szCs w:val="22"/>
              </w:rPr>
              <w:t>Malcolm X</w:t>
            </w:r>
            <w:r w:rsidR="00582B77" w:rsidRPr="00DC2668">
              <w:rPr>
                <w:sz w:val="22"/>
                <w:szCs w:val="22"/>
              </w:rPr>
              <w:t xml:space="preserve"> realizes the “obvious strategy and plotting” </w:t>
            </w:r>
            <w:r w:rsidR="00D0401D">
              <w:rPr>
                <w:sz w:val="22"/>
                <w:szCs w:val="22"/>
              </w:rPr>
              <w:t xml:space="preserve">(p. 311) </w:t>
            </w:r>
            <w:r w:rsidR="00582B77" w:rsidRPr="00DC2668">
              <w:rPr>
                <w:sz w:val="22"/>
                <w:szCs w:val="22"/>
              </w:rPr>
              <w:t xml:space="preserve">of the Nation of Islam against him and it shakes his faith. </w:t>
            </w:r>
          </w:p>
        </w:tc>
        <w:tc>
          <w:tcPr>
            <w:tcW w:w="3384" w:type="dxa"/>
          </w:tcPr>
          <w:p w:rsidR="0021001F" w:rsidRPr="00DC2668" w:rsidRDefault="0021001F" w:rsidP="00DF5BEC">
            <w:pPr>
              <w:pStyle w:val="ToolTableText"/>
              <w:tabs>
                <w:tab w:val="center" w:pos="4320"/>
                <w:tab w:val="right" w:pos="8640"/>
              </w:tabs>
              <w:rPr>
                <w:sz w:val="22"/>
                <w:szCs w:val="22"/>
              </w:rPr>
            </w:pPr>
            <w:r w:rsidRPr="00DC2668">
              <w:rPr>
                <w:sz w:val="22"/>
                <w:szCs w:val="22"/>
              </w:rPr>
              <w:t>“</w:t>
            </w:r>
            <w:r w:rsidR="00582B77" w:rsidRPr="00DC2668">
              <w:rPr>
                <w:sz w:val="22"/>
                <w:szCs w:val="22"/>
              </w:rPr>
              <w:t xml:space="preserve">I felt as though something in </w:t>
            </w:r>
            <w:r w:rsidR="00582B77" w:rsidRPr="00EF4134">
              <w:rPr>
                <w:i/>
                <w:sz w:val="22"/>
                <w:szCs w:val="22"/>
              </w:rPr>
              <w:t>nature</w:t>
            </w:r>
            <w:r w:rsidR="00582B77" w:rsidRPr="00DC2668">
              <w:rPr>
                <w:sz w:val="22"/>
                <w:szCs w:val="22"/>
              </w:rPr>
              <w:t xml:space="preserve"> had failed, like the sun or the stars.” (p. 311</w:t>
            </w:r>
            <w:r w:rsidRPr="00DC2668">
              <w:rPr>
                <w:sz w:val="22"/>
                <w:szCs w:val="22"/>
              </w:rPr>
              <w:t>)</w:t>
            </w:r>
          </w:p>
          <w:p w:rsidR="00582B77" w:rsidRPr="00DC2668" w:rsidRDefault="00582B77" w:rsidP="00DF5BEC">
            <w:pPr>
              <w:pStyle w:val="ToolTableText"/>
              <w:tabs>
                <w:tab w:val="center" w:pos="4320"/>
                <w:tab w:val="right" w:pos="8640"/>
              </w:tabs>
              <w:rPr>
                <w:sz w:val="22"/>
                <w:szCs w:val="22"/>
              </w:rPr>
            </w:pPr>
            <w:r w:rsidRPr="00DC2668">
              <w:rPr>
                <w:sz w:val="22"/>
                <w:szCs w:val="22"/>
              </w:rPr>
              <w:t>“Already the Nation of Islam and I were physically divorced.” (p. 311)</w:t>
            </w:r>
          </w:p>
        </w:tc>
      </w:tr>
      <w:tr w:rsidR="0021001F" w:rsidRPr="00DC2668">
        <w:trPr>
          <w:trHeight w:val="1871"/>
        </w:trPr>
        <w:tc>
          <w:tcPr>
            <w:tcW w:w="3096" w:type="dxa"/>
          </w:tcPr>
          <w:p w:rsidR="0021001F" w:rsidRPr="00DC2668" w:rsidRDefault="00AC17CC" w:rsidP="001F3385">
            <w:pPr>
              <w:pStyle w:val="ToolTableText"/>
              <w:rPr>
                <w:sz w:val="22"/>
                <w:szCs w:val="22"/>
              </w:rPr>
            </w:pPr>
            <w:r w:rsidRPr="00DC2668">
              <w:rPr>
                <w:sz w:val="22"/>
                <w:szCs w:val="22"/>
              </w:rPr>
              <w:t>Malcolm X</w:t>
            </w:r>
            <w:r w:rsidR="00CC5AB6" w:rsidRPr="00DC2668">
              <w:rPr>
                <w:sz w:val="22"/>
                <w:szCs w:val="22"/>
              </w:rPr>
              <w:t xml:space="preserve"> realizes his value as an international leader.</w:t>
            </w:r>
            <w:r w:rsidR="0021001F" w:rsidRPr="00DC2668">
              <w:rPr>
                <w:sz w:val="22"/>
                <w:szCs w:val="22"/>
              </w:rPr>
              <w:t xml:space="preserve"> </w:t>
            </w:r>
          </w:p>
        </w:tc>
        <w:tc>
          <w:tcPr>
            <w:tcW w:w="3096" w:type="dxa"/>
          </w:tcPr>
          <w:p w:rsidR="0021001F" w:rsidRPr="00DC2668" w:rsidRDefault="00582B77" w:rsidP="00DF5BEC">
            <w:pPr>
              <w:pStyle w:val="ToolTableText"/>
              <w:tabs>
                <w:tab w:val="center" w:pos="4320"/>
                <w:tab w:val="right" w:pos="8640"/>
              </w:tabs>
              <w:rPr>
                <w:sz w:val="22"/>
                <w:szCs w:val="22"/>
              </w:rPr>
            </w:pPr>
            <w:r w:rsidRPr="00DC2668">
              <w:rPr>
                <w:sz w:val="22"/>
                <w:szCs w:val="22"/>
              </w:rPr>
              <w:t>In the face of the death order against him</w:t>
            </w:r>
            <w:r w:rsidR="007E1461" w:rsidRPr="00DC2668">
              <w:rPr>
                <w:sz w:val="22"/>
                <w:szCs w:val="22"/>
              </w:rPr>
              <w:t>,</w:t>
            </w:r>
            <w:r w:rsidRPr="00DC2668">
              <w:rPr>
                <w:sz w:val="22"/>
                <w:szCs w:val="22"/>
              </w:rPr>
              <w:t xml:space="preserve"> </w:t>
            </w:r>
            <w:r w:rsidR="00AC17CC" w:rsidRPr="00DC2668">
              <w:rPr>
                <w:sz w:val="22"/>
                <w:szCs w:val="22"/>
              </w:rPr>
              <w:t>Malcolm X</w:t>
            </w:r>
            <w:r w:rsidRPr="00DC2668">
              <w:rPr>
                <w:sz w:val="22"/>
                <w:szCs w:val="22"/>
              </w:rPr>
              <w:t xml:space="preserve"> thinks about what he has to offer the world.</w:t>
            </w:r>
          </w:p>
        </w:tc>
        <w:tc>
          <w:tcPr>
            <w:tcW w:w="3384" w:type="dxa"/>
          </w:tcPr>
          <w:p w:rsidR="0021001F" w:rsidRPr="00DC2668" w:rsidRDefault="0021001F" w:rsidP="00DF5BEC">
            <w:pPr>
              <w:pStyle w:val="ToolTableText"/>
              <w:tabs>
                <w:tab w:val="center" w:pos="4320"/>
                <w:tab w:val="right" w:pos="8640"/>
              </w:tabs>
              <w:rPr>
                <w:sz w:val="22"/>
                <w:szCs w:val="22"/>
              </w:rPr>
            </w:pPr>
            <w:r w:rsidRPr="00DC2668">
              <w:rPr>
                <w:sz w:val="22"/>
                <w:szCs w:val="22"/>
              </w:rPr>
              <w:t xml:space="preserve">“I </w:t>
            </w:r>
            <w:r w:rsidR="00061E67" w:rsidRPr="00DC2668">
              <w:rPr>
                <w:sz w:val="22"/>
                <w:szCs w:val="22"/>
              </w:rPr>
              <w:t>had, as one asset, I knew, an international image</w:t>
            </w:r>
            <w:r w:rsidR="007275C1" w:rsidRPr="00DC2668">
              <w:rPr>
                <w:sz w:val="22"/>
                <w:szCs w:val="22"/>
              </w:rPr>
              <w:t>.</w:t>
            </w:r>
            <w:r w:rsidR="00061E67" w:rsidRPr="00DC2668">
              <w:rPr>
                <w:sz w:val="22"/>
                <w:szCs w:val="22"/>
              </w:rPr>
              <w:t xml:space="preserve"> No amount of money could have bought that. I knew that if I said something newsworthy, people would read or hear it”</w:t>
            </w:r>
            <w:r w:rsidRPr="00DC2668">
              <w:rPr>
                <w:sz w:val="22"/>
                <w:szCs w:val="22"/>
              </w:rPr>
              <w:t xml:space="preserve"> (p. 3</w:t>
            </w:r>
            <w:r w:rsidR="00061E67" w:rsidRPr="00DC2668">
              <w:rPr>
                <w:sz w:val="22"/>
                <w:szCs w:val="22"/>
              </w:rPr>
              <w:t>1</w:t>
            </w:r>
            <w:r w:rsidRPr="00DC2668">
              <w:rPr>
                <w:sz w:val="22"/>
                <w:szCs w:val="22"/>
              </w:rPr>
              <w:t>6)</w:t>
            </w:r>
          </w:p>
        </w:tc>
      </w:tr>
      <w:tr w:rsidR="0021001F" w:rsidRPr="00DC2668">
        <w:trPr>
          <w:trHeight w:val="1880"/>
        </w:trPr>
        <w:tc>
          <w:tcPr>
            <w:tcW w:w="3096" w:type="dxa"/>
          </w:tcPr>
          <w:p w:rsidR="0021001F" w:rsidRPr="00DC2668" w:rsidRDefault="00AC17CC" w:rsidP="001F3385">
            <w:pPr>
              <w:pStyle w:val="ToolTableText"/>
              <w:rPr>
                <w:sz w:val="22"/>
                <w:szCs w:val="22"/>
              </w:rPr>
            </w:pPr>
            <w:r w:rsidRPr="00DC2668">
              <w:rPr>
                <w:sz w:val="22"/>
                <w:szCs w:val="22"/>
              </w:rPr>
              <w:t>Malcolm X</w:t>
            </w:r>
            <w:r w:rsidR="0021001F" w:rsidRPr="00DC2668">
              <w:rPr>
                <w:sz w:val="22"/>
                <w:szCs w:val="22"/>
              </w:rPr>
              <w:t xml:space="preserve"> </w:t>
            </w:r>
            <w:r w:rsidR="00CC5AB6" w:rsidRPr="00DC2668">
              <w:rPr>
                <w:sz w:val="22"/>
                <w:szCs w:val="22"/>
              </w:rPr>
              <w:t>decides to build his own organization to support the struggle of African Americans.</w:t>
            </w:r>
            <w:r w:rsidR="0021001F" w:rsidRPr="00DC2668">
              <w:rPr>
                <w:sz w:val="22"/>
                <w:szCs w:val="22"/>
              </w:rPr>
              <w:t xml:space="preserve"> </w:t>
            </w:r>
          </w:p>
        </w:tc>
        <w:tc>
          <w:tcPr>
            <w:tcW w:w="3096" w:type="dxa"/>
          </w:tcPr>
          <w:p w:rsidR="0021001F" w:rsidRPr="00DC2668" w:rsidRDefault="00BC0C8A" w:rsidP="00DF5BEC">
            <w:pPr>
              <w:pStyle w:val="ToolTableText"/>
              <w:tabs>
                <w:tab w:val="center" w:pos="4320"/>
                <w:tab w:val="right" w:pos="8640"/>
              </w:tabs>
              <w:rPr>
                <w:sz w:val="22"/>
                <w:szCs w:val="22"/>
              </w:rPr>
            </w:pPr>
            <w:r w:rsidRPr="00DC2668">
              <w:rPr>
                <w:sz w:val="22"/>
                <w:szCs w:val="22"/>
              </w:rPr>
              <w:t>After</w:t>
            </w:r>
            <w:r w:rsidR="00582B77" w:rsidRPr="00DC2668">
              <w:rPr>
                <w:sz w:val="22"/>
                <w:szCs w:val="22"/>
              </w:rPr>
              <w:t xml:space="preserve"> his disillusionment with the Nation of Islam </w:t>
            </w:r>
            <w:r w:rsidR="00AC17CC" w:rsidRPr="00DC2668">
              <w:rPr>
                <w:sz w:val="22"/>
                <w:szCs w:val="22"/>
              </w:rPr>
              <w:t>Malcolm X</w:t>
            </w:r>
            <w:r w:rsidR="00582B77" w:rsidRPr="00DC2668">
              <w:rPr>
                <w:sz w:val="22"/>
                <w:szCs w:val="22"/>
              </w:rPr>
              <w:t xml:space="preserve"> begins to build his own organization. </w:t>
            </w:r>
          </w:p>
        </w:tc>
        <w:tc>
          <w:tcPr>
            <w:tcW w:w="3384" w:type="dxa"/>
          </w:tcPr>
          <w:p w:rsidR="0021001F" w:rsidRPr="00DC2668" w:rsidRDefault="0021001F" w:rsidP="00DF5BEC">
            <w:pPr>
              <w:pStyle w:val="ToolTableText"/>
              <w:tabs>
                <w:tab w:val="center" w:pos="4320"/>
                <w:tab w:val="right" w:pos="8640"/>
              </w:tabs>
              <w:rPr>
                <w:sz w:val="22"/>
                <w:szCs w:val="22"/>
              </w:rPr>
            </w:pPr>
            <w:r w:rsidRPr="00DC2668">
              <w:rPr>
                <w:sz w:val="22"/>
                <w:szCs w:val="22"/>
              </w:rPr>
              <w:t>“</w:t>
            </w:r>
            <w:r w:rsidR="00BC0C8A" w:rsidRPr="00DC2668">
              <w:rPr>
                <w:sz w:val="22"/>
                <w:szCs w:val="22"/>
              </w:rPr>
              <w:t xml:space="preserve">I made </w:t>
            </w:r>
            <w:r w:rsidR="00084E70" w:rsidRPr="00DC2668">
              <w:rPr>
                <w:sz w:val="22"/>
                <w:szCs w:val="22"/>
              </w:rPr>
              <w:t>the</w:t>
            </w:r>
            <w:r w:rsidR="00BC0C8A" w:rsidRPr="00DC2668">
              <w:rPr>
                <w:sz w:val="22"/>
                <w:szCs w:val="22"/>
              </w:rPr>
              <w:t xml:space="preserve"> announcement</w:t>
            </w:r>
            <w:r w:rsidR="00084E70" w:rsidRPr="00DC2668">
              <w:rPr>
                <w:sz w:val="22"/>
                <w:szCs w:val="22"/>
              </w:rPr>
              <w:t>:</w:t>
            </w:r>
            <w:r w:rsidR="00BC0C8A" w:rsidRPr="00DC2668">
              <w:rPr>
                <w:sz w:val="22"/>
                <w:szCs w:val="22"/>
              </w:rPr>
              <w:t xml:space="preserve"> ‘I am going to organize and head a new Mosque in New York City known as the Muslim Mosque, Inc. This will give us a religious base, and the spiritual force necessary to rid our people of the vices that destroy the moral fiber of our community.’” (p. 323</w:t>
            </w:r>
            <w:r w:rsidRPr="00DC2668">
              <w:rPr>
                <w:sz w:val="22"/>
                <w:szCs w:val="22"/>
              </w:rPr>
              <w:t>)</w:t>
            </w:r>
          </w:p>
        </w:tc>
      </w:tr>
    </w:tbl>
    <w:p w:rsidR="0021001F" w:rsidRDefault="0021001F" w:rsidP="00DF5BEC"/>
    <w:sectPr w:rsidR="0021001F" w:rsidSect="00F808A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74" w:rsidRDefault="00D84174">
      <w:pPr>
        <w:spacing w:before="0" w:after="0" w:line="240" w:lineRule="auto"/>
      </w:pPr>
      <w:r>
        <w:separator/>
      </w:r>
    </w:p>
  </w:endnote>
  <w:endnote w:type="continuationSeparator" w:id="0">
    <w:p w:rsidR="00D84174" w:rsidRDefault="00D8417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70" w:rsidRDefault="00BF4668" w:rsidP="00F808A2">
    <w:pPr>
      <w:pStyle w:val="Footer"/>
      <w:rPr>
        <w:rStyle w:val="PageNumber"/>
        <w:rFonts w:ascii="Calibri" w:hAnsi="Calibri"/>
        <w:sz w:val="22"/>
      </w:rPr>
    </w:pPr>
    <w:r>
      <w:rPr>
        <w:rStyle w:val="PageNumber"/>
      </w:rPr>
      <w:fldChar w:fldCharType="begin"/>
    </w:r>
    <w:r w:rsidR="003C5470">
      <w:rPr>
        <w:rStyle w:val="PageNumber"/>
      </w:rPr>
      <w:instrText xml:space="preserve">PAGE  </w:instrText>
    </w:r>
    <w:r>
      <w:rPr>
        <w:rStyle w:val="PageNumber"/>
      </w:rPr>
      <w:fldChar w:fldCharType="end"/>
    </w:r>
  </w:p>
  <w:p w:rsidR="003C5470" w:rsidRDefault="003C5470" w:rsidP="00F808A2">
    <w:pPr>
      <w:pStyle w:val="Footer"/>
    </w:pPr>
  </w:p>
  <w:p w:rsidR="003C5470" w:rsidRDefault="003C5470" w:rsidP="00F808A2"/>
  <w:p w:rsidR="003C5470" w:rsidRDefault="003C5470" w:rsidP="00F808A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470" w:rsidRPr="00563CB8" w:rsidRDefault="003C5470"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3C5470">
      <w:trPr>
        <w:trHeight w:val="705"/>
      </w:trPr>
      <w:tc>
        <w:tcPr>
          <w:tcW w:w="4609" w:type="dxa"/>
          <w:shd w:val="clear" w:color="auto" w:fill="auto"/>
          <w:vAlign w:val="center"/>
        </w:tcPr>
        <w:p w:rsidR="003C5470" w:rsidRPr="002E4C92" w:rsidRDefault="003C5470" w:rsidP="007017EB">
          <w:pPr>
            <w:pStyle w:val="FooterText"/>
          </w:pPr>
          <w:r w:rsidRPr="002E4C92">
            <w:t>File:</w:t>
          </w:r>
          <w:r w:rsidRPr="0039525B">
            <w:rPr>
              <w:b w:val="0"/>
            </w:rPr>
            <w:t xml:space="preserve"> </w:t>
          </w:r>
          <w:r>
            <w:rPr>
              <w:b w:val="0"/>
            </w:rPr>
            <w:t>12</w:t>
          </w:r>
          <w:r w:rsidRPr="0039525B">
            <w:rPr>
              <w:b w:val="0"/>
            </w:rPr>
            <w:t>.</w:t>
          </w:r>
          <w:r>
            <w:rPr>
              <w:b w:val="0"/>
            </w:rPr>
            <w:t>1</w:t>
          </w:r>
          <w:r w:rsidRPr="0039525B">
            <w:rPr>
              <w:b w:val="0"/>
            </w:rPr>
            <w:t>.</w:t>
          </w:r>
          <w:r>
            <w:rPr>
              <w:b w:val="0"/>
            </w:rPr>
            <w:t>1</w:t>
          </w:r>
          <w:r w:rsidRPr="0039525B">
            <w:rPr>
              <w:b w:val="0"/>
            </w:rPr>
            <w:t xml:space="preserve"> Lesson </w:t>
          </w:r>
          <w:r>
            <w:rPr>
              <w:b w:val="0"/>
            </w:rPr>
            <w:t>22</w:t>
          </w:r>
          <w:r w:rsidRPr="002E4C92">
            <w:t xml:space="preserve"> Date</w:t>
          </w:r>
          <w:r w:rsidRPr="00AE6BE5">
            <w:t>:</w:t>
          </w:r>
          <w:r w:rsidRPr="00AE6BE5">
            <w:rPr>
              <w:b w:val="0"/>
            </w:rPr>
            <w:t xml:space="preserve"> </w:t>
          </w:r>
          <w:r w:rsidR="0057612B">
            <w:rPr>
              <w:b w:val="0"/>
            </w:rPr>
            <w:t>10</w:t>
          </w:r>
          <w:r w:rsidRPr="00AE6BE5">
            <w:rPr>
              <w:b w:val="0"/>
            </w:rPr>
            <w:t>/</w:t>
          </w:r>
          <w:r w:rsidR="0057612B">
            <w:rPr>
              <w:b w:val="0"/>
            </w:rPr>
            <w:t>17</w:t>
          </w:r>
          <w:r>
            <w:rPr>
              <w:b w:val="0"/>
            </w:rPr>
            <w:t>/</w:t>
          </w:r>
          <w:r w:rsidRPr="00AE6BE5">
            <w:rPr>
              <w:b w:val="0"/>
            </w:rPr>
            <w:t xml:space="preserve">14 </w:t>
          </w:r>
          <w:r w:rsidRPr="00AE6BE5">
            <w:t>Classroom Use:</w:t>
          </w:r>
          <w:r w:rsidRPr="00AE6BE5">
            <w:rPr>
              <w:b w:val="0"/>
            </w:rPr>
            <w:t xml:space="preserve"> Starting 10/2014</w:t>
          </w:r>
          <w:r w:rsidRPr="0039525B">
            <w:rPr>
              <w:b w:val="0"/>
            </w:rPr>
            <w:t xml:space="preserve"> </w:t>
          </w:r>
        </w:p>
        <w:p w:rsidR="003C5470" w:rsidRPr="0039525B" w:rsidRDefault="003C5470"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3C5470" w:rsidRPr="0039525B" w:rsidRDefault="003C5470" w:rsidP="007017EB">
          <w:pPr>
            <w:pStyle w:val="FooterText"/>
            <w:rPr>
              <w:b w:val="0"/>
              <w:i/>
            </w:rPr>
          </w:pPr>
          <w:r w:rsidRPr="0039525B">
            <w:rPr>
              <w:b w:val="0"/>
              <w:i/>
              <w:sz w:val="12"/>
            </w:rPr>
            <w:t>Creative Commons Attribution-NonCommercial-ShareAlike 3.0 Unported License</w:t>
          </w:r>
        </w:p>
        <w:p w:rsidR="003C5470" w:rsidRPr="002E4C92" w:rsidRDefault="00D84174" w:rsidP="007017EB">
          <w:pPr>
            <w:pStyle w:val="FooterText"/>
          </w:pPr>
          <w:hyperlink r:id="rId1" w:history="1">
            <w:r w:rsidR="003C5470"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3C5470" w:rsidRPr="002E4C92" w:rsidRDefault="00BF4668"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3C5470"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7612B">
            <w:rPr>
              <w:rFonts w:ascii="Calibri" w:hAnsi="Calibri" w:cs="Calibri"/>
              <w:b/>
              <w:noProof/>
              <w:color w:val="1F4E79"/>
              <w:sz w:val="28"/>
            </w:rPr>
            <w:t>5</w:t>
          </w:r>
          <w:r w:rsidRPr="002E4C92">
            <w:rPr>
              <w:rFonts w:ascii="Calibri" w:hAnsi="Calibri" w:cs="Calibri"/>
              <w:b/>
              <w:color w:val="1F4E79"/>
              <w:sz w:val="28"/>
            </w:rPr>
            <w:fldChar w:fldCharType="end"/>
          </w:r>
        </w:p>
      </w:tc>
      <w:tc>
        <w:tcPr>
          <w:tcW w:w="4325" w:type="dxa"/>
          <w:shd w:val="clear" w:color="auto" w:fill="auto"/>
          <w:vAlign w:val="bottom"/>
        </w:tcPr>
        <w:p w:rsidR="003C5470" w:rsidRPr="002E4C92" w:rsidRDefault="003C5470"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3C5470" w:rsidRPr="007017EB" w:rsidRDefault="003C5470"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74" w:rsidRDefault="00D84174">
      <w:pPr>
        <w:spacing w:before="0" w:after="0" w:line="240" w:lineRule="auto"/>
      </w:pPr>
      <w:r>
        <w:separator/>
      </w:r>
    </w:p>
  </w:footnote>
  <w:footnote w:type="continuationSeparator" w:id="0">
    <w:p w:rsidR="00D84174" w:rsidRDefault="00D84174">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C5470" w:rsidRPr="00563CB8">
      <w:tc>
        <w:tcPr>
          <w:tcW w:w="3708" w:type="dxa"/>
          <w:shd w:val="clear" w:color="auto" w:fill="auto"/>
        </w:tcPr>
        <w:p w:rsidR="003C5470" w:rsidRPr="00563CB8" w:rsidRDefault="003C5470"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3C5470" w:rsidRPr="00563CB8" w:rsidRDefault="003C5470" w:rsidP="007017EB">
          <w:pPr>
            <w:jc w:val="center"/>
          </w:pPr>
          <w:r w:rsidRPr="00563CB8">
            <w:t>D R A F T</w:t>
          </w:r>
        </w:p>
      </w:tc>
      <w:tc>
        <w:tcPr>
          <w:tcW w:w="3438" w:type="dxa"/>
          <w:shd w:val="clear" w:color="auto" w:fill="auto"/>
        </w:tcPr>
        <w:p w:rsidR="003C5470" w:rsidRPr="00E946A0" w:rsidRDefault="003C5470" w:rsidP="00E172E9">
          <w:pPr>
            <w:pStyle w:val="PageHeader"/>
            <w:jc w:val="right"/>
            <w:rPr>
              <w:b w:val="0"/>
            </w:rPr>
          </w:pPr>
          <w:r>
            <w:rPr>
              <w:b w:val="0"/>
            </w:rPr>
            <w:t>Grade 12 • Module 1</w:t>
          </w:r>
          <w:r w:rsidRPr="00E946A0">
            <w:rPr>
              <w:b w:val="0"/>
            </w:rPr>
            <w:t xml:space="preserve"> • Unit </w:t>
          </w:r>
          <w:r>
            <w:rPr>
              <w:b w:val="0"/>
            </w:rPr>
            <w:t>1</w:t>
          </w:r>
          <w:r w:rsidRPr="00E946A0">
            <w:rPr>
              <w:b w:val="0"/>
            </w:rPr>
            <w:t xml:space="preserve"> • Lesson </w:t>
          </w:r>
          <w:r>
            <w:rPr>
              <w:b w:val="0"/>
            </w:rPr>
            <w:t>22</w:t>
          </w:r>
        </w:p>
      </w:tc>
    </w:tr>
  </w:tbl>
  <w:p w:rsidR="003C5470" w:rsidRPr="007017EB" w:rsidRDefault="003C547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9C6E542"/>
    <w:lvl w:ilvl="0">
      <w:start w:val="1"/>
      <w:numFmt w:val="decimal"/>
      <w:lvlText w:val="%1."/>
      <w:lvlJc w:val="left"/>
      <w:pPr>
        <w:tabs>
          <w:tab w:val="num" w:pos="1800"/>
        </w:tabs>
        <w:ind w:left="1800" w:hanging="360"/>
      </w:pPr>
    </w:lvl>
  </w:abstractNum>
  <w:abstractNum w:abstractNumId="1">
    <w:nsid w:val="FFFFFF7F"/>
    <w:multiLevelType w:val="singleLevel"/>
    <w:tmpl w:val="41F0260C"/>
    <w:lvl w:ilvl="0">
      <w:start w:val="1"/>
      <w:numFmt w:val="decimal"/>
      <w:lvlText w:val="%1."/>
      <w:lvlJc w:val="left"/>
      <w:pPr>
        <w:tabs>
          <w:tab w:val="num" w:pos="720"/>
        </w:tabs>
        <w:ind w:left="720" w:hanging="360"/>
      </w:pPr>
    </w:lvl>
  </w:abstractNum>
  <w:abstractNum w:abstractNumId="2">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Symbo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Symbo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Symbol"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B1732A"/>
    <w:multiLevelType w:val="hybridMultilevel"/>
    <w:tmpl w:val="91620986"/>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4372F75"/>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9"/>
  </w:num>
  <w:num w:numId="4">
    <w:abstractNumId w:val="10"/>
  </w:num>
  <w:num w:numId="5">
    <w:abstractNumId w:val="3"/>
  </w:num>
  <w:num w:numId="6">
    <w:abstractNumId w:val="12"/>
  </w:num>
  <w:num w:numId="7">
    <w:abstractNumId w:val="8"/>
    <w:lvlOverride w:ilvl="0">
      <w:startOverride w:val="1"/>
    </w:lvlOverride>
  </w:num>
  <w:num w:numId="8">
    <w:abstractNumId w:val="14"/>
  </w:num>
  <w:num w:numId="9">
    <w:abstractNumId w:val="4"/>
  </w:num>
  <w:num w:numId="10">
    <w:abstractNumId w:val="11"/>
  </w:num>
  <w:num w:numId="11">
    <w:abstractNumId w:val="15"/>
  </w:num>
  <w:num w:numId="12">
    <w:abstractNumId w:val="8"/>
  </w:num>
  <w:num w:numId="13">
    <w:abstractNumId w:val="8"/>
    <w:lvlOverride w:ilvl="0">
      <w:startOverride w:val="1"/>
    </w:lvlOverride>
  </w:num>
  <w:num w:numId="14">
    <w:abstractNumId w:val="7"/>
    <w:lvlOverride w:ilvl="0">
      <w:startOverride w:val="1"/>
    </w:lvlOverride>
  </w:num>
  <w:num w:numId="15">
    <w:abstractNumId w:val="14"/>
  </w:num>
  <w:num w:numId="16">
    <w:abstractNumId w:val="6"/>
  </w:num>
  <w:num w:numId="17">
    <w:abstractNumId w:val="2"/>
  </w:num>
  <w:num w:numId="18">
    <w:abstractNumId w:val="5"/>
  </w:num>
  <w:num w:numId="19">
    <w:abstractNumId w:val="13"/>
  </w:num>
  <w:num w:numId="20">
    <w:abstractNumId w:val="16"/>
  </w:num>
  <w:num w:numId="21">
    <w:abstractNumId w:val="15"/>
    <w:lvlOverride w:ilvl="0">
      <w:startOverride w:val="1"/>
    </w:lvlOverride>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00CB0"/>
    <w:rsid w:val="00007DA3"/>
    <w:rsid w:val="00017E5E"/>
    <w:rsid w:val="00024066"/>
    <w:rsid w:val="00034ADB"/>
    <w:rsid w:val="00036DC8"/>
    <w:rsid w:val="00046288"/>
    <w:rsid w:val="000522F5"/>
    <w:rsid w:val="00052ECD"/>
    <w:rsid w:val="00056ECD"/>
    <w:rsid w:val="00061E67"/>
    <w:rsid w:val="00064A70"/>
    <w:rsid w:val="00084A4C"/>
    <w:rsid w:val="00084E70"/>
    <w:rsid w:val="00097E3D"/>
    <w:rsid w:val="000A0DF9"/>
    <w:rsid w:val="000A2770"/>
    <w:rsid w:val="000A3DCF"/>
    <w:rsid w:val="000B3273"/>
    <w:rsid w:val="000B3A6F"/>
    <w:rsid w:val="000B3C81"/>
    <w:rsid w:val="000B3E20"/>
    <w:rsid w:val="000C2D48"/>
    <w:rsid w:val="000C3787"/>
    <w:rsid w:val="000D5245"/>
    <w:rsid w:val="000E2DAF"/>
    <w:rsid w:val="00100280"/>
    <w:rsid w:val="00112FFE"/>
    <w:rsid w:val="0011512F"/>
    <w:rsid w:val="00123880"/>
    <w:rsid w:val="00134544"/>
    <w:rsid w:val="00140F2E"/>
    <w:rsid w:val="00144B97"/>
    <w:rsid w:val="00150940"/>
    <w:rsid w:val="00151602"/>
    <w:rsid w:val="0016552C"/>
    <w:rsid w:val="001735F1"/>
    <w:rsid w:val="0017727F"/>
    <w:rsid w:val="00180117"/>
    <w:rsid w:val="0018108E"/>
    <w:rsid w:val="00195FF6"/>
    <w:rsid w:val="001A1035"/>
    <w:rsid w:val="001B12AF"/>
    <w:rsid w:val="001C4AF3"/>
    <w:rsid w:val="001C6250"/>
    <w:rsid w:val="001C6781"/>
    <w:rsid w:val="001D1BA9"/>
    <w:rsid w:val="001D37E9"/>
    <w:rsid w:val="001F3385"/>
    <w:rsid w:val="00200151"/>
    <w:rsid w:val="0021001F"/>
    <w:rsid w:val="00221D2A"/>
    <w:rsid w:val="00226B89"/>
    <w:rsid w:val="00231816"/>
    <w:rsid w:val="00236D36"/>
    <w:rsid w:val="00237B9A"/>
    <w:rsid w:val="002416F6"/>
    <w:rsid w:val="0024484C"/>
    <w:rsid w:val="002500ED"/>
    <w:rsid w:val="00257CAF"/>
    <w:rsid w:val="00261DE8"/>
    <w:rsid w:val="00265E95"/>
    <w:rsid w:val="002717DC"/>
    <w:rsid w:val="002913EF"/>
    <w:rsid w:val="0029460C"/>
    <w:rsid w:val="002E3902"/>
    <w:rsid w:val="002F46E0"/>
    <w:rsid w:val="00302FA5"/>
    <w:rsid w:val="00303A5D"/>
    <w:rsid w:val="00315E14"/>
    <w:rsid w:val="00330F65"/>
    <w:rsid w:val="00341EA2"/>
    <w:rsid w:val="00341F48"/>
    <w:rsid w:val="00361FD2"/>
    <w:rsid w:val="0036251E"/>
    <w:rsid w:val="003678C7"/>
    <w:rsid w:val="00367ED6"/>
    <w:rsid w:val="00376600"/>
    <w:rsid w:val="003808A2"/>
    <w:rsid w:val="00384672"/>
    <w:rsid w:val="00397186"/>
    <w:rsid w:val="003B1938"/>
    <w:rsid w:val="003B75E4"/>
    <w:rsid w:val="003C4A73"/>
    <w:rsid w:val="003C5470"/>
    <w:rsid w:val="003C644A"/>
    <w:rsid w:val="003D31F6"/>
    <w:rsid w:val="003D336A"/>
    <w:rsid w:val="003E2768"/>
    <w:rsid w:val="003E577A"/>
    <w:rsid w:val="003E5B6D"/>
    <w:rsid w:val="003F01CF"/>
    <w:rsid w:val="003F45ED"/>
    <w:rsid w:val="003F4A0A"/>
    <w:rsid w:val="003F549F"/>
    <w:rsid w:val="00410F7E"/>
    <w:rsid w:val="00431EEE"/>
    <w:rsid w:val="00462AA0"/>
    <w:rsid w:val="00475C12"/>
    <w:rsid w:val="00492798"/>
    <w:rsid w:val="00496A8D"/>
    <w:rsid w:val="004A69B3"/>
    <w:rsid w:val="004D7BC3"/>
    <w:rsid w:val="004E43EF"/>
    <w:rsid w:val="004F35A8"/>
    <w:rsid w:val="004F427F"/>
    <w:rsid w:val="00534A29"/>
    <w:rsid w:val="00537F11"/>
    <w:rsid w:val="005604E1"/>
    <w:rsid w:val="005621A0"/>
    <w:rsid w:val="00562B1D"/>
    <w:rsid w:val="00565FA4"/>
    <w:rsid w:val="0056714C"/>
    <w:rsid w:val="0057612B"/>
    <w:rsid w:val="00582B77"/>
    <w:rsid w:val="00597BFA"/>
    <w:rsid w:val="005A7B7E"/>
    <w:rsid w:val="005B348F"/>
    <w:rsid w:val="005B560E"/>
    <w:rsid w:val="005B62C0"/>
    <w:rsid w:val="005D2D69"/>
    <w:rsid w:val="005D6BB5"/>
    <w:rsid w:val="005E14CC"/>
    <w:rsid w:val="005E19AE"/>
    <w:rsid w:val="005F46E2"/>
    <w:rsid w:val="00601D08"/>
    <w:rsid w:val="00603B29"/>
    <w:rsid w:val="00611089"/>
    <w:rsid w:val="00612BB3"/>
    <w:rsid w:val="00624840"/>
    <w:rsid w:val="00634D2F"/>
    <w:rsid w:val="00653803"/>
    <w:rsid w:val="0066315F"/>
    <w:rsid w:val="006643F8"/>
    <w:rsid w:val="006654BB"/>
    <w:rsid w:val="006914D6"/>
    <w:rsid w:val="006A0A75"/>
    <w:rsid w:val="006B2C9D"/>
    <w:rsid w:val="006C102C"/>
    <w:rsid w:val="006C6D3F"/>
    <w:rsid w:val="006D0F04"/>
    <w:rsid w:val="006D4EF5"/>
    <w:rsid w:val="006E0401"/>
    <w:rsid w:val="006E06A0"/>
    <w:rsid w:val="006E7C60"/>
    <w:rsid w:val="006F13D6"/>
    <w:rsid w:val="007017EB"/>
    <w:rsid w:val="00720483"/>
    <w:rsid w:val="00725255"/>
    <w:rsid w:val="00726B52"/>
    <w:rsid w:val="007275C1"/>
    <w:rsid w:val="00731EAA"/>
    <w:rsid w:val="0073418A"/>
    <w:rsid w:val="00737FD0"/>
    <w:rsid w:val="00742594"/>
    <w:rsid w:val="00745938"/>
    <w:rsid w:val="007521EF"/>
    <w:rsid w:val="00752FEA"/>
    <w:rsid w:val="00764BE7"/>
    <w:rsid w:val="007732BB"/>
    <w:rsid w:val="00780007"/>
    <w:rsid w:val="00790BCC"/>
    <w:rsid w:val="007D2598"/>
    <w:rsid w:val="007E1461"/>
    <w:rsid w:val="007E3029"/>
    <w:rsid w:val="007E484F"/>
    <w:rsid w:val="00810138"/>
    <w:rsid w:val="00812BCF"/>
    <w:rsid w:val="00814951"/>
    <w:rsid w:val="00825732"/>
    <w:rsid w:val="008432EC"/>
    <w:rsid w:val="00861AB4"/>
    <w:rsid w:val="0088138B"/>
    <w:rsid w:val="00881B82"/>
    <w:rsid w:val="00894415"/>
    <w:rsid w:val="008B6E60"/>
    <w:rsid w:val="008C1032"/>
    <w:rsid w:val="008C598E"/>
    <w:rsid w:val="008C5CCC"/>
    <w:rsid w:val="008D6E70"/>
    <w:rsid w:val="008E0122"/>
    <w:rsid w:val="008F47BF"/>
    <w:rsid w:val="008F61C8"/>
    <w:rsid w:val="00900CDB"/>
    <w:rsid w:val="00902CF8"/>
    <w:rsid w:val="00904B98"/>
    <w:rsid w:val="00913C53"/>
    <w:rsid w:val="00916EA3"/>
    <w:rsid w:val="00925253"/>
    <w:rsid w:val="0093628C"/>
    <w:rsid w:val="009450B7"/>
    <w:rsid w:val="009450F1"/>
    <w:rsid w:val="00974E77"/>
    <w:rsid w:val="00977DA7"/>
    <w:rsid w:val="00977DB4"/>
    <w:rsid w:val="0099045D"/>
    <w:rsid w:val="00997AB4"/>
    <w:rsid w:val="009A34B3"/>
    <w:rsid w:val="009A7A17"/>
    <w:rsid w:val="009B2C98"/>
    <w:rsid w:val="009B52A6"/>
    <w:rsid w:val="009B74D6"/>
    <w:rsid w:val="009D20C6"/>
    <w:rsid w:val="009E19F4"/>
    <w:rsid w:val="009F0888"/>
    <w:rsid w:val="00A0032B"/>
    <w:rsid w:val="00A00E33"/>
    <w:rsid w:val="00A01CCA"/>
    <w:rsid w:val="00A15116"/>
    <w:rsid w:val="00A24713"/>
    <w:rsid w:val="00A27D90"/>
    <w:rsid w:val="00A33BDF"/>
    <w:rsid w:val="00A359C7"/>
    <w:rsid w:val="00A53E1D"/>
    <w:rsid w:val="00A56D8B"/>
    <w:rsid w:val="00A571C1"/>
    <w:rsid w:val="00A57C27"/>
    <w:rsid w:val="00A64931"/>
    <w:rsid w:val="00A66218"/>
    <w:rsid w:val="00AA1646"/>
    <w:rsid w:val="00AA5933"/>
    <w:rsid w:val="00AA6560"/>
    <w:rsid w:val="00AB0301"/>
    <w:rsid w:val="00AB5809"/>
    <w:rsid w:val="00AB758D"/>
    <w:rsid w:val="00AC17CC"/>
    <w:rsid w:val="00AC60B2"/>
    <w:rsid w:val="00AD47DC"/>
    <w:rsid w:val="00AD6B97"/>
    <w:rsid w:val="00AE1075"/>
    <w:rsid w:val="00AE6BE5"/>
    <w:rsid w:val="00AF040F"/>
    <w:rsid w:val="00AF6857"/>
    <w:rsid w:val="00B05F49"/>
    <w:rsid w:val="00B13D15"/>
    <w:rsid w:val="00B143EE"/>
    <w:rsid w:val="00B17CF7"/>
    <w:rsid w:val="00B33206"/>
    <w:rsid w:val="00B36CFC"/>
    <w:rsid w:val="00B40357"/>
    <w:rsid w:val="00B50D89"/>
    <w:rsid w:val="00B57A2A"/>
    <w:rsid w:val="00B63A93"/>
    <w:rsid w:val="00B7602C"/>
    <w:rsid w:val="00B843B9"/>
    <w:rsid w:val="00B903D5"/>
    <w:rsid w:val="00B93545"/>
    <w:rsid w:val="00B94584"/>
    <w:rsid w:val="00BC0C8A"/>
    <w:rsid w:val="00BE0D66"/>
    <w:rsid w:val="00BE22CD"/>
    <w:rsid w:val="00BE6D06"/>
    <w:rsid w:val="00BE70AB"/>
    <w:rsid w:val="00BF1ADE"/>
    <w:rsid w:val="00BF29A4"/>
    <w:rsid w:val="00BF4668"/>
    <w:rsid w:val="00BF7935"/>
    <w:rsid w:val="00C1219F"/>
    <w:rsid w:val="00C143EF"/>
    <w:rsid w:val="00C14FD1"/>
    <w:rsid w:val="00C21722"/>
    <w:rsid w:val="00C334BA"/>
    <w:rsid w:val="00C378FF"/>
    <w:rsid w:val="00C426EA"/>
    <w:rsid w:val="00C44E81"/>
    <w:rsid w:val="00C5268D"/>
    <w:rsid w:val="00C5524E"/>
    <w:rsid w:val="00C5771E"/>
    <w:rsid w:val="00C57D5D"/>
    <w:rsid w:val="00C61250"/>
    <w:rsid w:val="00C66C95"/>
    <w:rsid w:val="00C74274"/>
    <w:rsid w:val="00C748E9"/>
    <w:rsid w:val="00C84060"/>
    <w:rsid w:val="00CA7466"/>
    <w:rsid w:val="00CB5253"/>
    <w:rsid w:val="00CC5AB6"/>
    <w:rsid w:val="00CD4D05"/>
    <w:rsid w:val="00CD7B52"/>
    <w:rsid w:val="00CD7FBB"/>
    <w:rsid w:val="00CE4FF4"/>
    <w:rsid w:val="00CE6BFF"/>
    <w:rsid w:val="00CF1C34"/>
    <w:rsid w:val="00D020BD"/>
    <w:rsid w:val="00D0401D"/>
    <w:rsid w:val="00D211C2"/>
    <w:rsid w:val="00D31F4D"/>
    <w:rsid w:val="00D351E9"/>
    <w:rsid w:val="00D43571"/>
    <w:rsid w:val="00D55E4E"/>
    <w:rsid w:val="00D62F68"/>
    <w:rsid w:val="00D84174"/>
    <w:rsid w:val="00D859AA"/>
    <w:rsid w:val="00DA4E74"/>
    <w:rsid w:val="00DC2668"/>
    <w:rsid w:val="00DF5BEC"/>
    <w:rsid w:val="00DF5F4F"/>
    <w:rsid w:val="00DF6FD5"/>
    <w:rsid w:val="00DF7452"/>
    <w:rsid w:val="00E0329A"/>
    <w:rsid w:val="00E16801"/>
    <w:rsid w:val="00E172E9"/>
    <w:rsid w:val="00E3061A"/>
    <w:rsid w:val="00E37DB7"/>
    <w:rsid w:val="00E63553"/>
    <w:rsid w:val="00E64ACB"/>
    <w:rsid w:val="00E9549D"/>
    <w:rsid w:val="00EA5069"/>
    <w:rsid w:val="00EC40F0"/>
    <w:rsid w:val="00ED6F9C"/>
    <w:rsid w:val="00ED7A0B"/>
    <w:rsid w:val="00EF4134"/>
    <w:rsid w:val="00EF47EF"/>
    <w:rsid w:val="00F2485E"/>
    <w:rsid w:val="00F255F7"/>
    <w:rsid w:val="00F27620"/>
    <w:rsid w:val="00F31331"/>
    <w:rsid w:val="00F44AB0"/>
    <w:rsid w:val="00F52F33"/>
    <w:rsid w:val="00F61302"/>
    <w:rsid w:val="00F7337B"/>
    <w:rsid w:val="00F76186"/>
    <w:rsid w:val="00F808A2"/>
    <w:rsid w:val="00F83850"/>
    <w:rsid w:val="00F968B2"/>
    <w:rsid w:val="00FB3FBC"/>
    <w:rsid w:val="00FC19EC"/>
    <w:rsid w:val="00FD4EFA"/>
    <w:rsid w:val="00FD56A5"/>
    <w:rsid w:val="00FD6785"/>
    <w:rsid w:val="00FD6B57"/>
    <w:rsid w:val="00FD730B"/>
    <w:rsid w:val="00FF1D08"/>
    <w:rsid w:val="00FF2A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7E24F9-1658-469E-AF74-3304EF8B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81013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30254">
      <w:bodyDiv w:val="1"/>
      <w:marLeft w:val="0"/>
      <w:marRight w:val="0"/>
      <w:marTop w:val="0"/>
      <w:marBottom w:val="0"/>
      <w:divBdr>
        <w:top w:val="none" w:sz="0" w:space="0" w:color="auto"/>
        <w:left w:val="none" w:sz="0" w:space="0" w:color="auto"/>
        <w:bottom w:val="none" w:sz="0" w:space="0" w:color="auto"/>
        <w:right w:val="none" w:sz="0" w:space="0" w:color="auto"/>
      </w:divBdr>
    </w:div>
    <w:div w:id="26150560">
      <w:bodyDiv w:val="1"/>
      <w:marLeft w:val="0"/>
      <w:marRight w:val="0"/>
      <w:marTop w:val="0"/>
      <w:marBottom w:val="0"/>
      <w:divBdr>
        <w:top w:val="none" w:sz="0" w:space="0" w:color="auto"/>
        <w:left w:val="none" w:sz="0" w:space="0" w:color="auto"/>
        <w:bottom w:val="none" w:sz="0" w:space="0" w:color="auto"/>
        <w:right w:val="none" w:sz="0" w:space="0" w:color="auto"/>
      </w:divBdr>
    </w:div>
    <w:div w:id="220291496">
      <w:bodyDiv w:val="1"/>
      <w:marLeft w:val="0"/>
      <w:marRight w:val="0"/>
      <w:marTop w:val="0"/>
      <w:marBottom w:val="0"/>
      <w:divBdr>
        <w:top w:val="none" w:sz="0" w:space="0" w:color="auto"/>
        <w:left w:val="none" w:sz="0" w:space="0" w:color="auto"/>
        <w:bottom w:val="none" w:sz="0" w:space="0" w:color="auto"/>
        <w:right w:val="none" w:sz="0" w:space="0" w:color="auto"/>
      </w:divBdr>
    </w:div>
    <w:div w:id="935794935">
      <w:bodyDiv w:val="1"/>
      <w:marLeft w:val="0"/>
      <w:marRight w:val="0"/>
      <w:marTop w:val="0"/>
      <w:marBottom w:val="0"/>
      <w:divBdr>
        <w:top w:val="none" w:sz="0" w:space="0" w:color="auto"/>
        <w:left w:val="none" w:sz="0" w:space="0" w:color="auto"/>
        <w:bottom w:val="none" w:sz="0" w:space="0" w:color="auto"/>
        <w:right w:val="none" w:sz="0" w:space="0" w:color="auto"/>
      </w:divBdr>
    </w:div>
    <w:div w:id="1365862284">
      <w:bodyDiv w:val="1"/>
      <w:marLeft w:val="0"/>
      <w:marRight w:val="0"/>
      <w:marTop w:val="0"/>
      <w:marBottom w:val="0"/>
      <w:divBdr>
        <w:top w:val="none" w:sz="0" w:space="0" w:color="auto"/>
        <w:left w:val="none" w:sz="0" w:space="0" w:color="auto"/>
        <w:bottom w:val="none" w:sz="0" w:space="0" w:color="auto"/>
        <w:right w:val="none" w:sz="0" w:space="0" w:color="auto"/>
      </w:divBdr>
    </w:div>
    <w:div w:id="1834301059">
      <w:bodyDiv w:val="1"/>
      <w:marLeft w:val="0"/>
      <w:marRight w:val="0"/>
      <w:marTop w:val="0"/>
      <w:marBottom w:val="0"/>
      <w:divBdr>
        <w:top w:val="none" w:sz="0" w:space="0" w:color="auto"/>
        <w:left w:val="none" w:sz="0" w:space="0" w:color="auto"/>
        <w:bottom w:val="none" w:sz="0" w:space="0" w:color="auto"/>
        <w:right w:val="none" w:sz="0" w:space="0" w:color="auto"/>
      </w:divBdr>
    </w:div>
    <w:div w:id="1978676968">
      <w:bodyDiv w:val="1"/>
      <w:marLeft w:val="0"/>
      <w:marRight w:val="0"/>
      <w:marTop w:val="0"/>
      <w:marBottom w:val="0"/>
      <w:divBdr>
        <w:top w:val="none" w:sz="0" w:space="0" w:color="auto"/>
        <w:left w:val="none" w:sz="0" w:space="0" w:color="auto"/>
        <w:bottom w:val="none" w:sz="0" w:space="0" w:color="auto"/>
        <w:right w:val="none" w:sz="0" w:space="0" w:color="auto"/>
      </w:divBdr>
    </w:div>
    <w:div w:id="2060519448">
      <w:bodyDiv w:val="1"/>
      <w:marLeft w:val="0"/>
      <w:marRight w:val="0"/>
      <w:marTop w:val="0"/>
      <w:marBottom w:val="0"/>
      <w:divBdr>
        <w:top w:val="none" w:sz="0" w:space="0" w:color="auto"/>
        <w:left w:val="none" w:sz="0" w:space="0" w:color="auto"/>
        <w:bottom w:val="none" w:sz="0" w:space="0" w:color="auto"/>
        <w:right w:val="none" w:sz="0" w:space="0" w:color="auto"/>
      </w:divBdr>
    </w:div>
    <w:div w:id="208668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1D979-E0C9-45E0-8E5F-CEC73E13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3639</Words>
  <Characters>20745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cp:lastPrinted>2014-09-30T02:22:00Z</cp:lastPrinted>
  <dcterms:created xsi:type="dcterms:W3CDTF">2014-10-15T18:55:00Z</dcterms:created>
  <dcterms:modified xsi:type="dcterms:W3CDTF">2014-10-15T18:55:00Z</dcterms:modified>
</cp:coreProperties>
</file>