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024DBB" w:rsidRDefault="00D745AD" w:rsidP="00D31F4D">
            <w:pPr>
              <w:pStyle w:val="Header-banner"/>
              <w:rPr>
                <w:rFonts w:ascii="Calibri" w:hAnsi="Calibri"/>
              </w:rPr>
            </w:pPr>
            <w:r w:rsidRPr="00024DBB">
              <w:rPr>
                <w:rFonts w:ascii="Calibri" w:hAnsi="Calibri"/>
              </w:rPr>
              <w:t>12.1.1</w:t>
            </w:r>
          </w:p>
        </w:tc>
        <w:tc>
          <w:tcPr>
            <w:tcW w:w="7578" w:type="dxa"/>
            <w:shd w:val="clear" w:color="auto" w:fill="76923C"/>
            <w:vAlign w:val="center"/>
          </w:tcPr>
          <w:p w:rsidR="00790BCC" w:rsidRPr="00024DBB" w:rsidRDefault="00D745AD" w:rsidP="00D31F4D">
            <w:pPr>
              <w:pStyle w:val="Header2banner"/>
              <w:rPr>
                <w:rFonts w:ascii="Calibri" w:hAnsi="Calibri"/>
              </w:rPr>
            </w:pPr>
            <w:r w:rsidRPr="00024DBB">
              <w:rPr>
                <w:rFonts w:ascii="Calibri" w:hAnsi="Calibri"/>
              </w:rPr>
              <w:t>Lesson 1</w:t>
            </w:r>
            <w:r w:rsidR="001E6F23" w:rsidRPr="00024DBB">
              <w:rPr>
                <w:rFonts w:ascii="Calibri" w:hAnsi="Calibri"/>
              </w:rPr>
              <w:t>5</w:t>
            </w:r>
          </w:p>
        </w:tc>
      </w:tr>
    </w:tbl>
    <w:p w:rsidR="00790BCC" w:rsidRPr="00790BCC" w:rsidRDefault="00790BCC" w:rsidP="00D31F4D">
      <w:pPr>
        <w:pStyle w:val="Heading1"/>
      </w:pPr>
      <w:r w:rsidRPr="00790BCC">
        <w:t>Introduction</w:t>
      </w:r>
    </w:p>
    <w:p w:rsidR="00B116FF" w:rsidRDefault="006E5C7A" w:rsidP="00D31F4D">
      <w:r>
        <w:t xml:space="preserve">In this lesson, students analyze </w:t>
      </w:r>
      <w:r w:rsidR="00492BF2">
        <w:t>pages 202–206</w:t>
      </w:r>
      <w:r>
        <w:t xml:space="preserve"> from </w:t>
      </w:r>
      <w:r w:rsidR="00997C39">
        <w:t xml:space="preserve">chapter </w:t>
      </w:r>
      <w:r w:rsidR="00147211">
        <w:t xml:space="preserve">12 of </w:t>
      </w:r>
      <w:r w:rsidR="00147211" w:rsidRPr="002B4283">
        <w:rPr>
          <w:i/>
        </w:rPr>
        <w:t xml:space="preserve">The Autobiography of </w:t>
      </w:r>
      <w:r w:rsidR="00522F0F">
        <w:rPr>
          <w:i/>
        </w:rPr>
        <w:t>Malcolm X</w:t>
      </w:r>
      <w:r w:rsidRPr="0085597B">
        <w:t xml:space="preserve"> </w:t>
      </w:r>
      <w:r w:rsidR="00492BF2">
        <w:t>(</w:t>
      </w:r>
      <w:r>
        <w:t>from “</w:t>
      </w:r>
      <w:r w:rsidR="00147211">
        <w:t>We had hoped to hear his wisdom during dinner</w:t>
      </w:r>
      <w:r>
        <w:t>” to “</w:t>
      </w:r>
      <w:r w:rsidR="00F92E5E">
        <w:t xml:space="preserve">what the white man had </w:t>
      </w:r>
      <w:r w:rsidR="00147211">
        <w:t>done to our poor people here in America”</w:t>
      </w:r>
      <w:r w:rsidR="00492BF2">
        <w:t>)</w:t>
      </w:r>
      <w:r w:rsidR="006B5266">
        <w:t>. In this passage,</w:t>
      </w:r>
      <w:r w:rsidR="00650CEA">
        <w:t xml:space="preserve"> </w:t>
      </w:r>
      <w:r w:rsidR="006B5266">
        <w:t xml:space="preserve">the author </w:t>
      </w:r>
      <w:r w:rsidR="00650CEA">
        <w:t xml:space="preserve">discusses </w:t>
      </w:r>
      <w:r w:rsidR="00522F0F">
        <w:t>Malcolm X</w:t>
      </w:r>
      <w:r w:rsidR="006B5266">
        <w:t xml:space="preserve">’s experiences with </w:t>
      </w:r>
      <w:r w:rsidR="00650CEA">
        <w:t xml:space="preserve">recruiting efforts </w:t>
      </w:r>
      <w:r w:rsidR="00020F8A">
        <w:t xml:space="preserve">for </w:t>
      </w:r>
      <w:r w:rsidR="00650CEA">
        <w:t>Elijah Muhammad</w:t>
      </w:r>
      <w:r w:rsidR="00477C43">
        <w:t xml:space="preserve"> </w:t>
      </w:r>
      <w:r w:rsidR="00FF40EE">
        <w:t>and begin</w:t>
      </w:r>
      <w:r w:rsidR="006B5266">
        <w:t>ning</w:t>
      </w:r>
      <w:r w:rsidR="00FF40EE">
        <w:t xml:space="preserve"> to lecture at Temple One.</w:t>
      </w:r>
      <w:r w:rsidR="00D41B5F">
        <w:t xml:space="preserve"> </w:t>
      </w:r>
      <w:r w:rsidR="00867A13">
        <w:t>S</w:t>
      </w:r>
      <w:r w:rsidR="00D41B5F">
        <w:t>tudents explo</w:t>
      </w:r>
      <w:r w:rsidR="00E31CFC">
        <w:t xml:space="preserve">re the author’s style and content choices, analyzing how they </w:t>
      </w:r>
      <w:r w:rsidR="007E2446">
        <w:t>enhance the power</w:t>
      </w:r>
      <w:r w:rsidR="00F911B9">
        <w:t xml:space="preserve"> </w:t>
      </w:r>
      <w:r w:rsidR="007E2446">
        <w:t xml:space="preserve">or </w:t>
      </w:r>
      <w:r w:rsidR="00E31CFC">
        <w:t>beauty of this excerpt.</w:t>
      </w:r>
      <w:r w:rsidR="00B116FF">
        <w:t xml:space="preserve"> Student learning is assessed via a Quick Write at the end the lesson: </w:t>
      </w:r>
      <w:r w:rsidR="00867A13" w:rsidRPr="00867A13">
        <w:t xml:space="preserve">Analyze how style and content contribute to the power or beauty in </w:t>
      </w:r>
      <w:r w:rsidR="00997C39">
        <w:t>c</w:t>
      </w:r>
      <w:r w:rsidR="00997C39" w:rsidRPr="00867A13">
        <w:t xml:space="preserve">hapter </w:t>
      </w:r>
      <w:r w:rsidR="00867A13" w:rsidRPr="00867A13">
        <w:t xml:space="preserve">12. </w:t>
      </w:r>
    </w:p>
    <w:p w:rsidR="0006522A" w:rsidRPr="00790BCC" w:rsidRDefault="0006522A" w:rsidP="0006522A">
      <w:r>
        <w:t xml:space="preserve">For homework, students </w:t>
      </w:r>
      <w:r w:rsidR="00706B59">
        <w:t xml:space="preserve">read </w:t>
      </w:r>
      <w:r w:rsidR="00380C78">
        <w:t xml:space="preserve">and </w:t>
      </w:r>
      <w:r w:rsidR="008F48D1">
        <w:t xml:space="preserve">annotate </w:t>
      </w:r>
      <w:r w:rsidR="00997C39">
        <w:t xml:space="preserve">chapter </w:t>
      </w:r>
      <w:r w:rsidR="00706B59">
        <w:t>13</w:t>
      </w:r>
      <w:r>
        <w:t xml:space="preserve"> of </w:t>
      </w:r>
      <w:r w:rsidRPr="002B4283">
        <w:rPr>
          <w:i/>
        </w:rPr>
        <w:t xml:space="preserve">The Autobiography of </w:t>
      </w:r>
      <w:r w:rsidR="00522F0F">
        <w:rPr>
          <w:i/>
        </w:rPr>
        <w:t>Malcolm X</w:t>
      </w:r>
      <w:r w:rsidRPr="00E461B1">
        <w:rPr>
          <w:i/>
        </w:rPr>
        <w:t>.</w:t>
      </w:r>
      <w:r>
        <w:t xml:space="preserve"> Students also develop </w:t>
      </w:r>
      <w:r w:rsidR="004B20B8">
        <w:t>discuss</w:t>
      </w:r>
      <w:r w:rsidR="00136AA6">
        <w:t>io</w:t>
      </w:r>
      <w:r w:rsidR="004B20B8">
        <w:t>n</w:t>
      </w:r>
      <w:r>
        <w:t xml:space="preserve"> questions </w:t>
      </w:r>
      <w:r w:rsidR="00C861EB">
        <w:t xml:space="preserve">focused on how </w:t>
      </w:r>
      <w:r w:rsidR="00C861EB" w:rsidRPr="008B783A">
        <w:t>individuals, ideas, or events interact and develop over the course of the text</w:t>
      </w:r>
      <w:r>
        <w:t>.</w:t>
      </w:r>
    </w:p>
    <w:p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024DBB" w:rsidRDefault="00790BCC" w:rsidP="007017EB">
            <w:pPr>
              <w:pStyle w:val="TableHeaders"/>
            </w:pPr>
            <w:r w:rsidRPr="00024DBB">
              <w:t>Assessed Standard(s)</w:t>
            </w:r>
          </w:p>
        </w:tc>
      </w:tr>
      <w:tr w:rsidR="00790BCC" w:rsidRPr="00790BCC">
        <w:tc>
          <w:tcPr>
            <w:tcW w:w="1213" w:type="dxa"/>
          </w:tcPr>
          <w:p w:rsidR="00790BCC" w:rsidRPr="00790BCC" w:rsidRDefault="009E7D4B" w:rsidP="00D31F4D">
            <w:pPr>
              <w:pStyle w:val="TableText"/>
            </w:pPr>
            <w:r>
              <w:t>RI.11-12.</w:t>
            </w:r>
            <w:r w:rsidR="00C675D0">
              <w:t>6</w:t>
            </w:r>
          </w:p>
        </w:tc>
        <w:tc>
          <w:tcPr>
            <w:tcW w:w="8237" w:type="dxa"/>
          </w:tcPr>
          <w:p w:rsidR="00790BCC" w:rsidRPr="00790BCC" w:rsidRDefault="00111FE3" w:rsidP="00A81D62">
            <w:pPr>
              <w:pStyle w:val="TableText"/>
            </w:pPr>
            <w:r w:rsidRPr="00111FE3">
              <w:t>Determine an author’s point of view or purpose in a text in which the rhetoric is particularly effective, analyzing how style and content contribute to the power, persua</w:t>
            </w:r>
            <w:r>
              <w:t>siveness, or beauty of the text.</w:t>
            </w:r>
          </w:p>
        </w:tc>
      </w:tr>
      <w:tr w:rsidR="00790BCC" w:rsidRPr="00790BCC">
        <w:tc>
          <w:tcPr>
            <w:tcW w:w="9450" w:type="dxa"/>
            <w:gridSpan w:val="2"/>
            <w:shd w:val="clear" w:color="auto" w:fill="76923C"/>
          </w:tcPr>
          <w:p w:rsidR="00790BCC" w:rsidRPr="00024DBB" w:rsidRDefault="00790BCC" w:rsidP="007017EB">
            <w:pPr>
              <w:pStyle w:val="TableHeaders"/>
            </w:pPr>
            <w:r w:rsidRPr="00024DBB">
              <w:t>Addressed Standard(s)</w:t>
            </w:r>
          </w:p>
        </w:tc>
      </w:tr>
      <w:tr w:rsidR="00A8677D" w:rsidRPr="00790BCC">
        <w:tc>
          <w:tcPr>
            <w:tcW w:w="1213" w:type="dxa"/>
          </w:tcPr>
          <w:p w:rsidR="00A8677D" w:rsidRDefault="00C675D0" w:rsidP="007017EB">
            <w:pPr>
              <w:pStyle w:val="TableText"/>
            </w:pPr>
            <w:r>
              <w:t>L.11-12.1</w:t>
            </w:r>
          </w:p>
        </w:tc>
        <w:tc>
          <w:tcPr>
            <w:tcW w:w="8237" w:type="dxa"/>
          </w:tcPr>
          <w:p w:rsidR="00A8677D" w:rsidRDefault="00496636" w:rsidP="00496636">
            <w:pPr>
              <w:pStyle w:val="TableText"/>
            </w:pPr>
            <w:r>
              <w:t>Demonstrate command of the conventions of standard English grammar and usage when writing or speaking.</w:t>
            </w:r>
          </w:p>
        </w:tc>
      </w:tr>
      <w:tr w:rsidR="00E66414" w:rsidRPr="00790BCC">
        <w:tc>
          <w:tcPr>
            <w:tcW w:w="1213" w:type="dxa"/>
          </w:tcPr>
          <w:p w:rsidR="00E66414" w:rsidRDefault="00E66414" w:rsidP="00C675D0">
            <w:pPr>
              <w:pStyle w:val="TableText"/>
            </w:pPr>
            <w:r>
              <w:t>L.11-12.2.b</w:t>
            </w:r>
          </w:p>
        </w:tc>
        <w:tc>
          <w:tcPr>
            <w:tcW w:w="8237" w:type="dxa"/>
          </w:tcPr>
          <w:p w:rsidR="00E66414" w:rsidRDefault="00E66414" w:rsidP="00E66414">
            <w:pPr>
              <w:pStyle w:val="TableText"/>
            </w:pPr>
            <w:r>
              <w:t>Demonstrate command of the conventions of standard English capitalization, punctuation, and spelling when writing</w:t>
            </w:r>
            <w:r w:rsidR="008942C9">
              <w:t>.</w:t>
            </w:r>
          </w:p>
          <w:p w:rsidR="00E66414" w:rsidRDefault="008942C9" w:rsidP="001513BB">
            <w:pPr>
              <w:pStyle w:val="SubStandard"/>
            </w:pPr>
            <w:r>
              <w:t>Spell correctly.</w:t>
            </w:r>
          </w:p>
        </w:tc>
      </w:tr>
      <w:tr w:rsidR="00790BCC" w:rsidRPr="00790BCC">
        <w:tc>
          <w:tcPr>
            <w:tcW w:w="1213" w:type="dxa"/>
          </w:tcPr>
          <w:p w:rsidR="00790BCC" w:rsidRPr="00790BCC" w:rsidRDefault="008942C9" w:rsidP="00C675D0">
            <w:pPr>
              <w:pStyle w:val="TableText"/>
            </w:pPr>
            <w:r>
              <w:t>L.11-12.4.a</w:t>
            </w:r>
          </w:p>
        </w:tc>
        <w:tc>
          <w:tcPr>
            <w:tcW w:w="8237" w:type="dxa"/>
          </w:tcPr>
          <w:p w:rsidR="008942C9" w:rsidRDefault="008942C9" w:rsidP="008942C9">
            <w:pPr>
              <w:pStyle w:val="TableText"/>
            </w:pPr>
            <w:r>
              <w:t xml:space="preserve">Determine or clarify the meaning of unknown and multiple-meaning words and phrases based on </w:t>
            </w:r>
            <w:r>
              <w:rPr>
                <w:i/>
              </w:rPr>
              <w:t>grades 11–12 reading and content</w:t>
            </w:r>
            <w:r>
              <w:t>, choosing flexibly from a range of strategies.</w:t>
            </w:r>
          </w:p>
          <w:p w:rsidR="00790BCC" w:rsidRPr="00293E1B" w:rsidRDefault="008942C9" w:rsidP="00FD4D98">
            <w:pPr>
              <w:pStyle w:val="SubStandard"/>
              <w:numPr>
                <w:ilvl w:val="0"/>
                <w:numId w:val="3"/>
              </w:numPr>
            </w:pPr>
            <w:r>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024DBB" w:rsidRDefault="00790BCC" w:rsidP="007017EB">
            <w:pPr>
              <w:pStyle w:val="TableHeaders"/>
            </w:pPr>
            <w:r w:rsidRPr="00024DBB">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024DBB" w:rsidRDefault="00CA3397" w:rsidP="00D31F4D">
            <w:pPr>
              <w:pStyle w:val="TableText"/>
              <w:rPr>
                <w:rFonts w:ascii="Calibri Light" w:hAnsi="Calibri Light"/>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790BCC" w:rsidRPr="00790BCC" w:rsidRDefault="007A1F04" w:rsidP="00997C39">
            <w:pPr>
              <w:pStyle w:val="BulletedList"/>
            </w:pPr>
            <w:r w:rsidRPr="00867A13">
              <w:t>Analyze how style and content contribute to the power</w:t>
            </w:r>
            <w:r w:rsidR="00227E58">
              <w:t xml:space="preserve"> </w:t>
            </w:r>
            <w:r w:rsidRPr="00867A13">
              <w:t xml:space="preserve">or beauty in </w:t>
            </w:r>
            <w:r w:rsidR="00997C39">
              <w:t>c</w:t>
            </w:r>
            <w:r w:rsidR="00997C39" w:rsidRPr="00867A13">
              <w:t xml:space="preserve">hapter </w:t>
            </w:r>
            <w:r w:rsidRPr="00867A13">
              <w:t xml:space="preserve">12. </w:t>
            </w:r>
          </w:p>
        </w:tc>
      </w:tr>
      <w:tr w:rsidR="00790BCC" w:rsidRPr="00790BCC">
        <w:tc>
          <w:tcPr>
            <w:tcW w:w="9450" w:type="dxa"/>
            <w:shd w:val="clear" w:color="auto" w:fill="76923C"/>
          </w:tcPr>
          <w:p w:rsidR="00790BCC" w:rsidRPr="00024DBB" w:rsidRDefault="00790BCC" w:rsidP="007017EB">
            <w:pPr>
              <w:pStyle w:val="TableHeaders"/>
            </w:pPr>
            <w:r w:rsidRPr="00024DBB">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386EFC" w:rsidRDefault="004865DA" w:rsidP="00C340F7">
            <w:pPr>
              <w:pStyle w:val="BulletedList"/>
            </w:pPr>
            <w:r>
              <w:t xml:space="preserve">Identify at least one example of </w:t>
            </w:r>
            <w:r w:rsidR="00386EFC">
              <w:t xml:space="preserve">a stylistic </w:t>
            </w:r>
            <w:r>
              <w:t xml:space="preserve">choice that contributes to the power or beauty of </w:t>
            </w:r>
            <w:r w:rsidR="00997C39">
              <w:t xml:space="preserve">chapter </w:t>
            </w:r>
            <w:r>
              <w:t>12 (e.g.</w:t>
            </w:r>
            <w:r w:rsidR="00946C2D">
              <w:t>,</w:t>
            </w:r>
            <w:r>
              <w:t xml:space="preserve"> </w:t>
            </w:r>
            <w:r w:rsidR="00FD4816">
              <w:t xml:space="preserve">The author </w:t>
            </w:r>
            <w:r w:rsidR="00197B22">
              <w:t xml:space="preserve">focuses on </w:t>
            </w:r>
            <w:r w:rsidR="00522F0F">
              <w:t>Malcolm X</w:t>
            </w:r>
            <w:r w:rsidR="00197B22">
              <w:t xml:space="preserve">’s early experiences lecturing Nation of Islam followers at Temple One in Detroit. </w:t>
            </w:r>
            <w:r w:rsidR="00C340F7">
              <w:t xml:space="preserve">The author uses </w:t>
            </w:r>
            <w:r w:rsidR="00606557">
              <w:t>juxtaposition</w:t>
            </w:r>
            <w:r w:rsidR="00C340F7">
              <w:t xml:space="preserve"> to explain that </w:t>
            </w:r>
            <w:r w:rsidR="00EE356D">
              <w:t xml:space="preserve">when </w:t>
            </w:r>
            <w:r w:rsidR="00522F0F">
              <w:t>Malcolm X</w:t>
            </w:r>
            <w:r w:rsidR="00EE356D">
              <w:t xml:space="preserve"> lectures</w:t>
            </w:r>
            <w:r w:rsidR="00C340F7">
              <w:t xml:space="preserve"> now </w:t>
            </w:r>
            <w:r w:rsidR="00404BFD">
              <w:t xml:space="preserve">he </w:t>
            </w:r>
            <w:r w:rsidR="00C340F7">
              <w:t>“rarely feel[s] as much electricity as was then generated in [him]”</w:t>
            </w:r>
            <w:r w:rsidR="00BE5307">
              <w:t xml:space="preserve"> (p.205)</w:t>
            </w:r>
            <w:r w:rsidR="00606557">
              <w:t xml:space="preserve"> </w:t>
            </w:r>
            <w:r w:rsidR="00EE356D">
              <w:t>when he was only beginning to lecture at Temple One in Detroit</w:t>
            </w:r>
            <w:r w:rsidR="00946C2D">
              <w:t>.</w:t>
            </w:r>
            <w:r w:rsidR="002D4EFA">
              <w:t>).</w:t>
            </w:r>
            <w:r w:rsidR="00C340F7">
              <w:t xml:space="preserve"> </w:t>
            </w:r>
          </w:p>
          <w:p w:rsidR="003E229C" w:rsidRDefault="00386EFC" w:rsidP="00BE41A1">
            <w:pPr>
              <w:pStyle w:val="BulletedList"/>
            </w:pPr>
            <w:r>
              <w:t xml:space="preserve">Identify at least one example of a </w:t>
            </w:r>
            <w:r w:rsidR="00F911B9">
              <w:t>content</w:t>
            </w:r>
            <w:r>
              <w:t xml:space="preserve"> choice that contributes to the power or beauty of </w:t>
            </w:r>
            <w:r w:rsidR="00997C39">
              <w:t xml:space="preserve">chapter </w:t>
            </w:r>
            <w:r>
              <w:t>12 (e.g.</w:t>
            </w:r>
            <w:r w:rsidR="00946C2D">
              <w:t>,</w:t>
            </w:r>
            <w:r w:rsidR="00741B31">
              <w:t xml:space="preserve"> To highlight </w:t>
            </w:r>
            <w:r w:rsidR="00522F0F">
              <w:t>Malcolm X</w:t>
            </w:r>
            <w:r w:rsidR="00741B31">
              <w:t xml:space="preserve">’s early experiences speaking to Nation of Islam followers, the author includes quotations </w:t>
            </w:r>
            <w:r w:rsidR="003669D8">
              <w:t xml:space="preserve">of the content </w:t>
            </w:r>
            <w:r w:rsidR="00741B31">
              <w:t xml:space="preserve">from </w:t>
            </w:r>
            <w:r w:rsidR="00522F0F">
              <w:t>Malcolm X</w:t>
            </w:r>
            <w:r w:rsidR="00741B31">
              <w:t>’s lectures about the horrors of slavery</w:t>
            </w:r>
            <w:r w:rsidR="00F0641A">
              <w:t>. The quotations the author includes</w:t>
            </w:r>
            <w:r w:rsidR="00264EED">
              <w:t xml:space="preserve"> focus on the degrading and harmful effects of </w:t>
            </w:r>
            <w:r w:rsidR="00404BFD">
              <w:t xml:space="preserve">the </w:t>
            </w:r>
            <w:r w:rsidR="00264EED">
              <w:t>slave masters’ rape of African-American women:</w:t>
            </w:r>
            <w:r w:rsidR="00F0641A">
              <w:t xml:space="preserve"> “‘That rapist slavemaster who emasculated the black man</w:t>
            </w:r>
            <w:r w:rsidR="00946C2D">
              <w:t xml:space="preserve"> </w:t>
            </w:r>
            <w:r w:rsidR="00F0641A">
              <w:t>…</w:t>
            </w:r>
            <w:r w:rsidR="00946C2D">
              <w:t xml:space="preserve"> </w:t>
            </w:r>
            <w:r w:rsidR="00F0641A">
              <w:t>until even today the black man lives with fear of the white man in his heart’”</w:t>
            </w:r>
            <w:r w:rsidR="00741B31">
              <w:t xml:space="preserve"> </w:t>
            </w:r>
            <w:r w:rsidR="00946C2D">
              <w:t>(p. 206).</w:t>
            </w:r>
            <w:r w:rsidR="00741B31">
              <w:t>).</w:t>
            </w:r>
          </w:p>
          <w:p w:rsidR="00790BCC" w:rsidRPr="00790BCC" w:rsidRDefault="005B76E1" w:rsidP="00BE5307">
            <w:pPr>
              <w:pStyle w:val="BulletedList"/>
            </w:pPr>
            <w:r>
              <w:t>Analyze</w:t>
            </w:r>
            <w:r w:rsidR="003E229C">
              <w:t xml:space="preserve"> how the</w:t>
            </w:r>
            <w:r w:rsidR="00386EFC">
              <w:t>se stylistic and content choices contribute to the power</w:t>
            </w:r>
            <w:r w:rsidR="00F911B9">
              <w:t xml:space="preserve"> </w:t>
            </w:r>
            <w:r w:rsidR="00386EFC">
              <w:t xml:space="preserve">or beauty of </w:t>
            </w:r>
            <w:r w:rsidR="00997C39">
              <w:t xml:space="preserve">chapter </w:t>
            </w:r>
            <w:r w:rsidR="00386EFC">
              <w:t xml:space="preserve">12 </w:t>
            </w:r>
            <w:r w:rsidR="00E62D9E">
              <w:t>(e.g.</w:t>
            </w:r>
            <w:r w:rsidR="00946C2D">
              <w:t>,</w:t>
            </w:r>
            <w:r w:rsidR="002D4EFA">
              <w:t xml:space="preserve"> </w:t>
            </w:r>
            <w:r w:rsidR="00264EED">
              <w:t>Through</w:t>
            </w:r>
            <w:r w:rsidR="002D4EFA">
              <w:t xml:space="preserve"> </w:t>
            </w:r>
            <w:r w:rsidR="00586F0F">
              <w:t xml:space="preserve">the stylistic choice of </w:t>
            </w:r>
            <w:r w:rsidR="003669D8">
              <w:t>juxtaposition</w:t>
            </w:r>
            <w:r w:rsidR="002D4EFA">
              <w:t xml:space="preserve">, the author emphasizes the extent to which </w:t>
            </w:r>
            <w:r w:rsidR="00522F0F">
              <w:t>Malcolm X</w:t>
            </w:r>
            <w:r w:rsidR="002D4EFA">
              <w:t xml:space="preserve"> feels stimulated and energized during his early experiences lecturing to Nation of Islam followers. </w:t>
            </w:r>
            <w:r w:rsidR="00522F0F">
              <w:t>Malcolm X</w:t>
            </w:r>
            <w:r w:rsidR="00A438C1">
              <w:t xml:space="preserve"> now has “audiences of millions” who can hear his message through “radio and television microphones,” which the author juxtaposes with </w:t>
            </w:r>
            <w:r w:rsidR="00522F0F">
              <w:t>Malcolm X</w:t>
            </w:r>
            <w:r w:rsidR="00A438C1">
              <w:t>’s early experiences lecturing to only “those seventy-five or a hundred Muslims” who were physically in front of him in their modest “storefront temple with the squealing of pigs filtering in from the slaughterhouse just outside” (p. 205).</w:t>
            </w:r>
            <w:r w:rsidR="00CA0028">
              <w:t xml:space="preserve"> The author’s stylistic choice </w:t>
            </w:r>
            <w:r w:rsidR="000B40BB">
              <w:t xml:space="preserve">of </w:t>
            </w:r>
            <w:r w:rsidR="00CA0028">
              <w:t>juxtaposition contributes to the power of the excerpt</w:t>
            </w:r>
            <w:r w:rsidR="000B40BB">
              <w:t xml:space="preserve"> by highlighting how different </w:t>
            </w:r>
            <w:r w:rsidR="00522F0F">
              <w:t>Malcolm X</w:t>
            </w:r>
            <w:r w:rsidR="000B40BB">
              <w:t xml:space="preserve"> felt </w:t>
            </w:r>
            <w:r w:rsidR="00A343B6">
              <w:t>as</w:t>
            </w:r>
            <w:r w:rsidR="000B40BB">
              <w:t xml:space="preserve"> a young minister</w:t>
            </w:r>
            <w:r w:rsidR="00CA0028">
              <w:t>.</w:t>
            </w:r>
            <w:r w:rsidR="000F2D27">
              <w:t xml:space="preserve"> </w:t>
            </w:r>
            <w:r w:rsidR="00264EED">
              <w:t>By</w:t>
            </w:r>
            <w:r w:rsidR="00741B31">
              <w:t xml:space="preserve"> including quotations from </w:t>
            </w:r>
            <w:r w:rsidR="00522F0F">
              <w:t>Malcolm X</w:t>
            </w:r>
            <w:r w:rsidR="00741B31">
              <w:t xml:space="preserve">’s early lectures, </w:t>
            </w:r>
            <w:r w:rsidR="00AF36B9">
              <w:t xml:space="preserve">the author demonstrates the typical content in </w:t>
            </w:r>
            <w:r w:rsidR="00522F0F">
              <w:t>Malcolm X</w:t>
            </w:r>
            <w:r w:rsidR="00AF36B9">
              <w:t>’s speeches</w:t>
            </w:r>
            <w:r w:rsidR="00946C2D">
              <w:t xml:space="preserve"> that would move </w:t>
            </w:r>
            <w:r w:rsidR="00264EED">
              <w:t xml:space="preserve">him </w:t>
            </w:r>
            <w:r w:rsidR="00946C2D">
              <w:t>so much:</w:t>
            </w:r>
            <w:r w:rsidR="0064158E">
              <w:t xml:space="preserve"> “</w:t>
            </w:r>
            <w:r w:rsidR="0064158E">
              <w:rPr>
                <w:i/>
              </w:rPr>
              <w:t>Think</w:t>
            </w:r>
            <w:r w:rsidR="0064158E">
              <w:t xml:space="preserve"> of hearing wives, mothers, daughters, being </w:t>
            </w:r>
            <w:r w:rsidR="0064158E">
              <w:rPr>
                <w:i/>
              </w:rPr>
              <w:t>raped</w:t>
            </w:r>
            <w:r w:rsidR="0064158E">
              <w:t xml:space="preserve">! And you were too filled with </w:t>
            </w:r>
            <w:r w:rsidR="0064158E">
              <w:rPr>
                <w:i/>
              </w:rPr>
              <w:t>fear</w:t>
            </w:r>
            <w:r w:rsidR="0064158E">
              <w:t xml:space="preserve"> of the rapist to do anything about it!” (p. 206)</w:t>
            </w:r>
            <w:r w:rsidR="00AF36B9">
              <w:t xml:space="preserve">. </w:t>
            </w:r>
            <w:r w:rsidR="009705FC">
              <w:t>Because rape is such an emotionally intense topic that is difficult for many people to hear</w:t>
            </w:r>
            <w:r w:rsidR="00AC52CC">
              <w:t xml:space="preserve"> </w:t>
            </w:r>
            <w:r w:rsidR="009705FC">
              <w:t xml:space="preserve">discussed, the quotation shocks the reader and develops the emotional intensity of the excerpt. </w:t>
            </w:r>
            <w:r w:rsidR="00930456">
              <w:t>Sharing t</w:t>
            </w:r>
            <w:r w:rsidR="00682D87">
              <w:t>he content of the lectures serves to generate the same “electricity”</w:t>
            </w:r>
            <w:r w:rsidR="001A6EAC">
              <w:t xml:space="preserve"> (p. 205)</w:t>
            </w:r>
            <w:r w:rsidR="00682D87">
              <w:t xml:space="preserve"> in the reader that </w:t>
            </w:r>
            <w:r w:rsidR="00522F0F">
              <w:t>Malcolm X</w:t>
            </w:r>
            <w:r w:rsidR="00682D87">
              <w:t xml:space="preserve"> feels while speaking on these topics, which </w:t>
            </w:r>
            <w:r w:rsidR="00930456">
              <w:t>contributes to the</w:t>
            </w:r>
            <w:r w:rsidR="00D05EB9">
              <w:t xml:space="preserve"> overall</w:t>
            </w:r>
            <w:r w:rsidR="00930456">
              <w:t xml:space="preserve"> power of the excerpt</w:t>
            </w:r>
            <w:r w:rsidR="009705FC">
              <w:t>.</w:t>
            </w:r>
            <w:r w:rsidR="00946C2D">
              <w:t>).</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024DBB" w:rsidRDefault="00790BCC" w:rsidP="00D31F4D">
            <w:pPr>
              <w:pStyle w:val="TableHeaders"/>
            </w:pPr>
            <w:r w:rsidRPr="00024DBB">
              <w:t>Vocabulary to provide directly (will not include extended instruction)</w:t>
            </w:r>
          </w:p>
        </w:tc>
      </w:tr>
      <w:tr w:rsidR="00790BCC" w:rsidRPr="00790BCC">
        <w:tc>
          <w:tcPr>
            <w:tcW w:w="9450" w:type="dxa"/>
          </w:tcPr>
          <w:p w:rsidR="004E1AF4" w:rsidRDefault="007B349E" w:rsidP="00066C58">
            <w:pPr>
              <w:pStyle w:val="BulletedList"/>
            </w:pPr>
            <w:r>
              <w:t>extemporaneous (adj</w:t>
            </w:r>
            <w:r w:rsidR="00790BCC" w:rsidRPr="00790BCC">
              <w:t xml:space="preserve">.) – </w:t>
            </w:r>
            <w:r>
              <w:t>done, spoken, performed, etc. without special advance preparation</w:t>
            </w:r>
          </w:p>
          <w:p w:rsidR="00790BCC" w:rsidRPr="00790BCC" w:rsidRDefault="000C7E9A" w:rsidP="00066C58">
            <w:pPr>
              <w:pStyle w:val="BulletedList"/>
            </w:pPr>
            <w:r>
              <w:t>gall (n.) – bitterness of spirit</w:t>
            </w:r>
          </w:p>
        </w:tc>
      </w:tr>
      <w:tr w:rsidR="00790BCC" w:rsidRPr="00790BCC">
        <w:tc>
          <w:tcPr>
            <w:tcW w:w="9450" w:type="dxa"/>
            <w:shd w:val="clear" w:color="auto" w:fill="76923C"/>
          </w:tcPr>
          <w:p w:rsidR="00790BCC" w:rsidRPr="00024DBB" w:rsidRDefault="00790BCC" w:rsidP="00D31F4D">
            <w:pPr>
              <w:pStyle w:val="TableHeaders"/>
            </w:pPr>
            <w:r w:rsidRPr="00024DBB">
              <w:t>Vocabulary to teach (may include direct word work and/or questions)</w:t>
            </w:r>
          </w:p>
        </w:tc>
      </w:tr>
      <w:tr w:rsidR="00790BCC" w:rsidRPr="00790BCC">
        <w:tc>
          <w:tcPr>
            <w:tcW w:w="9450" w:type="dxa"/>
          </w:tcPr>
          <w:p w:rsidR="00790BCC" w:rsidRPr="00790BCC" w:rsidRDefault="00A06405" w:rsidP="0076564A">
            <w:pPr>
              <w:pStyle w:val="BulletedList"/>
            </w:pPr>
            <w:r>
              <w:t>rebuffed</w:t>
            </w:r>
            <w:r w:rsidR="00066C58">
              <w:t xml:space="preserve"> (v</w:t>
            </w:r>
            <w:r w:rsidR="00790BCC" w:rsidRPr="00790BCC">
              <w:t>.) –</w:t>
            </w:r>
            <w:r w:rsidR="008747F8">
              <w:t xml:space="preserve"> </w:t>
            </w:r>
            <w:r w:rsidR="0076564A">
              <w:t>rejected or criticized sharply</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024DBB" w:rsidRDefault="00790BCC" w:rsidP="00D31F4D">
            <w:pPr>
              <w:pStyle w:val="TableHeaders"/>
            </w:pPr>
            <w:r w:rsidRPr="00024DBB">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B349E" w:rsidRDefault="007B349E" w:rsidP="00E04890">
            <w:pPr>
              <w:pStyle w:val="BulletedList"/>
            </w:pPr>
            <w:r>
              <w:t>lull (n</w:t>
            </w:r>
            <w:r w:rsidR="00790BCC" w:rsidRPr="00790BCC">
              <w:t xml:space="preserve">.) – </w:t>
            </w:r>
            <w:r w:rsidR="008F1909">
              <w:t xml:space="preserve">a </w:t>
            </w:r>
            <w:r w:rsidR="00A81DD8">
              <w:t xml:space="preserve">brief time when action or activity stops – usually + </w:t>
            </w:r>
            <w:r w:rsidR="00A81DD8">
              <w:rPr>
                <w:i/>
              </w:rPr>
              <w:t>in</w:t>
            </w:r>
          </w:p>
          <w:p w:rsidR="00224D6B" w:rsidRDefault="007B349E" w:rsidP="00E04890">
            <w:pPr>
              <w:pStyle w:val="BulletedList"/>
            </w:pPr>
            <w:r>
              <w:t xml:space="preserve">forebears (n.) – </w:t>
            </w:r>
            <w:r w:rsidR="00A81DD8">
              <w:t>members of your family in the past</w:t>
            </w:r>
          </w:p>
          <w:p w:rsidR="002D4F7C" w:rsidRDefault="007B349E" w:rsidP="00E04890">
            <w:pPr>
              <w:pStyle w:val="BulletedList"/>
            </w:pPr>
            <w:r>
              <w:t>reel (v</w:t>
            </w:r>
            <w:r w:rsidR="00224D6B">
              <w:t xml:space="preserve">.) – </w:t>
            </w:r>
            <w:r w:rsidR="00A81DD8">
              <w:t>to be very shocked, confused, and upset</w:t>
            </w:r>
          </w:p>
          <w:p w:rsidR="00790BCC" w:rsidRPr="00790BCC" w:rsidRDefault="007B349E" w:rsidP="00187E87">
            <w:pPr>
              <w:pStyle w:val="BulletedList"/>
            </w:pPr>
            <w:r>
              <w:t>Plymouth Rock (n</w:t>
            </w:r>
            <w:r w:rsidR="002D4F7C">
              <w:t xml:space="preserve">.) – </w:t>
            </w:r>
            <w:r w:rsidR="00187E87">
              <w:t xml:space="preserve">a rock at Plymouth, Massachusetts, on which the Pilgrims who sailed on the </w:t>
            </w:r>
            <w:r w:rsidR="00187E87">
              <w:rPr>
                <w:i/>
              </w:rPr>
              <w:t>Mayflower</w:t>
            </w:r>
            <w:r w:rsidR="00187E87">
              <w:t xml:space="preserve"> are said to have stepped ashore when they landed in America in 1620</w:t>
            </w:r>
          </w:p>
        </w:tc>
      </w:tr>
    </w:tbl>
    <w:p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024DBB" w:rsidRDefault="00790BCC" w:rsidP="00D31F4D">
            <w:pPr>
              <w:pStyle w:val="TableHeaders"/>
            </w:pPr>
            <w:r w:rsidRPr="00024DBB">
              <w:t>Student-Facing Agenda</w:t>
            </w:r>
          </w:p>
        </w:tc>
        <w:tc>
          <w:tcPr>
            <w:tcW w:w="1913" w:type="dxa"/>
            <w:tcBorders>
              <w:bottom w:val="single" w:sz="4" w:space="0" w:color="auto"/>
            </w:tcBorders>
            <w:shd w:val="clear" w:color="auto" w:fill="76923C"/>
          </w:tcPr>
          <w:p w:rsidR="00790BCC" w:rsidRPr="00024DBB" w:rsidRDefault="00790BCC" w:rsidP="00D31F4D">
            <w:pPr>
              <w:pStyle w:val="TableHeaders"/>
            </w:pPr>
            <w:r w:rsidRPr="00024DBB">
              <w:t>% of Lesson</w:t>
            </w:r>
          </w:p>
        </w:tc>
      </w:tr>
      <w:tr w:rsidR="00790BCC" w:rsidRPr="00790BCC">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4579F" w:rsidP="00D31F4D">
            <w:pPr>
              <w:pStyle w:val="BulletedList"/>
            </w:pPr>
            <w:r>
              <w:t>Sta</w:t>
            </w:r>
            <w:r w:rsidR="002D27C2">
              <w:t>ndards: RI.11-12.</w:t>
            </w:r>
            <w:r w:rsidR="007A1F04">
              <w:t>6</w:t>
            </w:r>
            <w:r w:rsidR="007A41FC">
              <w:t>, L.11-12.1, L.11-12.2</w:t>
            </w:r>
            <w:r w:rsidR="006739EF">
              <w:t>.b, L.11-12.4.a</w:t>
            </w:r>
          </w:p>
          <w:p w:rsidR="00790BCC" w:rsidRPr="00790BCC" w:rsidRDefault="00CA3397" w:rsidP="00626E90">
            <w:pPr>
              <w:pStyle w:val="BulletedList"/>
            </w:pPr>
            <w:r>
              <w:t xml:space="preserve">Text: </w:t>
            </w:r>
            <w:r w:rsidRPr="002B4283">
              <w:rPr>
                <w:i/>
              </w:rPr>
              <w:t xml:space="preserve">The Autobiography of </w:t>
            </w:r>
            <w:r w:rsidR="00522F0F">
              <w:rPr>
                <w:i/>
              </w:rPr>
              <w:t>Malcolm X</w:t>
            </w:r>
            <w:r w:rsidR="00A23E6A">
              <w:t xml:space="preserve"> as told to Alex Haley, </w:t>
            </w:r>
            <w:r w:rsidR="00555595">
              <w:t>C</w:t>
            </w:r>
            <w:r w:rsidR="00A23E6A">
              <w:t>hapter</w:t>
            </w:r>
            <w:r>
              <w:t xml:space="preserve"> 1</w:t>
            </w:r>
            <w:r w:rsidR="007A41FC">
              <w:t>2</w:t>
            </w:r>
            <w:r w:rsidR="003E6D6F">
              <w:t>, pages 202–206</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7A41FC" w:rsidP="00D31F4D">
            <w:pPr>
              <w:pStyle w:val="NumberedList"/>
            </w:pPr>
            <w:r>
              <w:t>Reading and Discussion</w:t>
            </w:r>
          </w:p>
          <w:p w:rsidR="00790BCC" w:rsidRDefault="00B65517" w:rsidP="00D31F4D">
            <w:pPr>
              <w:pStyle w:val="NumberedList"/>
            </w:pPr>
            <w:r>
              <w:t>Quick Write</w:t>
            </w:r>
            <w:r w:rsidR="0057111C">
              <w:t xml:space="preserve"> and Editing</w:t>
            </w:r>
          </w:p>
          <w:p w:rsidR="00790BCC" w:rsidRPr="00790BCC" w:rsidRDefault="00790BCC" w:rsidP="00D31F4D">
            <w:pPr>
              <w:pStyle w:val="NumberedList"/>
            </w:pPr>
            <w:r w:rsidRPr="00790BCC">
              <w:t>Closing</w:t>
            </w:r>
          </w:p>
        </w:tc>
        <w:tc>
          <w:tcPr>
            <w:tcW w:w="1913" w:type="dxa"/>
            <w:tcBorders>
              <w:top w:val="nil"/>
            </w:tcBorders>
          </w:tcPr>
          <w:p w:rsidR="00790BCC" w:rsidRPr="00790BCC" w:rsidRDefault="00790BCC" w:rsidP="00790BCC">
            <w:pPr>
              <w:spacing w:before="40" w:after="40"/>
            </w:pPr>
          </w:p>
          <w:p w:rsidR="00790BCC" w:rsidRPr="00790BCC" w:rsidRDefault="00730372" w:rsidP="00FD4D98">
            <w:pPr>
              <w:pStyle w:val="NumberedList"/>
              <w:numPr>
                <w:ilvl w:val="0"/>
                <w:numId w:val="2"/>
              </w:numPr>
            </w:pPr>
            <w:r>
              <w:t>10</w:t>
            </w:r>
            <w:r w:rsidR="00790BCC" w:rsidRPr="00790BCC">
              <w:t>%</w:t>
            </w:r>
          </w:p>
          <w:p w:rsidR="00790BCC" w:rsidRPr="00790BCC" w:rsidRDefault="00730372" w:rsidP="00FD4D98">
            <w:pPr>
              <w:pStyle w:val="NumberedList"/>
              <w:numPr>
                <w:ilvl w:val="0"/>
                <w:numId w:val="2"/>
              </w:numPr>
            </w:pPr>
            <w:r>
              <w:t>15</w:t>
            </w:r>
            <w:r w:rsidR="00790BCC" w:rsidRPr="00790BCC">
              <w:t>%</w:t>
            </w:r>
          </w:p>
          <w:p w:rsidR="00790BCC" w:rsidRPr="00790BCC" w:rsidRDefault="0057111C" w:rsidP="00FD4D98">
            <w:pPr>
              <w:pStyle w:val="NumberedList"/>
              <w:numPr>
                <w:ilvl w:val="0"/>
                <w:numId w:val="2"/>
              </w:numPr>
            </w:pPr>
            <w:r>
              <w:t>50</w:t>
            </w:r>
            <w:r w:rsidR="00790BCC" w:rsidRPr="00790BCC">
              <w:t>%</w:t>
            </w:r>
          </w:p>
          <w:p w:rsidR="00790BCC" w:rsidRPr="00790BCC" w:rsidRDefault="0057111C" w:rsidP="00FD4D98">
            <w:pPr>
              <w:pStyle w:val="NumberedList"/>
              <w:numPr>
                <w:ilvl w:val="0"/>
                <w:numId w:val="2"/>
              </w:numPr>
            </w:pPr>
            <w:r>
              <w:t>20</w:t>
            </w:r>
            <w:r w:rsidR="00790BCC" w:rsidRPr="00790BCC">
              <w:t>%</w:t>
            </w:r>
          </w:p>
          <w:p w:rsidR="00790BCC" w:rsidRPr="00790BCC" w:rsidRDefault="00790BCC" w:rsidP="00FD4D98">
            <w:pPr>
              <w:pStyle w:val="NumberedList"/>
              <w:numPr>
                <w:ilvl w:val="0"/>
                <w:numId w:val="2"/>
              </w:numPr>
            </w:pPr>
            <w:r w:rsidRPr="00790BCC">
              <w:t>5%</w:t>
            </w:r>
          </w:p>
        </w:tc>
      </w:tr>
    </w:tbl>
    <w:p w:rsidR="00790BCC" w:rsidRPr="00790BCC" w:rsidRDefault="00790BCC" w:rsidP="00D31F4D">
      <w:pPr>
        <w:pStyle w:val="Heading1"/>
      </w:pPr>
      <w:r w:rsidRPr="00790BCC">
        <w:t>Materials</w:t>
      </w:r>
    </w:p>
    <w:p w:rsidR="00EF09A0" w:rsidRDefault="00874F38" w:rsidP="00D31F4D">
      <w:pPr>
        <w:pStyle w:val="BulletedList"/>
      </w:pPr>
      <w:r>
        <w:t xml:space="preserve">Student copies </w:t>
      </w:r>
      <w:r w:rsidR="00FE680F">
        <w:t xml:space="preserve">of the 12.1 Common Core Learning Standards Tool </w:t>
      </w:r>
      <w:r w:rsidR="00DF23FF">
        <w:t>(refer to 12.1.1 Lesson 1)</w:t>
      </w:r>
      <w:r w:rsidR="00411D5B">
        <w:t xml:space="preserve"> (optional)</w:t>
      </w:r>
    </w:p>
    <w:p w:rsidR="00FE680F" w:rsidRDefault="00EF09A0" w:rsidP="00D31F4D">
      <w:pPr>
        <w:pStyle w:val="BulletedList"/>
      </w:pPr>
      <w:r>
        <w:lastRenderedPageBreak/>
        <w:t xml:space="preserve">Student copies of the </w:t>
      </w:r>
      <w:r w:rsidR="005F1F00">
        <w:t>Style and Content</w:t>
      </w:r>
      <w:r>
        <w:t xml:space="preserve"> Tool (refer to 12.1.1 Lesson 5)</w:t>
      </w:r>
      <w:r w:rsidR="009E7E22">
        <w:t xml:space="preserve"> (optional)</w:t>
      </w:r>
      <w:r w:rsidR="00883C5D">
        <w:t>—students may need additional blank copies</w:t>
      </w:r>
    </w:p>
    <w:p w:rsidR="00790BCC" w:rsidRPr="00790BCC" w:rsidRDefault="0069346C" w:rsidP="00D31F4D">
      <w:pPr>
        <w:pStyle w:val="BulletedList"/>
      </w:pPr>
      <w:r w:rsidRPr="0069346C">
        <w:t>Student copies of the Short Response R</w:t>
      </w:r>
      <w:r>
        <w:t>ubric and Checklist (refer to 12.1</w:t>
      </w:r>
      <w:r w:rsidRPr="0069346C">
        <w:t>.1 Lesson 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024DBB" w:rsidRDefault="00D31F4D" w:rsidP="009450B7">
            <w:pPr>
              <w:pStyle w:val="TableHeaders"/>
              <w:rPr>
                <w:sz w:val="20"/>
                <w:szCs w:val="20"/>
                <w:lang w:eastAsia="ja-JP"/>
              </w:rPr>
            </w:pPr>
            <w:r w:rsidRPr="00024DBB">
              <w:rPr>
                <w:szCs w:val="20"/>
                <w:lang w:eastAsia="ja-JP"/>
              </w:rPr>
              <w:t>How to Use the Learning Sequence</w:t>
            </w:r>
          </w:p>
        </w:tc>
      </w:tr>
      <w:tr w:rsidR="00D31F4D" w:rsidRPr="00D31F4D">
        <w:tc>
          <w:tcPr>
            <w:tcW w:w="894" w:type="dxa"/>
            <w:shd w:val="clear" w:color="auto" w:fill="76923C"/>
          </w:tcPr>
          <w:p w:rsidR="00D31F4D" w:rsidRPr="00024DBB" w:rsidRDefault="00D31F4D" w:rsidP="00D31F4D">
            <w:pPr>
              <w:pStyle w:val="TableHeaders"/>
              <w:rPr>
                <w:szCs w:val="20"/>
                <w:lang w:eastAsia="ja-JP"/>
              </w:rPr>
            </w:pPr>
            <w:r w:rsidRPr="00024DBB">
              <w:rPr>
                <w:szCs w:val="20"/>
                <w:lang w:eastAsia="ja-JP"/>
              </w:rPr>
              <w:t>Symbol</w:t>
            </w:r>
          </w:p>
        </w:tc>
        <w:tc>
          <w:tcPr>
            <w:tcW w:w="8556" w:type="dxa"/>
            <w:shd w:val="clear" w:color="auto" w:fill="76923C"/>
          </w:tcPr>
          <w:p w:rsidR="00D31F4D" w:rsidRPr="00024DBB" w:rsidRDefault="00D31F4D" w:rsidP="00D31F4D">
            <w:pPr>
              <w:pStyle w:val="TableHeaders"/>
              <w:rPr>
                <w:szCs w:val="20"/>
                <w:lang w:eastAsia="ja-JP"/>
              </w:rPr>
            </w:pPr>
            <w:r w:rsidRPr="00024DBB">
              <w:rPr>
                <w:szCs w:val="20"/>
                <w:lang w:eastAsia="ja-JP"/>
              </w:rPr>
              <w:t>Type of Text &amp; Interpretation of the Symbol</w:t>
            </w:r>
          </w:p>
        </w:tc>
      </w:tr>
      <w:tr w:rsidR="00D31F4D" w:rsidRPr="00D31F4D">
        <w:tc>
          <w:tcPr>
            <w:tcW w:w="894" w:type="dxa"/>
            <w:shd w:val="clear" w:color="auto" w:fill="auto"/>
          </w:tcPr>
          <w:p w:rsidR="00D31F4D" w:rsidRPr="00024DBB" w:rsidRDefault="00D31F4D" w:rsidP="00024DBB">
            <w:pPr>
              <w:spacing w:before="20" w:after="20" w:line="240" w:lineRule="auto"/>
              <w:jc w:val="center"/>
              <w:rPr>
                <w:b/>
                <w:color w:val="4F81BD"/>
                <w:sz w:val="20"/>
                <w:szCs w:val="20"/>
                <w:lang w:eastAsia="ja-JP"/>
              </w:rPr>
            </w:pPr>
            <w:r w:rsidRPr="00024DBB">
              <w:rPr>
                <w:b/>
                <w:color w:val="4F81BD"/>
                <w:sz w:val="20"/>
                <w:szCs w:val="20"/>
                <w:lang w:eastAsia="ja-JP"/>
              </w:rPr>
              <w:t>10%</w:t>
            </w:r>
          </w:p>
        </w:tc>
        <w:tc>
          <w:tcPr>
            <w:tcW w:w="8556" w:type="dxa"/>
            <w:shd w:val="clear" w:color="auto" w:fill="auto"/>
          </w:tcPr>
          <w:p w:rsidR="00D31F4D" w:rsidRPr="00024DBB" w:rsidRDefault="00D31F4D" w:rsidP="00024DBB">
            <w:pPr>
              <w:spacing w:before="20" w:after="20" w:line="240" w:lineRule="auto"/>
              <w:rPr>
                <w:b/>
                <w:color w:val="4F81BD"/>
                <w:sz w:val="20"/>
                <w:szCs w:val="20"/>
                <w:lang w:eastAsia="ja-JP"/>
              </w:rPr>
            </w:pPr>
            <w:r w:rsidRPr="00024DBB">
              <w:rPr>
                <w:b/>
                <w:color w:val="4F81BD"/>
                <w:sz w:val="20"/>
                <w:szCs w:val="20"/>
                <w:lang w:eastAsia="ja-JP"/>
              </w:rPr>
              <w:t>Percentage indicates the percentage of lesson time each activity should take.</w:t>
            </w:r>
          </w:p>
        </w:tc>
      </w:tr>
      <w:tr w:rsidR="00D31F4D" w:rsidRPr="00D31F4D">
        <w:tc>
          <w:tcPr>
            <w:tcW w:w="894" w:type="dxa"/>
            <w:vMerge w:val="restart"/>
            <w:shd w:val="clear" w:color="auto" w:fill="auto"/>
            <w:vAlign w:val="center"/>
          </w:tcPr>
          <w:p w:rsidR="00D31F4D" w:rsidRPr="00024DBB" w:rsidRDefault="00D31F4D" w:rsidP="00024DBB">
            <w:pPr>
              <w:spacing w:before="20" w:after="20" w:line="240" w:lineRule="auto"/>
              <w:jc w:val="center"/>
              <w:rPr>
                <w:sz w:val="18"/>
                <w:szCs w:val="20"/>
                <w:lang w:eastAsia="ja-JP"/>
              </w:rPr>
            </w:pPr>
            <w:r w:rsidRPr="00024DBB">
              <w:rPr>
                <w:sz w:val="18"/>
                <w:szCs w:val="20"/>
                <w:lang w:eastAsia="ja-JP"/>
              </w:rPr>
              <w:t>no symbol</w:t>
            </w:r>
          </w:p>
        </w:tc>
        <w:tc>
          <w:tcPr>
            <w:tcW w:w="8556" w:type="dxa"/>
            <w:shd w:val="clear" w:color="auto" w:fill="auto"/>
          </w:tcPr>
          <w:p w:rsidR="00D31F4D" w:rsidRPr="00024DBB" w:rsidRDefault="00D31F4D" w:rsidP="00024DBB">
            <w:pPr>
              <w:spacing w:before="20" w:after="20" w:line="240" w:lineRule="auto"/>
              <w:rPr>
                <w:sz w:val="20"/>
                <w:szCs w:val="20"/>
                <w:lang w:eastAsia="ja-JP"/>
              </w:rPr>
            </w:pPr>
            <w:r w:rsidRPr="00024DBB">
              <w:rPr>
                <w:sz w:val="20"/>
                <w:szCs w:val="20"/>
                <w:lang w:eastAsia="ja-JP"/>
              </w:rPr>
              <w:t>Plain text indicates teacher action.</w:t>
            </w:r>
          </w:p>
        </w:tc>
      </w:tr>
      <w:tr w:rsidR="00D31F4D" w:rsidRPr="00D31F4D">
        <w:tc>
          <w:tcPr>
            <w:tcW w:w="894" w:type="dxa"/>
            <w:vMerge/>
            <w:shd w:val="clear" w:color="auto" w:fill="auto"/>
          </w:tcPr>
          <w:p w:rsidR="00D31F4D" w:rsidRPr="00024DBB" w:rsidRDefault="00D31F4D" w:rsidP="00024DBB">
            <w:pPr>
              <w:spacing w:before="20" w:after="20" w:line="240" w:lineRule="auto"/>
              <w:jc w:val="center"/>
              <w:rPr>
                <w:b/>
                <w:color w:val="000000"/>
                <w:sz w:val="20"/>
                <w:szCs w:val="20"/>
                <w:lang w:eastAsia="ja-JP"/>
              </w:rPr>
            </w:pPr>
          </w:p>
        </w:tc>
        <w:tc>
          <w:tcPr>
            <w:tcW w:w="8556" w:type="dxa"/>
            <w:shd w:val="clear" w:color="auto" w:fill="auto"/>
          </w:tcPr>
          <w:p w:rsidR="00D31F4D" w:rsidRPr="00024DBB" w:rsidRDefault="00D31F4D" w:rsidP="00024DBB">
            <w:pPr>
              <w:spacing w:before="20" w:after="20" w:line="240" w:lineRule="auto"/>
              <w:rPr>
                <w:color w:val="4F81BD"/>
                <w:sz w:val="20"/>
                <w:szCs w:val="20"/>
                <w:lang w:eastAsia="ja-JP"/>
              </w:rPr>
            </w:pPr>
            <w:r w:rsidRPr="00024DBB">
              <w:rPr>
                <w:b/>
                <w:sz w:val="20"/>
                <w:szCs w:val="20"/>
                <w:lang w:eastAsia="ja-JP"/>
              </w:rPr>
              <w:t>Bold text indicates questions for the teacher to ask students.</w:t>
            </w:r>
          </w:p>
        </w:tc>
      </w:tr>
      <w:tr w:rsidR="00D31F4D" w:rsidRPr="00D31F4D">
        <w:tc>
          <w:tcPr>
            <w:tcW w:w="894" w:type="dxa"/>
            <w:vMerge/>
            <w:shd w:val="clear" w:color="auto" w:fill="auto"/>
          </w:tcPr>
          <w:p w:rsidR="00D31F4D" w:rsidRPr="00024DBB" w:rsidRDefault="00D31F4D" w:rsidP="00024DBB">
            <w:pPr>
              <w:spacing w:before="20" w:after="20" w:line="240" w:lineRule="auto"/>
              <w:jc w:val="center"/>
              <w:rPr>
                <w:b/>
                <w:color w:val="000000"/>
                <w:sz w:val="20"/>
                <w:szCs w:val="20"/>
                <w:lang w:eastAsia="ja-JP"/>
              </w:rPr>
            </w:pPr>
          </w:p>
        </w:tc>
        <w:tc>
          <w:tcPr>
            <w:tcW w:w="8556" w:type="dxa"/>
            <w:shd w:val="clear" w:color="auto" w:fill="auto"/>
          </w:tcPr>
          <w:p w:rsidR="00D31F4D" w:rsidRPr="00024DBB" w:rsidRDefault="00D31F4D" w:rsidP="00024DBB">
            <w:pPr>
              <w:spacing w:before="20" w:after="20" w:line="240" w:lineRule="auto"/>
              <w:rPr>
                <w:i/>
                <w:sz w:val="20"/>
                <w:szCs w:val="20"/>
                <w:lang w:eastAsia="ja-JP"/>
              </w:rPr>
            </w:pPr>
            <w:r w:rsidRPr="00024DBB">
              <w:rPr>
                <w:i/>
                <w:sz w:val="20"/>
                <w:szCs w:val="20"/>
                <w:lang w:eastAsia="ja-JP"/>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024DBB" w:rsidRDefault="00D31F4D" w:rsidP="00024DBB">
            <w:pPr>
              <w:spacing w:before="40" w:after="0" w:line="240" w:lineRule="auto"/>
              <w:jc w:val="center"/>
              <w:rPr>
                <w:sz w:val="20"/>
                <w:szCs w:val="20"/>
                <w:lang w:eastAsia="ja-JP"/>
              </w:rPr>
            </w:pPr>
            <w:r w:rsidRPr="00024DBB">
              <w:rPr>
                <w:sz w:val="20"/>
                <w:szCs w:val="20"/>
                <w:lang w:eastAsia="ja-JP"/>
              </w:rPr>
              <w:sym w:font="Webdings" w:char="F034"/>
            </w:r>
          </w:p>
        </w:tc>
        <w:tc>
          <w:tcPr>
            <w:tcW w:w="8556" w:type="dxa"/>
            <w:shd w:val="clear" w:color="auto" w:fill="auto"/>
          </w:tcPr>
          <w:p w:rsidR="00D31F4D" w:rsidRPr="00024DBB" w:rsidRDefault="00D31F4D" w:rsidP="00024DBB">
            <w:pPr>
              <w:spacing w:before="20" w:after="20" w:line="240" w:lineRule="auto"/>
              <w:rPr>
                <w:sz w:val="20"/>
                <w:szCs w:val="20"/>
                <w:lang w:eastAsia="ja-JP"/>
              </w:rPr>
            </w:pPr>
            <w:r w:rsidRPr="00024DBB">
              <w:rPr>
                <w:sz w:val="20"/>
                <w:szCs w:val="20"/>
                <w:lang w:eastAsia="ja-JP"/>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024DBB" w:rsidRDefault="00D31F4D" w:rsidP="00024DBB">
            <w:pPr>
              <w:spacing w:before="80" w:after="0" w:line="240" w:lineRule="auto"/>
              <w:jc w:val="center"/>
              <w:rPr>
                <w:sz w:val="20"/>
                <w:szCs w:val="20"/>
                <w:lang w:eastAsia="ja-JP"/>
              </w:rPr>
            </w:pPr>
            <w:r w:rsidRPr="00024DBB">
              <w:rPr>
                <w:sz w:val="20"/>
                <w:szCs w:val="20"/>
                <w:lang w:eastAsia="ja-JP"/>
              </w:rPr>
              <w:sym w:font="Webdings" w:char="F028"/>
            </w:r>
          </w:p>
        </w:tc>
        <w:tc>
          <w:tcPr>
            <w:tcW w:w="8556" w:type="dxa"/>
            <w:shd w:val="clear" w:color="auto" w:fill="auto"/>
          </w:tcPr>
          <w:p w:rsidR="00D31F4D" w:rsidRPr="00024DBB" w:rsidRDefault="00D31F4D" w:rsidP="00024DBB">
            <w:pPr>
              <w:spacing w:before="20" w:after="20" w:line="240" w:lineRule="auto"/>
              <w:rPr>
                <w:sz w:val="20"/>
                <w:szCs w:val="20"/>
                <w:lang w:eastAsia="ja-JP"/>
              </w:rPr>
            </w:pPr>
            <w:r w:rsidRPr="00024DBB">
              <w:rPr>
                <w:sz w:val="20"/>
                <w:szCs w:val="20"/>
                <w:lang w:eastAsia="ja-JP"/>
              </w:rPr>
              <w:t>Indicates possible student response(s) to teacher questions.</w:t>
            </w:r>
          </w:p>
        </w:tc>
      </w:tr>
      <w:tr w:rsidR="00D31F4D" w:rsidRPr="00D31F4D">
        <w:tc>
          <w:tcPr>
            <w:tcW w:w="894" w:type="dxa"/>
            <w:shd w:val="clear" w:color="auto" w:fill="auto"/>
            <w:vAlign w:val="bottom"/>
          </w:tcPr>
          <w:p w:rsidR="00D31F4D" w:rsidRPr="00024DBB" w:rsidRDefault="00D31F4D" w:rsidP="00024DBB">
            <w:pPr>
              <w:spacing w:after="0" w:line="240" w:lineRule="auto"/>
              <w:jc w:val="center"/>
              <w:rPr>
                <w:color w:val="4F81BD"/>
                <w:sz w:val="20"/>
                <w:szCs w:val="20"/>
                <w:lang w:eastAsia="ja-JP"/>
              </w:rPr>
            </w:pPr>
            <w:r w:rsidRPr="00024DBB">
              <w:rPr>
                <w:color w:val="4F81BD"/>
                <w:sz w:val="20"/>
                <w:szCs w:val="20"/>
                <w:lang w:eastAsia="ja-JP"/>
              </w:rPr>
              <w:sym w:font="Webdings" w:char="F069"/>
            </w:r>
          </w:p>
        </w:tc>
        <w:tc>
          <w:tcPr>
            <w:tcW w:w="8556" w:type="dxa"/>
            <w:shd w:val="clear" w:color="auto" w:fill="auto"/>
          </w:tcPr>
          <w:p w:rsidR="00D31F4D" w:rsidRPr="00024DBB" w:rsidRDefault="00D31F4D" w:rsidP="00024DBB">
            <w:pPr>
              <w:spacing w:before="20" w:after="20" w:line="240" w:lineRule="auto"/>
              <w:rPr>
                <w:color w:val="4F81BD"/>
                <w:sz w:val="20"/>
                <w:szCs w:val="20"/>
                <w:lang w:eastAsia="ja-JP"/>
              </w:rPr>
            </w:pPr>
            <w:r w:rsidRPr="00024DBB">
              <w:rPr>
                <w:color w:val="4F81BD"/>
                <w:sz w:val="20"/>
                <w:szCs w:val="20"/>
                <w:lang w:eastAsia="ja-JP"/>
              </w:rPr>
              <w:t>Indicates instructional notes for the teacher.</w:t>
            </w:r>
          </w:p>
        </w:tc>
      </w:tr>
    </w:tbl>
    <w:p w:rsidR="00790BCC" w:rsidRPr="00F74FD5" w:rsidRDefault="00790BCC" w:rsidP="00F74FD5">
      <w:pPr>
        <w:pStyle w:val="LearningSequenceHeader"/>
      </w:pPr>
      <w:r w:rsidRPr="00F74FD5">
        <w:t xml:space="preserve">Activity 1: Introduction of </w:t>
      </w:r>
      <w:r w:rsidR="00BA4871" w:rsidRPr="00F74FD5">
        <w:t>Lesson Agenda</w:t>
      </w:r>
      <w:r w:rsidR="00BA4871" w:rsidRPr="00F74FD5">
        <w:tab/>
        <w:t>10</w:t>
      </w:r>
      <w:r w:rsidRPr="00F74FD5">
        <w:t>%</w:t>
      </w:r>
    </w:p>
    <w:p w:rsidR="00946D86" w:rsidRPr="00024DBB" w:rsidRDefault="00946D86" w:rsidP="00946D86">
      <w:pPr>
        <w:pStyle w:val="TA"/>
      </w:pPr>
      <w:r>
        <w:t xml:space="preserve">Begin by reviewing the agenda and the assessed standard for this lesson: </w:t>
      </w:r>
      <w:r w:rsidR="007A41FC" w:rsidRPr="00024DBB">
        <w:t>RI.11-12.6</w:t>
      </w:r>
      <w:r w:rsidRPr="00024DBB">
        <w:t>. In this lesson, stu</w:t>
      </w:r>
      <w:r w:rsidR="00981D12" w:rsidRPr="00024DBB">
        <w:t xml:space="preserve">dents read and discuss </w:t>
      </w:r>
      <w:r w:rsidR="007A41FC" w:rsidRPr="00024DBB">
        <w:t>a section</w:t>
      </w:r>
      <w:r w:rsidR="009C041A" w:rsidRPr="00024DBB">
        <w:t xml:space="preserve"> of text from </w:t>
      </w:r>
      <w:r w:rsidR="00997C39" w:rsidRPr="00024DBB">
        <w:t xml:space="preserve">chapter </w:t>
      </w:r>
      <w:r w:rsidR="007A41FC" w:rsidRPr="00024DBB">
        <w:t>12</w:t>
      </w:r>
      <w:r w:rsidR="00981D12" w:rsidRPr="00024DBB">
        <w:t xml:space="preserve"> of </w:t>
      </w:r>
      <w:r w:rsidR="00981D12" w:rsidRPr="00024DBB">
        <w:rPr>
          <w:i/>
        </w:rPr>
        <w:t xml:space="preserve">The Autobiography of </w:t>
      </w:r>
      <w:r w:rsidR="00522F0F">
        <w:rPr>
          <w:i/>
        </w:rPr>
        <w:t>Malcolm X</w:t>
      </w:r>
      <w:r w:rsidR="009C041A" w:rsidRPr="00024DBB">
        <w:t xml:space="preserve">. </w:t>
      </w:r>
      <w:r w:rsidR="007A41FC">
        <w:t>Students</w:t>
      </w:r>
      <w:r w:rsidR="009C041A">
        <w:t xml:space="preserve"> explore</w:t>
      </w:r>
      <w:r w:rsidR="00FF2429">
        <w:t xml:space="preserve"> the author’s style and content choices, analyzing how they </w:t>
      </w:r>
      <w:r w:rsidR="00EF24C4">
        <w:t>enhance</w:t>
      </w:r>
      <w:r w:rsidR="00FF2429">
        <w:t xml:space="preserve"> the power</w:t>
      </w:r>
      <w:r w:rsidR="00EF24C4">
        <w:t xml:space="preserve"> or</w:t>
      </w:r>
      <w:r w:rsidR="00FF2429">
        <w:t xml:space="preserve"> beauty of this excerpt.</w:t>
      </w:r>
    </w:p>
    <w:p w:rsidR="00946D86" w:rsidRDefault="00946D86" w:rsidP="00FD4D98">
      <w:pPr>
        <w:pStyle w:val="SA"/>
        <w:numPr>
          <w:ilvl w:val="0"/>
          <w:numId w:val="1"/>
        </w:numPr>
      </w:pPr>
      <w:r>
        <w:t>Students look at the agenda.</w:t>
      </w:r>
    </w:p>
    <w:p w:rsidR="00F942E4" w:rsidRPr="00C845DB" w:rsidRDefault="004B420D" w:rsidP="00F942E4">
      <w:pPr>
        <w:pStyle w:val="IN"/>
      </w:pPr>
      <w:r>
        <w:rPr>
          <w:b/>
        </w:rPr>
        <w:t xml:space="preserve">Differentiation Consideration: </w:t>
      </w:r>
      <w:r w:rsidR="00F942E4" w:rsidRPr="007C11C6">
        <w:t>I</w:t>
      </w:r>
      <w:r w:rsidR="00F942E4">
        <w:t>f students are using the 12.1 Common Core Learning Standards Tool, i</w:t>
      </w:r>
      <w:r w:rsidR="00F942E4" w:rsidRPr="007C11C6">
        <w:t xml:space="preserve">nstruct </w:t>
      </w:r>
      <w:r w:rsidR="00F942E4">
        <w:t>them</w:t>
      </w:r>
      <w:r w:rsidR="00F942E4" w:rsidRPr="007C11C6">
        <w:t xml:space="preserve"> to </w:t>
      </w:r>
      <w:r w:rsidR="00F911B9">
        <w:t>refer to it for this portion of the lesson introduction</w:t>
      </w:r>
      <w:r w:rsidR="00F942E4" w:rsidRPr="007C11C6">
        <w:t xml:space="preserve">. </w:t>
      </w:r>
      <w:r w:rsidR="00F942E4" w:rsidRPr="00C845DB">
        <w:t xml:space="preserve"> </w:t>
      </w:r>
    </w:p>
    <w:p w:rsidR="009D78E7" w:rsidRDefault="00F942E4" w:rsidP="00744501">
      <w:pPr>
        <w:pStyle w:val="TA"/>
      </w:pPr>
      <w:r>
        <w:t>Post or project standard</w:t>
      </w:r>
      <w:r w:rsidR="00CC4FC8">
        <w:t>s</w:t>
      </w:r>
      <w:r>
        <w:t xml:space="preserve"> </w:t>
      </w:r>
      <w:r w:rsidR="00CC4FC8">
        <w:t>L</w:t>
      </w:r>
      <w:r>
        <w:t>.11-12.</w:t>
      </w:r>
      <w:r w:rsidR="00CC4FC8">
        <w:t>1 and L.11-12.2.b</w:t>
      </w:r>
      <w:r>
        <w:t xml:space="preserve">. </w:t>
      </w:r>
      <w:r w:rsidR="005E6B2F" w:rsidRPr="00C845DB">
        <w:t>Instruct students to talk in pairs abo</w:t>
      </w:r>
      <w:r w:rsidR="005E6B2F">
        <w:t>ut w</w:t>
      </w:r>
      <w:r w:rsidR="00BA73C1">
        <w:t xml:space="preserve">hat they think </w:t>
      </w:r>
      <w:r w:rsidR="00B767EA">
        <w:t>each</w:t>
      </w:r>
      <w:r w:rsidR="00BA73C1">
        <w:t xml:space="preserve"> standard </w:t>
      </w:r>
      <w:r w:rsidR="005E6B2F">
        <w:t>mean</w:t>
      </w:r>
      <w:r w:rsidR="00BA73C1">
        <w:t>s</w:t>
      </w:r>
      <w:r w:rsidR="005E6B2F">
        <w:t xml:space="preserve">. </w:t>
      </w:r>
      <w:r w:rsidR="005E6B2F" w:rsidRPr="00C845DB">
        <w:t>Lead a brief discussion about</w:t>
      </w:r>
      <w:r w:rsidR="005E6B2F">
        <w:t xml:space="preserve"> the</w:t>
      </w:r>
      <w:r w:rsidR="005E6B2F" w:rsidRPr="00C845DB">
        <w:t xml:space="preserve"> standard</w:t>
      </w:r>
      <w:r w:rsidR="00452FE3">
        <w:t>s</w:t>
      </w:r>
      <w:r w:rsidR="005E6B2F" w:rsidRPr="00C845DB">
        <w:t xml:space="preserve">. </w:t>
      </w:r>
    </w:p>
    <w:p w:rsidR="00946D86" w:rsidRDefault="00946D86" w:rsidP="00946D86">
      <w:pPr>
        <w:pStyle w:val="SR"/>
      </w:pPr>
      <w:r>
        <w:t xml:space="preserve">Student responses </w:t>
      </w:r>
      <w:r w:rsidR="005F1F00">
        <w:t xml:space="preserve">should </w:t>
      </w:r>
      <w:r>
        <w:t xml:space="preserve">include: </w:t>
      </w:r>
    </w:p>
    <w:p w:rsidR="00441900" w:rsidRDefault="005F1F00" w:rsidP="007017EB">
      <w:pPr>
        <w:pStyle w:val="SASRBullet"/>
      </w:pPr>
      <w:r>
        <w:t xml:space="preserve">Students should use </w:t>
      </w:r>
      <w:r w:rsidR="00452FE3">
        <w:t>grammar correctly</w:t>
      </w:r>
      <w:r w:rsidR="00922A1E">
        <w:t xml:space="preserve"> and communicate without slang in both writing and discussion.</w:t>
      </w:r>
    </w:p>
    <w:p w:rsidR="00877D05" w:rsidRDefault="00441900" w:rsidP="007017EB">
      <w:pPr>
        <w:pStyle w:val="SASRBullet"/>
      </w:pPr>
      <w:r>
        <w:t xml:space="preserve">During writing assignments, </w:t>
      </w:r>
      <w:r w:rsidR="005F1F00">
        <w:t xml:space="preserve">students should </w:t>
      </w:r>
      <w:r>
        <w:t>follow the rules for capitalization and punctuation and spell correctly.</w:t>
      </w:r>
    </w:p>
    <w:p w:rsidR="00244929" w:rsidRDefault="00161EB4" w:rsidP="00244929">
      <w:pPr>
        <w:pStyle w:val="IN"/>
      </w:pPr>
      <w:r>
        <w:t xml:space="preserve">Review </w:t>
      </w:r>
      <w:r w:rsidR="00F911B9">
        <w:t xml:space="preserve">rules for </w:t>
      </w:r>
      <w:r>
        <w:t>capitalization, punctuation, and spelling as necessary.</w:t>
      </w:r>
    </w:p>
    <w:p w:rsidR="00790BCC" w:rsidRPr="00F74FD5" w:rsidRDefault="00790BCC" w:rsidP="00F74FD5">
      <w:pPr>
        <w:pStyle w:val="LearningSequenceHeader"/>
      </w:pPr>
      <w:r w:rsidRPr="00F74FD5">
        <w:lastRenderedPageBreak/>
        <w:t>Activi</w:t>
      </w:r>
      <w:r w:rsidR="00D937F0" w:rsidRPr="00F74FD5">
        <w:t>ty 2: Homework Accountability</w:t>
      </w:r>
      <w:r w:rsidR="00D937F0" w:rsidRPr="00F74FD5">
        <w:tab/>
        <w:t>15</w:t>
      </w:r>
      <w:r w:rsidRPr="00F74FD5">
        <w:t>%</w:t>
      </w:r>
    </w:p>
    <w:p w:rsidR="00A21435" w:rsidRDefault="00A21435" w:rsidP="00A21435">
      <w:pPr>
        <w:pStyle w:val="TA"/>
      </w:pPr>
      <w:r>
        <w:t xml:space="preserve">Instruct students to take out their </w:t>
      </w:r>
      <w:r w:rsidR="000311C7">
        <w:t xml:space="preserve">responses to </w:t>
      </w:r>
      <w:r>
        <w:t>the previous lesson</w:t>
      </w:r>
      <w:r w:rsidR="000311C7">
        <w:t>’s homework assignment</w:t>
      </w:r>
      <w:r>
        <w:t>. (Re</w:t>
      </w:r>
      <w:r w:rsidR="00552264">
        <w:t xml:space="preserve">ad </w:t>
      </w:r>
      <w:r w:rsidR="007253E5">
        <w:t xml:space="preserve">and annotate </w:t>
      </w:r>
      <w:r w:rsidR="00997C39">
        <w:t xml:space="preserve">chapter </w:t>
      </w:r>
      <w:r w:rsidR="00552264">
        <w:t>12</w:t>
      </w:r>
      <w:r>
        <w:t xml:space="preserve"> of </w:t>
      </w:r>
      <w:r w:rsidRPr="007036E4">
        <w:rPr>
          <w:i/>
        </w:rPr>
        <w:t xml:space="preserve">The Autobiography of </w:t>
      </w:r>
      <w:r w:rsidR="00522F0F">
        <w:rPr>
          <w:i/>
        </w:rPr>
        <w:t>Malcolm X</w:t>
      </w:r>
      <w:r>
        <w:t xml:space="preserve"> and develop 2–3</w:t>
      </w:r>
      <w:r w:rsidR="00DB22BA">
        <w:t xml:space="preserve"> </w:t>
      </w:r>
      <w:r w:rsidR="00692A5C">
        <w:t xml:space="preserve">discussion </w:t>
      </w:r>
      <w:r w:rsidR="00DB22BA">
        <w:t xml:space="preserve">questions focused on </w:t>
      </w:r>
      <w:r w:rsidR="004A67C5" w:rsidRPr="00304593">
        <w:t>how style and content contribute to the power</w:t>
      </w:r>
      <w:r w:rsidR="005517F5">
        <w:t xml:space="preserve"> </w:t>
      </w:r>
      <w:r w:rsidR="004A67C5" w:rsidRPr="00304593">
        <w:t>or beauty of the text</w:t>
      </w:r>
      <w:r w:rsidR="004A67C5">
        <w:t xml:space="preserve"> (</w:t>
      </w:r>
      <w:r w:rsidR="00552264">
        <w:t>RI.11-12.6</w:t>
      </w:r>
      <w:r w:rsidR="004A67C5">
        <w:t>)</w:t>
      </w:r>
      <w:r>
        <w:t>.</w:t>
      </w:r>
      <w:r w:rsidR="00092E3F">
        <w:t xml:space="preserve"> </w:t>
      </w:r>
      <w:r w:rsidR="00EA3A35">
        <w:t>Prepare possible answers to your questions for discussion.</w:t>
      </w:r>
      <w:r>
        <w:t>)</w:t>
      </w:r>
    </w:p>
    <w:p w:rsidR="00A21435" w:rsidRPr="00555595" w:rsidRDefault="0085597B" w:rsidP="00555595">
      <w:pPr>
        <w:pStyle w:val="TA"/>
      </w:pPr>
      <w:r w:rsidRPr="00555595">
        <w:t xml:space="preserve">Instruct students to talk in pairs about questions they developed for homework, </w:t>
      </w:r>
      <w:r w:rsidR="00A21435" w:rsidRPr="00555595">
        <w:t xml:space="preserve">specifically discussing </w:t>
      </w:r>
      <w:r w:rsidR="007B4075" w:rsidRPr="00555595">
        <w:t>the author’s point of view or purpose</w:t>
      </w:r>
      <w:r w:rsidR="005517F5" w:rsidRPr="00555595">
        <w:t xml:space="preserve"> and </w:t>
      </w:r>
      <w:r w:rsidR="007B4075" w:rsidRPr="00555595">
        <w:t>the contribution of style and content to the power or beauty of the text</w:t>
      </w:r>
      <w:r w:rsidR="00164DD3" w:rsidRPr="00555595">
        <w:t>.</w:t>
      </w:r>
    </w:p>
    <w:p w:rsidR="00FD09F5" w:rsidRDefault="00A21435">
      <w:pPr>
        <w:pStyle w:val="SR"/>
      </w:pPr>
      <w:r>
        <w:t>Student questions may include:</w:t>
      </w:r>
    </w:p>
    <w:p w:rsidR="00AB7806" w:rsidRDefault="0077557C" w:rsidP="00555595">
      <w:pPr>
        <w:pStyle w:val="Q"/>
        <w:ind w:left="720"/>
      </w:pPr>
      <w:r>
        <w:t>How does the</w:t>
      </w:r>
      <w:r w:rsidR="003261BA">
        <w:t xml:space="preserve"> descri</w:t>
      </w:r>
      <w:r>
        <w:t>ption of</w:t>
      </w:r>
      <w:r w:rsidR="003261BA">
        <w:t xml:space="preserve"> “the Muslim home routine”</w:t>
      </w:r>
      <w:r w:rsidR="00EA3A35">
        <w:t xml:space="preserve"> (p</w:t>
      </w:r>
      <w:r w:rsidR="00626E90">
        <w:t>.</w:t>
      </w:r>
      <w:r w:rsidR="00EA3A35">
        <w:t xml:space="preserve"> </w:t>
      </w:r>
      <w:r w:rsidR="00DE6D4E">
        <w:t>197</w:t>
      </w:r>
      <w:r w:rsidR="00EA3A35">
        <w:t>)</w:t>
      </w:r>
      <w:r>
        <w:t xml:space="preserve"> contribute to the power of the text</w:t>
      </w:r>
      <w:r w:rsidR="003261BA">
        <w:t>?</w:t>
      </w:r>
    </w:p>
    <w:p w:rsidR="004D258F" w:rsidRDefault="00012676" w:rsidP="00555595">
      <w:pPr>
        <w:pStyle w:val="SR"/>
        <w:ind w:left="1080"/>
      </w:pPr>
      <w:r>
        <w:t xml:space="preserve">By </w:t>
      </w:r>
      <w:r w:rsidR="00051D38">
        <w:t>“patiently”</w:t>
      </w:r>
      <w:r>
        <w:t xml:space="preserve"> sharing the step-by-step </w:t>
      </w:r>
      <w:r w:rsidR="006D6882">
        <w:t>routine</w:t>
      </w:r>
      <w:r w:rsidR="004F2A23">
        <w:t xml:space="preserve"> typical</w:t>
      </w:r>
      <w:r w:rsidR="006D6882">
        <w:t xml:space="preserve"> in “the Muslim home</w:t>
      </w:r>
      <w:r>
        <w:t>”</w:t>
      </w:r>
      <w:r w:rsidR="00EA3A35">
        <w:t xml:space="preserve"> (p. 197)</w:t>
      </w:r>
      <w:r>
        <w:t xml:space="preserve"> </w:t>
      </w:r>
      <w:r w:rsidR="00FB721D">
        <w:t xml:space="preserve">the author emphasizes </w:t>
      </w:r>
      <w:r w:rsidR="00522F0F">
        <w:t>Malcolm X</w:t>
      </w:r>
      <w:r w:rsidR="00FB721D">
        <w:t xml:space="preserve">’s interest in the routine. </w:t>
      </w:r>
      <w:r w:rsidR="008368B4">
        <w:t>T</w:t>
      </w:r>
      <w:r w:rsidR="00FB721D">
        <w:t>he description</w:t>
      </w:r>
      <w:r w:rsidR="008368B4">
        <w:t xml:space="preserve"> contributes to the power of the text because</w:t>
      </w:r>
      <w:r w:rsidR="00FB721D">
        <w:t xml:space="preserve"> the reader, like </w:t>
      </w:r>
      <w:r w:rsidR="00522F0F">
        <w:t>Malcolm X</w:t>
      </w:r>
      <w:r w:rsidR="00FB721D">
        <w:t xml:space="preserve">, witnesses </w:t>
      </w:r>
      <w:r w:rsidR="00051D38">
        <w:t xml:space="preserve">and understands </w:t>
      </w:r>
      <w:r w:rsidR="002830D5">
        <w:t>“</w:t>
      </w:r>
      <w:r w:rsidR="00557276">
        <w:t>[e]ach act, and the significance of that act</w:t>
      </w:r>
      <w:r w:rsidR="00081B24">
        <w:t>” (p. 197)</w:t>
      </w:r>
      <w:r w:rsidR="00EB286E">
        <w:t xml:space="preserve"> a</w:t>
      </w:r>
      <w:r w:rsidR="00F13E18">
        <w:t>nd is captivated by the routine.</w:t>
      </w:r>
    </w:p>
    <w:p w:rsidR="009B36CA" w:rsidRDefault="004D258F" w:rsidP="00555595">
      <w:pPr>
        <w:pStyle w:val="Q"/>
        <w:ind w:left="720"/>
      </w:pPr>
      <w:r>
        <w:t>What is the</w:t>
      </w:r>
      <w:r w:rsidR="00E813A2">
        <w:t xml:space="preserve"> rhetorical</w:t>
      </w:r>
      <w:r>
        <w:t xml:space="preserve"> impact of the last sentence in the chapter: “In the years to come, I was going to have to face a psychological and spiritual crisis” (p</w:t>
      </w:r>
      <w:r w:rsidR="00626E90">
        <w:t>.</w:t>
      </w:r>
      <w:r>
        <w:t xml:space="preserve"> 214)?</w:t>
      </w:r>
    </w:p>
    <w:p w:rsidR="00A21435" w:rsidRDefault="00BF7C01" w:rsidP="00555595">
      <w:pPr>
        <w:pStyle w:val="SR"/>
        <w:ind w:left="1080"/>
      </w:pPr>
      <w:r>
        <w:t xml:space="preserve">In the section of text immediately preceding this sentence, the author emphasizes </w:t>
      </w:r>
      <w:r w:rsidR="00522F0F">
        <w:t>Malcolm X</w:t>
      </w:r>
      <w:r>
        <w:t>’s faith in and dedication to Elijah Muhammad, perhaps hinting at the content of the “psychological and spiritual crisis” to come</w:t>
      </w:r>
      <w:r w:rsidR="008B084F">
        <w:t xml:space="preserve"> (p. 214)</w:t>
      </w:r>
      <w:r w:rsidR="0041645C">
        <w:t xml:space="preserve">. </w:t>
      </w:r>
      <w:r w:rsidR="006658F1">
        <w:t xml:space="preserve">Because the reader does not know exactly why </w:t>
      </w:r>
      <w:r w:rsidR="006E574D">
        <w:t xml:space="preserve">or when </w:t>
      </w:r>
      <w:r w:rsidR="00522F0F">
        <w:t>Malcolm X</w:t>
      </w:r>
      <w:r w:rsidR="006658F1">
        <w:t xml:space="preserve"> will have this crisis, </w:t>
      </w:r>
      <w:r>
        <w:t xml:space="preserve">especially since the preceding section is nothing but positive about Elijah Muhammad, </w:t>
      </w:r>
      <w:r w:rsidR="006658F1">
        <w:t>the author</w:t>
      </w:r>
      <w:r w:rsidR="000C5F09">
        <w:t>’s stylistic choice to use foreshadowing</w:t>
      </w:r>
      <w:r w:rsidR="006658F1">
        <w:t xml:space="preserve"> </w:t>
      </w:r>
      <w:r w:rsidR="00A86E81">
        <w:t xml:space="preserve">contributes to the power of the excerpt by </w:t>
      </w:r>
      <w:r w:rsidR="006658F1">
        <w:t>build</w:t>
      </w:r>
      <w:r w:rsidR="00A86E81">
        <w:t>ing</w:t>
      </w:r>
      <w:r w:rsidR="006658F1">
        <w:t xml:space="preserve"> suspense</w:t>
      </w:r>
      <w:r w:rsidR="000C5F09">
        <w:t xml:space="preserve"> and tension</w:t>
      </w:r>
      <w:r w:rsidR="006658F1">
        <w:t>.</w:t>
      </w:r>
      <w:r w:rsidR="00932F67">
        <w:t xml:space="preserve"> </w:t>
      </w:r>
    </w:p>
    <w:p w:rsidR="00014BCC" w:rsidRDefault="00014BCC" w:rsidP="00906A52">
      <w:pPr>
        <w:pStyle w:val="IN"/>
      </w:pPr>
      <w:r w:rsidRPr="00014BCC">
        <w:t xml:space="preserve">Consider informing students that the last sentence of chapter 12 is an example of foreshadowing. If necessary, remind students of their work with foreshadowing in 12.1.1 Lesson </w:t>
      </w:r>
      <w:r w:rsidR="00706FFC">
        <w:t>11</w:t>
      </w:r>
      <w:r w:rsidRPr="00014BCC">
        <w:t>.</w:t>
      </w:r>
    </w:p>
    <w:p w:rsidR="00906A52" w:rsidRPr="00790BCC" w:rsidRDefault="00906A52" w:rsidP="00906A52">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790BCC" w:rsidRPr="00F74FD5" w:rsidRDefault="00290F0D" w:rsidP="00EE0091">
      <w:pPr>
        <w:pStyle w:val="LearningSequenceHeader"/>
        <w:keepNext/>
        <w:jc w:val="right"/>
      </w:pPr>
      <w:r w:rsidRPr="00F74FD5">
        <w:lastRenderedPageBreak/>
        <w:t xml:space="preserve">Activity 3: </w:t>
      </w:r>
      <w:r w:rsidR="00552264" w:rsidRPr="00F74FD5">
        <w:t>Reading and Discussion</w:t>
      </w:r>
      <w:r w:rsidR="00977EA2" w:rsidRPr="00F74FD5">
        <w:tab/>
      </w:r>
      <w:r w:rsidR="007253E5" w:rsidRPr="00F74FD5">
        <w:t>50</w:t>
      </w:r>
      <w:r w:rsidR="00790BCC" w:rsidRPr="00F74FD5">
        <w:t>%</w:t>
      </w:r>
    </w:p>
    <w:p w:rsidR="00626E90" w:rsidRDefault="006A005F" w:rsidP="006A005F">
      <w:pPr>
        <w:pStyle w:val="TA"/>
      </w:pPr>
      <w:r w:rsidRPr="002C011B">
        <w:t>Instruct students to form pairs</w:t>
      </w:r>
      <w:r w:rsidR="00626E90">
        <w:t>.</w:t>
      </w:r>
      <w:r w:rsidR="00626E90" w:rsidRPr="00B9725A">
        <w:t xml:space="preserve"> Post or project each set of questions below for students to discuss</w:t>
      </w:r>
      <w:r w:rsidR="00626E90">
        <w:t>. Instruct students to continue to annotate the text as they read and discuss</w:t>
      </w:r>
      <w:r w:rsidR="006F0779">
        <w:t>.</w:t>
      </w:r>
    </w:p>
    <w:p w:rsidR="003F2403" w:rsidRDefault="003F2403" w:rsidP="006A005F">
      <w:pPr>
        <w:pStyle w:val="IN"/>
      </w:pPr>
      <w:bookmarkStart w:id="0" w:name="_GoBack"/>
      <w:bookmarkEnd w:id="0"/>
      <w:r>
        <w:t>If necessary to support comprehension and fluency, consider using a masterful reading of the focus excerpt for the lesson.</w:t>
      </w:r>
    </w:p>
    <w:p w:rsidR="006A005F" w:rsidRDefault="00626E90" w:rsidP="006A005F">
      <w:pPr>
        <w:pStyle w:val="TA"/>
      </w:pPr>
      <w:r>
        <w:t>Instruct student pairs to</w:t>
      </w:r>
      <w:r w:rsidR="006A005F">
        <w:t xml:space="preserve"> read </w:t>
      </w:r>
      <w:r w:rsidR="00A670E0">
        <w:t>page</w:t>
      </w:r>
      <w:r w:rsidR="000F1121">
        <w:t>s</w:t>
      </w:r>
      <w:r w:rsidR="00A670E0">
        <w:t xml:space="preserve"> 202</w:t>
      </w:r>
      <w:r w:rsidR="000F1121">
        <w:t>–204</w:t>
      </w:r>
      <w:r w:rsidR="00A670E0">
        <w:t xml:space="preserve"> </w:t>
      </w:r>
      <w:r>
        <w:t xml:space="preserve">(from </w:t>
      </w:r>
      <w:r w:rsidR="00A670E0">
        <w:t>“We had hoped to hear his wisdom during dinner”</w:t>
      </w:r>
      <w:r w:rsidR="006A005F">
        <w:t xml:space="preserve"> to “</w:t>
      </w:r>
      <w:r w:rsidR="00A670E0">
        <w:t>And I worshipped him</w:t>
      </w:r>
      <w:r w:rsidR="006A005F">
        <w:t>”</w:t>
      </w:r>
      <w:r>
        <w:t xml:space="preserve"> and answer the following questions before sharing out with the class.</w:t>
      </w:r>
      <w:r w:rsidR="006A005F">
        <w:t xml:space="preserve"> </w:t>
      </w:r>
    </w:p>
    <w:p w:rsidR="00436273" w:rsidRDefault="00436273" w:rsidP="00436273">
      <w:pPr>
        <w:pStyle w:val="IN"/>
      </w:pPr>
      <w:r>
        <w:rPr>
          <w:b/>
        </w:rPr>
        <w:t xml:space="preserve">Differentiation Consideration: </w:t>
      </w:r>
      <w:r w:rsidR="003F2403">
        <w:t>Consider providing</w:t>
      </w:r>
      <w:r>
        <w:t xml:space="preserve"> students with the following definitions: </w:t>
      </w:r>
      <w:r w:rsidR="00A73E3D">
        <w:rPr>
          <w:i/>
        </w:rPr>
        <w:t>lull</w:t>
      </w:r>
      <w:r w:rsidR="009F71E6">
        <w:t xml:space="preserve"> means “</w:t>
      </w:r>
      <w:r w:rsidR="00C006BD">
        <w:t>a brief time when action or activity stops</w:t>
      </w:r>
      <w:r w:rsidR="009F71E6">
        <w:t>”</w:t>
      </w:r>
      <w:r w:rsidR="00A73E3D">
        <w:t xml:space="preserve"> and</w:t>
      </w:r>
      <w:r w:rsidR="009F71E6">
        <w:t xml:space="preserve"> </w:t>
      </w:r>
      <w:r w:rsidR="00A73E3D">
        <w:rPr>
          <w:i/>
        </w:rPr>
        <w:t>forebears</w:t>
      </w:r>
      <w:r w:rsidR="009F71E6">
        <w:t xml:space="preserve"> means “</w:t>
      </w:r>
      <w:r w:rsidR="00C006BD">
        <w:t>members of your family in the past</w:t>
      </w:r>
      <w:r w:rsidR="00A73E3D">
        <w:t>.”</w:t>
      </w:r>
    </w:p>
    <w:p w:rsidR="00436273" w:rsidRPr="00CF5C35" w:rsidRDefault="00436273" w:rsidP="00CF5C35">
      <w:pPr>
        <w:pStyle w:val="DCwithSA"/>
      </w:pPr>
      <w:r w:rsidRPr="00CF5C35">
        <w:t xml:space="preserve">Students write </w:t>
      </w:r>
      <w:r w:rsidR="00286A7E" w:rsidRPr="00CF5C35">
        <w:t xml:space="preserve">the definitions of </w:t>
      </w:r>
      <w:r w:rsidR="001513BB">
        <w:rPr>
          <w:i/>
        </w:rPr>
        <w:t>lull</w:t>
      </w:r>
      <w:r w:rsidR="001513BB" w:rsidRPr="00CF5C35">
        <w:t xml:space="preserve"> </w:t>
      </w:r>
      <w:r w:rsidR="001513BB">
        <w:t xml:space="preserve">and </w:t>
      </w:r>
      <w:r w:rsidR="001513BB">
        <w:rPr>
          <w:i/>
        </w:rPr>
        <w:t>forebears</w:t>
      </w:r>
      <w:r w:rsidR="001513BB" w:rsidRPr="00CF5C35">
        <w:t xml:space="preserve"> </w:t>
      </w:r>
      <w:r w:rsidR="00286A7E" w:rsidRPr="00CF5C35">
        <w:t>on their copies</w:t>
      </w:r>
      <w:r w:rsidRPr="00CF5C35">
        <w:t xml:space="preserve"> of the text or in a vocabulary journal.</w:t>
      </w:r>
    </w:p>
    <w:p w:rsidR="00EC03DD" w:rsidRDefault="00EC03DD" w:rsidP="00EC03DD">
      <w:pPr>
        <w:pStyle w:val="IN"/>
      </w:pPr>
      <w:r>
        <w:rPr>
          <w:b/>
        </w:rPr>
        <w:t>Differentiation Consideration:</w:t>
      </w:r>
      <w:r>
        <w:t xml:space="preserve"> Consider posting or projecting the following guiding question to support students </w:t>
      </w:r>
      <w:r w:rsidR="00626E90">
        <w:t xml:space="preserve">in their reading </w:t>
      </w:r>
      <w:r>
        <w:t>throughout the lesson:</w:t>
      </w:r>
    </w:p>
    <w:p w:rsidR="00635400" w:rsidRDefault="00EC03DD" w:rsidP="00EC03DD">
      <w:pPr>
        <w:pStyle w:val="DCwithQ"/>
      </w:pPr>
      <w:r>
        <w:t>What makes the text powerful</w:t>
      </w:r>
      <w:r w:rsidR="004825C1">
        <w:t xml:space="preserve"> </w:t>
      </w:r>
      <w:r>
        <w:t>or beautiful?</w:t>
      </w:r>
    </w:p>
    <w:p w:rsidR="001129EC" w:rsidRDefault="001129EC" w:rsidP="001129EC">
      <w:pPr>
        <w:pStyle w:val="Q"/>
      </w:pPr>
      <w:r>
        <w:t>What does</w:t>
      </w:r>
      <w:r w:rsidR="008B4176">
        <w:t xml:space="preserve"> it mean</w:t>
      </w:r>
      <w:r>
        <w:t xml:space="preserve"> that </w:t>
      </w:r>
      <w:r w:rsidR="00522F0F">
        <w:t>Malcolm X</w:t>
      </w:r>
      <w:r>
        <w:t xml:space="preserve"> “found [his] tongue”</w:t>
      </w:r>
      <w:r w:rsidR="002C7A57">
        <w:t xml:space="preserve"> (p</w:t>
      </w:r>
      <w:r w:rsidR="00626E90">
        <w:t>.</w:t>
      </w:r>
      <w:r w:rsidR="002C7A57">
        <w:t xml:space="preserve"> 202)</w:t>
      </w:r>
      <w:r>
        <w:t xml:space="preserve">? </w:t>
      </w:r>
      <w:r w:rsidR="007A4A38">
        <w:t xml:space="preserve">How does this description develop the reader’s understanding of </w:t>
      </w:r>
      <w:r w:rsidR="00522F0F">
        <w:t>Malcolm X</w:t>
      </w:r>
      <w:r w:rsidR="007A4A38">
        <w:t>’s point of view?</w:t>
      </w:r>
    </w:p>
    <w:p w:rsidR="001129EC" w:rsidRDefault="001129EC" w:rsidP="001129EC">
      <w:pPr>
        <w:pStyle w:val="SR"/>
      </w:pPr>
      <w:r>
        <w:t xml:space="preserve">The phrase “found </w:t>
      </w:r>
      <w:r w:rsidR="00AB203F">
        <w:t xml:space="preserve">[his] </w:t>
      </w:r>
      <w:r>
        <w:t>tongue”</w:t>
      </w:r>
      <w:r w:rsidR="00AB203F">
        <w:t xml:space="preserve"> (p. 202)</w:t>
      </w:r>
      <w:r>
        <w:t xml:space="preserve"> is a figurative way of </w:t>
      </w:r>
      <w:r w:rsidR="005166AC">
        <w:t xml:space="preserve">showing </w:t>
      </w:r>
      <w:r>
        <w:t xml:space="preserve">that </w:t>
      </w:r>
      <w:r w:rsidR="00522F0F">
        <w:t>Malcolm X</w:t>
      </w:r>
      <w:r>
        <w:t xml:space="preserve"> is inspired to speak, and he knows what he wants to say. </w:t>
      </w:r>
      <w:r w:rsidR="00C94D8D">
        <w:t xml:space="preserve">The stylistic choice to use </w:t>
      </w:r>
      <w:r>
        <w:t>figurative language in a simple, direct sentence emphasizes th</w:t>
      </w:r>
      <w:r w:rsidR="00093504">
        <w:t xml:space="preserve">at </w:t>
      </w:r>
      <w:r w:rsidR="00522F0F">
        <w:t>Malcolm X</w:t>
      </w:r>
      <w:r w:rsidR="00093504">
        <w:t xml:space="preserve"> views this moment as</w:t>
      </w:r>
      <w:r>
        <w:t xml:space="preserve"> importan</w:t>
      </w:r>
      <w:r w:rsidR="00093504">
        <w:t>t</w:t>
      </w:r>
      <w:r>
        <w:t xml:space="preserve">. This description implies that prior to this discussion, </w:t>
      </w:r>
      <w:r w:rsidR="00522F0F">
        <w:t>Malcolm X</w:t>
      </w:r>
      <w:r>
        <w:t xml:space="preserve"> had not felt ready to engage Mr. Muhammad in this way, highlighting </w:t>
      </w:r>
      <w:r w:rsidR="00522F0F">
        <w:t>Malcolm X</w:t>
      </w:r>
      <w:r w:rsidR="00033362">
        <w:t>’s view that</w:t>
      </w:r>
      <w:r w:rsidR="00093504">
        <w:t xml:space="preserve"> his first dinner with Elijah Muhammad is</w:t>
      </w:r>
      <w:r>
        <w:t xml:space="preserve"> a pivotal experience</w:t>
      </w:r>
      <w:r w:rsidR="00E33EF6">
        <w:t xml:space="preserve"> for him</w:t>
      </w:r>
      <w:r>
        <w:t>.</w:t>
      </w:r>
    </w:p>
    <w:p w:rsidR="0098332C" w:rsidRDefault="009A1156" w:rsidP="009A1156">
      <w:pPr>
        <w:pStyle w:val="IN"/>
      </w:pPr>
      <w:r w:rsidRPr="003662F3">
        <w:t>Consider explaining to students that this is an example of</w:t>
      </w:r>
      <w:r w:rsidR="004825C1">
        <w:t xml:space="preserve"> a rhetorical device or stylistic choice called</w:t>
      </w:r>
      <w:r w:rsidRPr="003662F3">
        <w:t xml:space="preserve"> </w:t>
      </w:r>
      <w:r w:rsidRPr="006810CD">
        <w:rPr>
          <w:i/>
        </w:rPr>
        <w:t>metonymy</w:t>
      </w:r>
      <w:r w:rsidRPr="003662F3">
        <w:t xml:space="preserve">. Define </w:t>
      </w:r>
      <w:r w:rsidRPr="006810CD">
        <w:rPr>
          <w:i/>
        </w:rPr>
        <w:t>metonymy</w:t>
      </w:r>
      <w:r w:rsidRPr="003662F3">
        <w:t xml:space="preserve"> for students as “the use of some aspect of a person, object or idea to represen</w:t>
      </w:r>
      <w:r>
        <w:t xml:space="preserve">t that person, object or idea.” </w:t>
      </w:r>
      <w:r w:rsidRPr="003662F3">
        <w:t>For example</w:t>
      </w:r>
      <w:r>
        <w:t>,</w:t>
      </w:r>
      <w:r w:rsidRPr="003662F3">
        <w:t xml:space="preserve"> </w:t>
      </w:r>
      <w:r w:rsidR="0098332C">
        <w:t xml:space="preserve">to </w:t>
      </w:r>
      <w:r w:rsidR="005166AC">
        <w:t xml:space="preserve">state </w:t>
      </w:r>
      <w:r w:rsidR="0098332C">
        <w:t xml:space="preserve">that </w:t>
      </w:r>
      <w:r w:rsidR="00522F0F">
        <w:t>Malcolm X</w:t>
      </w:r>
      <w:r w:rsidR="0098332C">
        <w:t xml:space="preserve"> </w:t>
      </w:r>
      <w:r w:rsidR="00913400">
        <w:t>“</w:t>
      </w:r>
      <w:r w:rsidR="0098332C">
        <w:t xml:space="preserve">found </w:t>
      </w:r>
      <w:r w:rsidR="00913400">
        <w:t>[</w:t>
      </w:r>
      <w:r w:rsidR="0098332C">
        <w:t>his</w:t>
      </w:r>
      <w:r w:rsidR="00913400">
        <w:t>]</w:t>
      </w:r>
      <w:r w:rsidR="0098332C">
        <w:t xml:space="preserve"> tongue</w:t>
      </w:r>
      <w:r w:rsidR="00913400">
        <w:t>” (p.</w:t>
      </w:r>
      <w:r w:rsidR="00626E90">
        <w:t xml:space="preserve"> </w:t>
      </w:r>
      <w:r w:rsidR="00913400">
        <w:t>202)</w:t>
      </w:r>
      <w:r w:rsidR="0098332C">
        <w:t xml:space="preserve">, is to </w:t>
      </w:r>
      <w:r w:rsidR="005166AC">
        <w:t xml:space="preserve">show </w:t>
      </w:r>
      <w:r w:rsidR="0098332C">
        <w:t>that he found the inspiration and power to speak</w:t>
      </w:r>
      <w:r w:rsidRPr="003662F3">
        <w:t xml:space="preserve">. </w:t>
      </w:r>
    </w:p>
    <w:p w:rsidR="009A1156" w:rsidRPr="003662F3" w:rsidRDefault="004B420D" w:rsidP="009A1156">
      <w:pPr>
        <w:pStyle w:val="IN"/>
      </w:pPr>
      <w:r>
        <w:rPr>
          <w:b/>
        </w:rPr>
        <w:t xml:space="preserve">Differentiation Consideration: </w:t>
      </w:r>
      <w:r w:rsidR="00176974">
        <w:t xml:space="preserve">Students may </w:t>
      </w:r>
      <w:r w:rsidR="0098332C">
        <w:t xml:space="preserve">use their </w:t>
      </w:r>
      <w:r w:rsidR="005F1F00">
        <w:t>Style and Content</w:t>
      </w:r>
      <w:r w:rsidR="0098332C">
        <w:t xml:space="preserve"> Tools to record this definition and example of </w:t>
      </w:r>
      <w:r w:rsidR="0098332C">
        <w:rPr>
          <w:i/>
        </w:rPr>
        <w:t>metonymy</w:t>
      </w:r>
      <w:r w:rsidR="0098332C">
        <w:t>.</w:t>
      </w:r>
    </w:p>
    <w:p w:rsidR="001129EC" w:rsidRDefault="00F451C2" w:rsidP="001129EC">
      <w:pPr>
        <w:pStyle w:val="Q"/>
      </w:pPr>
      <w:r>
        <w:t>*</w:t>
      </w:r>
      <w:r w:rsidR="004825C1">
        <w:t xml:space="preserve">How </w:t>
      </w:r>
      <w:r w:rsidR="0051093E">
        <w:t xml:space="preserve">does </w:t>
      </w:r>
      <w:r w:rsidR="001129EC">
        <w:t xml:space="preserve">receiving the “X” </w:t>
      </w:r>
      <w:r w:rsidR="0051093E">
        <w:t>affect</w:t>
      </w:r>
      <w:r w:rsidR="001129EC">
        <w:t xml:space="preserve"> </w:t>
      </w:r>
      <w:r w:rsidR="00522F0F">
        <w:t>Malcolm X</w:t>
      </w:r>
      <w:r w:rsidR="001129EC">
        <w:t xml:space="preserve">? What words and phrases emphasize this </w:t>
      </w:r>
      <w:r w:rsidR="0051093E">
        <w:t>effect</w:t>
      </w:r>
      <w:r w:rsidR="001129EC">
        <w:t>?</w:t>
      </w:r>
    </w:p>
    <w:p w:rsidR="001129EC" w:rsidRDefault="001129EC" w:rsidP="001129EC">
      <w:pPr>
        <w:pStyle w:val="SR"/>
      </w:pPr>
      <w:r>
        <w:lastRenderedPageBreak/>
        <w:t xml:space="preserve">Receiving the “X” is important to </w:t>
      </w:r>
      <w:r w:rsidR="00522F0F">
        <w:t>Malcolm X</w:t>
      </w:r>
      <w:r>
        <w:t xml:space="preserve">, because it allows him to reject “the white slavemaster name” </w:t>
      </w:r>
      <w:r w:rsidR="006810CD">
        <w:t xml:space="preserve">(p. 203) </w:t>
      </w:r>
      <w:r>
        <w:t>and embrace and display his new identity. By using the phrase “forever after”</w:t>
      </w:r>
      <w:r w:rsidR="006810CD">
        <w:t xml:space="preserve"> (p. 203),</w:t>
      </w:r>
      <w:r>
        <w:t xml:space="preserve"> the author emphasizes the importance and finality of </w:t>
      </w:r>
      <w:r w:rsidR="00522F0F">
        <w:t>Malcolm X</w:t>
      </w:r>
      <w:r>
        <w:t>’s new identity.</w:t>
      </w:r>
    </w:p>
    <w:p w:rsidR="001129EC" w:rsidRDefault="00F451C2" w:rsidP="001129EC">
      <w:pPr>
        <w:pStyle w:val="Q"/>
      </w:pPr>
      <w:r>
        <w:t>*</w:t>
      </w:r>
      <w:r w:rsidR="001129EC" w:rsidRPr="006F0779">
        <w:t xml:space="preserve">How does the author describe the people </w:t>
      </w:r>
      <w:r w:rsidR="00522F0F">
        <w:t>Malcolm X</w:t>
      </w:r>
      <w:r w:rsidR="001129EC" w:rsidRPr="006F0779">
        <w:t xml:space="preserve"> tries to recruit in Detroit? What makes this description powerful or beautiful?</w:t>
      </w:r>
    </w:p>
    <w:p w:rsidR="001129EC" w:rsidRDefault="001129EC" w:rsidP="001129EC">
      <w:pPr>
        <w:pStyle w:val="SR"/>
      </w:pPr>
      <w:r>
        <w:t>Student responses may include:</w:t>
      </w:r>
    </w:p>
    <w:p w:rsidR="001129EC" w:rsidRDefault="001129EC" w:rsidP="001129EC">
      <w:pPr>
        <w:pStyle w:val="SASRBullet"/>
      </w:pPr>
      <w:r>
        <w:t xml:space="preserve">The author describes the people </w:t>
      </w:r>
      <w:r w:rsidR="00522F0F">
        <w:t>Malcolm X</w:t>
      </w:r>
      <w:r>
        <w:t xml:space="preserve"> tries to recruit as “poor, ignorant, brainwashed black brothers mostly too deaf, dumb, and blind, mentally, mora</w:t>
      </w:r>
      <w:r w:rsidR="00DF72B3">
        <w:t>lly, and spiritually to respond</w:t>
      </w:r>
      <w:r>
        <w:t>”</w:t>
      </w:r>
      <w:r w:rsidR="00DF72B3">
        <w:t xml:space="preserve"> (p. 203).</w:t>
      </w:r>
      <w:r>
        <w:t xml:space="preserve"> This description is powerful, because the alliteration and repetitive word endings intensify </w:t>
      </w:r>
      <w:r w:rsidR="00522F0F">
        <w:t>Malcolm X</w:t>
      </w:r>
      <w:r>
        <w:t xml:space="preserve">’s feelings of pity, anger, and frustration toward the people he </w:t>
      </w:r>
      <w:r w:rsidR="005C5D80">
        <w:t>tries</w:t>
      </w:r>
      <w:r>
        <w:t xml:space="preserve"> to help.</w:t>
      </w:r>
    </w:p>
    <w:p w:rsidR="001129EC" w:rsidRDefault="001129EC" w:rsidP="001129EC">
      <w:pPr>
        <w:pStyle w:val="SASRBullet"/>
      </w:pPr>
      <w:r>
        <w:t>The alliteration and repetitive word endings create an engaging rhythm that distinguishes the sentence from the rest of the paragraph, enhancing both the beauty and power of the description.</w:t>
      </w:r>
    </w:p>
    <w:p w:rsidR="00BC506F" w:rsidRDefault="001129EC" w:rsidP="001129EC">
      <w:pPr>
        <w:pStyle w:val="SASRBullet"/>
      </w:pPr>
      <w:r>
        <w:t xml:space="preserve">Because the African Americans </w:t>
      </w:r>
      <w:r w:rsidR="00522F0F">
        <w:t>Malcolm X</w:t>
      </w:r>
      <w:r>
        <w:t xml:space="preserve"> tries to recruit are not actually “</w:t>
      </w:r>
      <w:r w:rsidR="00BC506F">
        <w:t xml:space="preserve">too </w:t>
      </w:r>
      <w:r>
        <w:t xml:space="preserve">deaf, dumb, and blind,” the figurative language exaggerates these men’s conditions, which emphasizes </w:t>
      </w:r>
      <w:r w:rsidR="00522F0F">
        <w:t>Malcolm X</w:t>
      </w:r>
      <w:r>
        <w:t xml:space="preserve">’s </w:t>
      </w:r>
      <w:r w:rsidR="005C5D80">
        <w:t>deep concern for</w:t>
      </w:r>
      <w:r>
        <w:t xml:space="preserve"> them (p. 203). </w:t>
      </w:r>
    </w:p>
    <w:p w:rsidR="00C50534" w:rsidRPr="001C74B1" w:rsidRDefault="00C50534" w:rsidP="00C50534">
      <w:pPr>
        <w:pStyle w:val="IN"/>
      </w:pPr>
      <w:r>
        <w:t xml:space="preserve">If necessary, explain to students that the description “too deaf, dumb, and blind” is an example of </w:t>
      </w:r>
      <w:r w:rsidRPr="00C50534">
        <w:t>hyperbole</w:t>
      </w:r>
      <w:r>
        <w:t>. Define</w:t>
      </w:r>
      <w:r w:rsidRPr="00E11054">
        <w:t xml:space="preserve"> </w:t>
      </w:r>
      <w:r>
        <w:rPr>
          <w:i/>
        </w:rPr>
        <w:t xml:space="preserve">hyperbole </w:t>
      </w:r>
      <w:r>
        <w:t>as</w:t>
      </w:r>
      <w:r w:rsidRPr="00E11054">
        <w:t xml:space="preserve"> “</w:t>
      </w:r>
      <w:r w:rsidR="00183B2C" w:rsidRPr="00183B2C">
        <w:t>obvious and intentional exaggeration</w:t>
      </w:r>
      <w:r w:rsidRPr="00E11054">
        <w:t>.”</w:t>
      </w:r>
    </w:p>
    <w:p w:rsidR="000564B8" w:rsidRPr="003662F3" w:rsidRDefault="004B420D" w:rsidP="000564B8">
      <w:pPr>
        <w:pStyle w:val="IN"/>
      </w:pPr>
      <w:r>
        <w:rPr>
          <w:b/>
        </w:rPr>
        <w:t xml:space="preserve">Differentiation Consideration: </w:t>
      </w:r>
      <w:r w:rsidR="000564B8">
        <w:t xml:space="preserve">Students may use their Style and Content Tools to record this definition and example of </w:t>
      </w:r>
      <w:r w:rsidR="000564B8">
        <w:rPr>
          <w:i/>
        </w:rPr>
        <w:t>hyperbole</w:t>
      </w:r>
      <w:r w:rsidR="000564B8">
        <w:t>.</w:t>
      </w:r>
    </w:p>
    <w:p w:rsidR="001129EC" w:rsidRDefault="001129EC" w:rsidP="001129EC">
      <w:pPr>
        <w:pStyle w:val="Q"/>
      </w:pPr>
      <w:r>
        <w:t xml:space="preserve">What is the </w:t>
      </w:r>
      <w:r w:rsidR="00094CEA">
        <w:t xml:space="preserve">rhetorical </w:t>
      </w:r>
      <w:r>
        <w:t>impact of the image of “each month, a few more automobiles lengthened our caravans”</w:t>
      </w:r>
      <w:r w:rsidR="003D0CC8">
        <w:t xml:space="preserve"> (p</w:t>
      </w:r>
      <w:r w:rsidR="0011207D">
        <w:t>.</w:t>
      </w:r>
      <w:r w:rsidR="003D0CC8">
        <w:t xml:space="preserve"> 203)</w:t>
      </w:r>
      <w:r>
        <w:t>?</w:t>
      </w:r>
    </w:p>
    <w:p w:rsidR="00A14F92" w:rsidRDefault="001129EC" w:rsidP="00A14F92">
      <w:pPr>
        <w:pStyle w:val="SR"/>
      </w:pPr>
      <w:r>
        <w:t>With this image, the author shows th</w:t>
      </w:r>
      <w:r w:rsidR="00B94A77">
        <w:t>at “[g]radually, enough were made interested” (p. 203) by</w:t>
      </w:r>
      <w:r>
        <w:t xml:space="preserve"> </w:t>
      </w:r>
      <w:r w:rsidR="00522F0F">
        <w:t>Malcolm X</w:t>
      </w:r>
      <w:r>
        <w:t>’s r</w:t>
      </w:r>
      <w:r w:rsidR="004158E2">
        <w:t>ecruitment efforts. T</w:t>
      </w:r>
      <w:r>
        <w:t>he author</w:t>
      </w:r>
      <w:r w:rsidR="004158E2">
        <w:t xml:space="preserve">’s </w:t>
      </w:r>
      <w:r w:rsidR="00063A8E">
        <w:t>stylistic choice to use</w:t>
      </w:r>
      <w:r>
        <w:t xml:space="preserve"> </w:t>
      </w:r>
      <w:r w:rsidR="007111D9">
        <w:t>imagery</w:t>
      </w:r>
      <w:r>
        <w:t xml:space="preserve"> to </w:t>
      </w:r>
      <w:r w:rsidR="004158E2">
        <w:t>convey</w:t>
      </w:r>
      <w:r>
        <w:t xml:space="preserve"> the</w:t>
      </w:r>
      <w:r w:rsidR="001A139C">
        <w:t xml:space="preserve"> sense of</w:t>
      </w:r>
      <w:r w:rsidR="007111D9">
        <w:t xml:space="preserve"> growth </w:t>
      </w:r>
      <w:r>
        <w:t>adds to the beauty of the excerpt</w:t>
      </w:r>
      <w:r w:rsidR="00063A8E">
        <w:t xml:space="preserve">. </w:t>
      </w:r>
      <w:r w:rsidR="00864770">
        <w:t>Through</w:t>
      </w:r>
      <w:r w:rsidR="00063A8E">
        <w:t xml:space="preserve"> imagery,</w:t>
      </w:r>
      <w:r w:rsidR="006E054F">
        <w:t xml:space="preserve"> the author is not merely reporting the fact that membership in the Nation of Islam grew</w:t>
      </w:r>
      <w:r w:rsidR="00063A8E">
        <w:t xml:space="preserve">; instead, the image allows the reader to </w:t>
      </w:r>
      <w:r w:rsidR="005F3CAD">
        <w:t>vividly picture</w:t>
      </w:r>
      <w:r w:rsidR="00063A8E">
        <w:t xml:space="preserve"> more and more cars traveling to Chicago</w:t>
      </w:r>
      <w:r w:rsidR="005F3CAD">
        <w:t>, which is a more beautiful way than listing a statistic to convey the sense of growth</w:t>
      </w:r>
      <w:r>
        <w:t>.</w:t>
      </w:r>
    </w:p>
    <w:p w:rsidR="00A14F92" w:rsidRDefault="00F451C2" w:rsidP="00A14F92">
      <w:pPr>
        <w:pStyle w:val="Q"/>
      </w:pPr>
      <w:r>
        <w:t>*</w:t>
      </w:r>
      <w:r w:rsidR="00A14F92">
        <w:t xml:space="preserve">How does the author emphasize </w:t>
      </w:r>
      <w:r w:rsidR="00522F0F">
        <w:t>Malcolm X</w:t>
      </w:r>
      <w:r w:rsidR="008E02D7">
        <w:t>’s opinion of Elijah Muhammad</w:t>
      </w:r>
      <w:r w:rsidR="00A14F92">
        <w:t>?</w:t>
      </w:r>
    </w:p>
    <w:p w:rsidR="00A14F92" w:rsidRDefault="00A14F92" w:rsidP="00A14F92">
      <w:pPr>
        <w:pStyle w:val="SR"/>
      </w:pPr>
      <w:r>
        <w:t>Student responses may include:</w:t>
      </w:r>
    </w:p>
    <w:p w:rsidR="00A14F92" w:rsidRDefault="00B01FE5" w:rsidP="00A14F92">
      <w:pPr>
        <w:pStyle w:val="SASRBullet"/>
      </w:pPr>
      <w:r>
        <w:lastRenderedPageBreak/>
        <w:t xml:space="preserve">The </w:t>
      </w:r>
      <w:r w:rsidR="00A14F92">
        <w:t>author creates an abrupt shift in sentence structure</w:t>
      </w:r>
      <w:r>
        <w:t xml:space="preserve"> by using </w:t>
      </w:r>
      <w:r w:rsidR="00AB2284">
        <w:t>the</w:t>
      </w:r>
      <w:r>
        <w:t xml:space="preserve"> short sentence </w:t>
      </w:r>
      <w:r w:rsidR="00AB2284">
        <w:t xml:space="preserve">“And I worshipped him” (p. 204) </w:t>
      </w:r>
      <w:r>
        <w:t xml:space="preserve">as its own paragraph, </w:t>
      </w:r>
      <w:r w:rsidR="00A14F92">
        <w:t xml:space="preserve">which is jarring to the reader. By varying syntax for effect, the author places special emphasis on the meaning of this </w:t>
      </w:r>
      <w:r w:rsidR="00DE47B6">
        <w:t>sentence</w:t>
      </w:r>
      <w:r w:rsidR="00A14F92">
        <w:t xml:space="preserve">, highlighting just how important Elijah Muhammad is to </w:t>
      </w:r>
      <w:r w:rsidR="00522F0F">
        <w:t>Malcolm X</w:t>
      </w:r>
      <w:r w:rsidR="00A14F92">
        <w:t>.</w:t>
      </w:r>
    </w:p>
    <w:p w:rsidR="001129EC" w:rsidRDefault="00A14F92" w:rsidP="00A14F92">
      <w:pPr>
        <w:pStyle w:val="SASRBullet"/>
      </w:pPr>
      <w:r>
        <w:t xml:space="preserve">By using the word </w:t>
      </w:r>
      <w:r w:rsidRPr="000471CF">
        <w:rPr>
          <w:i/>
        </w:rPr>
        <w:t>worshipped</w:t>
      </w:r>
      <w:r>
        <w:t xml:space="preserve"> </w:t>
      </w:r>
      <w:r w:rsidR="00EA2FD3">
        <w:t>(p. 204)</w:t>
      </w:r>
      <w:r w:rsidR="004E08C4">
        <w:t>,</w:t>
      </w:r>
      <w:r w:rsidR="00EA2FD3">
        <w:t xml:space="preserve"> </w:t>
      </w:r>
      <w:r>
        <w:t xml:space="preserve">the author emphasizes that </w:t>
      </w:r>
      <w:r w:rsidR="00522F0F">
        <w:t>Malcolm X</w:t>
      </w:r>
      <w:r>
        <w:t xml:space="preserve"> views Elijah Muhammad as someone s</w:t>
      </w:r>
      <w:r w:rsidR="00D931E2">
        <w:t>o important that he acts toward</w:t>
      </w:r>
      <w:r>
        <w:t xml:space="preserve"> him as he would act toward God.</w:t>
      </w:r>
      <w:r w:rsidR="00D454A8">
        <w:t xml:space="preserve"> </w:t>
      </w:r>
    </w:p>
    <w:p w:rsidR="00A90405" w:rsidRDefault="00A90405" w:rsidP="00A90405">
      <w:pPr>
        <w:pStyle w:val="IN"/>
      </w:pPr>
      <w:r>
        <w:rPr>
          <w:b/>
        </w:rPr>
        <w:t>Differentiation Consideration:</w:t>
      </w:r>
      <w:r>
        <w:t xml:space="preserve"> Consider extending students’ analysis of the sentence “And I worshipped him” (p</w:t>
      </w:r>
      <w:r w:rsidR="0011207D">
        <w:t>.</w:t>
      </w:r>
      <w:r>
        <w:t xml:space="preserve"> 204) with the following question:</w:t>
      </w:r>
    </w:p>
    <w:p w:rsidR="00A90405" w:rsidRDefault="00A90405" w:rsidP="00A90405">
      <w:pPr>
        <w:pStyle w:val="DCwithQ"/>
      </w:pPr>
      <w:r>
        <w:t xml:space="preserve">What is the impact of the word </w:t>
      </w:r>
      <w:r w:rsidR="00826403">
        <w:t>“</w:t>
      </w:r>
      <w:r w:rsidRPr="00D931E2">
        <w:t>worshipped</w:t>
      </w:r>
      <w:r w:rsidR="00D931E2">
        <w:t>”</w:t>
      </w:r>
      <w:r>
        <w:t xml:space="preserve"> (p</w:t>
      </w:r>
      <w:r w:rsidR="0011207D">
        <w:t>.</w:t>
      </w:r>
      <w:r>
        <w:t xml:space="preserve"> 204)?</w:t>
      </w:r>
    </w:p>
    <w:p w:rsidR="00040133" w:rsidRDefault="00A90405" w:rsidP="00040133">
      <w:pPr>
        <w:pStyle w:val="DCwithSR"/>
      </w:pPr>
      <w:r>
        <w:t xml:space="preserve">Through the word </w:t>
      </w:r>
      <w:r w:rsidR="00826403">
        <w:t>“</w:t>
      </w:r>
      <w:r w:rsidRPr="00826403">
        <w:t>worshipped</w:t>
      </w:r>
      <w:r w:rsidR="00826403">
        <w:t>”</w:t>
      </w:r>
      <w:r w:rsidRPr="00826403">
        <w:t xml:space="preserve"> </w:t>
      </w:r>
      <w:r>
        <w:t>(p. 204)</w:t>
      </w:r>
      <w:r w:rsidR="00826403">
        <w:t>,</w:t>
      </w:r>
      <w:r>
        <w:t xml:space="preserve"> the author compares </w:t>
      </w:r>
      <w:r w:rsidR="00522F0F">
        <w:t>Malcolm X</w:t>
      </w:r>
      <w:r>
        <w:t>’s feelings about Elijah Muhammad to how a religious person acts toward his or her god.</w:t>
      </w:r>
      <w:r w:rsidR="00A715E6">
        <w:t xml:space="preserve"> The word </w:t>
      </w:r>
      <w:r w:rsidR="00826403">
        <w:t>“</w:t>
      </w:r>
      <w:r w:rsidR="00A715E6" w:rsidRPr="00826403">
        <w:t>worshipped</w:t>
      </w:r>
      <w:r w:rsidR="00826403">
        <w:t>”</w:t>
      </w:r>
      <w:r w:rsidR="000F1490" w:rsidRPr="00826403">
        <w:t xml:space="preserve"> </w:t>
      </w:r>
      <w:r w:rsidR="000F1490">
        <w:t xml:space="preserve">emphasizes the extent to which </w:t>
      </w:r>
      <w:r w:rsidR="00522F0F">
        <w:t>Malcolm X</w:t>
      </w:r>
      <w:r w:rsidR="000F1490">
        <w:t xml:space="preserve"> respects and glorifies Elijah Muhammad. Because </w:t>
      </w:r>
      <w:r w:rsidR="00522F0F">
        <w:t>Malcolm X</w:t>
      </w:r>
      <w:r w:rsidR="000F1490">
        <w:t xml:space="preserve"> reveres Elijah Muhammad like a god, he feels “honored” when</w:t>
      </w:r>
      <w:r w:rsidR="003723D0">
        <w:t>ever</w:t>
      </w:r>
      <w:r w:rsidR="000F1490">
        <w:t xml:space="preserve"> Elijah Muhammad </w:t>
      </w:r>
      <w:r w:rsidR="00A16C34">
        <w:t xml:space="preserve">invites them for dinner </w:t>
      </w:r>
      <w:r w:rsidR="0054384F">
        <w:t>or</w:t>
      </w:r>
      <w:r w:rsidR="00A16C34">
        <w:t xml:space="preserve"> pays them</w:t>
      </w:r>
      <w:r w:rsidR="0011207D">
        <w:t xml:space="preserve"> “</w:t>
      </w:r>
      <w:r w:rsidR="00A16C34">
        <w:t>a personal visit” (p. 204).</w:t>
      </w:r>
    </w:p>
    <w:p w:rsidR="00BC3DF0" w:rsidRDefault="00F67F40" w:rsidP="00F67F40">
      <w:pPr>
        <w:pStyle w:val="TA"/>
      </w:pPr>
      <w:r>
        <w:t>Lead a brief whole-class discussion of student responses.</w:t>
      </w:r>
      <w:r w:rsidR="00C106C6">
        <w:t xml:space="preserve"> </w:t>
      </w:r>
    </w:p>
    <w:p w:rsidR="00A40008" w:rsidRDefault="004B420D" w:rsidP="00BC3DF0">
      <w:pPr>
        <w:pStyle w:val="IN"/>
      </w:pPr>
      <w:r>
        <w:rPr>
          <w:b/>
        </w:rPr>
        <w:t xml:space="preserve">Differentiation Consideration: </w:t>
      </w:r>
      <w:r w:rsidR="006C0BE0">
        <w:t xml:space="preserve">Students may use their </w:t>
      </w:r>
      <w:r w:rsidR="00347C4E">
        <w:t>Style and Content</w:t>
      </w:r>
      <w:r w:rsidR="006C0BE0">
        <w:t xml:space="preserve"> Tools to record the </w:t>
      </w:r>
      <w:r w:rsidR="003C1127" w:rsidRPr="00DD6BB6">
        <w:t xml:space="preserve">stylistic </w:t>
      </w:r>
      <w:r w:rsidR="00015D3E">
        <w:t>and</w:t>
      </w:r>
      <w:r w:rsidR="003C1127" w:rsidRPr="00DD6BB6">
        <w:t xml:space="preserve"> content choices </w:t>
      </w:r>
      <w:r w:rsidR="003C1127">
        <w:t>they identified and discussed</w:t>
      </w:r>
      <w:r w:rsidR="006C0BE0">
        <w:t>.</w:t>
      </w:r>
    </w:p>
    <w:p w:rsidR="00A40008" w:rsidRDefault="00A40008" w:rsidP="00A40008">
      <w:pPr>
        <w:pStyle w:val="BR"/>
      </w:pPr>
    </w:p>
    <w:p w:rsidR="00465388" w:rsidRDefault="00465388" w:rsidP="00465388">
      <w:pPr>
        <w:pStyle w:val="TA"/>
      </w:pPr>
      <w:r w:rsidRPr="002C011B">
        <w:t>Instruct student pairs</w:t>
      </w:r>
      <w:r w:rsidR="00343424">
        <w:t xml:space="preserve"> </w:t>
      </w:r>
      <w:r w:rsidR="006F0779">
        <w:t xml:space="preserve">to </w:t>
      </w:r>
      <w:r w:rsidR="00343424">
        <w:t>read page</w:t>
      </w:r>
      <w:r w:rsidR="002924BD">
        <w:t>s</w:t>
      </w:r>
      <w:r w:rsidR="00343424">
        <w:t xml:space="preserve"> 204</w:t>
      </w:r>
      <w:r w:rsidR="002924BD">
        <w:t>–206</w:t>
      </w:r>
      <w:r>
        <w:t xml:space="preserve"> </w:t>
      </w:r>
      <w:r w:rsidR="002924BD">
        <w:t xml:space="preserve">(from </w:t>
      </w:r>
      <w:r>
        <w:t>“</w:t>
      </w:r>
      <w:r w:rsidR="00343424">
        <w:t xml:space="preserve">In early 1953, I left the furniture store” to </w:t>
      </w:r>
      <w:r>
        <w:t>“</w:t>
      </w:r>
      <w:r w:rsidR="00C006BD">
        <w:t xml:space="preserve">what the white man had </w:t>
      </w:r>
      <w:r w:rsidR="00343424">
        <w:t>done to our poor people here in America”</w:t>
      </w:r>
      <w:r w:rsidR="002924BD">
        <w:t>)</w:t>
      </w:r>
      <w:r w:rsidR="0011207D">
        <w:t xml:space="preserve"> and answer the following questions before sharing out with the class</w:t>
      </w:r>
      <w:r>
        <w:t xml:space="preserve">.  </w:t>
      </w:r>
    </w:p>
    <w:p w:rsidR="00465388" w:rsidRDefault="00465388" w:rsidP="00465388">
      <w:pPr>
        <w:pStyle w:val="TA"/>
      </w:pPr>
      <w:r>
        <w:t xml:space="preserve">Provide students with the following definitions: </w:t>
      </w:r>
      <w:r w:rsidR="00787394">
        <w:rPr>
          <w:i/>
        </w:rPr>
        <w:t>extemporaneous</w:t>
      </w:r>
      <w:r>
        <w:t xml:space="preserve"> means “</w:t>
      </w:r>
      <w:r w:rsidR="00787394">
        <w:t>done, spoken, performed, etc. without special advance preparation</w:t>
      </w:r>
      <w:r>
        <w:t>”</w:t>
      </w:r>
      <w:r w:rsidR="00787394">
        <w:t xml:space="preserve"> and</w:t>
      </w:r>
      <w:r>
        <w:t xml:space="preserve"> </w:t>
      </w:r>
      <w:r w:rsidR="00787394">
        <w:rPr>
          <w:i/>
        </w:rPr>
        <w:t>gall</w:t>
      </w:r>
      <w:r>
        <w:t xml:space="preserve"> means “</w:t>
      </w:r>
      <w:r w:rsidR="00787394">
        <w:t>bitterness of spirit.”</w:t>
      </w:r>
    </w:p>
    <w:p w:rsidR="00465388" w:rsidRPr="006F146C" w:rsidRDefault="00465388" w:rsidP="00465388">
      <w:pPr>
        <w:pStyle w:val="IN"/>
      </w:pPr>
      <w:r>
        <w:t>Students may be familiar with some of these words. Consider asking students to volunteer definitions before providing them to the group.</w:t>
      </w:r>
    </w:p>
    <w:p w:rsidR="00465388" w:rsidRDefault="00465388" w:rsidP="00FD4D98">
      <w:pPr>
        <w:pStyle w:val="SA"/>
        <w:numPr>
          <w:ilvl w:val="0"/>
          <w:numId w:val="1"/>
        </w:numPr>
      </w:pPr>
      <w:r w:rsidRPr="003665B1">
        <w:t>Students write the definition</w:t>
      </w:r>
      <w:r>
        <w:t xml:space="preserve">s of </w:t>
      </w:r>
      <w:r w:rsidR="00C82BE7">
        <w:rPr>
          <w:i/>
        </w:rPr>
        <w:t>extemporaneous</w:t>
      </w:r>
      <w:r w:rsidR="00C82BE7">
        <w:t xml:space="preserve"> and</w:t>
      </w:r>
      <w:r>
        <w:t xml:space="preserve"> </w:t>
      </w:r>
      <w:r w:rsidR="00C82BE7">
        <w:rPr>
          <w:i/>
        </w:rPr>
        <w:t>gall</w:t>
      </w:r>
      <w:r w:rsidR="00C82BE7">
        <w:t xml:space="preserve"> </w:t>
      </w:r>
      <w:r w:rsidR="00571923">
        <w:t>on their copies</w:t>
      </w:r>
      <w:r w:rsidRPr="003665B1">
        <w:t xml:space="preserve"> of the text or in a vocabulary </w:t>
      </w:r>
      <w:r>
        <w:t>journal</w:t>
      </w:r>
      <w:r w:rsidRPr="003665B1">
        <w:t>.</w:t>
      </w:r>
    </w:p>
    <w:p w:rsidR="00465388" w:rsidRDefault="00465388" w:rsidP="00465388">
      <w:pPr>
        <w:pStyle w:val="IN"/>
      </w:pPr>
      <w:r>
        <w:rPr>
          <w:b/>
        </w:rPr>
        <w:t xml:space="preserve">Differentiation Consideration: </w:t>
      </w:r>
      <w:r w:rsidR="00826403">
        <w:t>Consider providing</w:t>
      </w:r>
      <w:r>
        <w:t xml:space="preserve"> students with the following definitions: </w:t>
      </w:r>
      <w:r w:rsidR="00010693">
        <w:rPr>
          <w:i/>
        </w:rPr>
        <w:t>reel</w:t>
      </w:r>
      <w:r>
        <w:t xml:space="preserve"> means “</w:t>
      </w:r>
      <w:r w:rsidR="00C006BD">
        <w:t>to be very shocked, confused, and upset</w:t>
      </w:r>
      <w:r>
        <w:t>”</w:t>
      </w:r>
      <w:r w:rsidR="00010693">
        <w:t xml:space="preserve"> and</w:t>
      </w:r>
      <w:r>
        <w:t xml:space="preserve"> </w:t>
      </w:r>
      <w:r w:rsidR="00010693">
        <w:rPr>
          <w:i/>
        </w:rPr>
        <w:t>Plymouth Rock</w:t>
      </w:r>
      <w:r>
        <w:t xml:space="preserve"> </w:t>
      </w:r>
      <w:r w:rsidR="00010693">
        <w:t>is</w:t>
      </w:r>
      <w:r>
        <w:t xml:space="preserve"> “</w:t>
      </w:r>
      <w:r w:rsidR="00010693">
        <w:t xml:space="preserve">a rock at Plymouth, Massachusetts, on which the Pilgrims who sailed on the </w:t>
      </w:r>
      <w:r w:rsidR="00010693">
        <w:rPr>
          <w:i/>
        </w:rPr>
        <w:t>Mayflower</w:t>
      </w:r>
      <w:r w:rsidR="00010693">
        <w:t xml:space="preserve"> are said to have stepped ashore when they landed in America in 1620.”</w:t>
      </w:r>
    </w:p>
    <w:p w:rsidR="00465388" w:rsidRDefault="00465388" w:rsidP="000471CF">
      <w:pPr>
        <w:pStyle w:val="DCwithSA"/>
      </w:pPr>
      <w:r>
        <w:lastRenderedPageBreak/>
        <w:t xml:space="preserve">Students write the definitions of </w:t>
      </w:r>
      <w:r w:rsidR="00A42F49">
        <w:rPr>
          <w:i/>
        </w:rPr>
        <w:t xml:space="preserve">reel </w:t>
      </w:r>
      <w:r w:rsidR="00A42F49">
        <w:t xml:space="preserve">and </w:t>
      </w:r>
      <w:r w:rsidR="00A42F49">
        <w:rPr>
          <w:i/>
        </w:rPr>
        <w:t xml:space="preserve">Plymouth Rock </w:t>
      </w:r>
      <w:r w:rsidR="00571923">
        <w:t>on their copies</w:t>
      </w:r>
      <w:r>
        <w:t xml:space="preserve"> of the text or in a vocabulary journal.</w:t>
      </w:r>
    </w:p>
    <w:p w:rsidR="006107EE" w:rsidRDefault="006107EE" w:rsidP="0024499D">
      <w:pPr>
        <w:pStyle w:val="IN"/>
      </w:pPr>
      <w:r w:rsidRPr="006107EE">
        <w:t xml:space="preserve">As this section of text contains material relating to the rape of slaves by white men and the cumulative impact of these individual actions on the larger African American community, consider establishing and modeling classroom norms and expectations for a respectful and critical academic </w:t>
      </w:r>
      <w:r w:rsidR="00773681">
        <w:t>discussion</w:t>
      </w:r>
      <w:r w:rsidRPr="006107EE">
        <w:t>.</w:t>
      </w:r>
    </w:p>
    <w:p w:rsidR="00465388" w:rsidRDefault="007462D5" w:rsidP="00465388">
      <w:pPr>
        <w:pStyle w:val="Q"/>
      </w:pPr>
      <w:r>
        <w:t>*</w:t>
      </w:r>
      <w:r w:rsidR="00465388" w:rsidRPr="006F0779">
        <w:t xml:space="preserve">What comparison does the author make between when </w:t>
      </w:r>
      <w:r w:rsidR="00522F0F">
        <w:t>Malcolm X</w:t>
      </w:r>
      <w:r w:rsidR="00465388" w:rsidRPr="006F0779">
        <w:t xml:space="preserve"> speaks “[t]oday”</w:t>
      </w:r>
      <w:r w:rsidR="00381AEC" w:rsidRPr="006F0779">
        <w:t xml:space="preserve"> (p</w:t>
      </w:r>
      <w:r>
        <w:t>.</w:t>
      </w:r>
      <w:r w:rsidR="00381AEC" w:rsidRPr="006F0779">
        <w:t xml:space="preserve"> 205)</w:t>
      </w:r>
      <w:r w:rsidR="00465388" w:rsidRPr="006F0779">
        <w:t xml:space="preserve"> and when he first lectured at Temple One? </w:t>
      </w:r>
      <w:r w:rsidR="00065D00" w:rsidRPr="006F0779">
        <w:t>How does this comparison contribute to the power of the excerpt?</w:t>
      </w:r>
    </w:p>
    <w:p w:rsidR="00BD4BCE" w:rsidRDefault="00465388" w:rsidP="00465388">
      <w:pPr>
        <w:pStyle w:val="SR"/>
      </w:pPr>
      <w:r>
        <w:t xml:space="preserve">The author </w:t>
      </w:r>
      <w:r w:rsidR="00B903F6">
        <w:t xml:space="preserve">juxtaposes </w:t>
      </w:r>
      <w:r w:rsidR="00522F0F">
        <w:t>Malcolm X</w:t>
      </w:r>
      <w:r w:rsidR="00B903F6">
        <w:t>’s present experiences lecturing to “audiences of millions” using the sophistication of “radio and television microphones” to when he firs</w:t>
      </w:r>
      <w:r w:rsidR="006457B0">
        <w:t xml:space="preserve">t began lecturing </w:t>
      </w:r>
      <w:r w:rsidR="00A83217">
        <w:t>in front of</w:t>
      </w:r>
      <w:r w:rsidR="00B903F6">
        <w:t xml:space="preserve"> only “seventy-five or a hundred Muslims” in the comparatively humble “storefront temple with the squealing of pigs filtering in from the slaughterhouse just outside” (p. 205). </w:t>
      </w:r>
      <w:r w:rsidR="00FD6F02">
        <w:t xml:space="preserve">Because millions now hear his message, it may not be clear why </w:t>
      </w:r>
      <w:r w:rsidR="00522F0F">
        <w:t>Malcolm X</w:t>
      </w:r>
      <w:r w:rsidR="00FD6F02">
        <w:t xml:space="preserve"> “rarely feel[s] as much electricity as was then generated in [him]” (p. 205). </w:t>
      </w:r>
      <w:r w:rsidR="00584106">
        <w:t>However, t</w:t>
      </w:r>
      <w:r w:rsidR="00FD6F02">
        <w:t>he</w:t>
      </w:r>
      <w:r w:rsidR="00643472">
        <w:t xml:space="preserve"> juxtaposition </w:t>
      </w:r>
      <w:r w:rsidR="00C6027C">
        <w:t>draws attention to</w:t>
      </w:r>
      <w:r w:rsidR="00643472">
        <w:t xml:space="preserve"> the emotional significance of </w:t>
      </w:r>
      <w:r w:rsidR="00522F0F">
        <w:t>Malcolm X</w:t>
      </w:r>
      <w:r w:rsidR="00643472">
        <w:t xml:space="preserve">’s </w:t>
      </w:r>
      <w:r w:rsidR="00FD6F02">
        <w:t>early</w:t>
      </w:r>
      <w:r w:rsidR="00643472">
        <w:t xml:space="preserve"> lecturing experiences</w:t>
      </w:r>
      <w:r w:rsidR="00FD6F02">
        <w:t>, thereby contributing to the power of the excerpt.</w:t>
      </w:r>
      <w:r w:rsidR="00643472">
        <w:t xml:space="preserve"> </w:t>
      </w:r>
    </w:p>
    <w:p w:rsidR="00AF05CF" w:rsidRDefault="00AF05CF" w:rsidP="00AF05CF">
      <w:pPr>
        <w:pStyle w:val="IN"/>
      </w:pPr>
      <w:r>
        <w:t xml:space="preserve">If necessary, remind students of their work with </w:t>
      </w:r>
      <w:r w:rsidRPr="00AF05CF">
        <w:rPr>
          <w:i/>
        </w:rPr>
        <w:t>juxtaposition</w:t>
      </w:r>
      <w:r>
        <w:t xml:space="preserve"> in 12.1.1 Lesson 10.</w:t>
      </w:r>
    </w:p>
    <w:p w:rsidR="00465388" w:rsidRDefault="00502ADA" w:rsidP="00BD4BCE">
      <w:pPr>
        <w:pStyle w:val="Q"/>
      </w:pPr>
      <w:r>
        <w:t xml:space="preserve">What does </w:t>
      </w:r>
      <w:r w:rsidR="00522F0F">
        <w:t>Malcolm X</w:t>
      </w:r>
      <w:r>
        <w:t xml:space="preserve"> feel toward his “</w:t>
      </w:r>
      <w:r w:rsidR="00465388">
        <w:t>poor blind black brothers”</w:t>
      </w:r>
      <w:r w:rsidR="002832ED">
        <w:t xml:space="preserve"> </w:t>
      </w:r>
      <w:r w:rsidR="00E878E9">
        <w:t>when they “rebuff[]”</w:t>
      </w:r>
      <w:r w:rsidR="000D3682">
        <w:t xml:space="preserve"> Mr. Mu</w:t>
      </w:r>
      <w:r w:rsidR="00E878E9">
        <w:t xml:space="preserve">hammad’s teachings </w:t>
      </w:r>
      <w:r w:rsidR="002832ED">
        <w:t>(p</w:t>
      </w:r>
      <w:r w:rsidR="007462D5">
        <w:t>.</w:t>
      </w:r>
      <w:r w:rsidR="002832ED">
        <w:t xml:space="preserve"> 205)</w:t>
      </w:r>
      <w:r w:rsidR="00465388">
        <w:t xml:space="preserve">? What words and phrases clarify the meaning of </w:t>
      </w:r>
      <w:r w:rsidR="00465388" w:rsidRPr="00210E36">
        <w:rPr>
          <w:i/>
        </w:rPr>
        <w:t>rebuffed</w:t>
      </w:r>
      <w:r w:rsidR="00465388">
        <w:t xml:space="preserve"> in this context?</w:t>
      </w:r>
    </w:p>
    <w:p w:rsidR="00585F03" w:rsidRDefault="00522F0F" w:rsidP="00465388">
      <w:pPr>
        <w:pStyle w:val="SR"/>
      </w:pPr>
      <w:r>
        <w:t>Malcolm X</w:t>
      </w:r>
      <w:r w:rsidR="00465388">
        <w:t xml:space="preserve"> feels </w:t>
      </w:r>
      <w:r w:rsidR="00502ADA">
        <w:t>“anger and pity” (p. 205)</w:t>
      </w:r>
      <w:r w:rsidR="00465388">
        <w:t xml:space="preserve"> when he tries to talk to African Americans about Elijah Muhammad’s teachings and the teachings are “rebuffed and even ridiculed”</w:t>
      </w:r>
      <w:r w:rsidR="00A92076">
        <w:t xml:space="preserve"> (p. 205).</w:t>
      </w:r>
      <w:r w:rsidR="00465388">
        <w:t xml:space="preserve"> Since these people </w:t>
      </w:r>
      <w:r w:rsidR="008C220E">
        <w:t>seem to be</w:t>
      </w:r>
      <w:r w:rsidR="00465388">
        <w:t xml:space="preserve"> dismissing and making fun of Elijah Muhammad’s teachings, then </w:t>
      </w:r>
      <w:r w:rsidR="00465388">
        <w:rPr>
          <w:i/>
        </w:rPr>
        <w:t>rebuffed</w:t>
      </w:r>
      <w:r w:rsidR="00465388">
        <w:t xml:space="preserve"> likely means </w:t>
      </w:r>
      <w:r w:rsidR="007462D5">
        <w:t>“</w:t>
      </w:r>
      <w:r w:rsidR="00465388">
        <w:t xml:space="preserve">rejected or </w:t>
      </w:r>
      <w:r w:rsidR="00F6713E">
        <w:t>criticized sharply</w:t>
      </w:r>
      <w:r w:rsidR="00465388">
        <w:t>.</w:t>
      </w:r>
      <w:r w:rsidR="007462D5">
        <w:t>”</w:t>
      </w:r>
    </w:p>
    <w:p w:rsidR="00AF29EE" w:rsidRDefault="009E6124">
      <w:pPr>
        <w:pStyle w:val="IN"/>
      </w:pPr>
      <w:r w:rsidRPr="002F2D15">
        <w:t xml:space="preserve">Consider drawing students’ attention to their application of standard L.11-12.4.a through the process of using context as a clue to determine the meaning of a word. </w:t>
      </w:r>
    </w:p>
    <w:p w:rsidR="00585F03" w:rsidRDefault="007462D5" w:rsidP="00585F03">
      <w:pPr>
        <w:pStyle w:val="Q"/>
      </w:pPr>
      <w:r>
        <w:t>*</w:t>
      </w:r>
      <w:r w:rsidR="00585F03" w:rsidRPr="006F0779">
        <w:t xml:space="preserve">How does the inclusion of the quotations from </w:t>
      </w:r>
      <w:r w:rsidR="00522F0F">
        <w:t>Malcolm X</w:t>
      </w:r>
      <w:r w:rsidR="00585F03" w:rsidRPr="006F0779">
        <w:t>’s lectures develop the author’s purpose in this excerpt?</w:t>
      </w:r>
    </w:p>
    <w:p w:rsidR="0054554F" w:rsidRDefault="0054554F" w:rsidP="00465388">
      <w:pPr>
        <w:pStyle w:val="SR"/>
      </w:pPr>
      <w:r>
        <w:t>Student responses may include:</w:t>
      </w:r>
    </w:p>
    <w:p w:rsidR="00B310BD" w:rsidRDefault="00585F03">
      <w:pPr>
        <w:pStyle w:val="SASRBullet"/>
      </w:pPr>
      <w:r>
        <w:t xml:space="preserve">By including quotations from </w:t>
      </w:r>
      <w:r w:rsidR="00522F0F">
        <w:t>Malcolm X</w:t>
      </w:r>
      <w:r>
        <w:t xml:space="preserve">’s lectures, the author exposes the reader to </w:t>
      </w:r>
      <w:r w:rsidR="00522F0F">
        <w:t>Malcolm X</w:t>
      </w:r>
      <w:r>
        <w:t xml:space="preserve">’s speaking style and content. Though </w:t>
      </w:r>
      <w:r w:rsidR="00522F0F">
        <w:t>Malcolm X</w:t>
      </w:r>
      <w:r>
        <w:t xml:space="preserve"> “had never felt remotely </w:t>
      </w:r>
      <w:r>
        <w:lastRenderedPageBreak/>
        <w:t>qualified to directly represent Mr. Muhammad”</w:t>
      </w:r>
      <w:r w:rsidR="00807987">
        <w:t xml:space="preserve"> (p. 204),</w:t>
      </w:r>
      <w:r>
        <w:t xml:space="preserve"> the inclusion of the quotations demonstrates that </w:t>
      </w:r>
      <w:r w:rsidR="00522F0F">
        <w:t>Malcolm X</w:t>
      </w:r>
      <w:r>
        <w:t xml:space="preserve"> is indeed ready to speak on behalf of the Nation of Islam.</w:t>
      </w:r>
    </w:p>
    <w:p w:rsidR="00040133" w:rsidRDefault="00D454A8" w:rsidP="00040133">
      <w:pPr>
        <w:pStyle w:val="SASRBullet"/>
      </w:pPr>
      <w:r>
        <w:t xml:space="preserve">The author’s inclusion of quotations </w:t>
      </w:r>
      <w:r w:rsidR="00B51E92">
        <w:t>is</w:t>
      </w:r>
      <w:r>
        <w:t xml:space="preserve"> a powerful way to demonstrate </w:t>
      </w:r>
      <w:r w:rsidR="00522F0F">
        <w:t>Malcolm X</w:t>
      </w:r>
      <w:r>
        <w:t>’s read</w:t>
      </w:r>
      <w:r w:rsidR="005403D8">
        <w:t xml:space="preserve">iness to </w:t>
      </w:r>
      <w:r w:rsidR="0018329D">
        <w:t>become a minister</w:t>
      </w:r>
      <w:r>
        <w:t xml:space="preserve"> because the quotations transport the reader into </w:t>
      </w:r>
      <w:r w:rsidR="00522F0F">
        <w:t>Malcolm X</w:t>
      </w:r>
      <w:r>
        <w:t>’s audience</w:t>
      </w:r>
      <w:r w:rsidR="00690720">
        <w:t xml:space="preserve">, giving the reader a more </w:t>
      </w:r>
      <w:r w:rsidR="00AC7739">
        <w:t>physical</w:t>
      </w:r>
      <w:r w:rsidR="00690720">
        <w:t xml:space="preserve"> experience of </w:t>
      </w:r>
      <w:r w:rsidR="00FA25C2">
        <w:t>what it would have been like to hear</w:t>
      </w:r>
      <w:r w:rsidR="00690720">
        <w:t xml:space="preserve"> </w:t>
      </w:r>
      <w:r w:rsidR="00F6713E">
        <w:t xml:space="preserve">powerful phrases like </w:t>
      </w:r>
      <w:r w:rsidR="00690720">
        <w:t>“</w:t>
      </w:r>
      <w:r w:rsidR="00915C60">
        <w:t>’</w:t>
      </w:r>
      <w:r w:rsidR="00690720">
        <w:t xml:space="preserve">We have </w:t>
      </w:r>
      <w:r w:rsidR="00690720">
        <w:rPr>
          <w:i/>
        </w:rPr>
        <w:t>accepted</w:t>
      </w:r>
      <w:r w:rsidR="00690720">
        <w:t xml:space="preserve"> it! We have </w:t>
      </w:r>
      <w:r w:rsidR="00690720">
        <w:rPr>
          <w:i/>
        </w:rPr>
        <w:t>embraced</w:t>
      </w:r>
      <w:r w:rsidR="00690720">
        <w:t xml:space="preserve"> it! We have </w:t>
      </w:r>
      <w:r w:rsidR="00690720">
        <w:rPr>
          <w:i/>
        </w:rPr>
        <w:t>believed</w:t>
      </w:r>
      <w:r w:rsidR="00690720">
        <w:t xml:space="preserve"> it! We have </w:t>
      </w:r>
      <w:r w:rsidR="00690720">
        <w:rPr>
          <w:i/>
        </w:rPr>
        <w:t>practiced</w:t>
      </w:r>
      <w:r w:rsidR="00690720">
        <w:t xml:space="preserve"> it!</w:t>
      </w:r>
      <w:r w:rsidR="00915C60">
        <w:t>’</w:t>
      </w:r>
      <w:r w:rsidR="00690720">
        <w:t>” (p. 205).</w:t>
      </w:r>
    </w:p>
    <w:p w:rsidR="00585F03" w:rsidRPr="006F0779" w:rsidRDefault="007462D5" w:rsidP="00585F03">
      <w:pPr>
        <w:pStyle w:val="Q"/>
      </w:pPr>
      <w:r>
        <w:t>*</w:t>
      </w:r>
      <w:r w:rsidR="00585F03" w:rsidRPr="006F0779">
        <w:t>How does the content of the quoted lectures contribute to the power of this excerpt?</w:t>
      </w:r>
    </w:p>
    <w:p w:rsidR="002B1401" w:rsidRDefault="002B1401" w:rsidP="00465388">
      <w:pPr>
        <w:pStyle w:val="SR"/>
      </w:pPr>
      <w:r>
        <w:t>Student responses may include:</w:t>
      </w:r>
    </w:p>
    <w:p w:rsidR="00B310BD" w:rsidRDefault="00585F03">
      <w:pPr>
        <w:pStyle w:val="SASRBullet"/>
      </w:pPr>
      <w:r>
        <w:t xml:space="preserve">The quotations focus on </w:t>
      </w:r>
      <w:r w:rsidR="00522F0F">
        <w:t>Malcolm X</w:t>
      </w:r>
      <w:r>
        <w:t xml:space="preserve">’s descriptions of </w:t>
      </w:r>
      <w:r w:rsidR="00C34067">
        <w:t xml:space="preserve">“‘[t]hat rapist </w:t>
      </w:r>
      <w:r w:rsidR="00725E06">
        <w:t>slavemaster</w:t>
      </w:r>
      <w:r w:rsidR="00C34067">
        <w:t xml:space="preserve"> who emasculated the black man’”</w:t>
      </w:r>
      <w:r>
        <w:t xml:space="preserve"> and how the rape of African</w:t>
      </w:r>
      <w:r w:rsidR="00826403">
        <w:t>-</w:t>
      </w:r>
      <w:r>
        <w:t>American women affected and continues to affect African Americans</w:t>
      </w:r>
      <w:r w:rsidR="00807987">
        <w:t>’</w:t>
      </w:r>
      <w:r>
        <w:t xml:space="preserve"> condition and identity</w:t>
      </w:r>
      <w:r w:rsidR="00C34067">
        <w:t xml:space="preserve">, since “‘even today the black man lives with fear of the white man in his heart’” (p. 206). </w:t>
      </w:r>
      <w:r>
        <w:t>Because rape is such an emotionally charged topic that is difficult for many people to discuss, the quotation</w:t>
      </w:r>
      <w:r w:rsidR="00514A2C">
        <w:t>s</w:t>
      </w:r>
      <w:r>
        <w:t xml:space="preserve"> shock the reader and develop the emotional intensity of the excerpt.</w:t>
      </w:r>
    </w:p>
    <w:p w:rsidR="00040133" w:rsidRDefault="002B1401" w:rsidP="00040133">
      <w:pPr>
        <w:pStyle w:val="SASRBullet"/>
      </w:pPr>
      <w:r>
        <w:t xml:space="preserve">The quoted lectures include </w:t>
      </w:r>
      <w:r w:rsidR="00522F0F">
        <w:t>Malcolm X</w:t>
      </w:r>
      <w:r>
        <w:t xml:space="preserve">’s description of his </w:t>
      </w:r>
      <w:r w:rsidR="000A6688">
        <w:t>struggle</w:t>
      </w:r>
      <w:r>
        <w:t xml:space="preserve"> with his racial identity in the context of all African Americans being “</w:t>
      </w:r>
      <w:r w:rsidR="00915C60">
        <w:t>’</w:t>
      </w:r>
      <w:r>
        <w:t xml:space="preserve">polluted by </w:t>
      </w:r>
      <w:r w:rsidR="007912C5">
        <w:t xml:space="preserve">[the] </w:t>
      </w:r>
      <w:r>
        <w:t>devil white man</w:t>
      </w:r>
      <w:r w:rsidR="00915C60">
        <w:t>’</w:t>
      </w:r>
      <w:r>
        <w:t>” (p. 206)</w:t>
      </w:r>
      <w:r w:rsidR="000A6688">
        <w:t>, which connects to an experience that his audience shared</w:t>
      </w:r>
      <w:r>
        <w:t>.</w:t>
      </w:r>
      <w:r w:rsidR="00A77120">
        <w:t xml:space="preserve"> The inclusion of </w:t>
      </w:r>
      <w:r w:rsidR="00522F0F">
        <w:t>Malcolm X</w:t>
      </w:r>
      <w:r w:rsidR="00A77120">
        <w:t>’s description of his racial identity and his “‘raping, red-headed devil</w:t>
      </w:r>
      <w:r w:rsidR="007462D5">
        <w:t xml:space="preserve"> </w:t>
      </w:r>
      <w:r w:rsidR="00A77120">
        <w:t xml:space="preserve">… </w:t>
      </w:r>
      <w:r w:rsidR="00A77120">
        <w:rPr>
          <w:i/>
        </w:rPr>
        <w:t>grandfather</w:t>
      </w:r>
      <w:r w:rsidR="00A77120">
        <w:t xml:space="preserve">’” (p. 206) contributes to the power of the passage because it is a deeply personal </w:t>
      </w:r>
      <w:r w:rsidR="00E22201">
        <w:t>experience.</w:t>
      </w:r>
    </w:p>
    <w:p w:rsidR="00585F03" w:rsidRPr="006F0779" w:rsidRDefault="00585F03" w:rsidP="006F0779">
      <w:pPr>
        <w:pStyle w:val="Q"/>
      </w:pPr>
      <w:r w:rsidRPr="006F0779">
        <w:t>What does it mean to “become so choked up”</w:t>
      </w:r>
      <w:r w:rsidR="002832ED" w:rsidRPr="006F0779">
        <w:t xml:space="preserve"> (p</w:t>
      </w:r>
      <w:r w:rsidR="007462D5">
        <w:t>.</w:t>
      </w:r>
      <w:r w:rsidR="002832ED" w:rsidRPr="006F0779">
        <w:t xml:space="preserve"> 206)</w:t>
      </w:r>
      <w:r w:rsidRPr="006F0779">
        <w:t xml:space="preserve">? How does this description develop </w:t>
      </w:r>
      <w:r w:rsidR="004C258E" w:rsidRPr="00410416">
        <w:t xml:space="preserve">the reader’s understanding of </w:t>
      </w:r>
      <w:r w:rsidR="00522F0F">
        <w:t>Malcolm X</w:t>
      </w:r>
      <w:r w:rsidRPr="006F0779">
        <w:t>’s point of view?</w:t>
      </w:r>
    </w:p>
    <w:p w:rsidR="00DB0B1F" w:rsidRDefault="00585F03" w:rsidP="00465388">
      <w:pPr>
        <w:pStyle w:val="SR"/>
      </w:pPr>
      <w:r>
        <w:t xml:space="preserve">The author </w:t>
      </w:r>
      <w:r w:rsidR="00FD4816">
        <w:t>uses figurative language to mean</w:t>
      </w:r>
      <w:r>
        <w:t xml:space="preserve"> that </w:t>
      </w:r>
      <w:r w:rsidR="00522F0F">
        <w:t>Malcolm X</w:t>
      </w:r>
      <w:r>
        <w:t xml:space="preserve"> is so overcome with emotion</w:t>
      </w:r>
      <w:r w:rsidR="00107DF0">
        <w:t xml:space="preserve"> “thinking to [himself] about what the white man had done to our poor people here in America” (p. 206)</w:t>
      </w:r>
      <w:r>
        <w:t xml:space="preserve"> that it is like he </w:t>
      </w:r>
      <w:r w:rsidR="00F73DC4">
        <w:t>cannot breathe or say anything at all</w:t>
      </w:r>
      <w:r>
        <w:t xml:space="preserve">. </w:t>
      </w:r>
      <w:r w:rsidR="00522F0F">
        <w:t>Malcolm X</w:t>
      </w:r>
      <w:r>
        <w:t xml:space="preserve">’s reflection on </w:t>
      </w:r>
      <w:r w:rsidR="00203E91">
        <w:t xml:space="preserve">the issues he brings up during </w:t>
      </w:r>
      <w:r>
        <w:t>his speaking experience indicates how strong</w:t>
      </w:r>
      <w:r w:rsidR="00B64356">
        <w:t>ly</w:t>
      </w:r>
      <w:r>
        <w:t xml:space="preserve"> he feels about the condition of African Americans.</w:t>
      </w:r>
    </w:p>
    <w:p w:rsidR="00BC3DF0" w:rsidRDefault="00DB0B1F" w:rsidP="00DB0B1F">
      <w:pPr>
        <w:pStyle w:val="TA"/>
      </w:pPr>
      <w:r>
        <w:t>Lead a brief whole-class discussion of student responses.</w:t>
      </w:r>
      <w:r w:rsidR="00C106C6">
        <w:t xml:space="preserve"> </w:t>
      </w:r>
    </w:p>
    <w:p w:rsidR="00790BCC" w:rsidRPr="00790BCC" w:rsidRDefault="004B420D" w:rsidP="00BC3DF0">
      <w:pPr>
        <w:pStyle w:val="IN"/>
      </w:pPr>
      <w:r>
        <w:rPr>
          <w:b/>
        </w:rPr>
        <w:t xml:space="preserve">Differentiation Consideration: </w:t>
      </w:r>
      <w:r w:rsidR="00807987">
        <w:t xml:space="preserve">Students may use their </w:t>
      </w:r>
      <w:r w:rsidR="00347C4E">
        <w:t>Style and Content</w:t>
      </w:r>
      <w:r w:rsidR="00807987">
        <w:t xml:space="preserve"> Tools to record the </w:t>
      </w:r>
      <w:r w:rsidR="003C1127">
        <w:t>i</w:t>
      </w:r>
      <w:r w:rsidR="003C1127" w:rsidRPr="00DD6BB6">
        <w:t xml:space="preserve">nstances of stylistic or content choices </w:t>
      </w:r>
      <w:r w:rsidR="003C1127">
        <w:t>they identified and discussed</w:t>
      </w:r>
      <w:r w:rsidR="00807987">
        <w:t>.</w:t>
      </w:r>
    </w:p>
    <w:p w:rsidR="00790BCC" w:rsidRPr="00F74FD5" w:rsidRDefault="00821B2B" w:rsidP="00EE0091">
      <w:pPr>
        <w:pStyle w:val="LearningSequenceHeader"/>
        <w:keepNext/>
      </w:pPr>
      <w:r w:rsidRPr="00F74FD5">
        <w:lastRenderedPageBreak/>
        <w:t>Activity 4: Quick Write</w:t>
      </w:r>
      <w:r w:rsidR="00A84050">
        <w:t xml:space="preserve"> and Editing</w:t>
      </w:r>
      <w:r w:rsidRPr="00F74FD5">
        <w:tab/>
      </w:r>
      <w:r w:rsidR="00AE4871" w:rsidRPr="00F74FD5">
        <w:t>20</w:t>
      </w:r>
      <w:r w:rsidR="00790BCC" w:rsidRPr="00F74FD5">
        <w:t>%</w:t>
      </w:r>
    </w:p>
    <w:p w:rsidR="00712824" w:rsidRDefault="00712824" w:rsidP="00712824">
      <w:pPr>
        <w:pStyle w:val="TA"/>
      </w:pPr>
      <w:r>
        <w:t>Instruct students to respond briefly in writing to the following prompt:</w:t>
      </w:r>
    </w:p>
    <w:p w:rsidR="0028438F" w:rsidRDefault="0028438F" w:rsidP="0028438F">
      <w:pPr>
        <w:pStyle w:val="Q"/>
      </w:pPr>
      <w:r w:rsidRPr="00867A13">
        <w:t xml:space="preserve">Analyze how style and content contribute to the power or beauty in </w:t>
      </w:r>
      <w:r w:rsidR="00997C39">
        <w:t>c</w:t>
      </w:r>
      <w:r w:rsidR="00997C39" w:rsidRPr="00867A13">
        <w:t xml:space="preserve">hapter </w:t>
      </w:r>
      <w:r w:rsidRPr="00867A13">
        <w:t xml:space="preserve">12. </w:t>
      </w:r>
    </w:p>
    <w:p w:rsidR="00712824" w:rsidRDefault="00712824" w:rsidP="00712824">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712824" w:rsidRDefault="00712824" w:rsidP="00FD4D98">
      <w:pPr>
        <w:pStyle w:val="SA"/>
        <w:numPr>
          <w:ilvl w:val="0"/>
          <w:numId w:val="1"/>
        </w:numPr>
      </w:pPr>
      <w:r>
        <w:t>Students listen and read the Quick Write prompt.</w:t>
      </w:r>
    </w:p>
    <w:p w:rsidR="00712824" w:rsidRDefault="00712824" w:rsidP="00712824">
      <w:pPr>
        <w:pStyle w:val="IN"/>
      </w:pPr>
      <w:r>
        <w:t>Display the prompt for students to see, or provide the prompt in hard copy.</w:t>
      </w:r>
    </w:p>
    <w:p w:rsidR="00712824" w:rsidRDefault="00712824" w:rsidP="00712824">
      <w:pPr>
        <w:pStyle w:val="TA"/>
      </w:pPr>
      <w:r>
        <w:t xml:space="preserve">Transition to the independent Quick Write. </w:t>
      </w:r>
    </w:p>
    <w:p w:rsidR="00712824" w:rsidRDefault="00712824" w:rsidP="00FD4D98">
      <w:pPr>
        <w:pStyle w:val="SA"/>
        <w:numPr>
          <w:ilvl w:val="0"/>
          <w:numId w:val="1"/>
        </w:numPr>
      </w:pPr>
      <w:r>
        <w:t xml:space="preserve">Students independently answer the prompt using evidence from the text. </w:t>
      </w:r>
    </w:p>
    <w:p w:rsidR="00790BCC" w:rsidRDefault="00712824" w:rsidP="007017EB">
      <w:pPr>
        <w:pStyle w:val="SR"/>
      </w:pPr>
      <w:r>
        <w:t>See the High Performance Response at the beginning of this lesson.</w:t>
      </w:r>
    </w:p>
    <w:p w:rsidR="008E2BBA" w:rsidRDefault="008E2BBA" w:rsidP="00AE4871">
      <w:pPr>
        <w:pStyle w:val="BR"/>
      </w:pPr>
    </w:p>
    <w:p w:rsidR="00AE4871" w:rsidRDefault="00AE4871" w:rsidP="00AE4871">
      <w:pPr>
        <w:pStyle w:val="TA"/>
      </w:pPr>
      <w:r>
        <w:t>Transition students to editing their Quick Writes. Instruct students to edit their Quick Writes for proper grammar, capitalization, punctuation, and spelling according to standards L.11-12.1 and L.11-12.2.</w:t>
      </w:r>
    </w:p>
    <w:p w:rsidR="00AE4871" w:rsidRDefault="00AE4871" w:rsidP="00AE4871">
      <w:pPr>
        <w:pStyle w:val="IN"/>
      </w:pPr>
      <w:r w:rsidRPr="00AF1E92">
        <w:t>If possible provide online or hardcopy dictionaries as necessary.</w:t>
      </w:r>
    </w:p>
    <w:p w:rsidR="00AE4871" w:rsidRPr="00790BCC" w:rsidRDefault="00AE4871" w:rsidP="00AE4871">
      <w:pPr>
        <w:pStyle w:val="SA"/>
      </w:pPr>
      <w:r>
        <w:t>Students independently edit their Quick Writes.</w:t>
      </w:r>
    </w:p>
    <w:p w:rsidR="00790BCC" w:rsidRPr="00F74FD5" w:rsidRDefault="00B65517" w:rsidP="00F74FD5">
      <w:pPr>
        <w:pStyle w:val="LearningSequenceHeader"/>
      </w:pPr>
      <w:r w:rsidRPr="00F74FD5">
        <w:t xml:space="preserve">Activity </w:t>
      </w:r>
      <w:r w:rsidR="009B73B9" w:rsidRPr="00F74FD5">
        <w:t>5</w:t>
      </w:r>
      <w:r w:rsidR="00790BCC" w:rsidRPr="00F74FD5">
        <w:t>: Closing</w:t>
      </w:r>
      <w:r w:rsidR="00790BCC" w:rsidRPr="00F74FD5">
        <w:tab/>
        <w:t>5%</w:t>
      </w:r>
    </w:p>
    <w:p w:rsidR="00ED7839" w:rsidRDefault="00ED7839" w:rsidP="00ED7839">
      <w:pPr>
        <w:pStyle w:val="TA"/>
      </w:pPr>
      <w:r>
        <w:t xml:space="preserve">Display and distribute the homework assignment. For homework, instruct students to read </w:t>
      </w:r>
      <w:r w:rsidR="009E5BBB">
        <w:t xml:space="preserve">and annotate </w:t>
      </w:r>
      <w:r w:rsidR="00997C39">
        <w:t xml:space="preserve">chapter </w:t>
      </w:r>
      <w:r>
        <w:t xml:space="preserve">13 of </w:t>
      </w:r>
      <w:r w:rsidRPr="00097FCB">
        <w:rPr>
          <w:i/>
        </w:rPr>
        <w:t xml:space="preserve">The Autobiography of </w:t>
      </w:r>
      <w:r w:rsidR="00522F0F">
        <w:rPr>
          <w:i/>
        </w:rPr>
        <w:t>Malcolm X</w:t>
      </w:r>
      <w:r>
        <w:t xml:space="preserve"> and develop 2–3 </w:t>
      </w:r>
      <w:r w:rsidR="0012092A">
        <w:t xml:space="preserve">discussion </w:t>
      </w:r>
      <w:r>
        <w:t xml:space="preserve">questions focused on </w:t>
      </w:r>
      <w:r w:rsidR="001A7643">
        <w:t xml:space="preserve">how </w:t>
      </w:r>
      <w:r w:rsidR="001A7643" w:rsidRPr="008B783A">
        <w:t>individuals, ideas, or events interact and develop over the course of the text</w:t>
      </w:r>
      <w:r w:rsidR="001A7643">
        <w:t xml:space="preserve"> (</w:t>
      </w:r>
      <w:r>
        <w:t>RI.11-12.3</w:t>
      </w:r>
      <w:r w:rsidR="001A7643">
        <w:t>)</w:t>
      </w:r>
      <w:r>
        <w:t>.</w:t>
      </w:r>
      <w:r w:rsidR="00574F14">
        <w:t xml:space="preserve"> Instruct students to prepare possible answers to their questions for discussion.</w:t>
      </w:r>
    </w:p>
    <w:p w:rsidR="00ED7839" w:rsidRPr="00790BCC" w:rsidRDefault="00ED7839" w:rsidP="00FD4D98">
      <w:pPr>
        <w:pStyle w:val="SA"/>
        <w:numPr>
          <w:ilvl w:val="0"/>
          <w:numId w:val="1"/>
        </w:numPr>
      </w:pPr>
      <w:r>
        <w:t>Students follow along.</w:t>
      </w:r>
    </w:p>
    <w:p w:rsidR="00A85303" w:rsidRDefault="00A85303" w:rsidP="00A85303">
      <w:pPr>
        <w:pStyle w:val="IN"/>
        <w:rPr>
          <w:shd w:val="clear" w:color="auto" w:fill="FFFFFF"/>
        </w:rPr>
      </w:pPr>
      <w:r>
        <w:rPr>
          <w:shd w:val="clear" w:color="auto" w:fill="FFFFFF"/>
        </w:rPr>
        <w:t xml:space="preserve">For </w:t>
      </w:r>
      <w:r w:rsidR="007462D5">
        <w:rPr>
          <w:shd w:val="clear" w:color="auto" w:fill="FFFFFF"/>
        </w:rPr>
        <w:t xml:space="preserve">Accountable Independent Writing </w:t>
      </w:r>
      <w:r>
        <w:rPr>
          <w:shd w:val="clear" w:color="auto" w:fill="FFFFFF"/>
        </w:rPr>
        <w:t xml:space="preserve">homework, instruct students to continue drafting their </w:t>
      </w:r>
      <w:r w:rsidR="00DF7878">
        <w:rPr>
          <w:shd w:val="clear" w:color="auto" w:fill="FFFFFF"/>
        </w:rPr>
        <w:t xml:space="preserve">personal </w:t>
      </w:r>
      <w:r>
        <w:rPr>
          <w:shd w:val="clear" w:color="auto" w:fill="FFFFFF"/>
        </w:rPr>
        <w:t xml:space="preserve">narratives. Students </w:t>
      </w:r>
      <w:r w:rsidR="00E07859">
        <w:rPr>
          <w:shd w:val="clear" w:color="auto" w:fill="FFFFFF"/>
        </w:rPr>
        <w:t>may</w:t>
      </w:r>
      <w:r>
        <w:rPr>
          <w:shd w:val="clear" w:color="auto" w:fill="FFFFFF"/>
        </w:rPr>
        <w:t xml:space="preserve"> continue the draft they have been working on or choose to respond to a new Common Application prompt</w:t>
      </w:r>
      <w:r w:rsidR="00A752FF">
        <w:rPr>
          <w:shd w:val="clear" w:color="auto" w:fill="FFFFFF"/>
        </w:rPr>
        <w:t xml:space="preserve"> that better allow</w:t>
      </w:r>
      <w:r w:rsidR="00C3273F">
        <w:rPr>
          <w:shd w:val="clear" w:color="auto" w:fill="FFFFFF"/>
        </w:rPr>
        <w:t>s</w:t>
      </w:r>
      <w:r w:rsidR="00A752FF">
        <w:rPr>
          <w:shd w:val="clear" w:color="auto" w:fill="FFFFFF"/>
        </w:rPr>
        <w:t xml:space="preserve"> them to fulfill their statements of purpose</w:t>
      </w:r>
      <w:r>
        <w:rPr>
          <w:shd w:val="clear" w:color="auto" w:fill="FFFFFF"/>
        </w:rPr>
        <w:t xml:space="preserve">. Remind students to focus on </w:t>
      </w:r>
      <w:r w:rsidR="00056A84">
        <w:rPr>
          <w:shd w:val="clear" w:color="auto" w:fill="FFFFFF"/>
        </w:rPr>
        <w:t xml:space="preserve">using </w:t>
      </w:r>
      <w:r w:rsidR="00E36138" w:rsidRPr="00161F00">
        <w:rPr>
          <w:shd w:val="clear" w:color="auto" w:fill="FFFFFF"/>
        </w:rPr>
        <w:t>narrative techniques, such as dialogue, pacing, description, reflection, and multiple plot lines, to develop experiences, events, and/or characters</w:t>
      </w:r>
      <w:r>
        <w:rPr>
          <w:shd w:val="clear" w:color="auto" w:fill="FFFFFF"/>
        </w:rPr>
        <w:t xml:space="preserve">. </w:t>
      </w:r>
    </w:p>
    <w:p w:rsidR="00A85303" w:rsidRDefault="003C1127" w:rsidP="00A85303">
      <w:pPr>
        <w:pStyle w:val="IN"/>
        <w:numPr>
          <w:ilvl w:val="0"/>
          <w:numId w:val="0"/>
        </w:numPr>
        <w:ind w:left="360"/>
        <w:rPr>
          <w:shd w:val="clear" w:color="auto" w:fill="FFFFFF"/>
        </w:rPr>
      </w:pPr>
      <w:r w:rsidRPr="003C1127">
        <w:rPr>
          <w:shd w:val="clear" w:color="auto" w:fill="FFFFFF"/>
        </w:rPr>
        <w:t>Students may post their drafts to the class’s online writing community and be paired for peer review.</w:t>
      </w:r>
      <w:r w:rsidR="00A85303">
        <w:t xml:space="preserve"> Remind peer reviewers to consider how </w:t>
      </w:r>
      <w:r>
        <w:t xml:space="preserve">effectively </w:t>
      </w:r>
      <w:r w:rsidR="00A85303">
        <w:t xml:space="preserve">their peer </w:t>
      </w:r>
      <w:r>
        <w:t>uses</w:t>
      </w:r>
      <w:r w:rsidR="00056A84">
        <w:t xml:space="preserve"> </w:t>
      </w:r>
      <w:r w:rsidR="00D20F0D" w:rsidRPr="00161F00">
        <w:rPr>
          <w:shd w:val="clear" w:color="auto" w:fill="FFFFFF"/>
        </w:rPr>
        <w:t xml:space="preserve">narrative techniques, </w:t>
      </w:r>
      <w:r w:rsidR="00D20F0D" w:rsidRPr="00161F00">
        <w:rPr>
          <w:shd w:val="clear" w:color="auto" w:fill="FFFFFF"/>
        </w:rPr>
        <w:lastRenderedPageBreak/>
        <w:t>such as dialogue, pacing, description, reflection, and multiple plot lines, to develop experiences, events, and/or characters</w:t>
      </w:r>
      <w:r w:rsidR="00A85303">
        <w:rPr>
          <w:shd w:val="clear" w:color="auto" w:fill="FFFFFF"/>
        </w:rPr>
        <w:t xml:space="preserve">. </w:t>
      </w:r>
    </w:p>
    <w:p w:rsidR="00790BCC" w:rsidRPr="00790BCC" w:rsidRDefault="00790BCC" w:rsidP="007017EB">
      <w:pPr>
        <w:pStyle w:val="Heading1"/>
      </w:pPr>
      <w:r w:rsidRPr="00790BCC">
        <w:t>Homework</w:t>
      </w:r>
    </w:p>
    <w:p w:rsidR="00FD4D98" w:rsidRDefault="00ED7839" w:rsidP="00CF5C35">
      <w:pPr>
        <w:sectPr w:rsidR="00FD4D98">
          <w:headerReference w:type="default" r:id="rId7"/>
          <w:footerReference w:type="even" r:id="rId8"/>
          <w:footerReference w:type="default" r:id="rId9"/>
          <w:pgSz w:w="12240" w:h="15840"/>
          <w:pgMar w:top="1440" w:right="1440" w:bottom="1440" w:left="1440" w:header="432" w:footer="648" w:gutter="0"/>
          <w:cols w:space="720"/>
          <w:docGrid w:linePitch="299"/>
        </w:sectPr>
      </w:pPr>
      <w:r>
        <w:t xml:space="preserve">Read </w:t>
      </w:r>
      <w:r w:rsidR="009E5BBB">
        <w:t xml:space="preserve">and annotate </w:t>
      </w:r>
      <w:r w:rsidR="00997C39">
        <w:t xml:space="preserve">chapter </w:t>
      </w:r>
      <w:r>
        <w:t xml:space="preserve">13 of </w:t>
      </w:r>
      <w:r w:rsidRPr="00097FCB">
        <w:rPr>
          <w:i/>
        </w:rPr>
        <w:t xml:space="preserve">The Autobiography of </w:t>
      </w:r>
      <w:r w:rsidR="00522F0F">
        <w:rPr>
          <w:i/>
        </w:rPr>
        <w:t>Malcolm X</w:t>
      </w:r>
      <w:r>
        <w:t xml:space="preserve"> and develop 2–3</w:t>
      </w:r>
      <w:r w:rsidR="0012092A">
        <w:t xml:space="preserve"> discussion</w:t>
      </w:r>
      <w:r>
        <w:t xml:space="preserve"> </w:t>
      </w:r>
      <w:r w:rsidR="0012092A">
        <w:t xml:space="preserve">questions focused on </w:t>
      </w:r>
      <w:r w:rsidR="001A7643">
        <w:t xml:space="preserve">how </w:t>
      </w:r>
      <w:r w:rsidR="001A7643" w:rsidRPr="008B783A">
        <w:t>individuals, ideas, or events interact and develop over the course of the text</w:t>
      </w:r>
      <w:r w:rsidR="001A7643">
        <w:t xml:space="preserve"> (</w:t>
      </w:r>
      <w:r w:rsidR="0012092A">
        <w:t>RI.11-12.3</w:t>
      </w:r>
      <w:r w:rsidR="001A7643">
        <w:t>)</w:t>
      </w:r>
      <w:r>
        <w:t>.</w:t>
      </w:r>
      <w:r w:rsidR="00574F14">
        <w:t xml:space="preserve"> Prepare possible answers to your questions for discussion.</w:t>
      </w:r>
    </w:p>
    <w:p w:rsidR="00702869" w:rsidRDefault="00410416" w:rsidP="00702869">
      <w:pPr>
        <w:pStyle w:val="ToolHeader"/>
      </w:pPr>
      <w:r>
        <w:lastRenderedPageBreak/>
        <w:t xml:space="preserve">Model </w:t>
      </w:r>
      <w:r w:rsidR="00702869">
        <w:t>Style and Content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74"/>
        <w:gridCol w:w="782"/>
        <w:gridCol w:w="2769"/>
        <w:gridCol w:w="775"/>
        <w:gridCol w:w="1454"/>
      </w:tblGrid>
      <w:tr w:rsidR="00C6273E" w:rsidRPr="0060438E">
        <w:trPr>
          <w:trHeight w:val="557"/>
        </w:trPr>
        <w:tc>
          <w:tcPr>
            <w:tcW w:w="965" w:type="dxa"/>
            <w:shd w:val="clear" w:color="auto" w:fill="D9D9D9"/>
            <w:vAlign w:val="center"/>
          </w:tcPr>
          <w:p w:rsidR="00C6273E" w:rsidRPr="000A07E2" w:rsidRDefault="00C6273E" w:rsidP="00D931E2">
            <w:pPr>
              <w:pStyle w:val="ToolTableText"/>
              <w:rPr>
                <w:b/>
              </w:rPr>
            </w:pPr>
            <w:r w:rsidRPr="000A07E2">
              <w:rPr>
                <w:b/>
              </w:rPr>
              <w:t>Name:</w:t>
            </w:r>
          </w:p>
        </w:tc>
        <w:tc>
          <w:tcPr>
            <w:tcW w:w="4179" w:type="dxa"/>
            <w:shd w:val="clear" w:color="auto" w:fill="auto"/>
            <w:vAlign w:val="center"/>
          </w:tcPr>
          <w:p w:rsidR="00C6273E" w:rsidRPr="000A07E2" w:rsidRDefault="00C6273E" w:rsidP="00D931E2">
            <w:pPr>
              <w:pStyle w:val="ToolTableText"/>
              <w:rPr>
                <w:b/>
              </w:rPr>
            </w:pPr>
          </w:p>
        </w:tc>
        <w:tc>
          <w:tcPr>
            <w:tcW w:w="810" w:type="dxa"/>
            <w:shd w:val="clear" w:color="auto" w:fill="D9D9D9"/>
            <w:vAlign w:val="center"/>
          </w:tcPr>
          <w:p w:rsidR="00C6273E" w:rsidRPr="000A07E2" w:rsidRDefault="00C6273E" w:rsidP="00D931E2">
            <w:pPr>
              <w:pStyle w:val="ToolTableText"/>
              <w:rPr>
                <w:b/>
              </w:rPr>
            </w:pPr>
            <w:r w:rsidRPr="000A07E2">
              <w:rPr>
                <w:b/>
              </w:rPr>
              <w:t>Class:</w:t>
            </w:r>
          </w:p>
        </w:tc>
        <w:tc>
          <w:tcPr>
            <w:tcW w:w="4172" w:type="dxa"/>
            <w:shd w:val="clear" w:color="auto" w:fill="auto"/>
            <w:vAlign w:val="center"/>
          </w:tcPr>
          <w:p w:rsidR="00C6273E" w:rsidRPr="000A07E2" w:rsidRDefault="00C6273E" w:rsidP="00D931E2">
            <w:pPr>
              <w:pStyle w:val="ToolTableText"/>
              <w:rPr>
                <w:b/>
              </w:rPr>
            </w:pPr>
          </w:p>
        </w:tc>
        <w:tc>
          <w:tcPr>
            <w:tcW w:w="810" w:type="dxa"/>
            <w:shd w:val="clear" w:color="auto" w:fill="D9D9D9"/>
            <w:vAlign w:val="center"/>
          </w:tcPr>
          <w:p w:rsidR="00C6273E" w:rsidRPr="000A07E2" w:rsidRDefault="00C6273E" w:rsidP="00D931E2">
            <w:pPr>
              <w:pStyle w:val="ToolTableText"/>
              <w:rPr>
                <w:b/>
              </w:rPr>
            </w:pPr>
            <w:r w:rsidRPr="000A07E2">
              <w:rPr>
                <w:b/>
              </w:rPr>
              <w:t>Date:</w:t>
            </w:r>
          </w:p>
        </w:tc>
        <w:tc>
          <w:tcPr>
            <w:tcW w:w="2132" w:type="dxa"/>
            <w:shd w:val="clear" w:color="auto" w:fill="auto"/>
            <w:vAlign w:val="center"/>
          </w:tcPr>
          <w:p w:rsidR="00C6273E" w:rsidRPr="000A07E2" w:rsidRDefault="00C6273E" w:rsidP="00D931E2">
            <w:pPr>
              <w:pStyle w:val="ToolTableText"/>
              <w:rPr>
                <w:b/>
              </w:rPr>
            </w:pPr>
          </w:p>
        </w:tc>
      </w:tr>
    </w:tbl>
    <w:p w:rsidR="00C6273E" w:rsidRDefault="00C6273E" w:rsidP="00C6273E">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6273E" w:rsidRPr="0060438E">
        <w:trPr>
          <w:trHeight w:val="557"/>
        </w:trPr>
        <w:tc>
          <w:tcPr>
            <w:tcW w:w="9468" w:type="dxa"/>
            <w:shd w:val="clear" w:color="auto" w:fill="D9D9D9"/>
            <w:vAlign w:val="center"/>
          </w:tcPr>
          <w:p w:rsidR="00C6273E" w:rsidRPr="00674AAF" w:rsidRDefault="00C6273E" w:rsidP="00D931E2">
            <w:pPr>
              <w:pStyle w:val="TableText"/>
              <w:rPr>
                <w:b/>
              </w:rPr>
            </w:pPr>
            <w:r>
              <w:rPr>
                <w:b/>
              </w:rPr>
              <w:t xml:space="preserve">Directions: </w:t>
            </w:r>
            <w:r w:rsidRPr="00C6273E">
              <w:t>Use this tool to track the stylistic or content choices you encounter in the text, as well as examples and explanations of these choices. Be sure to note the rhetorical effect of each choice on the text.</w:t>
            </w:r>
          </w:p>
        </w:tc>
      </w:tr>
    </w:tbl>
    <w:p w:rsidR="00C6273E" w:rsidRDefault="00C6273E" w:rsidP="00C6273E">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6273E" w:rsidRPr="0060438E">
        <w:trPr>
          <w:trHeight w:val="557"/>
        </w:trPr>
        <w:tc>
          <w:tcPr>
            <w:tcW w:w="9468" w:type="dxa"/>
            <w:shd w:val="clear" w:color="auto" w:fill="D9D9D9"/>
          </w:tcPr>
          <w:p w:rsidR="00C6273E" w:rsidRPr="002D3209" w:rsidRDefault="00C6273E" w:rsidP="00D931E2">
            <w:pPr>
              <w:pStyle w:val="ToolTableText"/>
            </w:pPr>
            <w:r w:rsidRPr="00883C5D">
              <w:rPr>
                <w:b/>
              </w:rPr>
              <w:t>RI.11-12.6:</w:t>
            </w:r>
            <w:r>
              <w:t xml:space="preserve"> Determine an author’s point of view or purpose in a text in which the rhetoric is particularly effective, analyzing how style and content contribute to the power, persuasiveness, or beauty of the text.</w:t>
            </w:r>
          </w:p>
        </w:tc>
      </w:tr>
      <w:tr w:rsidR="00C6273E" w:rsidRPr="0060438E">
        <w:trPr>
          <w:trHeight w:val="557"/>
        </w:trPr>
        <w:tc>
          <w:tcPr>
            <w:tcW w:w="9468" w:type="dxa"/>
            <w:shd w:val="clear" w:color="auto" w:fill="D9D9D9"/>
          </w:tcPr>
          <w:p w:rsidR="00C6273E" w:rsidRDefault="00C6273E" w:rsidP="00826403">
            <w:pPr>
              <w:pStyle w:val="BulletedList"/>
              <w:numPr>
                <w:ilvl w:val="0"/>
                <w:numId w:val="0"/>
              </w:numPr>
            </w:pPr>
            <w:r w:rsidRPr="005D136F">
              <w:rPr>
                <w:b/>
              </w:rPr>
              <w:t>Rhetoric:</w:t>
            </w:r>
            <w:r w:rsidRPr="001661E8">
              <w:t xml:space="preserve"> the specific techniques that writers or speakers use to create meaning in a text, enhance a text or a </w:t>
            </w:r>
            <w:r>
              <w:t>lecture</w:t>
            </w:r>
            <w:r w:rsidRPr="001661E8">
              <w:t xml:space="preserve">, and </w:t>
            </w:r>
            <w:r>
              <w:t>often</w:t>
            </w:r>
            <w:r w:rsidRPr="001661E8">
              <w:t>, persuade readers or listeners</w:t>
            </w:r>
          </w:p>
          <w:p w:rsidR="00C6273E" w:rsidRPr="00E97E31" w:rsidRDefault="00C6273E" w:rsidP="00D931E2">
            <w:pPr>
              <w:pStyle w:val="BulletedList"/>
              <w:numPr>
                <w:ilvl w:val="0"/>
                <w:numId w:val="0"/>
              </w:numPr>
            </w:pPr>
            <w:r w:rsidRPr="005D136F">
              <w:rPr>
                <w:b/>
              </w:rPr>
              <w:t>Style:</w:t>
            </w:r>
            <w:r>
              <w:t xml:space="preserve"> </w:t>
            </w:r>
            <w:r w:rsidRPr="00E97E31">
              <w:t>how the author expresses content, which frequently includes the use of figurative language or rhetorical devices</w:t>
            </w:r>
            <w:r>
              <w:t xml:space="preserve"> </w:t>
            </w:r>
          </w:p>
          <w:p w:rsidR="00C6273E" w:rsidRDefault="00C6273E" w:rsidP="00D931E2">
            <w:pPr>
              <w:pStyle w:val="BulletedList"/>
              <w:numPr>
                <w:ilvl w:val="0"/>
                <w:numId w:val="0"/>
              </w:numPr>
            </w:pPr>
            <w:r w:rsidRPr="005D136F">
              <w:rPr>
                <w:b/>
              </w:rPr>
              <w:t>Content:</w:t>
            </w:r>
            <w:r>
              <w:t xml:space="preserve"> </w:t>
            </w:r>
            <w:r w:rsidRPr="00E97E31">
              <w:t>what the author writes, including events, ideas, and details the author chooses to include</w:t>
            </w:r>
          </w:p>
          <w:p w:rsidR="00C6273E" w:rsidRDefault="00C6273E" w:rsidP="00D931E2">
            <w:pPr>
              <w:pStyle w:val="BulletedList"/>
              <w:numPr>
                <w:ilvl w:val="0"/>
                <w:numId w:val="0"/>
              </w:numPr>
              <w:ind w:left="317" w:hanging="317"/>
            </w:pPr>
            <w:r w:rsidRPr="005D136F">
              <w:rPr>
                <w:b/>
              </w:rPr>
              <w:t>Point of View:</w:t>
            </w:r>
            <w:r>
              <w:t xml:space="preserve"> </w:t>
            </w:r>
            <w:r w:rsidRPr="001661E8">
              <w:t>an author’s opinion, attitude, or judgment</w:t>
            </w:r>
            <w:r>
              <w:t xml:space="preserve"> </w:t>
            </w:r>
          </w:p>
          <w:p w:rsidR="00C6273E" w:rsidRDefault="00C6273E" w:rsidP="00D931E2">
            <w:pPr>
              <w:pStyle w:val="BulletedList"/>
              <w:numPr>
                <w:ilvl w:val="0"/>
                <w:numId w:val="0"/>
              </w:numPr>
              <w:ind w:left="317" w:hanging="317"/>
            </w:pPr>
            <w:r w:rsidRPr="005D136F">
              <w:rPr>
                <w:b/>
              </w:rPr>
              <w:t xml:space="preserve">Purpose: </w:t>
            </w:r>
            <w:r w:rsidRPr="001661E8">
              <w:t>an author’s reason for writing</w:t>
            </w:r>
            <w:r>
              <w:t xml:space="preserve"> </w:t>
            </w:r>
          </w:p>
        </w:tc>
      </w:tr>
    </w:tbl>
    <w:p w:rsidR="00C6273E" w:rsidRDefault="00C6273E" w:rsidP="00C6273E">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3"/>
      </w:tblGrid>
      <w:tr w:rsidR="00C6273E" w:rsidRPr="00C6273E">
        <w:tc>
          <w:tcPr>
            <w:tcW w:w="4723" w:type="dxa"/>
            <w:shd w:val="clear" w:color="auto" w:fill="D9D9D9"/>
          </w:tcPr>
          <w:p w:rsidR="00C6273E" w:rsidRPr="00C6273E" w:rsidRDefault="00C6273E" w:rsidP="00D931E2">
            <w:pPr>
              <w:pStyle w:val="ToolTableText"/>
              <w:rPr>
                <w:b/>
              </w:rPr>
            </w:pPr>
            <w:r w:rsidRPr="00C6273E">
              <w:rPr>
                <w:b/>
              </w:rPr>
              <w:t>Example of style (figurative language or rhetorical device) or content (events, ideas, details) (with page reference)</w:t>
            </w:r>
          </w:p>
        </w:tc>
        <w:tc>
          <w:tcPr>
            <w:tcW w:w="4723" w:type="dxa"/>
            <w:shd w:val="clear" w:color="auto" w:fill="D9D9D9"/>
          </w:tcPr>
          <w:p w:rsidR="00C6273E" w:rsidRPr="00C6273E" w:rsidRDefault="00C6273E" w:rsidP="00D931E2">
            <w:pPr>
              <w:pStyle w:val="ToolTableText"/>
              <w:rPr>
                <w:b/>
              </w:rPr>
            </w:pPr>
            <w:r w:rsidRPr="00C6273E">
              <w:rPr>
                <w:b/>
              </w:rPr>
              <w:t>Rhetorical effect (power, beauty, point of view, purpose)</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The author uses foreshadowing the last sentence of the chapter: “In the years to come, I was going to have to face a psychological and spiritual crisis” (p. 214).</w:t>
            </w:r>
          </w:p>
        </w:tc>
        <w:tc>
          <w:tcPr>
            <w:tcW w:w="4723" w:type="dxa"/>
            <w:shd w:val="clear" w:color="auto" w:fill="auto"/>
          </w:tcPr>
          <w:p w:rsidR="00C6273E" w:rsidRPr="00C6273E" w:rsidRDefault="00C6273E" w:rsidP="00C6273E">
            <w:pPr>
              <w:pStyle w:val="ToolTableText"/>
            </w:pPr>
            <w:r w:rsidRPr="00C6273E">
              <w:t xml:space="preserve">Because the reader does not know exactly why or when </w:t>
            </w:r>
            <w:r w:rsidR="00522F0F">
              <w:t>Malcolm X</w:t>
            </w:r>
            <w:r w:rsidRPr="00C6273E">
              <w:t xml:space="preserve"> will have this crisis, especially since the preceding section is nothing but positive about Elijah Muhammad, the author’s stylistic choice to use foreshadowing contributes to the power of the excerpt by building suspense and tension. </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 xml:space="preserve">The author uses metonymy when he writes that </w:t>
            </w:r>
            <w:r w:rsidR="00522F0F">
              <w:t>Malcolm X</w:t>
            </w:r>
            <w:r w:rsidRPr="00C6273E">
              <w:t xml:space="preserve"> “found [his] tongue” during the first dinner he has with Elijah Muhammad (p. 202).</w:t>
            </w:r>
          </w:p>
          <w:p w:rsidR="00C6273E" w:rsidRPr="00C6273E" w:rsidRDefault="00C6273E" w:rsidP="00C6273E">
            <w:pPr>
              <w:pStyle w:val="ToolTableText"/>
            </w:pPr>
            <w:r w:rsidRPr="00C6273E">
              <w:rPr>
                <w:i/>
              </w:rPr>
              <w:t>Metonymy</w:t>
            </w:r>
            <w:r w:rsidRPr="00C6273E">
              <w:t>: the use of some aspect of a person, object</w:t>
            </w:r>
            <w:r w:rsidR="00F16C2C">
              <w:t>,</w:t>
            </w:r>
            <w:r w:rsidRPr="00C6273E">
              <w:t xml:space="preserve"> or idea to represent that person, object</w:t>
            </w:r>
            <w:r w:rsidR="00F16C2C">
              <w:t>,</w:t>
            </w:r>
            <w:r w:rsidRPr="00C6273E">
              <w:t xml:space="preserve"> or idea</w:t>
            </w:r>
          </w:p>
        </w:tc>
        <w:tc>
          <w:tcPr>
            <w:tcW w:w="4723" w:type="dxa"/>
            <w:shd w:val="clear" w:color="auto" w:fill="auto"/>
          </w:tcPr>
          <w:p w:rsidR="00C6273E" w:rsidRPr="00C6273E" w:rsidRDefault="00C6273E" w:rsidP="00C6273E">
            <w:pPr>
              <w:pStyle w:val="ToolTableText"/>
            </w:pPr>
            <w:r w:rsidRPr="00C6273E">
              <w:t xml:space="preserve">Using figurative language in a simple, direct sentence emphasizes the importance of the moment to </w:t>
            </w:r>
            <w:r w:rsidR="00522F0F">
              <w:t>Malcolm X</w:t>
            </w:r>
            <w:r w:rsidRPr="00C6273E">
              <w:t xml:space="preserve">, which demonstrates </w:t>
            </w:r>
            <w:r w:rsidR="00522F0F">
              <w:t>Malcolm X</w:t>
            </w:r>
            <w:r w:rsidRPr="00C6273E">
              <w:t>’s point of view that his first dinner with Elijah Muhammad is a pivotal experience for him.</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lastRenderedPageBreak/>
              <w:t xml:space="preserve">The author uses alliteration when he describes the people </w:t>
            </w:r>
            <w:r w:rsidR="00522F0F">
              <w:t>Malcolm X</w:t>
            </w:r>
            <w:r w:rsidRPr="00C6273E">
              <w:t xml:space="preserve"> tries to recruit in Detroit as “poor, ignorant, brainwashed black brothers mostly too deaf, dumb, and blind, mentally, morally, and spiritually to respond” (p. 203).</w:t>
            </w:r>
          </w:p>
        </w:tc>
        <w:tc>
          <w:tcPr>
            <w:tcW w:w="4723" w:type="dxa"/>
            <w:shd w:val="clear" w:color="auto" w:fill="auto"/>
          </w:tcPr>
          <w:p w:rsidR="00C6273E" w:rsidRPr="00C6273E" w:rsidRDefault="00C6273E" w:rsidP="00C6273E">
            <w:pPr>
              <w:pStyle w:val="ToolTableText"/>
            </w:pPr>
            <w:r w:rsidRPr="00C6273E">
              <w:t xml:space="preserve">This description is powerful, because the alliteration and repetitive word endings intensify </w:t>
            </w:r>
            <w:r w:rsidR="00522F0F">
              <w:t>Malcolm X</w:t>
            </w:r>
            <w:r w:rsidRPr="00C6273E">
              <w:t>’s feelings of pity, anger, and frustration toward the people he believes he is trying to help.</w:t>
            </w:r>
          </w:p>
          <w:p w:rsidR="00C6273E" w:rsidRPr="00C6273E" w:rsidRDefault="00C6273E" w:rsidP="00C6273E">
            <w:pPr>
              <w:pStyle w:val="ToolTableText"/>
            </w:pPr>
            <w:r w:rsidRPr="00C6273E">
              <w:t>The alliteration and repetitive word endings create an engaging rhythm that distinguishes the sentence from the rest of the paragraph, enhancing both the beauty and power of the description.</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 xml:space="preserve">The author uses hyperbole when he describes the people </w:t>
            </w:r>
            <w:r w:rsidR="00522F0F">
              <w:t>Malcolm X</w:t>
            </w:r>
            <w:r w:rsidRPr="00C6273E">
              <w:t xml:space="preserve"> tries to recruit in Detroit as “too deaf, dumb, and blind” (p. 203).</w:t>
            </w:r>
          </w:p>
          <w:p w:rsidR="00C6273E" w:rsidRPr="00C6273E" w:rsidRDefault="00C6273E" w:rsidP="00C6273E">
            <w:pPr>
              <w:pStyle w:val="ToolTableText"/>
            </w:pPr>
            <w:r w:rsidRPr="00C6273E">
              <w:rPr>
                <w:i/>
              </w:rPr>
              <w:t>Hyperbole</w:t>
            </w:r>
            <w:r w:rsidRPr="00C6273E">
              <w:t>: obvious and intentional exaggeration</w:t>
            </w:r>
          </w:p>
        </w:tc>
        <w:tc>
          <w:tcPr>
            <w:tcW w:w="4723" w:type="dxa"/>
            <w:shd w:val="clear" w:color="auto" w:fill="auto"/>
          </w:tcPr>
          <w:p w:rsidR="00C6273E" w:rsidRPr="00C6273E" w:rsidRDefault="00C6273E" w:rsidP="00C6273E">
            <w:pPr>
              <w:pStyle w:val="ToolTableText"/>
            </w:pPr>
            <w:r w:rsidRPr="00C6273E">
              <w:t xml:space="preserve">The hyperbole exaggerates these men’s conditions, which emphasizes </w:t>
            </w:r>
            <w:r w:rsidR="00522F0F">
              <w:t>Malcolm X</w:t>
            </w:r>
            <w:r w:rsidRPr="00C6273E">
              <w:t>’s low opinion of them and adds to the power of the description.</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To convey a sense of growth, the author uses the image of “a few more automobiles lengthened our caravans” (p. 203).</w:t>
            </w:r>
          </w:p>
        </w:tc>
        <w:tc>
          <w:tcPr>
            <w:tcW w:w="4723" w:type="dxa"/>
            <w:shd w:val="clear" w:color="auto" w:fill="auto"/>
          </w:tcPr>
          <w:p w:rsidR="00C6273E" w:rsidRPr="00C6273E" w:rsidRDefault="00C6273E" w:rsidP="00C6273E">
            <w:pPr>
              <w:pStyle w:val="ToolTableText"/>
            </w:pPr>
            <w:r w:rsidRPr="00C6273E">
              <w:t>Through imagery, the author is not merely reporting the fact that membership in the Nation of Islam grew; instead, imagery contributes to the beauty of the text by allowing the reader to vividly picture more and more cars traveling to Chicago, which is a more beautiful way than listing a statistic to convey the sense of growth.</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The author varies his syntax for stylistic effect with an abrupt, short sentence: “And I worshipped him” (p. 204).</w:t>
            </w:r>
          </w:p>
        </w:tc>
        <w:tc>
          <w:tcPr>
            <w:tcW w:w="4723" w:type="dxa"/>
            <w:shd w:val="clear" w:color="auto" w:fill="auto"/>
          </w:tcPr>
          <w:p w:rsidR="00C6273E" w:rsidRPr="00C6273E" w:rsidRDefault="00C6273E" w:rsidP="00F16C2C">
            <w:pPr>
              <w:pStyle w:val="ToolTableText"/>
            </w:pPr>
            <w:r w:rsidRPr="00C6273E">
              <w:t xml:space="preserve">As a short sentence in its own paragraph, the author creates an abrupt shift in sentence structure, which is jarring to the reader. By varying syntax for effect, the author places special emphasis on the meaning of this sentence, highlighting just how important Elijah Muhammad is to </w:t>
            </w:r>
            <w:r w:rsidR="00522F0F">
              <w:t>Malcolm X</w:t>
            </w:r>
            <w:r w:rsidRPr="00C6273E">
              <w:t xml:space="preserve">, which shows </w:t>
            </w:r>
            <w:r w:rsidR="00522F0F">
              <w:t>Malcolm X</w:t>
            </w:r>
            <w:r w:rsidRPr="00C6273E">
              <w:t>’s point of view.</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 xml:space="preserve">The author uses juxtaposition to compare </w:t>
            </w:r>
            <w:r w:rsidR="00522F0F">
              <w:t>Malcolm X</w:t>
            </w:r>
            <w:r w:rsidRPr="00C6273E">
              <w:t>’s present experiences lecturing to “audiences of millions” using the sophistication of “radio and television microphones” to when he first began lecturing in front of only “seventy-five or a hundred Muslims” in the comparatively humble “storefront temple with the squealing of pigs filtering in from the slaughterhouse just outside” (p. 205).</w:t>
            </w:r>
          </w:p>
        </w:tc>
        <w:tc>
          <w:tcPr>
            <w:tcW w:w="4723" w:type="dxa"/>
            <w:shd w:val="clear" w:color="auto" w:fill="auto"/>
          </w:tcPr>
          <w:p w:rsidR="00C6273E" w:rsidRPr="00C6273E" w:rsidRDefault="00C6273E" w:rsidP="00C6273E">
            <w:pPr>
              <w:pStyle w:val="ToolTableText"/>
            </w:pPr>
            <w:r w:rsidRPr="00C6273E">
              <w:t xml:space="preserve">Because millions now hear his message, it may not be clear why </w:t>
            </w:r>
            <w:r w:rsidR="00522F0F">
              <w:t>Malcolm X</w:t>
            </w:r>
            <w:r w:rsidRPr="00C6273E">
              <w:t xml:space="preserve"> “rarely feel[s] as much electricity as was then generated in [him]” (p. 205). However, the juxtaposition draws attention to the emotional significance of </w:t>
            </w:r>
            <w:r w:rsidR="00522F0F">
              <w:t>Malcolm X</w:t>
            </w:r>
            <w:r w:rsidRPr="00C6273E">
              <w:t>’s early lecturing experiences, thereby contributing to the power of the excerpt.</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lastRenderedPageBreak/>
              <w:t xml:space="preserve">The author includes quotations of the content from </w:t>
            </w:r>
            <w:r w:rsidR="00522F0F">
              <w:t>Malcolm X</w:t>
            </w:r>
            <w:r w:rsidRPr="00C6273E">
              <w:t>’s lectures about the horrors of slavery (pp. 205–206, from “</w:t>
            </w:r>
            <w:r w:rsidR="00B53EDF">
              <w:t>’</w:t>
            </w:r>
            <w:r w:rsidRPr="00C6273E">
              <w:t>We didn’t land on Plymouth Rock, my brothers and sisters</w:t>
            </w:r>
            <w:r w:rsidR="00B53EDF">
              <w:t>’</w:t>
            </w:r>
            <w:r w:rsidRPr="00C6273E">
              <w:t>” to “</w:t>
            </w:r>
            <w:r w:rsidR="00B53EDF">
              <w:t>’</w:t>
            </w:r>
            <w:r w:rsidRPr="00C6273E">
              <w:t xml:space="preserve">and the gall to think we, his victims, should </w:t>
            </w:r>
            <w:r w:rsidRPr="00C6273E">
              <w:rPr>
                <w:i/>
              </w:rPr>
              <w:t>love</w:t>
            </w:r>
            <w:r w:rsidRPr="00C6273E">
              <w:t xml:space="preserve"> him!</w:t>
            </w:r>
            <w:r w:rsidR="00B53EDF">
              <w:t>’</w:t>
            </w:r>
            <w:r w:rsidRPr="00C6273E">
              <w:t xml:space="preserve">”). </w:t>
            </w:r>
          </w:p>
        </w:tc>
        <w:tc>
          <w:tcPr>
            <w:tcW w:w="4723" w:type="dxa"/>
            <w:shd w:val="clear" w:color="auto" w:fill="auto"/>
          </w:tcPr>
          <w:p w:rsidR="00C6273E" w:rsidRPr="00C6273E" w:rsidRDefault="00C6273E" w:rsidP="00C6273E">
            <w:pPr>
              <w:pStyle w:val="ToolTableText"/>
            </w:pPr>
            <w:r w:rsidRPr="00C6273E">
              <w:t xml:space="preserve">By including quotations from </w:t>
            </w:r>
            <w:r w:rsidR="00522F0F">
              <w:t>Malcolm X</w:t>
            </w:r>
            <w:r w:rsidRPr="00C6273E">
              <w:t xml:space="preserve">’s early lectures, the author demonstrates the typical content in </w:t>
            </w:r>
            <w:r w:rsidR="00522F0F">
              <w:t>Malcolm X</w:t>
            </w:r>
            <w:r w:rsidRPr="00C6273E">
              <w:t>’s speeches that would move him so much. Because rape is such an emotionally intense topic that is difficult for many people to hear discussed, the content shocks the reader. This example develops the emotional intensity, which contributes to the overall power of the excerpt.</w:t>
            </w:r>
          </w:p>
        </w:tc>
      </w:tr>
      <w:tr w:rsidR="00C6273E" w:rsidRPr="00C6273E">
        <w:trPr>
          <w:trHeight w:val="1440"/>
        </w:trPr>
        <w:tc>
          <w:tcPr>
            <w:tcW w:w="4723" w:type="dxa"/>
            <w:shd w:val="clear" w:color="auto" w:fill="auto"/>
          </w:tcPr>
          <w:p w:rsidR="00C6273E" w:rsidRPr="00C6273E" w:rsidRDefault="00C6273E" w:rsidP="00C6273E">
            <w:pPr>
              <w:pStyle w:val="ToolTableText"/>
            </w:pPr>
            <w:r w:rsidRPr="00C6273E">
              <w:t xml:space="preserve">The author uses figurative language, describing </w:t>
            </w:r>
            <w:r w:rsidR="00522F0F">
              <w:t>Malcolm X</w:t>
            </w:r>
            <w:r w:rsidRPr="00C6273E">
              <w:t xml:space="preserve"> as feeling “so choked up” (p. 206) after lecturing on the horrors of slavery.</w:t>
            </w:r>
          </w:p>
        </w:tc>
        <w:tc>
          <w:tcPr>
            <w:tcW w:w="4723" w:type="dxa"/>
            <w:shd w:val="clear" w:color="auto" w:fill="auto"/>
          </w:tcPr>
          <w:p w:rsidR="00C6273E" w:rsidRPr="00C6273E" w:rsidRDefault="00C6273E" w:rsidP="00C6273E">
            <w:pPr>
              <w:pStyle w:val="ToolTableText"/>
            </w:pPr>
            <w:r w:rsidRPr="00C6273E">
              <w:t xml:space="preserve">The author’s use of figurative language to show that </w:t>
            </w:r>
            <w:r w:rsidR="00522F0F">
              <w:t>Malcolm X</w:t>
            </w:r>
            <w:r w:rsidRPr="00C6273E">
              <w:t xml:space="preserve"> is so overcome with emotion that it is like he cannot breathe or speak indicates how strongly </w:t>
            </w:r>
            <w:r w:rsidR="00522F0F">
              <w:t>Malcolm X</w:t>
            </w:r>
            <w:r w:rsidRPr="00C6273E">
              <w:t xml:space="preserve"> feels about the condition of African Americans, which demonstrates </w:t>
            </w:r>
            <w:r w:rsidR="00522F0F">
              <w:t>Malcolm X</w:t>
            </w:r>
            <w:r w:rsidRPr="00C6273E">
              <w:t>’s point of view.</w:t>
            </w:r>
          </w:p>
        </w:tc>
      </w:tr>
    </w:tbl>
    <w:p w:rsidR="00C6273E" w:rsidRDefault="00C6273E" w:rsidP="00702869">
      <w:pPr>
        <w:pStyle w:val="ToolHeader"/>
      </w:pPr>
    </w:p>
    <w:p w:rsidR="00C6273E" w:rsidRDefault="00C6273E" w:rsidP="00702869">
      <w:pPr>
        <w:pStyle w:val="ToolHeader"/>
      </w:pPr>
    </w:p>
    <w:p w:rsidR="00C6273E" w:rsidRDefault="00C6273E" w:rsidP="00702869">
      <w:pPr>
        <w:pStyle w:val="ToolHeader"/>
      </w:pPr>
    </w:p>
    <w:p w:rsidR="00702869" w:rsidRDefault="00702869" w:rsidP="00FD4D98">
      <w:pPr>
        <w:pStyle w:val="ToolHeader"/>
      </w:pPr>
    </w:p>
    <w:p w:rsidR="007E484F" w:rsidRPr="001D087B" w:rsidRDefault="007E484F" w:rsidP="00DB1E3C">
      <w:pPr>
        <w:pStyle w:val="ToolHeader"/>
        <w:rPr>
          <w:b w:val="0"/>
          <w:bCs w:val="0"/>
        </w:rPr>
      </w:pPr>
    </w:p>
    <w:sectPr w:rsidR="007E484F" w:rsidRPr="001D087B" w:rsidSect="00C6273E">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79" w:rsidRDefault="003B2979">
      <w:pPr>
        <w:spacing w:before="0" w:after="0" w:line="240" w:lineRule="auto"/>
      </w:pPr>
      <w:r>
        <w:separator/>
      </w:r>
    </w:p>
  </w:endnote>
  <w:endnote w:type="continuationSeparator" w:id="0">
    <w:p w:rsidR="003B2979" w:rsidRDefault="003B29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E2" w:rsidRDefault="00FA70F0" w:rsidP="00ED03CA">
    <w:pPr>
      <w:pStyle w:val="Footer"/>
      <w:rPr>
        <w:rStyle w:val="PageNumber"/>
        <w:rFonts w:ascii="Calibri" w:hAnsi="Calibri"/>
        <w:sz w:val="22"/>
      </w:rPr>
    </w:pPr>
    <w:r>
      <w:rPr>
        <w:rStyle w:val="PageNumber"/>
      </w:rPr>
      <w:fldChar w:fldCharType="begin"/>
    </w:r>
    <w:r w:rsidR="00D931E2">
      <w:rPr>
        <w:rStyle w:val="PageNumber"/>
      </w:rPr>
      <w:instrText xml:space="preserve">PAGE  </w:instrText>
    </w:r>
    <w:r>
      <w:rPr>
        <w:rStyle w:val="PageNumber"/>
      </w:rPr>
      <w:fldChar w:fldCharType="end"/>
    </w:r>
  </w:p>
  <w:p w:rsidR="00D931E2" w:rsidRDefault="00D931E2" w:rsidP="00ED03CA">
    <w:pPr>
      <w:pStyle w:val="Footer"/>
    </w:pPr>
  </w:p>
  <w:p w:rsidR="00D931E2" w:rsidRDefault="00D931E2" w:rsidP="00ED03CA"/>
  <w:p w:rsidR="00D931E2" w:rsidRDefault="00D931E2" w:rsidP="00ED03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E2" w:rsidRPr="00563CB8" w:rsidRDefault="00D931E2"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931E2">
      <w:trPr>
        <w:trHeight w:val="705"/>
      </w:trPr>
      <w:tc>
        <w:tcPr>
          <w:tcW w:w="4680" w:type="dxa"/>
          <w:shd w:val="clear" w:color="auto" w:fill="auto"/>
          <w:vAlign w:val="center"/>
        </w:tcPr>
        <w:p w:rsidR="00D931E2" w:rsidRPr="002E4C92" w:rsidRDefault="00D931E2" w:rsidP="008D5B21">
          <w:pPr>
            <w:pStyle w:val="FooterText"/>
          </w:pPr>
          <w:r w:rsidRPr="002E4C92">
            <w:t>File:</w:t>
          </w:r>
          <w:r>
            <w:rPr>
              <w:b w:val="0"/>
            </w:rPr>
            <w:t xml:space="preserve"> 12.1.1 Lesson 15</w:t>
          </w:r>
          <w:r w:rsidRPr="002E4C92">
            <w:t xml:space="preserve"> Date</w:t>
          </w:r>
          <w:r w:rsidRPr="00AC52CC">
            <w:t>:</w:t>
          </w:r>
          <w:r w:rsidRPr="00AC52CC">
            <w:rPr>
              <w:b w:val="0"/>
            </w:rPr>
            <w:t xml:space="preserve"> XX/XX</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D931E2" w:rsidRPr="0039525B" w:rsidRDefault="00D931E2"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931E2" w:rsidRPr="0039525B" w:rsidRDefault="00D931E2" w:rsidP="008D5B21">
          <w:pPr>
            <w:pStyle w:val="FooterText"/>
            <w:rPr>
              <w:b w:val="0"/>
              <w:i/>
            </w:rPr>
          </w:pPr>
          <w:r w:rsidRPr="0039525B">
            <w:rPr>
              <w:b w:val="0"/>
              <w:i/>
              <w:sz w:val="12"/>
            </w:rPr>
            <w:t>Creative Commons Attribution-NonCommercial-ShareAlike 3.0 Unported License</w:t>
          </w:r>
        </w:p>
        <w:p w:rsidR="00D931E2" w:rsidRPr="002E4C92" w:rsidRDefault="003B2979" w:rsidP="008D5B21">
          <w:pPr>
            <w:pStyle w:val="FooterText"/>
          </w:pPr>
          <w:hyperlink r:id="rId1" w:history="1">
            <w:r w:rsidR="00D931E2" w:rsidRPr="00024DBB">
              <w:rPr>
                <w:rStyle w:val="Hyperlink"/>
                <w:sz w:val="12"/>
                <w:szCs w:val="12"/>
              </w:rPr>
              <w:t>http://creativecommons.org/licenses/by-nc-sa/3.0/</w:t>
            </w:r>
          </w:hyperlink>
        </w:p>
      </w:tc>
      <w:tc>
        <w:tcPr>
          <w:tcW w:w="594" w:type="dxa"/>
          <w:shd w:val="clear" w:color="auto" w:fill="auto"/>
          <w:vAlign w:val="center"/>
        </w:tcPr>
        <w:p w:rsidR="00D931E2" w:rsidRPr="002E4C92" w:rsidRDefault="00FA70F0"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D931E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E0091">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D931E2" w:rsidRPr="002E4C92" w:rsidRDefault="00D931E2"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D931E2" w:rsidRPr="008D5B21" w:rsidRDefault="00D931E2" w:rsidP="00AC5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E2" w:rsidRPr="00563CB8" w:rsidRDefault="00D931E2"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931E2">
      <w:trPr>
        <w:trHeight w:val="705"/>
      </w:trPr>
      <w:tc>
        <w:tcPr>
          <w:tcW w:w="4680" w:type="dxa"/>
          <w:shd w:val="clear" w:color="auto" w:fill="auto"/>
          <w:vAlign w:val="center"/>
        </w:tcPr>
        <w:p w:rsidR="00D931E2" w:rsidRPr="002E4C92" w:rsidRDefault="00D931E2" w:rsidP="008D5B21">
          <w:pPr>
            <w:pStyle w:val="FooterText"/>
          </w:pPr>
          <w:r w:rsidRPr="002E4C92">
            <w:t>File:</w:t>
          </w:r>
          <w:r>
            <w:rPr>
              <w:b w:val="0"/>
            </w:rPr>
            <w:t xml:space="preserve"> 12.1.1 Lesson 15</w:t>
          </w:r>
          <w:r w:rsidRPr="002E4C92">
            <w:t xml:space="preserve"> Date</w:t>
          </w:r>
          <w:r w:rsidRPr="00090F49">
            <w:t>:</w:t>
          </w:r>
          <w:r w:rsidR="00883C5D">
            <w:rPr>
              <w:b w:val="0"/>
            </w:rPr>
            <w:t xml:space="preserve"> 10</w:t>
          </w:r>
          <w:r w:rsidRPr="00090F49">
            <w:rPr>
              <w:b w:val="0"/>
            </w:rPr>
            <w:t>/</w:t>
          </w:r>
          <w:r w:rsidR="00883C5D">
            <w:rPr>
              <w:b w:val="0"/>
            </w:rPr>
            <w:t>17</w:t>
          </w:r>
          <w:r w:rsidRPr="00090F49">
            <w:rPr>
              <w:b w:val="0"/>
            </w:rPr>
            <w:t xml:space="preserve">/14 </w:t>
          </w:r>
          <w:r w:rsidRPr="00090F49">
            <w:t>Classroom Use:</w:t>
          </w:r>
          <w:r>
            <w:rPr>
              <w:b w:val="0"/>
            </w:rPr>
            <w:t xml:space="preserve"> Starting 10</w:t>
          </w:r>
          <w:r w:rsidRPr="00090F49">
            <w:rPr>
              <w:b w:val="0"/>
            </w:rPr>
            <w:t>/</w:t>
          </w:r>
          <w:r w:rsidRPr="0039525B">
            <w:rPr>
              <w:b w:val="0"/>
            </w:rPr>
            <w:t>201</w:t>
          </w:r>
          <w:r>
            <w:rPr>
              <w:b w:val="0"/>
            </w:rPr>
            <w:t>4</w:t>
          </w:r>
          <w:r w:rsidRPr="0039525B">
            <w:rPr>
              <w:b w:val="0"/>
            </w:rPr>
            <w:t xml:space="preserve"> </w:t>
          </w:r>
        </w:p>
        <w:p w:rsidR="00D931E2" w:rsidRPr="0039525B" w:rsidRDefault="00D931E2"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931E2" w:rsidRPr="0039525B" w:rsidRDefault="00D931E2" w:rsidP="008D5B21">
          <w:pPr>
            <w:pStyle w:val="FooterText"/>
            <w:rPr>
              <w:b w:val="0"/>
              <w:i/>
            </w:rPr>
          </w:pPr>
          <w:r w:rsidRPr="0039525B">
            <w:rPr>
              <w:b w:val="0"/>
              <w:i/>
              <w:sz w:val="12"/>
            </w:rPr>
            <w:t>Creative Commons Attribution-NonCommercial-ShareAlike 3.0 Unported License</w:t>
          </w:r>
        </w:p>
        <w:p w:rsidR="00D931E2" w:rsidRPr="002E4C92" w:rsidRDefault="003B2979" w:rsidP="008D5B21">
          <w:pPr>
            <w:pStyle w:val="FooterText"/>
          </w:pPr>
          <w:hyperlink r:id="rId1" w:history="1">
            <w:r w:rsidR="00D931E2" w:rsidRPr="00024DBB">
              <w:rPr>
                <w:rStyle w:val="Hyperlink"/>
                <w:sz w:val="12"/>
                <w:szCs w:val="12"/>
              </w:rPr>
              <w:t>http://creativecommons.org/licenses/by-nc-sa/3.0/</w:t>
            </w:r>
          </w:hyperlink>
        </w:p>
      </w:tc>
      <w:tc>
        <w:tcPr>
          <w:tcW w:w="594" w:type="dxa"/>
          <w:shd w:val="clear" w:color="auto" w:fill="auto"/>
          <w:vAlign w:val="center"/>
        </w:tcPr>
        <w:p w:rsidR="00D931E2" w:rsidRPr="002E4C92" w:rsidRDefault="00FA70F0"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D931E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E0091">
            <w:rPr>
              <w:rFonts w:ascii="Calibri" w:hAnsi="Calibri" w:cs="Calibri"/>
              <w:b/>
              <w:noProof/>
              <w:color w:val="1F4E79"/>
              <w:sz w:val="28"/>
            </w:rPr>
            <w:t>15</w:t>
          </w:r>
          <w:r w:rsidRPr="002E4C92">
            <w:rPr>
              <w:rFonts w:ascii="Calibri" w:hAnsi="Calibri" w:cs="Calibri"/>
              <w:b/>
              <w:color w:val="1F4E79"/>
              <w:sz w:val="28"/>
            </w:rPr>
            <w:fldChar w:fldCharType="end"/>
          </w:r>
        </w:p>
      </w:tc>
      <w:tc>
        <w:tcPr>
          <w:tcW w:w="4250" w:type="dxa"/>
          <w:shd w:val="clear" w:color="auto" w:fill="auto"/>
          <w:vAlign w:val="bottom"/>
        </w:tcPr>
        <w:p w:rsidR="00D931E2" w:rsidRPr="002E4C92" w:rsidRDefault="00D931E2"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1800" cy="635000"/>
                <wp:effectExtent l="0" t="0" r="0" b="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D931E2" w:rsidRPr="008D5B21" w:rsidRDefault="00D931E2"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79" w:rsidRDefault="003B2979">
      <w:pPr>
        <w:spacing w:before="0" w:after="0" w:line="240" w:lineRule="auto"/>
      </w:pPr>
      <w:r>
        <w:separator/>
      </w:r>
    </w:p>
  </w:footnote>
  <w:footnote w:type="continuationSeparator" w:id="0">
    <w:p w:rsidR="003B2979" w:rsidRDefault="003B297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931E2" w:rsidRPr="00563CB8">
      <w:tc>
        <w:tcPr>
          <w:tcW w:w="3630" w:type="dxa"/>
          <w:shd w:val="clear" w:color="auto" w:fill="auto"/>
        </w:tcPr>
        <w:p w:rsidR="00D931E2" w:rsidRPr="00563CB8" w:rsidRDefault="00D931E2"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D931E2" w:rsidRPr="00563CB8" w:rsidRDefault="00D931E2" w:rsidP="007017EB">
          <w:pPr>
            <w:jc w:val="center"/>
          </w:pPr>
          <w:r w:rsidRPr="00563CB8">
            <w:t>D R A F T</w:t>
          </w:r>
        </w:p>
      </w:tc>
      <w:tc>
        <w:tcPr>
          <w:tcW w:w="3541" w:type="dxa"/>
          <w:shd w:val="clear" w:color="auto" w:fill="auto"/>
        </w:tcPr>
        <w:p w:rsidR="00D931E2" w:rsidRPr="00E946A0" w:rsidRDefault="00D931E2" w:rsidP="006C1AE9">
          <w:pPr>
            <w:pStyle w:val="PageHeader"/>
            <w:jc w:val="right"/>
            <w:rPr>
              <w:b w:val="0"/>
            </w:rPr>
          </w:pPr>
          <w:r>
            <w:rPr>
              <w:b w:val="0"/>
            </w:rPr>
            <w:t>Grade 12 • Module 1 • Unit 1 • Lesson 15</w:t>
          </w:r>
        </w:p>
      </w:tc>
    </w:tr>
  </w:tbl>
  <w:p w:rsidR="00D931E2" w:rsidRPr="007017EB" w:rsidRDefault="00D931E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931E2" w:rsidRPr="00563CB8">
      <w:tc>
        <w:tcPr>
          <w:tcW w:w="3630" w:type="dxa"/>
          <w:shd w:val="clear" w:color="auto" w:fill="auto"/>
        </w:tcPr>
        <w:p w:rsidR="00D931E2" w:rsidRPr="00563CB8" w:rsidRDefault="00D931E2"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D931E2" w:rsidRPr="00563CB8" w:rsidRDefault="00D931E2" w:rsidP="007017EB">
          <w:pPr>
            <w:jc w:val="center"/>
          </w:pPr>
          <w:r w:rsidRPr="00563CB8">
            <w:t>D R A F T</w:t>
          </w:r>
        </w:p>
      </w:tc>
      <w:tc>
        <w:tcPr>
          <w:tcW w:w="3541" w:type="dxa"/>
          <w:shd w:val="clear" w:color="auto" w:fill="auto"/>
        </w:tcPr>
        <w:p w:rsidR="00D931E2" w:rsidRPr="00E946A0" w:rsidRDefault="00D931E2" w:rsidP="006C1AE9">
          <w:pPr>
            <w:pStyle w:val="PageHeader"/>
            <w:jc w:val="right"/>
            <w:rPr>
              <w:b w:val="0"/>
            </w:rPr>
          </w:pPr>
          <w:r>
            <w:rPr>
              <w:b w:val="0"/>
            </w:rPr>
            <w:t>Grade 12 • Module 1 • Unit 1 • Lesson 15</w:t>
          </w:r>
        </w:p>
      </w:tc>
    </w:tr>
  </w:tbl>
  <w:p w:rsidR="00D931E2" w:rsidRPr="007017EB" w:rsidRDefault="00D931E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A56EEFF6"/>
    <w:lvl w:ilvl="0" w:tplc="5866A37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101A1700"/>
    <w:lvl w:ilvl="0" w:tplc="641ABFB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lvlOverride w:ilvl="0">
      <w:startOverride w:val="1"/>
    </w:lvlOverride>
  </w:num>
  <w:num w:numId="3">
    <w:abstractNumId w:val="8"/>
    <w:lvlOverride w:ilvl="0">
      <w:startOverride w:val="1"/>
    </w:lvlOverride>
  </w:num>
  <w:num w:numId="4">
    <w:abstractNumId w:val="4"/>
  </w:num>
  <w:num w:numId="5">
    <w:abstractNumId w:val="2"/>
  </w:num>
  <w:num w:numId="6">
    <w:abstractNumId w:val="0"/>
  </w:num>
  <w:num w:numId="7">
    <w:abstractNumId w:val="6"/>
  </w:num>
  <w:num w:numId="8">
    <w:abstractNumId w:val="3"/>
  </w:num>
  <w:num w:numId="9">
    <w:abstractNumId w:val="7"/>
  </w:num>
  <w:num w:numId="10">
    <w:abstractNumId w:val="1"/>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C0F"/>
    <w:rsid w:val="00007285"/>
    <w:rsid w:val="00007B8F"/>
    <w:rsid w:val="00010693"/>
    <w:rsid w:val="00012676"/>
    <w:rsid w:val="00014256"/>
    <w:rsid w:val="00014BCC"/>
    <w:rsid w:val="00015D3E"/>
    <w:rsid w:val="00020F8A"/>
    <w:rsid w:val="000225D8"/>
    <w:rsid w:val="00022922"/>
    <w:rsid w:val="00024DBB"/>
    <w:rsid w:val="00025BB3"/>
    <w:rsid w:val="00025F8E"/>
    <w:rsid w:val="000262BF"/>
    <w:rsid w:val="00030D83"/>
    <w:rsid w:val="000311C7"/>
    <w:rsid w:val="00031EC1"/>
    <w:rsid w:val="00032ABF"/>
    <w:rsid w:val="0003303E"/>
    <w:rsid w:val="00033362"/>
    <w:rsid w:val="00033FBF"/>
    <w:rsid w:val="00036C5F"/>
    <w:rsid w:val="00037ABB"/>
    <w:rsid w:val="00037BDE"/>
    <w:rsid w:val="00040133"/>
    <w:rsid w:val="00040326"/>
    <w:rsid w:val="00042062"/>
    <w:rsid w:val="0004413B"/>
    <w:rsid w:val="0004468A"/>
    <w:rsid w:val="000471CF"/>
    <w:rsid w:val="00047236"/>
    <w:rsid w:val="00050340"/>
    <w:rsid w:val="00051D38"/>
    <w:rsid w:val="00053B80"/>
    <w:rsid w:val="000564B8"/>
    <w:rsid w:val="00056762"/>
    <w:rsid w:val="00056A84"/>
    <w:rsid w:val="00063A8E"/>
    <w:rsid w:val="0006522A"/>
    <w:rsid w:val="00065D00"/>
    <w:rsid w:val="00066C58"/>
    <w:rsid w:val="00081B24"/>
    <w:rsid w:val="00082770"/>
    <w:rsid w:val="00083825"/>
    <w:rsid w:val="00085088"/>
    <w:rsid w:val="00086002"/>
    <w:rsid w:val="00090F49"/>
    <w:rsid w:val="000914AF"/>
    <w:rsid w:val="000914D9"/>
    <w:rsid w:val="00092E3F"/>
    <w:rsid w:val="00093504"/>
    <w:rsid w:val="00094CEA"/>
    <w:rsid w:val="000A6688"/>
    <w:rsid w:val="000B0165"/>
    <w:rsid w:val="000B1A59"/>
    <w:rsid w:val="000B3273"/>
    <w:rsid w:val="000B3A6F"/>
    <w:rsid w:val="000B40BB"/>
    <w:rsid w:val="000B688C"/>
    <w:rsid w:val="000B7B23"/>
    <w:rsid w:val="000C2947"/>
    <w:rsid w:val="000C5F09"/>
    <w:rsid w:val="000C6379"/>
    <w:rsid w:val="000C7268"/>
    <w:rsid w:val="000C7E9A"/>
    <w:rsid w:val="000D14D1"/>
    <w:rsid w:val="000D3682"/>
    <w:rsid w:val="000E3268"/>
    <w:rsid w:val="000E3768"/>
    <w:rsid w:val="000E4DF5"/>
    <w:rsid w:val="000F1121"/>
    <w:rsid w:val="000F1490"/>
    <w:rsid w:val="000F2D27"/>
    <w:rsid w:val="000F5A49"/>
    <w:rsid w:val="000F7E6B"/>
    <w:rsid w:val="00103DF5"/>
    <w:rsid w:val="00107DF0"/>
    <w:rsid w:val="00111FE3"/>
    <w:rsid w:val="0011207D"/>
    <w:rsid w:val="001129EC"/>
    <w:rsid w:val="00112FB0"/>
    <w:rsid w:val="00115A38"/>
    <w:rsid w:val="0012092A"/>
    <w:rsid w:val="001213E4"/>
    <w:rsid w:val="00124728"/>
    <w:rsid w:val="0012476A"/>
    <w:rsid w:val="00124E09"/>
    <w:rsid w:val="0012548D"/>
    <w:rsid w:val="00136AA6"/>
    <w:rsid w:val="00144B97"/>
    <w:rsid w:val="00145DF7"/>
    <w:rsid w:val="00146AF9"/>
    <w:rsid w:val="00146B1A"/>
    <w:rsid w:val="00147211"/>
    <w:rsid w:val="001513BB"/>
    <w:rsid w:val="00152243"/>
    <w:rsid w:val="00152573"/>
    <w:rsid w:val="0015327B"/>
    <w:rsid w:val="00161EB4"/>
    <w:rsid w:val="001629F4"/>
    <w:rsid w:val="001640D8"/>
    <w:rsid w:val="00164DD3"/>
    <w:rsid w:val="00166181"/>
    <w:rsid w:val="00171690"/>
    <w:rsid w:val="001720FB"/>
    <w:rsid w:val="00172459"/>
    <w:rsid w:val="0017323C"/>
    <w:rsid w:val="001735F1"/>
    <w:rsid w:val="00175BEA"/>
    <w:rsid w:val="00176974"/>
    <w:rsid w:val="001771EF"/>
    <w:rsid w:val="001779A8"/>
    <w:rsid w:val="00181E9C"/>
    <w:rsid w:val="00182516"/>
    <w:rsid w:val="0018329D"/>
    <w:rsid w:val="00183B2C"/>
    <w:rsid w:val="00184FC1"/>
    <w:rsid w:val="00186698"/>
    <w:rsid w:val="00186AD2"/>
    <w:rsid w:val="00187E87"/>
    <w:rsid w:val="00190227"/>
    <w:rsid w:val="00191D64"/>
    <w:rsid w:val="001939B3"/>
    <w:rsid w:val="00194194"/>
    <w:rsid w:val="00197B22"/>
    <w:rsid w:val="001A139C"/>
    <w:rsid w:val="001A2039"/>
    <w:rsid w:val="001A3F7E"/>
    <w:rsid w:val="001A6EAC"/>
    <w:rsid w:val="001A72B9"/>
    <w:rsid w:val="001A7643"/>
    <w:rsid w:val="001A7871"/>
    <w:rsid w:val="001B059C"/>
    <w:rsid w:val="001B31E3"/>
    <w:rsid w:val="001B31FF"/>
    <w:rsid w:val="001B778B"/>
    <w:rsid w:val="001C4050"/>
    <w:rsid w:val="001C4E75"/>
    <w:rsid w:val="001C7067"/>
    <w:rsid w:val="001D0505"/>
    <w:rsid w:val="001D060F"/>
    <w:rsid w:val="001D087B"/>
    <w:rsid w:val="001D0C16"/>
    <w:rsid w:val="001D1627"/>
    <w:rsid w:val="001D1693"/>
    <w:rsid w:val="001D3504"/>
    <w:rsid w:val="001D41C9"/>
    <w:rsid w:val="001D421E"/>
    <w:rsid w:val="001D5BB1"/>
    <w:rsid w:val="001E0B40"/>
    <w:rsid w:val="001E1051"/>
    <w:rsid w:val="001E21BC"/>
    <w:rsid w:val="001E6ED4"/>
    <w:rsid w:val="001E6F23"/>
    <w:rsid w:val="001F0656"/>
    <w:rsid w:val="00200C10"/>
    <w:rsid w:val="002022D5"/>
    <w:rsid w:val="00203D7A"/>
    <w:rsid w:val="00203E91"/>
    <w:rsid w:val="00204E1A"/>
    <w:rsid w:val="0020507B"/>
    <w:rsid w:val="00206CC4"/>
    <w:rsid w:val="00210E36"/>
    <w:rsid w:val="00212413"/>
    <w:rsid w:val="00215ADE"/>
    <w:rsid w:val="00216C0E"/>
    <w:rsid w:val="00220136"/>
    <w:rsid w:val="00224D6B"/>
    <w:rsid w:val="00224E42"/>
    <w:rsid w:val="00227E58"/>
    <w:rsid w:val="00235DF1"/>
    <w:rsid w:val="00236759"/>
    <w:rsid w:val="0023692F"/>
    <w:rsid w:val="00243A32"/>
    <w:rsid w:val="00244929"/>
    <w:rsid w:val="0024499D"/>
    <w:rsid w:val="00250F42"/>
    <w:rsid w:val="0025117C"/>
    <w:rsid w:val="00251539"/>
    <w:rsid w:val="00251ABE"/>
    <w:rsid w:val="0025494F"/>
    <w:rsid w:val="00254C10"/>
    <w:rsid w:val="00254E75"/>
    <w:rsid w:val="00262351"/>
    <w:rsid w:val="002624E7"/>
    <w:rsid w:val="00264771"/>
    <w:rsid w:val="00264EED"/>
    <w:rsid w:val="0026684B"/>
    <w:rsid w:val="00272C35"/>
    <w:rsid w:val="0027463F"/>
    <w:rsid w:val="00274E22"/>
    <w:rsid w:val="00275D80"/>
    <w:rsid w:val="00277250"/>
    <w:rsid w:val="00277669"/>
    <w:rsid w:val="00277BDE"/>
    <w:rsid w:val="00282248"/>
    <w:rsid w:val="00282C4C"/>
    <w:rsid w:val="002830D5"/>
    <w:rsid w:val="002832ED"/>
    <w:rsid w:val="0028438F"/>
    <w:rsid w:val="00286A7E"/>
    <w:rsid w:val="0029050C"/>
    <w:rsid w:val="00290D59"/>
    <w:rsid w:val="00290F0D"/>
    <w:rsid w:val="00290FBD"/>
    <w:rsid w:val="002916AA"/>
    <w:rsid w:val="002924BD"/>
    <w:rsid w:val="00293E1B"/>
    <w:rsid w:val="00296985"/>
    <w:rsid w:val="00296B69"/>
    <w:rsid w:val="002975F1"/>
    <w:rsid w:val="002A0389"/>
    <w:rsid w:val="002A1C58"/>
    <w:rsid w:val="002A3334"/>
    <w:rsid w:val="002A5E74"/>
    <w:rsid w:val="002A7E5E"/>
    <w:rsid w:val="002B1401"/>
    <w:rsid w:val="002B4283"/>
    <w:rsid w:val="002C01BD"/>
    <w:rsid w:val="002C0CFD"/>
    <w:rsid w:val="002C2001"/>
    <w:rsid w:val="002C280C"/>
    <w:rsid w:val="002C3F76"/>
    <w:rsid w:val="002C486F"/>
    <w:rsid w:val="002C7A57"/>
    <w:rsid w:val="002D27C2"/>
    <w:rsid w:val="002D31F4"/>
    <w:rsid w:val="002D4EFA"/>
    <w:rsid w:val="002D4F7C"/>
    <w:rsid w:val="002D6803"/>
    <w:rsid w:val="002E3AAA"/>
    <w:rsid w:val="002E4136"/>
    <w:rsid w:val="002F10D3"/>
    <w:rsid w:val="002F1FA3"/>
    <w:rsid w:val="002F279D"/>
    <w:rsid w:val="002F6EC7"/>
    <w:rsid w:val="002F781E"/>
    <w:rsid w:val="003050AD"/>
    <w:rsid w:val="00307096"/>
    <w:rsid w:val="003070C2"/>
    <w:rsid w:val="0031016F"/>
    <w:rsid w:val="00313785"/>
    <w:rsid w:val="00315DBC"/>
    <w:rsid w:val="0032614F"/>
    <w:rsid w:val="003261BA"/>
    <w:rsid w:val="00327E78"/>
    <w:rsid w:val="00333AA3"/>
    <w:rsid w:val="00334301"/>
    <w:rsid w:val="00337055"/>
    <w:rsid w:val="00340D14"/>
    <w:rsid w:val="00340D55"/>
    <w:rsid w:val="00341F48"/>
    <w:rsid w:val="0034213C"/>
    <w:rsid w:val="00343424"/>
    <w:rsid w:val="0034410B"/>
    <w:rsid w:val="00344ED2"/>
    <w:rsid w:val="00347C4E"/>
    <w:rsid w:val="00352795"/>
    <w:rsid w:val="00352B48"/>
    <w:rsid w:val="00352F18"/>
    <w:rsid w:val="00353311"/>
    <w:rsid w:val="00354418"/>
    <w:rsid w:val="003545E5"/>
    <w:rsid w:val="00360766"/>
    <w:rsid w:val="003669D8"/>
    <w:rsid w:val="0036735C"/>
    <w:rsid w:val="003723D0"/>
    <w:rsid w:val="00372A83"/>
    <w:rsid w:val="00380C78"/>
    <w:rsid w:val="00381AEC"/>
    <w:rsid w:val="00385EF4"/>
    <w:rsid w:val="003864FE"/>
    <w:rsid w:val="00386EFC"/>
    <w:rsid w:val="00392F16"/>
    <w:rsid w:val="00394E05"/>
    <w:rsid w:val="0039655B"/>
    <w:rsid w:val="00396F63"/>
    <w:rsid w:val="00397E5B"/>
    <w:rsid w:val="003A296F"/>
    <w:rsid w:val="003A37F1"/>
    <w:rsid w:val="003A4F8F"/>
    <w:rsid w:val="003A6659"/>
    <w:rsid w:val="003A7768"/>
    <w:rsid w:val="003B1AF9"/>
    <w:rsid w:val="003B2979"/>
    <w:rsid w:val="003B4706"/>
    <w:rsid w:val="003B5944"/>
    <w:rsid w:val="003C1127"/>
    <w:rsid w:val="003C360B"/>
    <w:rsid w:val="003D0909"/>
    <w:rsid w:val="003D0CC8"/>
    <w:rsid w:val="003D6A6E"/>
    <w:rsid w:val="003E0557"/>
    <w:rsid w:val="003E229C"/>
    <w:rsid w:val="003E6D6F"/>
    <w:rsid w:val="003F07A1"/>
    <w:rsid w:val="003F07F4"/>
    <w:rsid w:val="003F0AFB"/>
    <w:rsid w:val="003F1FD4"/>
    <w:rsid w:val="003F2403"/>
    <w:rsid w:val="003F6114"/>
    <w:rsid w:val="003F7722"/>
    <w:rsid w:val="00404BFD"/>
    <w:rsid w:val="004068C0"/>
    <w:rsid w:val="00407233"/>
    <w:rsid w:val="00407A57"/>
    <w:rsid w:val="00410416"/>
    <w:rsid w:val="00411D5B"/>
    <w:rsid w:val="00414DA4"/>
    <w:rsid w:val="004152EB"/>
    <w:rsid w:val="004158E2"/>
    <w:rsid w:val="0041645C"/>
    <w:rsid w:val="00422C49"/>
    <w:rsid w:val="00425DEF"/>
    <w:rsid w:val="00427054"/>
    <w:rsid w:val="00433DF9"/>
    <w:rsid w:val="00436273"/>
    <w:rsid w:val="004379A3"/>
    <w:rsid w:val="00441900"/>
    <w:rsid w:val="004455EA"/>
    <w:rsid w:val="00445618"/>
    <w:rsid w:val="00452FE3"/>
    <w:rsid w:val="00453EE0"/>
    <w:rsid w:val="00457542"/>
    <w:rsid w:val="00461E7F"/>
    <w:rsid w:val="00461FEA"/>
    <w:rsid w:val="0046482B"/>
    <w:rsid w:val="00465388"/>
    <w:rsid w:val="00465651"/>
    <w:rsid w:val="00466F42"/>
    <w:rsid w:val="0047269E"/>
    <w:rsid w:val="0047422E"/>
    <w:rsid w:val="00475A88"/>
    <w:rsid w:val="00475F71"/>
    <w:rsid w:val="00476234"/>
    <w:rsid w:val="00477C43"/>
    <w:rsid w:val="004825C1"/>
    <w:rsid w:val="004865DA"/>
    <w:rsid w:val="0049108B"/>
    <w:rsid w:val="004910CF"/>
    <w:rsid w:val="00492ABF"/>
    <w:rsid w:val="00492BF2"/>
    <w:rsid w:val="00493A55"/>
    <w:rsid w:val="00496636"/>
    <w:rsid w:val="00496A25"/>
    <w:rsid w:val="004A16F6"/>
    <w:rsid w:val="004A27BA"/>
    <w:rsid w:val="004A67C5"/>
    <w:rsid w:val="004B20B8"/>
    <w:rsid w:val="004B420D"/>
    <w:rsid w:val="004C1C8F"/>
    <w:rsid w:val="004C258E"/>
    <w:rsid w:val="004C6760"/>
    <w:rsid w:val="004C75FC"/>
    <w:rsid w:val="004D0080"/>
    <w:rsid w:val="004D258F"/>
    <w:rsid w:val="004D26D6"/>
    <w:rsid w:val="004D4C9B"/>
    <w:rsid w:val="004D76AE"/>
    <w:rsid w:val="004D7C61"/>
    <w:rsid w:val="004E08C4"/>
    <w:rsid w:val="004E19C3"/>
    <w:rsid w:val="004E1AF4"/>
    <w:rsid w:val="004E48A8"/>
    <w:rsid w:val="004E799B"/>
    <w:rsid w:val="004F2A23"/>
    <w:rsid w:val="00500C89"/>
    <w:rsid w:val="00502ADA"/>
    <w:rsid w:val="00502FFC"/>
    <w:rsid w:val="0051093E"/>
    <w:rsid w:val="00514A2C"/>
    <w:rsid w:val="00514C53"/>
    <w:rsid w:val="0051580E"/>
    <w:rsid w:val="005166AC"/>
    <w:rsid w:val="00522F0F"/>
    <w:rsid w:val="0052314C"/>
    <w:rsid w:val="00524BD4"/>
    <w:rsid w:val="005250B3"/>
    <w:rsid w:val="005257F3"/>
    <w:rsid w:val="00526143"/>
    <w:rsid w:val="0053276D"/>
    <w:rsid w:val="00532C7A"/>
    <w:rsid w:val="005403D8"/>
    <w:rsid w:val="0054336A"/>
    <w:rsid w:val="0054384F"/>
    <w:rsid w:val="0054554F"/>
    <w:rsid w:val="00546894"/>
    <w:rsid w:val="00546E5B"/>
    <w:rsid w:val="005517F5"/>
    <w:rsid w:val="00552264"/>
    <w:rsid w:val="00555595"/>
    <w:rsid w:val="00556A3B"/>
    <w:rsid w:val="00557276"/>
    <w:rsid w:val="00557AFA"/>
    <w:rsid w:val="0056072A"/>
    <w:rsid w:val="0056716B"/>
    <w:rsid w:val="005700C5"/>
    <w:rsid w:val="0057111C"/>
    <w:rsid w:val="00571923"/>
    <w:rsid w:val="005732F9"/>
    <w:rsid w:val="00574F14"/>
    <w:rsid w:val="00577286"/>
    <w:rsid w:val="0058079F"/>
    <w:rsid w:val="0058162A"/>
    <w:rsid w:val="00583DDD"/>
    <w:rsid w:val="00584106"/>
    <w:rsid w:val="00585F03"/>
    <w:rsid w:val="00586F0F"/>
    <w:rsid w:val="005877F1"/>
    <w:rsid w:val="00594BD9"/>
    <w:rsid w:val="00597032"/>
    <w:rsid w:val="00597F59"/>
    <w:rsid w:val="005A1184"/>
    <w:rsid w:val="005A5DF8"/>
    <w:rsid w:val="005A6145"/>
    <w:rsid w:val="005A6F7D"/>
    <w:rsid w:val="005A78E4"/>
    <w:rsid w:val="005B0057"/>
    <w:rsid w:val="005B6CC7"/>
    <w:rsid w:val="005B76E1"/>
    <w:rsid w:val="005C2E4C"/>
    <w:rsid w:val="005C40AB"/>
    <w:rsid w:val="005C5CCF"/>
    <w:rsid w:val="005C5D80"/>
    <w:rsid w:val="005D2B61"/>
    <w:rsid w:val="005D5623"/>
    <w:rsid w:val="005E187F"/>
    <w:rsid w:val="005E311E"/>
    <w:rsid w:val="005E42DB"/>
    <w:rsid w:val="005E459C"/>
    <w:rsid w:val="005E48A7"/>
    <w:rsid w:val="005E65FD"/>
    <w:rsid w:val="005E6B2F"/>
    <w:rsid w:val="005E7311"/>
    <w:rsid w:val="005F1F00"/>
    <w:rsid w:val="005F27BD"/>
    <w:rsid w:val="005F3A2D"/>
    <w:rsid w:val="005F3CAD"/>
    <w:rsid w:val="005F52A7"/>
    <w:rsid w:val="005F6C27"/>
    <w:rsid w:val="00604341"/>
    <w:rsid w:val="00606557"/>
    <w:rsid w:val="006107EE"/>
    <w:rsid w:val="00610FFB"/>
    <w:rsid w:val="00612E12"/>
    <w:rsid w:val="00612EAC"/>
    <w:rsid w:val="00614193"/>
    <w:rsid w:val="00614828"/>
    <w:rsid w:val="00614DC2"/>
    <w:rsid w:val="00626E90"/>
    <w:rsid w:val="0063234A"/>
    <w:rsid w:val="006323C4"/>
    <w:rsid w:val="006339C8"/>
    <w:rsid w:val="006352F1"/>
    <w:rsid w:val="00635400"/>
    <w:rsid w:val="006414E7"/>
    <w:rsid w:val="0064158E"/>
    <w:rsid w:val="00643472"/>
    <w:rsid w:val="006457B0"/>
    <w:rsid w:val="00650156"/>
    <w:rsid w:val="00650CEA"/>
    <w:rsid w:val="00651B51"/>
    <w:rsid w:val="0065286A"/>
    <w:rsid w:val="00652CAA"/>
    <w:rsid w:val="006555C3"/>
    <w:rsid w:val="006579A8"/>
    <w:rsid w:val="00660433"/>
    <w:rsid w:val="00660E80"/>
    <w:rsid w:val="0066495D"/>
    <w:rsid w:val="006658F1"/>
    <w:rsid w:val="006672DA"/>
    <w:rsid w:val="0066779F"/>
    <w:rsid w:val="006739EF"/>
    <w:rsid w:val="00675605"/>
    <w:rsid w:val="006764D1"/>
    <w:rsid w:val="006810CD"/>
    <w:rsid w:val="00682D87"/>
    <w:rsid w:val="00683F49"/>
    <w:rsid w:val="00690720"/>
    <w:rsid w:val="00692A5C"/>
    <w:rsid w:val="0069346C"/>
    <w:rsid w:val="006A005F"/>
    <w:rsid w:val="006A00DF"/>
    <w:rsid w:val="006A217D"/>
    <w:rsid w:val="006B5266"/>
    <w:rsid w:val="006B648F"/>
    <w:rsid w:val="006B7547"/>
    <w:rsid w:val="006C0BE0"/>
    <w:rsid w:val="006C1AE9"/>
    <w:rsid w:val="006C2967"/>
    <w:rsid w:val="006C5CEA"/>
    <w:rsid w:val="006C600A"/>
    <w:rsid w:val="006D59FF"/>
    <w:rsid w:val="006D6882"/>
    <w:rsid w:val="006E054F"/>
    <w:rsid w:val="006E574D"/>
    <w:rsid w:val="006E5C7A"/>
    <w:rsid w:val="006F0779"/>
    <w:rsid w:val="006F146C"/>
    <w:rsid w:val="006F2F93"/>
    <w:rsid w:val="006F46B7"/>
    <w:rsid w:val="006F7604"/>
    <w:rsid w:val="007017EB"/>
    <w:rsid w:val="00702869"/>
    <w:rsid w:val="00704012"/>
    <w:rsid w:val="00706B59"/>
    <w:rsid w:val="00706FFC"/>
    <w:rsid w:val="007111D9"/>
    <w:rsid w:val="00712824"/>
    <w:rsid w:val="007142F7"/>
    <w:rsid w:val="0071533E"/>
    <w:rsid w:val="007210C2"/>
    <w:rsid w:val="0072268D"/>
    <w:rsid w:val="007236BD"/>
    <w:rsid w:val="007253E5"/>
    <w:rsid w:val="00725BBA"/>
    <w:rsid w:val="00725E06"/>
    <w:rsid w:val="0072734B"/>
    <w:rsid w:val="00730372"/>
    <w:rsid w:val="0073062C"/>
    <w:rsid w:val="00732910"/>
    <w:rsid w:val="00734C73"/>
    <w:rsid w:val="00734D9F"/>
    <w:rsid w:val="00740B3A"/>
    <w:rsid w:val="00741B31"/>
    <w:rsid w:val="00744501"/>
    <w:rsid w:val="0074579F"/>
    <w:rsid w:val="007462D5"/>
    <w:rsid w:val="0075227D"/>
    <w:rsid w:val="00754F42"/>
    <w:rsid w:val="00760C64"/>
    <w:rsid w:val="0076564A"/>
    <w:rsid w:val="00766FD0"/>
    <w:rsid w:val="00766FFF"/>
    <w:rsid w:val="007709AB"/>
    <w:rsid w:val="007712E5"/>
    <w:rsid w:val="00773681"/>
    <w:rsid w:val="0077557C"/>
    <w:rsid w:val="007809E8"/>
    <w:rsid w:val="007811B5"/>
    <w:rsid w:val="00786BE2"/>
    <w:rsid w:val="00787394"/>
    <w:rsid w:val="0079064C"/>
    <w:rsid w:val="00790BCC"/>
    <w:rsid w:val="007912C5"/>
    <w:rsid w:val="00793CE1"/>
    <w:rsid w:val="007A03BD"/>
    <w:rsid w:val="007A0E7B"/>
    <w:rsid w:val="007A1F04"/>
    <w:rsid w:val="007A2C40"/>
    <w:rsid w:val="007A3825"/>
    <w:rsid w:val="007A41FC"/>
    <w:rsid w:val="007A4A38"/>
    <w:rsid w:val="007A592A"/>
    <w:rsid w:val="007A6B81"/>
    <w:rsid w:val="007B02CF"/>
    <w:rsid w:val="007B3479"/>
    <w:rsid w:val="007B349E"/>
    <w:rsid w:val="007B4075"/>
    <w:rsid w:val="007C094E"/>
    <w:rsid w:val="007C7034"/>
    <w:rsid w:val="007D1DAA"/>
    <w:rsid w:val="007D2598"/>
    <w:rsid w:val="007D5A5A"/>
    <w:rsid w:val="007E14E7"/>
    <w:rsid w:val="007E2446"/>
    <w:rsid w:val="007E3D3F"/>
    <w:rsid w:val="007E484F"/>
    <w:rsid w:val="007E4ACA"/>
    <w:rsid w:val="007F214C"/>
    <w:rsid w:val="007F268C"/>
    <w:rsid w:val="007F5EF6"/>
    <w:rsid w:val="0080101C"/>
    <w:rsid w:val="00807987"/>
    <w:rsid w:val="008104E9"/>
    <w:rsid w:val="0081485F"/>
    <w:rsid w:val="00820BEA"/>
    <w:rsid w:val="00821B2B"/>
    <w:rsid w:val="00825438"/>
    <w:rsid w:val="00826403"/>
    <w:rsid w:val="008313F2"/>
    <w:rsid w:val="008328F3"/>
    <w:rsid w:val="00836789"/>
    <w:rsid w:val="008368B4"/>
    <w:rsid w:val="00837FAE"/>
    <w:rsid w:val="00842610"/>
    <w:rsid w:val="00843593"/>
    <w:rsid w:val="00845B42"/>
    <w:rsid w:val="00852A41"/>
    <w:rsid w:val="00854FD8"/>
    <w:rsid w:val="00855158"/>
    <w:rsid w:val="0085597B"/>
    <w:rsid w:val="00857EDC"/>
    <w:rsid w:val="00860418"/>
    <w:rsid w:val="008610BC"/>
    <w:rsid w:val="008629E8"/>
    <w:rsid w:val="0086443E"/>
    <w:rsid w:val="00864770"/>
    <w:rsid w:val="00867A13"/>
    <w:rsid w:val="00867A28"/>
    <w:rsid w:val="00871CD9"/>
    <w:rsid w:val="008747F8"/>
    <w:rsid w:val="00874F38"/>
    <w:rsid w:val="008766AF"/>
    <w:rsid w:val="00877D05"/>
    <w:rsid w:val="00881210"/>
    <w:rsid w:val="00883533"/>
    <w:rsid w:val="00883C5D"/>
    <w:rsid w:val="00884DC3"/>
    <w:rsid w:val="008867C5"/>
    <w:rsid w:val="00887170"/>
    <w:rsid w:val="00893FEF"/>
    <w:rsid w:val="00894140"/>
    <w:rsid w:val="008942C9"/>
    <w:rsid w:val="008948F8"/>
    <w:rsid w:val="0089509B"/>
    <w:rsid w:val="00897235"/>
    <w:rsid w:val="00897369"/>
    <w:rsid w:val="008A13D4"/>
    <w:rsid w:val="008A5F16"/>
    <w:rsid w:val="008A6D05"/>
    <w:rsid w:val="008B084F"/>
    <w:rsid w:val="008B1900"/>
    <w:rsid w:val="008B4050"/>
    <w:rsid w:val="008B4176"/>
    <w:rsid w:val="008B5B68"/>
    <w:rsid w:val="008B6F54"/>
    <w:rsid w:val="008C220E"/>
    <w:rsid w:val="008C7CDE"/>
    <w:rsid w:val="008D03F7"/>
    <w:rsid w:val="008D0445"/>
    <w:rsid w:val="008D0F08"/>
    <w:rsid w:val="008D5B21"/>
    <w:rsid w:val="008D797E"/>
    <w:rsid w:val="008E0122"/>
    <w:rsid w:val="008E02D7"/>
    <w:rsid w:val="008E1AD8"/>
    <w:rsid w:val="008E2BBA"/>
    <w:rsid w:val="008E4FCE"/>
    <w:rsid w:val="008F0D8F"/>
    <w:rsid w:val="008F1909"/>
    <w:rsid w:val="008F199F"/>
    <w:rsid w:val="008F2F01"/>
    <w:rsid w:val="008F3CCD"/>
    <w:rsid w:val="008F48D1"/>
    <w:rsid w:val="008F4DA7"/>
    <w:rsid w:val="008F7EF8"/>
    <w:rsid w:val="009000EE"/>
    <w:rsid w:val="00902CF8"/>
    <w:rsid w:val="009041FB"/>
    <w:rsid w:val="0090570A"/>
    <w:rsid w:val="00906A52"/>
    <w:rsid w:val="0090700A"/>
    <w:rsid w:val="0091271E"/>
    <w:rsid w:val="00913400"/>
    <w:rsid w:val="00915C60"/>
    <w:rsid w:val="00917E3E"/>
    <w:rsid w:val="0092035D"/>
    <w:rsid w:val="00920B64"/>
    <w:rsid w:val="00922A1E"/>
    <w:rsid w:val="00930456"/>
    <w:rsid w:val="00931D44"/>
    <w:rsid w:val="00932F67"/>
    <w:rsid w:val="009340E0"/>
    <w:rsid w:val="00934172"/>
    <w:rsid w:val="00934314"/>
    <w:rsid w:val="00934CB0"/>
    <w:rsid w:val="00941105"/>
    <w:rsid w:val="00941819"/>
    <w:rsid w:val="00943357"/>
    <w:rsid w:val="009450B7"/>
    <w:rsid w:val="009450F1"/>
    <w:rsid w:val="00946C2D"/>
    <w:rsid w:val="00946D86"/>
    <w:rsid w:val="00950EC3"/>
    <w:rsid w:val="00954DC6"/>
    <w:rsid w:val="00962713"/>
    <w:rsid w:val="009705FC"/>
    <w:rsid w:val="00974375"/>
    <w:rsid w:val="00974E4D"/>
    <w:rsid w:val="009773E0"/>
    <w:rsid w:val="00977EA2"/>
    <w:rsid w:val="00981D12"/>
    <w:rsid w:val="0098332C"/>
    <w:rsid w:val="00995348"/>
    <w:rsid w:val="00996E1D"/>
    <w:rsid w:val="0099706B"/>
    <w:rsid w:val="00997C39"/>
    <w:rsid w:val="009A1156"/>
    <w:rsid w:val="009A2FB5"/>
    <w:rsid w:val="009A4858"/>
    <w:rsid w:val="009B0EAD"/>
    <w:rsid w:val="009B2979"/>
    <w:rsid w:val="009B3592"/>
    <w:rsid w:val="009B36CA"/>
    <w:rsid w:val="009B4563"/>
    <w:rsid w:val="009B6C28"/>
    <w:rsid w:val="009B73B9"/>
    <w:rsid w:val="009C041A"/>
    <w:rsid w:val="009C08F5"/>
    <w:rsid w:val="009C3003"/>
    <w:rsid w:val="009C54EC"/>
    <w:rsid w:val="009C5609"/>
    <w:rsid w:val="009C5E51"/>
    <w:rsid w:val="009C5EEF"/>
    <w:rsid w:val="009D2186"/>
    <w:rsid w:val="009D6401"/>
    <w:rsid w:val="009D78E7"/>
    <w:rsid w:val="009E26A1"/>
    <w:rsid w:val="009E4C73"/>
    <w:rsid w:val="009E5BBB"/>
    <w:rsid w:val="009E6124"/>
    <w:rsid w:val="009E7D4B"/>
    <w:rsid w:val="009E7E22"/>
    <w:rsid w:val="009F2B5B"/>
    <w:rsid w:val="009F71E6"/>
    <w:rsid w:val="00A062B2"/>
    <w:rsid w:val="00A06405"/>
    <w:rsid w:val="00A12D09"/>
    <w:rsid w:val="00A14935"/>
    <w:rsid w:val="00A14E82"/>
    <w:rsid w:val="00A14F92"/>
    <w:rsid w:val="00A16356"/>
    <w:rsid w:val="00A16795"/>
    <w:rsid w:val="00A16C34"/>
    <w:rsid w:val="00A16FAB"/>
    <w:rsid w:val="00A201FF"/>
    <w:rsid w:val="00A21435"/>
    <w:rsid w:val="00A23E6A"/>
    <w:rsid w:val="00A3120D"/>
    <w:rsid w:val="00A343B6"/>
    <w:rsid w:val="00A345D7"/>
    <w:rsid w:val="00A40008"/>
    <w:rsid w:val="00A428CC"/>
    <w:rsid w:val="00A42F49"/>
    <w:rsid w:val="00A438C1"/>
    <w:rsid w:val="00A45456"/>
    <w:rsid w:val="00A50451"/>
    <w:rsid w:val="00A50CD8"/>
    <w:rsid w:val="00A5124F"/>
    <w:rsid w:val="00A5478B"/>
    <w:rsid w:val="00A63194"/>
    <w:rsid w:val="00A655D3"/>
    <w:rsid w:val="00A670E0"/>
    <w:rsid w:val="00A70228"/>
    <w:rsid w:val="00A715E6"/>
    <w:rsid w:val="00A71FED"/>
    <w:rsid w:val="00A73E3D"/>
    <w:rsid w:val="00A752FF"/>
    <w:rsid w:val="00A769D9"/>
    <w:rsid w:val="00A77120"/>
    <w:rsid w:val="00A81D62"/>
    <w:rsid w:val="00A81DD8"/>
    <w:rsid w:val="00A8268B"/>
    <w:rsid w:val="00A83217"/>
    <w:rsid w:val="00A833C2"/>
    <w:rsid w:val="00A83CC3"/>
    <w:rsid w:val="00A84050"/>
    <w:rsid w:val="00A85303"/>
    <w:rsid w:val="00A8677D"/>
    <w:rsid w:val="00A86E81"/>
    <w:rsid w:val="00A90405"/>
    <w:rsid w:val="00A92076"/>
    <w:rsid w:val="00A93245"/>
    <w:rsid w:val="00A96341"/>
    <w:rsid w:val="00A96576"/>
    <w:rsid w:val="00AB203F"/>
    <w:rsid w:val="00AB2284"/>
    <w:rsid w:val="00AB335A"/>
    <w:rsid w:val="00AB452C"/>
    <w:rsid w:val="00AB758D"/>
    <w:rsid w:val="00AB7806"/>
    <w:rsid w:val="00AC0127"/>
    <w:rsid w:val="00AC032B"/>
    <w:rsid w:val="00AC170B"/>
    <w:rsid w:val="00AC52CC"/>
    <w:rsid w:val="00AC6167"/>
    <w:rsid w:val="00AC7739"/>
    <w:rsid w:val="00AD3301"/>
    <w:rsid w:val="00AD3B89"/>
    <w:rsid w:val="00AD5E61"/>
    <w:rsid w:val="00AD6896"/>
    <w:rsid w:val="00AD7BB0"/>
    <w:rsid w:val="00AE08BA"/>
    <w:rsid w:val="00AE4871"/>
    <w:rsid w:val="00AE618D"/>
    <w:rsid w:val="00AF05CF"/>
    <w:rsid w:val="00AF125B"/>
    <w:rsid w:val="00AF18AC"/>
    <w:rsid w:val="00AF1E92"/>
    <w:rsid w:val="00AF29EE"/>
    <w:rsid w:val="00AF36B9"/>
    <w:rsid w:val="00AF6971"/>
    <w:rsid w:val="00AF712C"/>
    <w:rsid w:val="00AF7761"/>
    <w:rsid w:val="00B01494"/>
    <w:rsid w:val="00B01FE5"/>
    <w:rsid w:val="00B03EB8"/>
    <w:rsid w:val="00B05328"/>
    <w:rsid w:val="00B07552"/>
    <w:rsid w:val="00B116FF"/>
    <w:rsid w:val="00B1603D"/>
    <w:rsid w:val="00B210BF"/>
    <w:rsid w:val="00B216A8"/>
    <w:rsid w:val="00B23FAB"/>
    <w:rsid w:val="00B304EE"/>
    <w:rsid w:val="00B310BD"/>
    <w:rsid w:val="00B31390"/>
    <w:rsid w:val="00B35873"/>
    <w:rsid w:val="00B36056"/>
    <w:rsid w:val="00B366FD"/>
    <w:rsid w:val="00B4258E"/>
    <w:rsid w:val="00B42EFF"/>
    <w:rsid w:val="00B466D6"/>
    <w:rsid w:val="00B46FAB"/>
    <w:rsid w:val="00B50A63"/>
    <w:rsid w:val="00B51375"/>
    <w:rsid w:val="00B51E92"/>
    <w:rsid w:val="00B52636"/>
    <w:rsid w:val="00B53EDF"/>
    <w:rsid w:val="00B56402"/>
    <w:rsid w:val="00B57065"/>
    <w:rsid w:val="00B64356"/>
    <w:rsid w:val="00B65517"/>
    <w:rsid w:val="00B714CA"/>
    <w:rsid w:val="00B7641C"/>
    <w:rsid w:val="00B767EA"/>
    <w:rsid w:val="00B81C99"/>
    <w:rsid w:val="00B84745"/>
    <w:rsid w:val="00B87A58"/>
    <w:rsid w:val="00B903F6"/>
    <w:rsid w:val="00B92E24"/>
    <w:rsid w:val="00B93F51"/>
    <w:rsid w:val="00B94879"/>
    <w:rsid w:val="00B94A77"/>
    <w:rsid w:val="00B94E77"/>
    <w:rsid w:val="00B952A1"/>
    <w:rsid w:val="00BA4871"/>
    <w:rsid w:val="00BA62AA"/>
    <w:rsid w:val="00BA663F"/>
    <w:rsid w:val="00BA6F96"/>
    <w:rsid w:val="00BA73C1"/>
    <w:rsid w:val="00BB1FD4"/>
    <w:rsid w:val="00BB2E5F"/>
    <w:rsid w:val="00BC1E89"/>
    <w:rsid w:val="00BC3061"/>
    <w:rsid w:val="00BC3DF0"/>
    <w:rsid w:val="00BC506F"/>
    <w:rsid w:val="00BC5CD4"/>
    <w:rsid w:val="00BC7196"/>
    <w:rsid w:val="00BC7FF1"/>
    <w:rsid w:val="00BD3D45"/>
    <w:rsid w:val="00BD4BCE"/>
    <w:rsid w:val="00BD626A"/>
    <w:rsid w:val="00BE12E4"/>
    <w:rsid w:val="00BE41A1"/>
    <w:rsid w:val="00BE5307"/>
    <w:rsid w:val="00BF304D"/>
    <w:rsid w:val="00BF48B8"/>
    <w:rsid w:val="00BF7C01"/>
    <w:rsid w:val="00C006BD"/>
    <w:rsid w:val="00C041FC"/>
    <w:rsid w:val="00C106C6"/>
    <w:rsid w:val="00C12B5E"/>
    <w:rsid w:val="00C21A59"/>
    <w:rsid w:val="00C21F88"/>
    <w:rsid w:val="00C26FDB"/>
    <w:rsid w:val="00C3273F"/>
    <w:rsid w:val="00C33AE2"/>
    <w:rsid w:val="00C34067"/>
    <w:rsid w:val="00C340F7"/>
    <w:rsid w:val="00C3570D"/>
    <w:rsid w:val="00C41002"/>
    <w:rsid w:val="00C43896"/>
    <w:rsid w:val="00C454B1"/>
    <w:rsid w:val="00C468E2"/>
    <w:rsid w:val="00C46BF3"/>
    <w:rsid w:val="00C50534"/>
    <w:rsid w:val="00C5268D"/>
    <w:rsid w:val="00C57BBD"/>
    <w:rsid w:val="00C6027C"/>
    <w:rsid w:val="00C6273E"/>
    <w:rsid w:val="00C62FB3"/>
    <w:rsid w:val="00C675D0"/>
    <w:rsid w:val="00C67E29"/>
    <w:rsid w:val="00C71352"/>
    <w:rsid w:val="00C7316B"/>
    <w:rsid w:val="00C73C8C"/>
    <w:rsid w:val="00C74CDA"/>
    <w:rsid w:val="00C77F14"/>
    <w:rsid w:val="00C82BE7"/>
    <w:rsid w:val="00C848A3"/>
    <w:rsid w:val="00C85102"/>
    <w:rsid w:val="00C861EB"/>
    <w:rsid w:val="00C94D8D"/>
    <w:rsid w:val="00CA0028"/>
    <w:rsid w:val="00CA3397"/>
    <w:rsid w:val="00CC212C"/>
    <w:rsid w:val="00CC4B25"/>
    <w:rsid w:val="00CC4FC8"/>
    <w:rsid w:val="00CD0C5F"/>
    <w:rsid w:val="00CD6A86"/>
    <w:rsid w:val="00CD7D07"/>
    <w:rsid w:val="00CD7FBB"/>
    <w:rsid w:val="00CE0FF0"/>
    <w:rsid w:val="00CE2A9F"/>
    <w:rsid w:val="00CE427B"/>
    <w:rsid w:val="00CE5680"/>
    <w:rsid w:val="00CE75D1"/>
    <w:rsid w:val="00CF0A30"/>
    <w:rsid w:val="00CF1DF2"/>
    <w:rsid w:val="00CF5C35"/>
    <w:rsid w:val="00D00898"/>
    <w:rsid w:val="00D02D89"/>
    <w:rsid w:val="00D043F8"/>
    <w:rsid w:val="00D05108"/>
    <w:rsid w:val="00D05EB9"/>
    <w:rsid w:val="00D063CF"/>
    <w:rsid w:val="00D10887"/>
    <w:rsid w:val="00D148B5"/>
    <w:rsid w:val="00D20D81"/>
    <w:rsid w:val="00D20F0D"/>
    <w:rsid w:val="00D26F6B"/>
    <w:rsid w:val="00D31A52"/>
    <w:rsid w:val="00D31F4D"/>
    <w:rsid w:val="00D33520"/>
    <w:rsid w:val="00D35048"/>
    <w:rsid w:val="00D35981"/>
    <w:rsid w:val="00D37EA2"/>
    <w:rsid w:val="00D41B5F"/>
    <w:rsid w:val="00D43571"/>
    <w:rsid w:val="00D451FA"/>
    <w:rsid w:val="00D454A8"/>
    <w:rsid w:val="00D46B6E"/>
    <w:rsid w:val="00D60DA5"/>
    <w:rsid w:val="00D62C54"/>
    <w:rsid w:val="00D649A2"/>
    <w:rsid w:val="00D64EA1"/>
    <w:rsid w:val="00D67A3C"/>
    <w:rsid w:val="00D70699"/>
    <w:rsid w:val="00D713C2"/>
    <w:rsid w:val="00D71706"/>
    <w:rsid w:val="00D73630"/>
    <w:rsid w:val="00D73FDE"/>
    <w:rsid w:val="00D7413D"/>
    <w:rsid w:val="00D745AD"/>
    <w:rsid w:val="00D751AA"/>
    <w:rsid w:val="00D75CC3"/>
    <w:rsid w:val="00D828E5"/>
    <w:rsid w:val="00D879D6"/>
    <w:rsid w:val="00D87F70"/>
    <w:rsid w:val="00D91BAF"/>
    <w:rsid w:val="00D931E2"/>
    <w:rsid w:val="00D937F0"/>
    <w:rsid w:val="00D975A3"/>
    <w:rsid w:val="00DA592F"/>
    <w:rsid w:val="00DA5A4E"/>
    <w:rsid w:val="00DB0B1F"/>
    <w:rsid w:val="00DB1E3C"/>
    <w:rsid w:val="00DB22BA"/>
    <w:rsid w:val="00DB233C"/>
    <w:rsid w:val="00DB2534"/>
    <w:rsid w:val="00DB33E6"/>
    <w:rsid w:val="00DC1A4D"/>
    <w:rsid w:val="00DC283C"/>
    <w:rsid w:val="00DC318D"/>
    <w:rsid w:val="00DC4747"/>
    <w:rsid w:val="00DC4CF2"/>
    <w:rsid w:val="00DC728B"/>
    <w:rsid w:val="00DD3F01"/>
    <w:rsid w:val="00DE026E"/>
    <w:rsid w:val="00DE0AE1"/>
    <w:rsid w:val="00DE1A87"/>
    <w:rsid w:val="00DE1AEA"/>
    <w:rsid w:val="00DE276A"/>
    <w:rsid w:val="00DE2EB3"/>
    <w:rsid w:val="00DE3E08"/>
    <w:rsid w:val="00DE47B6"/>
    <w:rsid w:val="00DE6D4E"/>
    <w:rsid w:val="00DF0AF1"/>
    <w:rsid w:val="00DF1642"/>
    <w:rsid w:val="00DF23FF"/>
    <w:rsid w:val="00DF29B3"/>
    <w:rsid w:val="00DF2ECB"/>
    <w:rsid w:val="00DF354C"/>
    <w:rsid w:val="00DF72B3"/>
    <w:rsid w:val="00DF76AC"/>
    <w:rsid w:val="00DF7878"/>
    <w:rsid w:val="00E027A0"/>
    <w:rsid w:val="00E02F28"/>
    <w:rsid w:val="00E04890"/>
    <w:rsid w:val="00E0493F"/>
    <w:rsid w:val="00E0653A"/>
    <w:rsid w:val="00E07859"/>
    <w:rsid w:val="00E10554"/>
    <w:rsid w:val="00E11662"/>
    <w:rsid w:val="00E11CD4"/>
    <w:rsid w:val="00E14628"/>
    <w:rsid w:val="00E16B86"/>
    <w:rsid w:val="00E2088D"/>
    <w:rsid w:val="00E22201"/>
    <w:rsid w:val="00E31CFC"/>
    <w:rsid w:val="00E33EF6"/>
    <w:rsid w:val="00E34077"/>
    <w:rsid w:val="00E34145"/>
    <w:rsid w:val="00E36138"/>
    <w:rsid w:val="00E37086"/>
    <w:rsid w:val="00E444F9"/>
    <w:rsid w:val="00E469EF"/>
    <w:rsid w:val="00E509B5"/>
    <w:rsid w:val="00E5169F"/>
    <w:rsid w:val="00E533E5"/>
    <w:rsid w:val="00E62D9E"/>
    <w:rsid w:val="00E66414"/>
    <w:rsid w:val="00E67869"/>
    <w:rsid w:val="00E72FE2"/>
    <w:rsid w:val="00E74875"/>
    <w:rsid w:val="00E74F4D"/>
    <w:rsid w:val="00E76957"/>
    <w:rsid w:val="00E813A2"/>
    <w:rsid w:val="00E827AB"/>
    <w:rsid w:val="00E8420B"/>
    <w:rsid w:val="00E854AB"/>
    <w:rsid w:val="00E878E9"/>
    <w:rsid w:val="00EA076E"/>
    <w:rsid w:val="00EA2615"/>
    <w:rsid w:val="00EA281B"/>
    <w:rsid w:val="00EA2FD3"/>
    <w:rsid w:val="00EA33CD"/>
    <w:rsid w:val="00EA3A35"/>
    <w:rsid w:val="00EA3B26"/>
    <w:rsid w:val="00EA5069"/>
    <w:rsid w:val="00EA58AB"/>
    <w:rsid w:val="00EB286E"/>
    <w:rsid w:val="00EB3AE7"/>
    <w:rsid w:val="00EC03DD"/>
    <w:rsid w:val="00EC2E4A"/>
    <w:rsid w:val="00EC495E"/>
    <w:rsid w:val="00ED03CA"/>
    <w:rsid w:val="00ED6D51"/>
    <w:rsid w:val="00ED7839"/>
    <w:rsid w:val="00EE0091"/>
    <w:rsid w:val="00EE1800"/>
    <w:rsid w:val="00EE356D"/>
    <w:rsid w:val="00EE3A2A"/>
    <w:rsid w:val="00EE5CC8"/>
    <w:rsid w:val="00EE7662"/>
    <w:rsid w:val="00EF09A0"/>
    <w:rsid w:val="00EF1A0C"/>
    <w:rsid w:val="00EF24C4"/>
    <w:rsid w:val="00EF2CAD"/>
    <w:rsid w:val="00F01415"/>
    <w:rsid w:val="00F0266A"/>
    <w:rsid w:val="00F0311D"/>
    <w:rsid w:val="00F0641A"/>
    <w:rsid w:val="00F10B41"/>
    <w:rsid w:val="00F11F39"/>
    <w:rsid w:val="00F13E18"/>
    <w:rsid w:val="00F14CE4"/>
    <w:rsid w:val="00F16C2C"/>
    <w:rsid w:val="00F22610"/>
    <w:rsid w:val="00F24FB3"/>
    <w:rsid w:val="00F356B1"/>
    <w:rsid w:val="00F37026"/>
    <w:rsid w:val="00F451C2"/>
    <w:rsid w:val="00F46E42"/>
    <w:rsid w:val="00F478CA"/>
    <w:rsid w:val="00F6246A"/>
    <w:rsid w:val="00F631B6"/>
    <w:rsid w:val="00F63405"/>
    <w:rsid w:val="00F645F5"/>
    <w:rsid w:val="00F64FA0"/>
    <w:rsid w:val="00F6713E"/>
    <w:rsid w:val="00F67F40"/>
    <w:rsid w:val="00F71F96"/>
    <w:rsid w:val="00F73DC4"/>
    <w:rsid w:val="00F74FD5"/>
    <w:rsid w:val="00F75DC7"/>
    <w:rsid w:val="00F76B96"/>
    <w:rsid w:val="00F817B7"/>
    <w:rsid w:val="00F85AA4"/>
    <w:rsid w:val="00F8610A"/>
    <w:rsid w:val="00F911B9"/>
    <w:rsid w:val="00F92754"/>
    <w:rsid w:val="00F92A10"/>
    <w:rsid w:val="00F92E5E"/>
    <w:rsid w:val="00F93B07"/>
    <w:rsid w:val="00F942E4"/>
    <w:rsid w:val="00F96262"/>
    <w:rsid w:val="00FA25C2"/>
    <w:rsid w:val="00FA3426"/>
    <w:rsid w:val="00FA3D8F"/>
    <w:rsid w:val="00FA4604"/>
    <w:rsid w:val="00FA70F0"/>
    <w:rsid w:val="00FB2E41"/>
    <w:rsid w:val="00FB721D"/>
    <w:rsid w:val="00FC5D9E"/>
    <w:rsid w:val="00FD0502"/>
    <w:rsid w:val="00FD09F5"/>
    <w:rsid w:val="00FD0DD7"/>
    <w:rsid w:val="00FD39E5"/>
    <w:rsid w:val="00FD4816"/>
    <w:rsid w:val="00FD4D98"/>
    <w:rsid w:val="00FD4EFA"/>
    <w:rsid w:val="00FD4F2F"/>
    <w:rsid w:val="00FD6044"/>
    <w:rsid w:val="00FD6F02"/>
    <w:rsid w:val="00FD72D1"/>
    <w:rsid w:val="00FE25CE"/>
    <w:rsid w:val="00FE2C87"/>
    <w:rsid w:val="00FE680F"/>
    <w:rsid w:val="00FE6C8A"/>
    <w:rsid w:val="00FE6F1F"/>
    <w:rsid w:val="00FF2429"/>
    <w:rsid w:val="00FF2654"/>
    <w:rsid w:val="00FF40EE"/>
    <w:rsid w:val="00FF49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BC7DE-820B-4AC9-B489-EC26CC03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F5C35"/>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F5C3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F5C3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F5C3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5C35"/>
    <w:pPr>
      <w:tabs>
        <w:tab w:val="center" w:pos="4320"/>
        <w:tab w:val="right" w:pos="8640"/>
      </w:tabs>
    </w:pPr>
    <w:rPr>
      <w:rFonts w:ascii="Times New Roman" w:hAnsi="Times New Roman"/>
      <w:sz w:val="20"/>
    </w:rPr>
  </w:style>
  <w:style w:type="character" w:customStyle="1" w:styleId="FooterChar">
    <w:name w:val="Footer Char"/>
    <w:link w:val="Footer"/>
    <w:uiPriority w:val="99"/>
    <w:rsid w:val="00CF5C35"/>
    <w:rPr>
      <w:rFonts w:ascii="Times New Roman" w:eastAsia="Calibri" w:hAnsi="Times New Roman" w:cs="Times New Roman"/>
      <w:sz w:val="20"/>
    </w:rPr>
  </w:style>
  <w:style w:type="character" w:styleId="PageNumber">
    <w:name w:val="page number"/>
    <w:uiPriority w:val="99"/>
    <w:rsid w:val="00CF5C35"/>
    <w:rPr>
      <w:rFonts w:cs="Times New Roman"/>
    </w:rPr>
  </w:style>
  <w:style w:type="character" w:styleId="Hyperlink">
    <w:name w:val="Hyperlink"/>
    <w:uiPriority w:val="99"/>
    <w:unhideWhenUsed/>
    <w:rsid w:val="00CF5C35"/>
    <w:rPr>
      <w:color w:val="0000FF"/>
      <w:u w:val="single"/>
    </w:rPr>
  </w:style>
  <w:style w:type="table" w:styleId="TableGrid">
    <w:name w:val="Table Grid"/>
    <w:basedOn w:val="TableNormal"/>
    <w:uiPriority w:val="59"/>
    <w:rsid w:val="00CF5C3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F5C35"/>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F5C35"/>
    <w:pPr>
      <w:numPr>
        <w:numId w:val="8"/>
      </w:numPr>
      <w:spacing w:after="60"/>
    </w:pPr>
    <w:rPr>
      <w:sz w:val="22"/>
      <w:szCs w:val="22"/>
    </w:rPr>
  </w:style>
  <w:style w:type="paragraph" w:customStyle="1" w:styleId="PageHeader">
    <w:name w:val="*PageHeader"/>
    <w:link w:val="PageHeaderChar"/>
    <w:qFormat/>
    <w:rsid w:val="00CF5C35"/>
    <w:pPr>
      <w:spacing w:before="120"/>
    </w:pPr>
    <w:rPr>
      <w:b/>
      <w:sz w:val="18"/>
      <w:szCs w:val="22"/>
    </w:rPr>
  </w:style>
  <w:style w:type="character" w:customStyle="1" w:styleId="PageHeaderChar">
    <w:name w:val="*PageHeader Char"/>
    <w:link w:val="PageHeader"/>
    <w:rsid w:val="00CF5C35"/>
    <w:rPr>
      <w:rFonts w:ascii="Calibri" w:eastAsia="Calibri" w:hAnsi="Calibri" w:cs="Times New Roman"/>
      <w:b/>
      <w:sz w:val="18"/>
    </w:rPr>
  </w:style>
  <w:style w:type="paragraph" w:customStyle="1" w:styleId="FooterText">
    <w:name w:val="*FooterText"/>
    <w:link w:val="FooterTextChar"/>
    <w:qFormat/>
    <w:rsid w:val="00CF5C35"/>
    <w:pPr>
      <w:spacing w:line="200" w:lineRule="exact"/>
    </w:pPr>
    <w:rPr>
      <w:rFonts w:eastAsia="Verdana" w:cs="Calibri"/>
      <w:b/>
      <w:color w:val="595959"/>
      <w:sz w:val="14"/>
      <w:szCs w:val="22"/>
    </w:rPr>
  </w:style>
  <w:style w:type="character" w:customStyle="1" w:styleId="folioChar">
    <w:name w:val="folio Char"/>
    <w:link w:val="folio"/>
    <w:rsid w:val="00CF5C35"/>
    <w:rPr>
      <w:rFonts w:ascii="Verdana" w:eastAsia="Verdana" w:hAnsi="Verdana" w:cs="Verdana"/>
      <w:color w:val="595959"/>
      <w:sz w:val="16"/>
    </w:rPr>
  </w:style>
  <w:style w:type="character" w:customStyle="1" w:styleId="FooterTextChar">
    <w:name w:val="FooterText Char"/>
    <w:link w:val="FooterText"/>
    <w:rsid w:val="00CF5C35"/>
    <w:rPr>
      <w:rFonts w:ascii="Calibri" w:eastAsia="Verdana" w:hAnsi="Calibri" w:cs="Calibri"/>
      <w:b/>
      <w:color w:val="595959"/>
      <w:sz w:val="14"/>
    </w:rPr>
  </w:style>
  <w:style w:type="paragraph" w:styleId="Header">
    <w:name w:val="header"/>
    <w:basedOn w:val="Normal"/>
    <w:link w:val="HeaderChar"/>
    <w:uiPriority w:val="99"/>
    <w:unhideWhenUsed/>
    <w:rsid w:val="00CF5C35"/>
    <w:pPr>
      <w:tabs>
        <w:tab w:val="center" w:pos="4680"/>
        <w:tab w:val="right" w:pos="9360"/>
      </w:tabs>
    </w:pPr>
    <w:rPr>
      <w:sz w:val="20"/>
    </w:rPr>
  </w:style>
  <w:style w:type="character" w:customStyle="1" w:styleId="HeaderChar">
    <w:name w:val="Header Char"/>
    <w:link w:val="Header"/>
    <w:uiPriority w:val="99"/>
    <w:rsid w:val="00CF5C35"/>
    <w:rPr>
      <w:rFonts w:ascii="Calibri" w:eastAsia="Calibri" w:hAnsi="Calibri" w:cs="Times New Roman"/>
      <w:sz w:val="20"/>
    </w:rPr>
  </w:style>
  <w:style w:type="paragraph" w:customStyle="1" w:styleId="BR">
    <w:name w:val="*BR*"/>
    <w:link w:val="BRChar"/>
    <w:qFormat/>
    <w:rsid w:val="00CF5C35"/>
    <w:pPr>
      <w:pBdr>
        <w:bottom w:val="single" w:sz="12" w:space="1" w:color="7F7F7F"/>
      </w:pBdr>
      <w:spacing w:after="360"/>
      <w:ind w:left="2880" w:right="2880"/>
    </w:pPr>
    <w:rPr>
      <w:sz w:val="18"/>
      <w:szCs w:val="22"/>
    </w:rPr>
  </w:style>
  <w:style w:type="character" w:customStyle="1" w:styleId="BRChar">
    <w:name w:val="*BR* Char"/>
    <w:link w:val="BR"/>
    <w:rsid w:val="00CF5C35"/>
    <w:rPr>
      <w:rFonts w:ascii="Calibri" w:eastAsia="Calibri" w:hAnsi="Calibri" w:cs="Times New Roman"/>
      <w:sz w:val="18"/>
    </w:rPr>
  </w:style>
  <w:style w:type="paragraph" w:customStyle="1" w:styleId="BulletedList">
    <w:name w:val="*Bulleted List"/>
    <w:link w:val="BulletedListChar"/>
    <w:qFormat/>
    <w:rsid w:val="00CF5C35"/>
    <w:pPr>
      <w:numPr>
        <w:numId w:val="4"/>
      </w:numPr>
      <w:spacing w:before="60" w:after="60" w:line="276" w:lineRule="auto"/>
      <w:ind w:left="360"/>
    </w:pPr>
    <w:rPr>
      <w:sz w:val="22"/>
      <w:szCs w:val="22"/>
    </w:rPr>
  </w:style>
  <w:style w:type="character" w:customStyle="1" w:styleId="BulletedListChar">
    <w:name w:val="*Bulleted List Char"/>
    <w:link w:val="BulletedList"/>
    <w:rsid w:val="00CF5C35"/>
    <w:rPr>
      <w:rFonts w:ascii="Calibri" w:eastAsia="Calibri" w:hAnsi="Calibri" w:cs="Times New Roman"/>
    </w:rPr>
  </w:style>
  <w:style w:type="paragraph" w:customStyle="1" w:styleId="ExcerptAuthor">
    <w:name w:val="*ExcerptAuthor"/>
    <w:basedOn w:val="Normal"/>
    <w:link w:val="ExcerptAuthorChar"/>
    <w:qFormat/>
    <w:rsid w:val="00CF5C35"/>
    <w:pPr>
      <w:jc w:val="center"/>
    </w:pPr>
    <w:rPr>
      <w:rFonts w:ascii="Calibri Light" w:hAnsi="Calibri Light"/>
      <w:b/>
    </w:rPr>
  </w:style>
  <w:style w:type="character" w:customStyle="1" w:styleId="ExcerptAuthorChar">
    <w:name w:val="*ExcerptAuthor Char"/>
    <w:link w:val="ExcerptAuthor"/>
    <w:rsid w:val="00CF5C35"/>
    <w:rPr>
      <w:rFonts w:ascii="Calibri Light" w:eastAsia="Calibri" w:hAnsi="Calibri Light" w:cs="Times New Roman"/>
      <w:b/>
    </w:rPr>
  </w:style>
  <w:style w:type="paragraph" w:customStyle="1" w:styleId="ExcerptBody">
    <w:name w:val="*ExcerptBody"/>
    <w:basedOn w:val="Normal"/>
    <w:link w:val="ExcerptBodyChar"/>
    <w:qFormat/>
    <w:rsid w:val="00CF5C3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F5C35"/>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F5C35"/>
    <w:pPr>
      <w:jc w:val="center"/>
    </w:pPr>
    <w:rPr>
      <w:rFonts w:ascii="Calibri Light" w:hAnsi="Calibri Light"/>
      <w:b/>
      <w:smallCaps/>
      <w:sz w:val="32"/>
    </w:rPr>
  </w:style>
  <w:style w:type="character" w:customStyle="1" w:styleId="ExcerptTitleChar">
    <w:name w:val="*ExcerptTitle Char"/>
    <w:link w:val="ExcerptTitle"/>
    <w:rsid w:val="00CF5C35"/>
    <w:rPr>
      <w:rFonts w:ascii="Calibri Light" w:eastAsia="Calibri" w:hAnsi="Calibri Light" w:cs="Times New Roman"/>
      <w:b/>
      <w:smallCaps/>
      <w:sz w:val="32"/>
    </w:rPr>
  </w:style>
  <w:style w:type="paragraph" w:customStyle="1" w:styleId="IN">
    <w:name w:val="*IN*"/>
    <w:link w:val="INChar"/>
    <w:qFormat/>
    <w:rsid w:val="00CF5C35"/>
    <w:pPr>
      <w:numPr>
        <w:numId w:val="6"/>
      </w:numPr>
      <w:spacing w:before="120" w:after="60" w:line="276" w:lineRule="auto"/>
      <w:ind w:left="360"/>
    </w:pPr>
    <w:rPr>
      <w:color w:val="4F81BD"/>
      <w:sz w:val="22"/>
      <w:szCs w:val="22"/>
    </w:rPr>
  </w:style>
  <w:style w:type="character" w:customStyle="1" w:styleId="INChar">
    <w:name w:val="*IN* Char"/>
    <w:link w:val="IN"/>
    <w:rsid w:val="00CF5C35"/>
    <w:rPr>
      <w:rFonts w:ascii="Calibri" w:eastAsia="Calibri" w:hAnsi="Calibri" w:cs="Times New Roman"/>
      <w:color w:val="4F81BD"/>
    </w:rPr>
  </w:style>
  <w:style w:type="paragraph" w:customStyle="1" w:styleId="INBullet">
    <w:name w:val="*IN* Bullet"/>
    <w:link w:val="INBulletChar"/>
    <w:qFormat/>
    <w:rsid w:val="00CF5C35"/>
    <w:pPr>
      <w:numPr>
        <w:numId w:val="7"/>
      </w:numPr>
      <w:spacing w:after="60" w:line="276" w:lineRule="auto"/>
    </w:pPr>
    <w:rPr>
      <w:color w:val="4F81BD"/>
      <w:sz w:val="22"/>
      <w:szCs w:val="22"/>
    </w:rPr>
  </w:style>
  <w:style w:type="character" w:customStyle="1" w:styleId="INBulletChar">
    <w:name w:val="*IN* Bullet Char"/>
    <w:link w:val="INBullet"/>
    <w:rsid w:val="00CF5C35"/>
    <w:rPr>
      <w:rFonts w:ascii="Calibri" w:eastAsia="Calibri" w:hAnsi="Calibri" w:cs="Times New Roman"/>
      <w:color w:val="4F81BD"/>
    </w:rPr>
  </w:style>
  <w:style w:type="paragraph" w:customStyle="1" w:styleId="LearningSequenceHeader">
    <w:name w:val="*Learning Sequence Header"/>
    <w:next w:val="TA"/>
    <w:link w:val="LearningSequenceHeaderChar"/>
    <w:qFormat/>
    <w:rsid w:val="00334301"/>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334301"/>
    <w:rPr>
      <w:rFonts w:ascii="Calibri" w:eastAsia="Calibri" w:hAnsi="Calibri" w:cs="Times New Roman"/>
      <w:b/>
      <w:bCs/>
      <w:i w:val="0"/>
      <w:color w:val="4F81BD"/>
      <w:sz w:val="28"/>
      <w:szCs w:val="26"/>
    </w:rPr>
  </w:style>
  <w:style w:type="character" w:customStyle="1" w:styleId="NumberedListChar">
    <w:name w:val="*Numbered List Char"/>
    <w:link w:val="NumberedList"/>
    <w:rsid w:val="00CF5C35"/>
    <w:rPr>
      <w:rFonts w:ascii="Calibri" w:eastAsia="Calibri" w:hAnsi="Calibri" w:cs="Times New Roman"/>
    </w:rPr>
  </w:style>
  <w:style w:type="paragraph" w:customStyle="1" w:styleId="Q">
    <w:name w:val="*Q*"/>
    <w:link w:val="QChar"/>
    <w:qFormat/>
    <w:rsid w:val="00CF5C35"/>
    <w:pPr>
      <w:spacing w:before="240" w:line="276" w:lineRule="auto"/>
    </w:pPr>
    <w:rPr>
      <w:b/>
      <w:sz w:val="22"/>
      <w:szCs w:val="22"/>
    </w:rPr>
  </w:style>
  <w:style w:type="character" w:customStyle="1" w:styleId="QChar">
    <w:name w:val="*Q* Char"/>
    <w:link w:val="Q"/>
    <w:rsid w:val="00CF5C35"/>
    <w:rPr>
      <w:rFonts w:ascii="Calibri" w:eastAsia="Calibri" w:hAnsi="Calibri" w:cs="Times New Roman"/>
      <w:b/>
    </w:rPr>
  </w:style>
  <w:style w:type="paragraph" w:customStyle="1" w:styleId="SA">
    <w:name w:val="*SA*"/>
    <w:link w:val="SAChar"/>
    <w:qFormat/>
    <w:rsid w:val="00CF5C35"/>
    <w:pPr>
      <w:numPr>
        <w:numId w:val="9"/>
      </w:numPr>
      <w:spacing w:before="120" w:line="276" w:lineRule="auto"/>
    </w:pPr>
    <w:rPr>
      <w:sz w:val="22"/>
      <w:szCs w:val="22"/>
    </w:rPr>
  </w:style>
  <w:style w:type="character" w:customStyle="1" w:styleId="SAChar">
    <w:name w:val="*SA* Char"/>
    <w:link w:val="SA"/>
    <w:rsid w:val="00CF5C35"/>
    <w:rPr>
      <w:rFonts w:ascii="Calibri" w:eastAsia="Calibri" w:hAnsi="Calibri" w:cs="Times New Roman"/>
    </w:rPr>
  </w:style>
  <w:style w:type="paragraph" w:customStyle="1" w:styleId="SASRBullet">
    <w:name w:val="*SA/SR Bullet"/>
    <w:basedOn w:val="Normal"/>
    <w:link w:val="SASRBulletChar"/>
    <w:qFormat/>
    <w:rsid w:val="00CF5C35"/>
    <w:pPr>
      <w:numPr>
        <w:ilvl w:val="1"/>
        <w:numId w:val="10"/>
      </w:numPr>
      <w:spacing w:before="120"/>
      <w:ind w:left="1080"/>
      <w:contextualSpacing/>
    </w:pPr>
  </w:style>
  <w:style w:type="character" w:customStyle="1" w:styleId="SASRBulletChar">
    <w:name w:val="*SA/SR Bullet Char"/>
    <w:link w:val="SASRBullet"/>
    <w:rsid w:val="00CF5C35"/>
    <w:rPr>
      <w:rFonts w:ascii="Calibri" w:eastAsia="Calibri" w:hAnsi="Calibri" w:cs="Times New Roman"/>
    </w:rPr>
  </w:style>
  <w:style w:type="paragraph" w:customStyle="1" w:styleId="SR">
    <w:name w:val="*SR*"/>
    <w:link w:val="SRChar"/>
    <w:qFormat/>
    <w:rsid w:val="00CF5C35"/>
    <w:pPr>
      <w:numPr>
        <w:numId w:val="11"/>
      </w:numPr>
      <w:spacing w:before="120" w:line="276" w:lineRule="auto"/>
      <w:ind w:left="720"/>
    </w:pPr>
    <w:rPr>
      <w:sz w:val="22"/>
      <w:szCs w:val="22"/>
    </w:rPr>
  </w:style>
  <w:style w:type="character" w:customStyle="1" w:styleId="SRChar">
    <w:name w:val="*SR* Char"/>
    <w:link w:val="SR"/>
    <w:rsid w:val="00CF5C35"/>
    <w:rPr>
      <w:rFonts w:ascii="Calibri" w:eastAsia="Calibri" w:hAnsi="Calibri" w:cs="Times New Roman"/>
    </w:rPr>
  </w:style>
  <w:style w:type="paragraph" w:customStyle="1" w:styleId="TableText">
    <w:name w:val="*TableText"/>
    <w:link w:val="TableTextChar"/>
    <w:qFormat/>
    <w:rsid w:val="00CF5C35"/>
    <w:pPr>
      <w:spacing w:before="40" w:after="40" w:line="276" w:lineRule="auto"/>
    </w:pPr>
    <w:rPr>
      <w:sz w:val="22"/>
      <w:szCs w:val="22"/>
    </w:rPr>
  </w:style>
  <w:style w:type="character" w:customStyle="1" w:styleId="TableTextChar">
    <w:name w:val="*TableText Char"/>
    <w:link w:val="TableText"/>
    <w:rsid w:val="00CF5C35"/>
    <w:rPr>
      <w:rFonts w:ascii="Calibri" w:eastAsia="Calibri" w:hAnsi="Calibri" w:cs="Times New Roman"/>
    </w:rPr>
  </w:style>
  <w:style w:type="paragraph" w:customStyle="1" w:styleId="SubStandard">
    <w:name w:val="*SubStandard"/>
    <w:basedOn w:val="TableText"/>
    <w:link w:val="SubStandardChar"/>
    <w:qFormat/>
    <w:rsid w:val="00CF5C35"/>
    <w:pPr>
      <w:numPr>
        <w:numId w:val="12"/>
      </w:numPr>
    </w:pPr>
  </w:style>
  <w:style w:type="character" w:customStyle="1" w:styleId="SubStandardChar">
    <w:name w:val="*SubStandard Char"/>
    <w:link w:val="SubStandard"/>
    <w:rsid w:val="00CF5C35"/>
    <w:rPr>
      <w:rFonts w:ascii="Calibri" w:eastAsia="Calibri" w:hAnsi="Calibri" w:cs="Times New Roman"/>
    </w:rPr>
  </w:style>
  <w:style w:type="paragraph" w:customStyle="1" w:styleId="TA">
    <w:name w:val="*TA*"/>
    <w:link w:val="TAChar"/>
    <w:qFormat/>
    <w:rsid w:val="00CF5C35"/>
    <w:pPr>
      <w:spacing w:before="180" w:after="180"/>
    </w:pPr>
    <w:rPr>
      <w:sz w:val="22"/>
      <w:szCs w:val="22"/>
    </w:rPr>
  </w:style>
  <w:style w:type="character" w:customStyle="1" w:styleId="TAChar">
    <w:name w:val="*TA* Char"/>
    <w:link w:val="TA"/>
    <w:rsid w:val="00CF5C35"/>
    <w:rPr>
      <w:rFonts w:ascii="Calibri" w:eastAsia="Calibri" w:hAnsi="Calibri" w:cs="Times New Roman"/>
    </w:rPr>
  </w:style>
  <w:style w:type="paragraph" w:customStyle="1" w:styleId="TableHeaders">
    <w:name w:val="*TableHeaders"/>
    <w:basedOn w:val="Normal"/>
    <w:link w:val="TableHeadersChar"/>
    <w:qFormat/>
    <w:rsid w:val="00CF5C35"/>
    <w:pPr>
      <w:spacing w:before="40" w:after="40" w:line="240" w:lineRule="auto"/>
    </w:pPr>
    <w:rPr>
      <w:b/>
      <w:color w:val="FFFFFF"/>
    </w:rPr>
  </w:style>
  <w:style w:type="character" w:customStyle="1" w:styleId="TableHeadersChar">
    <w:name w:val="*TableHeaders Char"/>
    <w:link w:val="TableHeaders"/>
    <w:rsid w:val="00CF5C35"/>
    <w:rPr>
      <w:rFonts w:ascii="Calibri" w:eastAsia="Calibri" w:hAnsi="Calibri" w:cs="Times New Roman"/>
      <w:b/>
      <w:color w:val="FFFFFF"/>
    </w:rPr>
  </w:style>
  <w:style w:type="paragraph" w:customStyle="1" w:styleId="ToolHeader">
    <w:name w:val="*ToolHeader"/>
    <w:qFormat/>
    <w:rsid w:val="00CF5C35"/>
    <w:pPr>
      <w:spacing w:after="120"/>
    </w:pPr>
    <w:rPr>
      <w:b/>
      <w:bCs/>
      <w:color w:val="365F91"/>
      <w:sz w:val="32"/>
      <w:szCs w:val="28"/>
    </w:rPr>
  </w:style>
  <w:style w:type="paragraph" w:customStyle="1" w:styleId="ToolTableText">
    <w:name w:val="*ToolTableText"/>
    <w:qFormat/>
    <w:rsid w:val="00CF5C35"/>
    <w:pPr>
      <w:spacing w:before="40" w:after="120"/>
    </w:pPr>
    <w:rPr>
      <w:sz w:val="22"/>
      <w:szCs w:val="22"/>
    </w:rPr>
  </w:style>
  <w:style w:type="character" w:customStyle="1" w:styleId="apple-converted-space">
    <w:name w:val="apple-converted-space"/>
    <w:rsid w:val="00CF5C35"/>
  </w:style>
  <w:style w:type="paragraph" w:styleId="BalloonText">
    <w:name w:val="Balloon Text"/>
    <w:basedOn w:val="Normal"/>
    <w:link w:val="BalloonTextChar"/>
    <w:uiPriority w:val="99"/>
    <w:semiHidden/>
    <w:unhideWhenUsed/>
    <w:rsid w:val="00CF5C35"/>
    <w:rPr>
      <w:rFonts w:ascii="Tahoma" w:hAnsi="Tahoma"/>
      <w:sz w:val="16"/>
      <w:szCs w:val="16"/>
    </w:rPr>
  </w:style>
  <w:style w:type="character" w:customStyle="1" w:styleId="BalloonTextChar">
    <w:name w:val="Balloon Text Char"/>
    <w:link w:val="BalloonText"/>
    <w:uiPriority w:val="99"/>
    <w:semiHidden/>
    <w:rsid w:val="00CF5C35"/>
    <w:rPr>
      <w:rFonts w:ascii="Tahoma" w:eastAsia="Calibri" w:hAnsi="Tahoma" w:cs="Times New Roman"/>
      <w:sz w:val="16"/>
      <w:szCs w:val="16"/>
    </w:rPr>
  </w:style>
  <w:style w:type="paragraph" w:styleId="BodyText">
    <w:name w:val="Body Text"/>
    <w:basedOn w:val="Normal"/>
    <w:link w:val="BodyTextChar"/>
    <w:rsid w:val="00CF5C35"/>
    <w:pPr>
      <w:spacing w:after="120"/>
    </w:pPr>
  </w:style>
  <w:style w:type="character" w:customStyle="1" w:styleId="BodyTextChar">
    <w:name w:val="Body Text Char"/>
    <w:link w:val="BodyText"/>
    <w:rsid w:val="00CF5C35"/>
    <w:rPr>
      <w:rFonts w:ascii="Calibri" w:eastAsia="Calibri" w:hAnsi="Calibri" w:cs="Times New Roman"/>
    </w:rPr>
  </w:style>
  <w:style w:type="paragraph" w:customStyle="1" w:styleId="ColorfulList-Accent11">
    <w:name w:val="Colorful List - Accent 11"/>
    <w:basedOn w:val="Normal"/>
    <w:uiPriority w:val="34"/>
    <w:rsid w:val="00CF5C35"/>
    <w:pPr>
      <w:ind w:left="720"/>
      <w:contextualSpacing/>
    </w:pPr>
  </w:style>
  <w:style w:type="character" w:styleId="CommentReference">
    <w:name w:val="annotation reference"/>
    <w:uiPriority w:val="99"/>
    <w:semiHidden/>
    <w:unhideWhenUsed/>
    <w:rsid w:val="00CF5C35"/>
    <w:rPr>
      <w:sz w:val="16"/>
      <w:szCs w:val="16"/>
    </w:rPr>
  </w:style>
  <w:style w:type="paragraph" w:styleId="CommentText">
    <w:name w:val="annotation text"/>
    <w:basedOn w:val="Normal"/>
    <w:link w:val="CommentTextChar"/>
    <w:uiPriority w:val="99"/>
    <w:unhideWhenUsed/>
    <w:rsid w:val="00CF5C35"/>
    <w:rPr>
      <w:sz w:val="20"/>
    </w:rPr>
  </w:style>
  <w:style w:type="character" w:customStyle="1" w:styleId="CommentTextChar">
    <w:name w:val="Comment Text Char"/>
    <w:link w:val="CommentText"/>
    <w:uiPriority w:val="99"/>
    <w:rsid w:val="00CF5C35"/>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F5C35"/>
    <w:rPr>
      <w:b/>
      <w:bCs/>
    </w:rPr>
  </w:style>
  <w:style w:type="character" w:customStyle="1" w:styleId="CommentSubjectChar">
    <w:name w:val="Comment Subject Char"/>
    <w:link w:val="CommentSubject"/>
    <w:uiPriority w:val="99"/>
    <w:semiHidden/>
    <w:rsid w:val="00CF5C35"/>
    <w:rPr>
      <w:rFonts w:ascii="Calibri" w:eastAsia="Calibri" w:hAnsi="Calibri" w:cs="Times New Roman"/>
      <w:b/>
      <w:bCs/>
      <w:sz w:val="20"/>
    </w:rPr>
  </w:style>
  <w:style w:type="character" w:styleId="FollowedHyperlink">
    <w:name w:val="FollowedHyperlink"/>
    <w:uiPriority w:val="99"/>
    <w:semiHidden/>
    <w:unhideWhenUsed/>
    <w:rsid w:val="00CF5C35"/>
    <w:rPr>
      <w:color w:val="954F72"/>
      <w:u w:val="single"/>
    </w:rPr>
  </w:style>
  <w:style w:type="character" w:styleId="FootnoteReference">
    <w:name w:val="footnote reference"/>
    <w:uiPriority w:val="99"/>
    <w:semiHidden/>
    <w:unhideWhenUsed/>
    <w:rsid w:val="00CF5C35"/>
    <w:rPr>
      <w:vertAlign w:val="superscript"/>
    </w:rPr>
  </w:style>
  <w:style w:type="paragraph" w:styleId="FootnoteText">
    <w:name w:val="footnote text"/>
    <w:basedOn w:val="Normal"/>
    <w:link w:val="FootnoteTextChar"/>
    <w:uiPriority w:val="99"/>
    <w:semiHidden/>
    <w:unhideWhenUsed/>
    <w:rsid w:val="00CF5C35"/>
    <w:rPr>
      <w:sz w:val="20"/>
    </w:rPr>
  </w:style>
  <w:style w:type="character" w:customStyle="1" w:styleId="FootnoteTextChar">
    <w:name w:val="Footnote Text Char"/>
    <w:link w:val="FootnoteText"/>
    <w:uiPriority w:val="99"/>
    <w:semiHidden/>
    <w:rsid w:val="00CF5C35"/>
    <w:rPr>
      <w:rFonts w:ascii="Calibri" w:eastAsia="Calibri" w:hAnsi="Calibri" w:cs="Times New Roman"/>
      <w:sz w:val="20"/>
    </w:rPr>
  </w:style>
  <w:style w:type="paragraph" w:customStyle="1" w:styleId="Header-banner">
    <w:name w:val="Header-banner"/>
    <w:rsid w:val="00CF5C3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CF5C35"/>
    <w:pPr>
      <w:spacing w:line="440" w:lineRule="exact"/>
      <w:jc w:val="left"/>
    </w:pPr>
    <w:rPr>
      <w:caps w:val="0"/>
    </w:rPr>
  </w:style>
  <w:style w:type="character" w:customStyle="1" w:styleId="Heading1Char">
    <w:name w:val="Heading 1 Char"/>
    <w:aliases w:val="*Headers Char"/>
    <w:link w:val="Heading1"/>
    <w:uiPriority w:val="9"/>
    <w:rsid w:val="00CF5C35"/>
    <w:rPr>
      <w:rFonts w:eastAsia="Calibri" w:cs="Times New Roman"/>
      <w:b/>
      <w:bCs/>
      <w:color w:val="365F91"/>
      <w:sz w:val="32"/>
      <w:szCs w:val="28"/>
    </w:rPr>
  </w:style>
  <w:style w:type="character" w:customStyle="1" w:styleId="Heading2Char">
    <w:name w:val="Heading 2 Char"/>
    <w:link w:val="Heading2"/>
    <w:uiPriority w:val="9"/>
    <w:rsid w:val="00CF5C35"/>
    <w:rPr>
      <w:rFonts w:ascii="Cambria" w:eastAsia="Calibri" w:hAnsi="Cambria" w:cs="Times New Roman"/>
      <w:b/>
      <w:bCs/>
      <w:i/>
      <w:color w:val="4F81BD"/>
      <w:sz w:val="26"/>
      <w:szCs w:val="26"/>
    </w:rPr>
  </w:style>
  <w:style w:type="character" w:customStyle="1" w:styleId="Heading3Char">
    <w:name w:val="Heading 3 Char"/>
    <w:link w:val="Heading3"/>
    <w:uiPriority w:val="9"/>
    <w:rsid w:val="00CF5C35"/>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F5C35"/>
    <w:pPr>
      <w:ind w:left="720"/>
      <w:contextualSpacing/>
    </w:pPr>
  </w:style>
  <w:style w:type="character" w:customStyle="1" w:styleId="ListParagraphChar">
    <w:name w:val="List Paragraph Char"/>
    <w:link w:val="ListParagraph"/>
    <w:uiPriority w:val="34"/>
    <w:rsid w:val="00CF5C35"/>
    <w:rPr>
      <w:rFonts w:ascii="Calibri" w:eastAsia="Calibri" w:hAnsi="Calibri" w:cs="Times New Roman"/>
    </w:rPr>
  </w:style>
  <w:style w:type="paragraph" w:customStyle="1" w:styleId="MediumGrid1-Accent21">
    <w:name w:val="Medium Grid 1 - Accent 21"/>
    <w:basedOn w:val="Normal"/>
    <w:uiPriority w:val="34"/>
    <w:rsid w:val="00CF5C35"/>
    <w:pPr>
      <w:ind w:left="720"/>
      <w:contextualSpacing/>
    </w:pPr>
  </w:style>
  <w:style w:type="paragraph" w:customStyle="1" w:styleId="MediumList2-Accent41">
    <w:name w:val="Medium List 2 - Accent 41"/>
    <w:basedOn w:val="Normal"/>
    <w:link w:val="MediumList2-Accent41Char"/>
    <w:uiPriority w:val="34"/>
    <w:rsid w:val="00CF5C35"/>
    <w:pPr>
      <w:spacing w:after="200"/>
      <w:ind w:left="720"/>
      <w:contextualSpacing/>
    </w:pPr>
  </w:style>
  <w:style w:type="character" w:customStyle="1" w:styleId="MediumList2-Accent41Char">
    <w:name w:val="Medium List 2 - Accent 41 Char"/>
    <w:link w:val="MediumList2-Accent41"/>
    <w:uiPriority w:val="34"/>
    <w:rsid w:val="00CF5C35"/>
    <w:rPr>
      <w:rFonts w:ascii="Calibri" w:eastAsia="Calibri" w:hAnsi="Calibri" w:cs="Times New Roman"/>
    </w:rPr>
  </w:style>
  <w:style w:type="paragraph" w:customStyle="1" w:styleId="NoSpacing1">
    <w:name w:val="No Spacing1"/>
    <w:link w:val="NoSpacingChar"/>
    <w:rsid w:val="00CF5C35"/>
    <w:rPr>
      <w:rFonts w:ascii="Tahoma" w:hAnsi="Tahoma"/>
      <w:sz w:val="19"/>
      <w:szCs w:val="22"/>
    </w:rPr>
  </w:style>
  <w:style w:type="character" w:customStyle="1" w:styleId="NoSpacingChar">
    <w:name w:val="No Spacing Char"/>
    <w:link w:val="NoSpacing1"/>
    <w:rsid w:val="00CF5C35"/>
    <w:rPr>
      <w:rFonts w:ascii="Tahoma" w:eastAsia="Calibri" w:hAnsi="Tahoma" w:cs="Times New Roman"/>
      <w:sz w:val="19"/>
    </w:rPr>
  </w:style>
  <w:style w:type="paragraph" w:styleId="NormalWeb">
    <w:name w:val="Normal (Web)"/>
    <w:basedOn w:val="Normal"/>
    <w:uiPriority w:val="99"/>
    <w:unhideWhenUsed/>
    <w:rsid w:val="00CF5C35"/>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F5C35"/>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F5C35"/>
  </w:style>
  <w:style w:type="paragraph" w:styleId="Title">
    <w:name w:val="Title"/>
    <w:basedOn w:val="Normal"/>
    <w:next w:val="Normal"/>
    <w:link w:val="TitleChar"/>
    <w:uiPriority w:val="10"/>
    <w:rsid w:val="00CF5C3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F5C35"/>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CF5C3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F5C35"/>
    <w:pPr>
      <w:ind w:left="360"/>
    </w:pPr>
    <w:rPr>
      <w:color w:val="4F81BD"/>
    </w:rPr>
  </w:style>
  <w:style w:type="paragraph" w:customStyle="1" w:styleId="DCwithSA">
    <w:name w:val="*DC* with *SA*"/>
    <w:basedOn w:val="SA"/>
    <w:qFormat/>
    <w:rsid w:val="00CF5C35"/>
    <w:rPr>
      <w:color w:val="4F81BD"/>
    </w:rPr>
  </w:style>
  <w:style w:type="paragraph" w:customStyle="1" w:styleId="DCwithSR">
    <w:name w:val="*DC* with *SR*"/>
    <w:basedOn w:val="SR"/>
    <w:qFormat/>
    <w:rsid w:val="00FD4D98"/>
    <w:pPr>
      <w:numPr>
        <w:numId w:val="5"/>
      </w:numPr>
      <w:ind w:left="720"/>
    </w:pPr>
    <w:rPr>
      <w:color w:val="4F81BD"/>
    </w:rPr>
  </w:style>
  <w:style w:type="character" w:customStyle="1" w:styleId="smcaps">
    <w:name w:val="smcaps"/>
    <w:basedOn w:val="DefaultParagraphFont"/>
    <w:rsid w:val="00CF5C35"/>
  </w:style>
  <w:style w:type="paragraph" w:styleId="Revision">
    <w:name w:val="Revision"/>
    <w:hidden/>
    <w:rsid w:val="00007285"/>
    <w:rPr>
      <w:sz w:val="22"/>
      <w:szCs w:val="22"/>
    </w:rPr>
  </w:style>
  <w:style w:type="character" w:customStyle="1" w:styleId="oneclick-link">
    <w:name w:val="oneclick-link"/>
    <w:basedOn w:val="DefaultParagraphFont"/>
    <w:rsid w:val="008747F8"/>
  </w:style>
  <w:style w:type="character" w:customStyle="1" w:styleId="deftext">
    <w:name w:val="def_text"/>
    <w:basedOn w:val="DefaultParagraphFont"/>
    <w:rsid w:val="008747F8"/>
  </w:style>
  <w:style w:type="character" w:customStyle="1" w:styleId="ssens">
    <w:name w:val="ssens"/>
    <w:basedOn w:val="DefaultParagraphFont"/>
    <w:rsid w:val="00917E3E"/>
  </w:style>
  <w:style w:type="character" w:styleId="Strong">
    <w:name w:val="Strong"/>
    <w:rsid w:val="00CF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Base/>
  <HLinks>
    <vt:vector size="12" baseType="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2014-06-30T21:20:00Z</cp:lastPrinted>
  <dcterms:created xsi:type="dcterms:W3CDTF">2014-10-15T16:05:00Z</dcterms:created>
  <dcterms:modified xsi:type="dcterms:W3CDTF">2014-10-15T16:05:00Z</dcterms:modified>
</cp:coreProperties>
</file>