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4262D11A" w:rsidR="009021BD" w:rsidRPr="00D0546C" w:rsidRDefault="009021BD" w:rsidP="009021BD">
      <w:pPr>
        <w:pStyle w:val="ny-lesson-header"/>
      </w:pPr>
      <w:r>
        <w:t xml:space="preserve">Lesson </w:t>
      </w:r>
      <w:r w:rsidR="00564D48">
        <w:t>33</w:t>
      </w:r>
      <w:r w:rsidRPr="00D0546C">
        <w:t>:</w:t>
      </w:r>
      <w:r>
        <w:t xml:space="preserve"> </w:t>
      </w:r>
      <w:r w:rsidRPr="00D0546C">
        <w:t xml:space="preserve"> </w:t>
      </w:r>
      <w:r w:rsidR="00564D48">
        <w:t>The Million Dollar Problem</w:t>
      </w:r>
    </w:p>
    <w:p w14:paraId="40C04FE2" w14:textId="77777777" w:rsidR="009021BD" w:rsidRDefault="009021BD" w:rsidP="0083730B">
      <w:pPr>
        <w:pStyle w:val="ny-callout-hdr"/>
      </w:pPr>
    </w:p>
    <w:p w14:paraId="2CC56E9D" w14:textId="2F916C23" w:rsidR="009021BD" w:rsidRPr="00D36552" w:rsidRDefault="009021BD" w:rsidP="00E63B71">
      <w:pPr>
        <w:pStyle w:val="ny-callout-hdr"/>
      </w:pPr>
      <w:r w:rsidRPr="00D36552">
        <w:t>Classwork</w:t>
      </w:r>
      <w:r>
        <w:t xml:space="preserve"> </w:t>
      </w:r>
    </w:p>
    <w:p w14:paraId="2D314AE3" w14:textId="674E3902" w:rsidR="009021BD" w:rsidRDefault="00CA6293" w:rsidP="00E63B71">
      <w:pPr>
        <w:pStyle w:val="ny-lesson-hdr-1"/>
      </w:pPr>
      <w:r>
        <w:t>Opening Exercise</w:t>
      </w:r>
    </w:p>
    <w:p w14:paraId="3255AC00" w14:textId="759D6A99" w:rsidR="00564D48" w:rsidRPr="00564D48" w:rsidRDefault="00564D48" w:rsidP="00564D48">
      <w:pPr>
        <w:pStyle w:val="ny-lesson-paragraph"/>
      </w:pPr>
      <w:r w:rsidRPr="00564D48">
        <w:t xml:space="preserve">In Problem </w:t>
      </w:r>
      <w:r w:rsidR="004E267E" w:rsidRPr="004E267E">
        <w:t>1</w:t>
      </w:r>
      <w:r w:rsidRPr="00564D48">
        <w:t xml:space="preserve"> of the Problem Set of Lesson </w:t>
      </w:r>
      <w:r w:rsidR="00215A49" w:rsidRPr="00215A49">
        <w:t>32</w:t>
      </w:r>
      <w:r w:rsidRPr="00564D48">
        <w:t xml:space="preserve">, you calculated the monthly payment for a </w:t>
      </w:r>
      <m:oMath>
        <m:r>
          <w:rPr>
            <w:rFonts w:ascii="Cambria Math" w:hAnsi="Cambria Math"/>
          </w:rPr>
          <m:t>15</m:t>
        </m:r>
      </m:oMath>
      <w:r w:rsidRPr="00564D48">
        <w:t xml:space="preserve">-year mortgage at a </w:t>
      </w:r>
      <m:oMath>
        <m:r>
          <w:rPr>
            <w:rFonts w:ascii="Cambria Math" w:hAnsi="Cambria Math"/>
          </w:rPr>
          <m:t>5%</m:t>
        </m:r>
      </m:oMath>
      <w:r w:rsidRPr="00564D48">
        <w:t xml:space="preserve"> annual interest rate for the house you chose.  You will need that monthly payment for these questions.  </w:t>
      </w:r>
    </w:p>
    <w:p w14:paraId="1BB438C5" w14:textId="0C161391" w:rsidR="00564D48" w:rsidRDefault="00564D48" w:rsidP="00215A49">
      <w:pPr>
        <w:pStyle w:val="ny-lesson-numbering"/>
        <w:numPr>
          <w:ilvl w:val="1"/>
          <w:numId w:val="8"/>
        </w:numPr>
      </w:pPr>
      <w:r w:rsidRPr="00564D48">
        <w:t xml:space="preserve">About how much do you expect your home to be worth in </w:t>
      </w:r>
      <m:oMath>
        <m:r>
          <w:rPr>
            <w:rFonts w:ascii="Cambria Math" w:hAnsi="Cambria Math"/>
          </w:rPr>
          <m:t>15</m:t>
        </m:r>
      </m:oMath>
      <w:r w:rsidRPr="00564D48">
        <w:t xml:space="preserve"> years?</w:t>
      </w:r>
    </w:p>
    <w:p w14:paraId="4E8AC74F" w14:textId="77777777" w:rsidR="00564D48" w:rsidRDefault="00564D48" w:rsidP="00564D48">
      <w:pPr>
        <w:pStyle w:val="ny-lesson-numbering"/>
        <w:numPr>
          <w:ilvl w:val="0"/>
          <w:numId w:val="0"/>
        </w:numPr>
        <w:ind w:left="360" w:hanging="360"/>
      </w:pPr>
    </w:p>
    <w:p w14:paraId="3D0D03DB" w14:textId="77777777" w:rsidR="00564D48" w:rsidRDefault="00564D48" w:rsidP="00564D48">
      <w:pPr>
        <w:pStyle w:val="ny-lesson-numbering"/>
        <w:numPr>
          <w:ilvl w:val="0"/>
          <w:numId w:val="0"/>
        </w:numPr>
        <w:ind w:left="360" w:hanging="360"/>
      </w:pPr>
    </w:p>
    <w:p w14:paraId="3759C073" w14:textId="77777777" w:rsidR="00564D48" w:rsidRDefault="00564D48" w:rsidP="00564D48">
      <w:pPr>
        <w:pStyle w:val="ny-lesson-numbering"/>
        <w:numPr>
          <w:ilvl w:val="0"/>
          <w:numId w:val="0"/>
        </w:numPr>
        <w:ind w:left="360" w:hanging="360"/>
      </w:pPr>
    </w:p>
    <w:p w14:paraId="0938D818" w14:textId="77777777" w:rsidR="00564D48" w:rsidRDefault="00564D48" w:rsidP="00564D48">
      <w:pPr>
        <w:pStyle w:val="ny-lesson-numbering"/>
        <w:numPr>
          <w:ilvl w:val="0"/>
          <w:numId w:val="0"/>
        </w:numPr>
        <w:ind w:left="360" w:hanging="360"/>
      </w:pPr>
    </w:p>
    <w:p w14:paraId="64C6BBCD" w14:textId="77777777" w:rsidR="00564D48" w:rsidRPr="00564D48" w:rsidRDefault="00564D48" w:rsidP="00564D48">
      <w:pPr>
        <w:pStyle w:val="ny-lesson-numbering"/>
        <w:numPr>
          <w:ilvl w:val="0"/>
          <w:numId w:val="0"/>
        </w:numPr>
        <w:ind w:left="360" w:hanging="360"/>
      </w:pPr>
    </w:p>
    <w:p w14:paraId="0FB458EE" w14:textId="2B45EB64" w:rsidR="00564D48" w:rsidRDefault="00564D48" w:rsidP="00215A49">
      <w:pPr>
        <w:pStyle w:val="ny-lesson-numbering"/>
        <w:numPr>
          <w:ilvl w:val="1"/>
          <w:numId w:val="8"/>
        </w:numPr>
      </w:pPr>
      <w:r w:rsidRPr="00564D48">
        <w:t xml:space="preserve">For </w:t>
      </w:r>
      <m:oMath>
        <m:r>
          <w:rPr>
            <w:rFonts w:ascii="Cambria Math" w:hAnsi="Cambria Math"/>
          </w:rPr>
          <m:t>0≤x≤15</m:t>
        </m:r>
      </m:oMath>
      <w:r w:rsidRPr="00564D48">
        <w:t xml:space="preserve">, plot the graph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x</m:t>
            </m:r>
          </m:sup>
        </m:sSup>
      </m:oMath>
      <w:r w:rsidRPr="00564D48">
        <w:t xml:space="preserve"> where </w:t>
      </w:r>
      <m:oMath>
        <m:r>
          <w:rPr>
            <w:rFonts w:ascii="Cambria Math" w:hAnsi="Cambria Math"/>
          </w:rPr>
          <m:t>r</m:t>
        </m:r>
      </m:oMath>
      <w:r w:rsidRPr="00564D48">
        <w:t xml:space="preserve"> is the appreciation rate and </w:t>
      </w:r>
      <m:oMath>
        <m:r>
          <w:rPr>
            <w:rFonts w:ascii="Cambria Math" w:hAnsi="Cambria Math"/>
          </w:rPr>
          <m:t>P</m:t>
        </m:r>
      </m:oMath>
      <w:r w:rsidRPr="00564D48">
        <w:t xml:space="preserve"> is the initial value of your home.</w:t>
      </w:r>
    </w:p>
    <w:p w14:paraId="371F9252" w14:textId="77777777" w:rsidR="00564D48" w:rsidRDefault="00564D48" w:rsidP="00564D48">
      <w:pPr>
        <w:pStyle w:val="ny-lesson-numbering"/>
        <w:numPr>
          <w:ilvl w:val="0"/>
          <w:numId w:val="0"/>
        </w:numPr>
        <w:ind w:left="360" w:hanging="360"/>
      </w:pPr>
    </w:p>
    <w:p w14:paraId="4ABA2E84" w14:textId="47D499BB" w:rsidR="00564D48" w:rsidRDefault="00564D48" w:rsidP="00215A49">
      <w:pPr>
        <w:pStyle w:val="ny-lesson-numbering"/>
        <w:numPr>
          <w:ilvl w:val="1"/>
          <w:numId w:val="8"/>
        </w:numPr>
      </w:pPr>
      <w:r w:rsidRPr="00564D48">
        <w:t xml:space="preserve">Compare the image of the graph you plotted in </w:t>
      </w:r>
      <w:r w:rsidR="00215A49">
        <w:t>part (b</w:t>
      </w:r>
      <w:r w:rsidR="004E267E" w:rsidRPr="004E267E">
        <w:t xml:space="preserve">) </w:t>
      </w:r>
      <w:r w:rsidRPr="00564D48">
        <w:t xml:space="preserve">with a partner, and write your observations of the differences and similarities.  What do you think is causing the differences that you see in the graphs?  Share your observations with another group to see if your conclusions are correct. </w:t>
      </w:r>
    </w:p>
    <w:p w14:paraId="163E7059" w14:textId="77777777" w:rsidR="00564D48" w:rsidRDefault="00564D48" w:rsidP="00564D48">
      <w:pPr>
        <w:pStyle w:val="ny-lesson-numbering"/>
        <w:numPr>
          <w:ilvl w:val="0"/>
          <w:numId w:val="0"/>
        </w:numPr>
        <w:ind w:left="360" w:hanging="360"/>
      </w:pPr>
    </w:p>
    <w:p w14:paraId="7468BDA0" w14:textId="77777777" w:rsidR="00564D48" w:rsidRDefault="00564D48" w:rsidP="00564D48">
      <w:pPr>
        <w:pStyle w:val="ny-lesson-numbering"/>
        <w:numPr>
          <w:ilvl w:val="0"/>
          <w:numId w:val="0"/>
        </w:numPr>
        <w:ind w:left="360" w:hanging="360"/>
      </w:pPr>
    </w:p>
    <w:p w14:paraId="713FA546" w14:textId="77777777" w:rsidR="00564D48" w:rsidRDefault="00564D48" w:rsidP="00564D48">
      <w:pPr>
        <w:pStyle w:val="ny-lesson-numbering"/>
        <w:numPr>
          <w:ilvl w:val="0"/>
          <w:numId w:val="0"/>
        </w:numPr>
        <w:ind w:left="360" w:hanging="360"/>
      </w:pPr>
    </w:p>
    <w:p w14:paraId="31B45BE7" w14:textId="77777777" w:rsidR="00564D48" w:rsidRDefault="00564D48" w:rsidP="00564D48">
      <w:pPr>
        <w:pStyle w:val="ny-lesson-numbering"/>
        <w:numPr>
          <w:ilvl w:val="0"/>
          <w:numId w:val="0"/>
        </w:numPr>
        <w:ind w:left="360" w:hanging="360"/>
      </w:pPr>
    </w:p>
    <w:p w14:paraId="6F366EED" w14:textId="77777777" w:rsidR="00564D48" w:rsidRDefault="00564D48" w:rsidP="00215A49">
      <w:pPr>
        <w:pStyle w:val="ny-lesson-numbering"/>
        <w:numPr>
          <w:ilvl w:val="0"/>
          <w:numId w:val="0"/>
        </w:numPr>
        <w:ind w:left="360" w:hanging="360"/>
        <w:jc w:val="center"/>
      </w:pPr>
    </w:p>
    <w:p w14:paraId="164A7B47" w14:textId="77777777" w:rsidR="00564D48" w:rsidRDefault="00564D48" w:rsidP="00564D48">
      <w:pPr>
        <w:pStyle w:val="ny-lesson-numbering"/>
        <w:numPr>
          <w:ilvl w:val="0"/>
          <w:numId w:val="0"/>
        </w:numPr>
        <w:ind w:left="360" w:hanging="360"/>
      </w:pPr>
    </w:p>
    <w:p w14:paraId="42680BF7" w14:textId="77777777" w:rsidR="00564D48" w:rsidRDefault="00564D48" w:rsidP="00564D48">
      <w:pPr>
        <w:pStyle w:val="ny-lesson-numbering"/>
        <w:numPr>
          <w:ilvl w:val="0"/>
          <w:numId w:val="0"/>
        </w:numPr>
        <w:ind w:left="360" w:hanging="360"/>
      </w:pPr>
    </w:p>
    <w:p w14:paraId="2C9FCCE9" w14:textId="77777777" w:rsidR="00564D48" w:rsidRDefault="00564D48" w:rsidP="00564D48">
      <w:pPr>
        <w:pStyle w:val="ny-lesson-numbering"/>
        <w:numPr>
          <w:ilvl w:val="0"/>
          <w:numId w:val="0"/>
        </w:numPr>
        <w:ind w:left="360" w:hanging="360"/>
      </w:pPr>
    </w:p>
    <w:p w14:paraId="3C86D574" w14:textId="77777777" w:rsidR="00CE0365" w:rsidRDefault="00CE0365" w:rsidP="00564D48">
      <w:pPr>
        <w:pStyle w:val="ny-lesson-numbering"/>
        <w:numPr>
          <w:ilvl w:val="0"/>
          <w:numId w:val="0"/>
        </w:numPr>
        <w:ind w:left="360" w:hanging="360"/>
      </w:pPr>
    </w:p>
    <w:p w14:paraId="1BB7A4DA" w14:textId="77777777" w:rsidR="00CE0365" w:rsidRDefault="00CE0365" w:rsidP="00564D48">
      <w:pPr>
        <w:pStyle w:val="ny-lesson-numbering"/>
        <w:numPr>
          <w:ilvl w:val="0"/>
          <w:numId w:val="0"/>
        </w:numPr>
        <w:ind w:left="360" w:hanging="360"/>
      </w:pPr>
    </w:p>
    <w:p w14:paraId="6F3BED46" w14:textId="77777777" w:rsidR="00CE0365" w:rsidRDefault="00CE0365" w:rsidP="00564D48">
      <w:pPr>
        <w:pStyle w:val="ny-lesson-numbering"/>
        <w:numPr>
          <w:ilvl w:val="0"/>
          <w:numId w:val="0"/>
        </w:numPr>
        <w:ind w:left="360" w:hanging="360"/>
      </w:pPr>
    </w:p>
    <w:p w14:paraId="690A8B77" w14:textId="77777777" w:rsidR="00CE0365" w:rsidRDefault="00CE0365" w:rsidP="00564D48">
      <w:pPr>
        <w:pStyle w:val="ny-lesson-numbering"/>
        <w:numPr>
          <w:ilvl w:val="0"/>
          <w:numId w:val="0"/>
        </w:numPr>
        <w:ind w:left="360" w:hanging="360"/>
      </w:pPr>
    </w:p>
    <w:p w14:paraId="549549CB" w14:textId="77777777" w:rsidR="00CE0365" w:rsidRDefault="00CE0365" w:rsidP="00564D48">
      <w:pPr>
        <w:pStyle w:val="ny-lesson-numbering"/>
        <w:numPr>
          <w:ilvl w:val="0"/>
          <w:numId w:val="0"/>
        </w:numPr>
        <w:ind w:left="360" w:hanging="360"/>
      </w:pPr>
    </w:p>
    <w:p w14:paraId="7E3CCA5B" w14:textId="77777777" w:rsidR="00CE0365" w:rsidRDefault="00CE0365" w:rsidP="00564D48">
      <w:pPr>
        <w:pStyle w:val="ny-lesson-numbering"/>
        <w:numPr>
          <w:ilvl w:val="0"/>
          <w:numId w:val="0"/>
        </w:numPr>
        <w:ind w:left="360" w:hanging="360"/>
      </w:pPr>
    </w:p>
    <w:p w14:paraId="7D2C0E8C" w14:textId="77777777" w:rsidR="00CE0365" w:rsidRDefault="00CE0365" w:rsidP="00564D48">
      <w:pPr>
        <w:pStyle w:val="ny-lesson-numbering"/>
        <w:numPr>
          <w:ilvl w:val="0"/>
          <w:numId w:val="0"/>
        </w:numPr>
        <w:ind w:left="360" w:hanging="360"/>
      </w:pPr>
    </w:p>
    <w:p w14:paraId="1E371D0D" w14:textId="77777777" w:rsidR="00CE0365" w:rsidRDefault="00CE0365" w:rsidP="00564D48">
      <w:pPr>
        <w:pStyle w:val="ny-lesson-numbering"/>
        <w:numPr>
          <w:ilvl w:val="0"/>
          <w:numId w:val="0"/>
        </w:numPr>
        <w:ind w:left="360" w:hanging="360"/>
      </w:pPr>
    </w:p>
    <w:p w14:paraId="43624FDE" w14:textId="77777777" w:rsidR="00CE0365" w:rsidRDefault="00CE0365" w:rsidP="00564D48">
      <w:pPr>
        <w:pStyle w:val="ny-lesson-numbering"/>
        <w:numPr>
          <w:ilvl w:val="0"/>
          <w:numId w:val="0"/>
        </w:numPr>
        <w:ind w:left="360" w:hanging="360"/>
      </w:pPr>
    </w:p>
    <w:p w14:paraId="0984D9BE" w14:textId="77777777" w:rsidR="00564D48" w:rsidRPr="00564D48" w:rsidRDefault="00564D48" w:rsidP="00564D48">
      <w:pPr>
        <w:pStyle w:val="ny-lesson-numbering"/>
        <w:numPr>
          <w:ilvl w:val="0"/>
          <w:numId w:val="0"/>
        </w:numPr>
        <w:ind w:left="360" w:hanging="360"/>
      </w:pPr>
    </w:p>
    <w:p w14:paraId="3F3B21FD" w14:textId="7548E89A" w:rsidR="00564D48" w:rsidRDefault="00564D48" w:rsidP="00D5587E">
      <w:pPr>
        <w:pStyle w:val="ny-lesson-paragraph"/>
      </w:pPr>
      <w:r w:rsidRPr="00564D48">
        <w:lastRenderedPageBreak/>
        <w:t xml:space="preserve">Your friend Julia bought a home at the same time as you but chose to finance the loan over </w:t>
      </w:r>
      <m:oMath>
        <m:r>
          <w:rPr>
            <w:rFonts w:ascii="Cambria Math" w:hAnsi="Cambria Math"/>
          </w:rPr>
          <m:t>30</m:t>
        </m:r>
      </m:oMath>
      <w:r w:rsidRPr="00564D48">
        <w:t xml:space="preserve"> years.  Julia also was able to avoid a down payment and financed the entire value of her home.  This allowed her to purchase a more expensive home, but </w:t>
      </w:r>
      <m:oMath>
        <m:r>
          <w:rPr>
            <w:rFonts w:ascii="Cambria Math" w:hAnsi="Cambria Math"/>
          </w:rPr>
          <m:t>15</m:t>
        </m:r>
      </m:oMath>
      <w:r w:rsidRPr="00564D48">
        <w:t xml:space="preserve"> years later she still has not paid off the loan.  Consider the following amortization table representing Julia’s mortgage, and answer the following questions by compa</w:t>
      </w:r>
      <w:r w:rsidR="004E267E">
        <w:t>ring the table with your graph.</w:t>
      </w:r>
    </w:p>
    <w:tbl>
      <w:tblPr>
        <w:tblStyle w:val="TableGrid"/>
        <w:tblW w:w="0" w:type="auto"/>
        <w:jc w:val="center"/>
        <w:tblLook w:val="04A0" w:firstRow="1" w:lastRow="0" w:firstColumn="1" w:lastColumn="0" w:noHBand="0" w:noVBand="1"/>
      </w:tblPr>
      <w:tblGrid>
        <w:gridCol w:w="2106"/>
        <w:gridCol w:w="2106"/>
        <w:gridCol w:w="2106"/>
        <w:gridCol w:w="2106"/>
      </w:tblGrid>
      <w:tr w:rsidR="00564D48" w:rsidRPr="00564D48" w14:paraId="2969DF83" w14:textId="77777777" w:rsidTr="004E267E">
        <w:trPr>
          <w:jc w:val="center"/>
        </w:trPr>
        <w:tc>
          <w:tcPr>
            <w:tcW w:w="2106" w:type="dxa"/>
            <w:shd w:val="clear" w:color="auto" w:fill="D9D9D9" w:themeFill="background1" w:themeFillShade="D9"/>
            <w:vAlign w:val="center"/>
          </w:tcPr>
          <w:p w14:paraId="5A93BE5A" w14:textId="77777777" w:rsidR="00564D48" w:rsidRPr="00564D48" w:rsidRDefault="00564D48" w:rsidP="00564D48">
            <w:pPr>
              <w:pStyle w:val="ny-lesson-table"/>
              <w:jc w:val="center"/>
            </w:pPr>
            <w:r w:rsidRPr="00564D48">
              <w:t>Payment #</w:t>
            </w:r>
          </w:p>
        </w:tc>
        <w:tc>
          <w:tcPr>
            <w:tcW w:w="2106" w:type="dxa"/>
            <w:shd w:val="clear" w:color="auto" w:fill="D9D9D9" w:themeFill="background1" w:themeFillShade="D9"/>
            <w:vAlign w:val="center"/>
          </w:tcPr>
          <w:p w14:paraId="70FA5B8F" w14:textId="77777777" w:rsidR="00564D48" w:rsidRPr="00564D48" w:rsidRDefault="00564D48" w:rsidP="00564D48">
            <w:pPr>
              <w:pStyle w:val="ny-lesson-table"/>
              <w:jc w:val="center"/>
            </w:pPr>
            <w:r w:rsidRPr="00564D48">
              <w:t>Beginning Balance</w:t>
            </w:r>
          </w:p>
        </w:tc>
        <w:tc>
          <w:tcPr>
            <w:tcW w:w="2106" w:type="dxa"/>
            <w:shd w:val="clear" w:color="auto" w:fill="D9D9D9" w:themeFill="background1" w:themeFillShade="D9"/>
            <w:vAlign w:val="center"/>
          </w:tcPr>
          <w:p w14:paraId="4F97671F" w14:textId="77777777" w:rsidR="00564D48" w:rsidRPr="00564D48" w:rsidRDefault="00564D48" w:rsidP="00564D48">
            <w:pPr>
              <w:pStyle w:val="ny-lesson-table"/>
              <w:jc w:val="center"/>
            </w:pPr>
            <w:r w:rsidRPr="00564D48">
              <w:t>Payment on Interest</w:t>
            </w:r>
          </w:p>
        </w:tc>
        <w:tc>
          <w:tcPr>
            <w:tcW w:w="2106" w:type="dxa"/>
            <w:shd w:val="clear" w:color="auto" w:fill="D9D9D9" w:themeFill="background1" w:themeFillShade="D9"/>
            <w:vAlign w:val="center"/>
          </w:tcPr>
          <w:p w14:paraId="7E5BF8EF" w14:textId="77777777" w:rsidR="00564D48" w:rsidRPr="00564D48" w:rsidRDefault="00564D48" w:rsidP="00564D48">
            <w:pPr>
              <w:pStyle w:val="ny-lesson-table"/>
              <w:jc w:val="center"/>
            </w:pPr>
            <w:r w:rsidRPr="00564D48">
              <w:t>Payment on Principal</w:t>
            </w:r>
          </w:p>
        </w:tc>
      </w:tr>
      <w:tr w:rsidR="00564D48" w:rsidRPr="00564D48" w14:paraId="3A90A35E" w14:textId="77777777" w:rsidTr="004E267E">
        <w:trPr>
          <w:trHeight w:val="288"/>
          <w:jc w:val="center"/>
        </w:trPr>
        <w:tc>
          <w:tcPr>
            <w:tcW w:w="2106" w:type="dxa"/>
            <w:vAlign w:val="center"/>
          </w:tcPr>
          <w:p w14:paraId="5DB073A3" w14:textId="60520D3D" w:rsidR="00564D48" w:rsidRPr="00564D48" w:rsidRDefault="00564D48" w:rsidP="004E267E">
            <w:pPr>
              <w:pStyle w:val="ny-lesson-table"/>
              <w:jc w:val="center"/>
            </w:pPr>
            <m:oMathPara>
              <m:oMath>
                <m:r>
                  <w:rPr>
                    <w:rFonts w:ascii="Cambria Math" w:hAnsi="Cambria Math"/>
                  </w:rPr>
                  <m:t>1</m:t>
                </m:r>
              </m:oMath>
            </m:oMathPara>
          </w:p>
        </w:tc>
        <w:tc>
          <w:tcPr>
            <w:tcW w:w="2106" w:type="dxa"/>
            <w:vAlign w:val="center"/>
          </w:tcPr>
          <w:p w14:paraId="55512641" w14:textId="4D87B735" w:rsidR="00564D48" w:rsidRPr="00564D48" w:rsidRDefault="00564D48" w:rsidP="004E267E">
            <w:pPr>
              <w:pStyle w:val="ny-lesson-table"/>
              <w:jc w:val="center"/>
            </w:pPr>
            <m:oMathPara>
              <m:oMath>
                <m:r>
                  <w:rPr>
                    <w:rFonts w:ascii="Cambria Math" w:hAnsi="Cambria Math"/>
                  </w:rPr>
                  <m:t>$145000</m:t>
                </m:r>
              </m:oMath>
            </m:oMathPara>
          </w:p>
        </w:tc>
        <w:tc>
          <w:tcPr>
            <w:tcW w:w="2106" w:type="dxa"/>
            <w:vAlign w:val="center"/>
          </w:tcPr>
          <w:p w14:paraId="253576FD" w14:textId="7B99A632" w:rsidR="00564D48" w:rsidRPr="00564D48" w:rsidRDefault="00564D48" w:rsidP="004E267E">
            <w:pPr>
              <w:pStyle w:val="ny-lesson-table"/>
              <w:jc w:val="center"/>
            </w:pPr>
            <m:oMathPara>
              <m:oMath>
                <m:r>
                  <w:rPr>
                    <w:rFonts w:ascii="Cambria Math" w:hAnsi="Cambria Math"/>
                  </w:rPr>
                  <m:t>$543.75</m:t>
                </m:r>
              </m:oMath>
            </m:oMathPara>
          </w:p>
        </w:tc>
        <w:tc>
          <w:tcPr>
            <w:tcW w:w="2106" w:type="dxa"/>
            <w:vAlign w:val="center"/>
          </w:tcPr>
          <w:p w14:paraId="0F22868E" w14:textId="0D6E4833" w:rsidR="00564D48" w:rsidRPr="00564D48" w:rsidRDefault="00564D48" w:rsidP="004E267E">
            <w:pPr>
              <w:pStyle w:val="ny-lesson-table"/>
              <w:jc w:val="center"/>
            </w:pPr>
            <m:oMathPara>
              <m:oMath>
                <m:r>
                  <w:rPr>
                    <w:rFonts w:ascii="Cambria Math" w:hAnsi="Cambria Math"/>
                  </w:rPr>
                  <m:t>$190.94</m:t>
                </m:r>
              </m:oMath>
            </m:oMathPara>
          </w:p>
        </w:tc>
      </w:tr>
      <w:tr w:rsidR="004E267E" w:rsidRPr="00564D48" w14:paraId="1DEE832B" w14:textId="77777777" w:rsidTr="004E267E">
        <w:trPr>
          <w:trHeight w:val="288"/>
          <w:jc w:val="center"/>
        </w:trPr>
        <w:tc>
          <w:tcPr>
            <w:tcW w:w="2106" w:type="dxa"/>
            <w:vAlign w:val="center"/>
          </w:tcPr>
          <w:p w14:paraId="6E02821F" w14:textId="63066A2B" w:rsidR="004E267E" w:rsidRDefault="004E267E" w:rsidP="004E267E">
            <w:pPr>
              <w:pStyle w:val="ny-lesson-table"/>
              <w:jc w:val="center"/>
              <w:rPr>
                <w:rFonts w:ascii="Calibri" w:eastAsia="Calibri" w:hAnsi="Calibri" w:cs="Times New Roman"/>
              </w:rPr>
            </w:pPr>
            <m:oMathPara>
              <m:oMath>
                <m:r>
                  <w:rPr>
                    <w:rFonts w:ascii="Cambria Math" w:eastAsia="Calibri" w:hAnsi="Cambria Math" w:cs="Times New Roman"/>
                  </w:rPr>
                  <m:t>⋮</m:t>
                </m:r>
              </m:oMath>
            </m:oMathPara>
          </w:p>
        </w:tc>
        <w:tc>
          <w:tcPr>
            <w:tcW w:w="2106" w:type="dxa"/>
            <w:vAlign w:val="center"/>
          </w:tcPr>
          <w:p w14:paraId="7146D6C5" w14:textId="5182CDBE" w:rsidR="004E267E" w:rsidRDefault="004E267E" w:rsidP="004E267E">
            <w:pPr>
              <w:pStyle w:val="ny-lesson-table"/>
              <w:jc w:val="center"/>
              <w:rPr>
                <w:rFonts w:ascii="Calibri" w:eastAsia="Calibri" w:hAnsi="Calibri" w:cs="Times New Roman"/>
              </w:rPr>
            </w:pPr>
            <m:oMathPara>
              <m:oMath>
                <m:r>
                  <w:rPr>
                    <w:rFonts w:ascii="Cambria Math" w:eastAsia="Calibri" w:hAnsi="Cambria Math" w:cs="Times New Roman"/>
                  </w:rPr>
                  <m:t>⋮</m:t>
                </m:r>
              </m:oMath>
            </m:oMathPara>
          </w:p>
        </w:tc>
        <w:tc>
          <w:tcPr>
            <w:tcW w:w="2106" w:type="dxa"/>
            <w:vAlign w:val="center"/>
          </w:tcPr>
          <w:p w14:paraId="45AA38FB" w14:textId="221BDC46" w:rsidR="004E267E" w:rsidRDefault="004E267E" w:rsidP="004E267E">
            <w:pPr>
              <w:pStyle w:val="ny-lesson-table"/>
              <w:jc w:val="center"/>
              <w:rPr>
                <w:rFonts w:ascii="Calibri" w:eastAsia="Calibri" w:hAnsi="Calibri" w:cs="Times New Roman"/>
              </w:rPr>
            </w:pPr>
            <m:oMathPara>
              <m:oMath>
                <m:r>
                  <w:rPr>
                    <w:rFonts w:ascii="Cambria Math" w:eastAsia="Calibri" w:hAnsi="Cambria Math" w:cs="Times New Roman"/>
                  </w:rPr>
                  <m:t>⋮</m:t>
                </m:r>
              </m:oMath>
            </m:oMathPara>
          </w:p>
        </w:tc>
        <w:tc>
          <w:tcPr>
            <w:tcW w:w="2106" w:type="dxa"/>
            <w:vAlign w:val="center"/>
          </w:tcPr>
          <w:p w14:paraId="2E58C0F0" w14:textId="21DE32A3" w:rsidR="004E267E" w:rsidRDefault="004E267E" w:rsidP="004E267E">
            <w:pPr>
              <w:pStyle w:val="ny-lesson-table"/>
              <w:jc w:val="center"/>
              <w:rPr>
                <w:rFonts w:ascii="Calibri" w:eastAsia="Calibri" w:hAnsi="Calibri" w:cs="Times New Roman"/>
              </w:rPr>
            </w:pPr>
            <m:oMathPara>
              <m:oMath>
                <m:r>
                  <w:rPr>
                    <w:rFonts w:ascii="Cambria Math" w:eastAsia="Calibri" w:hAnsi="Cambria Math" w:cs="Times New Roman"/>
                  </w:rPr>
                  <m:t>⋮</m:t>
                </m:r>
              </m:oMath>
            </m:oMathPara>
          </w:p>
        </w:tc>
      </w:tr>
      <w:tr w:rsidR="004E267E" w:rsidRPr="00564D48" w14:paraId="065EEFDD" w14:textId="77777777" w:rsidTr="004E267E">
        <w:trPr>
          <w:trHeight w:val="288"/>
          <w:jc w:val="center"/>
        </w:trPr>
        <w:tc>
          <w:tcPr>
            <w:tcW w:w="2106" w:type="dxa"/>
            <w:vAlign w:val="center"/>
          </w:tcPr>
          <w:p w14:paraId="235052EE" w14:textId="69844402" w:rsidR="004E267E" w:rsidRDefault="004E267E" w:rsidP="004E267E">
            <w:pPr>
              <w:pStyle w:val="ny-lesson-table"/>
              <w:jc w:val="center"/>
              <w:rPr>
                <w:rFonts w:ascii="Calibri" w:eastAsia="Calibri" w:hAnsi="Calibri" w:cs="Times New Roman"/>
              </w:rPr>
            </w:pPr>
            <m:oMathPara>
              <m:oMath>
                <m:r>
                  <w:rPr>
                    <w:rFonts w:ascii="Cambria Math" w:hAnsi="Cambria Math"/>
                  </w:rPr>
                  <m:t>178</m:t>
                </m:r>
              </m:oMath>
            </m:oMathPara>
          </w:p>
        </w:tc>
        <w:tc>
          <w:tcPr>
            <w:tcW w:w="2106" w:type="dxa"/>
            <w:vAlign w:val="center"/>
          </w:tcPr>
          <w:p w14:paraId="5B8A2C95" w14:textId="1231FC06" w:rsidR="004E267E" w:rsidRDefault="004E267E" w:rsidP="004E267E">
            <w:pPr>
              <w:pStyle w:val="ny-lesson-table"/>
              <w:jc w:val="center"/>
              <w:rPr>
                <w:rFonts w:ascii="Calibri" w:eastAsia="Calibri" w:hAnsi="Calibri" w:cs="Times New Roman"/>
              </w:rPr>
            </w:pPr>
            <m:oMathPara>
              <m:oMath>
                <m:r>
                  <w:rPr>
                    <w:rFonts w:ascii="Cambria Math" w:hAnsi="Cambria Math"/>
                  </w:rPr>
                  <m:t>$96,784.14</m:t>
                </m:r>
              </m:oMath>
            </m:oMathPara>
          </w:p>
        </w:tc>
        <w:tc>
          <w:tcPr>
            <w:tcW w:w="2106" w:type="dxa"/>
            <w:vAlign w:val="center"/>
          </w:tcPr>
          <w:p w14:paraId="5EDD2BD7" w14:textId="229E3491" w:rsidR="004E267E" w:rsidRDefault="004E267E" w:rsidP="004E267E">
            <w:pPr>
              <w:pStyle w:val="ny-lesson-table"/>
              <w:jc w:val="center"/>
              <w:rPr>
                <w:rFonts w:ascii="Calibri" w:eastAsia="Calibri" w:hAnsi="Calibri" w:cs="Times New Roman"/>
              </w:rPr>
            </w:pPr>
            <m:oMathPara>
              <m:oMath>
                <m:r>
                  <w:rPr>
                    <w:rFonts w:ascii="Cambria Math" w:hAnsi="Cambria Math"/>
                  </w:rPr>
                  <m:t>$362.94</m:t>
                </m:r>
              </m:oMath>
            </m:oMathPara>
          </w:p>
        </w:tc>
        <w:tc>
          <w:tcPr>
            <w:tcW w:w="2106" w:type="dxa"/>
            <w:vAlign w:val="center"/>
          </w:tcPr>
          <w:p w14:paraId="65E7BD88" w14:textId="2A5375F8" w:rsidR="004E267E" w:rsidRDefault="004E267E" w:rsidP="004E267E">
            <w:pPr>
              <w:pStyle w:val="ny-lesson-table"/>
              <w:jc w:val="center"/>
              <w:rPr>
                <w:rFonts w:ascii="Calibri" w:eastAsia="Calibri" w:hAnsi="Calibri" w:cs="Times New Roman"/>
              </w:rPr>
            </w:pPr>
            <m:oMathPara>
              <m:oMath>
                <m:r>
                  <w:rPr>
                    <w:rFonts w:ascii="Cambria Math" w:hAnsi="Cambria Math"/>
                  </w:rPr>
                  <m:t>$371.75</m:t>
                </m:r>
              </m:oMath>
            </m:oMathPara>
          </w:p>
        </w:tc>
      </w:tr>
      <w:tr w:rsidR="004E267E" w:rsidRPr="00564D48" w14:paraId="7E84C31E" w14:textId="77777777" w:rsidTr="004E267E">
        <w:trPr>
          <w:trHeight w:val="288"/>
          <w:jc w:val="center"/>
        </w:trPr>
        <w:tc>
          <w:tcPr>
            <w:tcW w:w="2106" w:type="dxa"/>
            <w:vAlign w:val="center"/>
          </w:tcPr>
          <w:p w14:paraId="1C57EE23" w14:textId="5EE17605" w:rsidR="004E267E" w:rsidRDefault="004E267E" w:rsidP="004E267E">
            <w:pPr>
              <w:pStyle w:val="ny-lesson-table"/>
              <w:jc w:val="center"/>
              <w:rPr>
                <w:rFonts w:ascii="Calibri" w:eastAsia="Calibri" w:hAnsi="Calibri" w:cs="Times New Roman"/>
              </w:rPr>
            </w:pPr>
            <m:oMathPara>
              <m:oMath>
                <m:r>
                  <w:rPr>
                    <w:rFonts w:ascii="Cambria Math" w:hAnsi="Cambria Math"/>
                  </w:rPr>
                  <m:t>179</m:t>
                </m:r>
              </m:oMath>
            </m:oMathPara>
          </w:p>
        </w:tc>
        <w:tc>
          <w:tcPr>
            <w:tcW w:w="2106" w:type="dxa"/>
            <w:vAlign w:val="center"/>
          </w:tcPr>
          <w:p w14:paraId="74576AA9" w14:textId="0A79903C" w:rsidR="004E267E" w:rsidRDefault="004E267E" w:rsidP="004E267E">
            <w:pPr>
              <w:pStyle w:val="ny-lesson-table"/>
              <w:jc w:val="center"/>
              <w:rPr>
                <w:rFonts w:ascii="Calibri" w:eastAsia="Calibri" w:hAnsi="Calibri" w:cs="Times New Roman"/>
              </w:rPr>
            </w:pPr>
            <m:oMathPara>
              <m:oMath>
                <m:r>
                  <w:rPr>
                    <w:rFonts w:ascii="Cambria Math" w:hAnsi="Cambria Math"/>
                  </w:rPr>
                  <m:t>$96,412.38</m:t>
                </m:r>
              </m:oMath>
            </m:oMathPara>
          </w:p>
        </w:tc>
        <w:tc>
          <w:tcPr>
            <w:tcW w:w="2106" w:type="dxa"/>
            <w:vAlign w:val="center"/>
          </w:tcPr>
          <w:p w14:paraId="58A3CD34" w14:textId="749F0F48" w:rsidR="004E267E" w:rsidRDefault="004E267E" w:rsidP="004E267E">
            <w:pPr>
              <w:pStyle w:val="ny-lesson-table"/>
              <w:jc w:val="center"/>
              <w:rPr>
                <w:rFonts w:ascii="Calibri" w:eastAsia="Calibri" w:hAnsi="Calibri" w:cs="Times New Roman"/>
              </w:rPr>
            </w:pPr>
            <m:oMathPara>
              <m:oMath>
                <m:r>
                  <w:rPr>
                    <w:rFonts w:ascii="Cambria Math" w:hAnsi="Cambria Math"/>
                  </w:rPr>
                  <m:t>$361.55</m:t>
                </m:r>
              </m:oMath>
            </m:oMathPara>
          </w:p>
        </w:tc>
        <w:tc>
          <w:tcPr>
            <w:tcW w:w="2106" w:type="dxa"/>
            <w:vAlign w:val="center"/>
          </w:tcPr>
          <w:p w14:paraId="1F042ED1" w14:textId="151A33EC" w:rsidR="004E267E" w:rsidRDefault="004E267E" w:rsidP="004E267E">
            <w:pPr>
              <w:pStyle w:val="ny-lesson-table"/>
              <w:jc w:val="center"/>
              <w:rPr>
                <w:rFonts w:ascii="Calibri" w:eastAsia="Calibri" w:hAnsi="Calibri" w:cs="Times New Roman"/>
              </w:rPr>
            </w:pPr>
            <m:oMathPara>
              <m:oMath>
                <m:r>
                  <w:rPr>
                    <w:rFonts w:ascii="Cambria Math" w:hAnsi="Cambria Math"/>
                  </w:rPr>
                  <m:t>$373.15</m:t>
                </m:r>
              </m:oMath>
            </m:oMathPara>
          </w:p>
        </w:tc>
      </w:tr>
      <w:tr w:rsidR="004E267E" w:rsidRPr="00564D48" w14:paraId="4A6EB9E9" w14:textId="77777777" w:rsidTr="004E267E">
        <w:trPr>
          <w:trHeight w:val="288"/>
          <w:jc w:val="center"/>
        </w:trPr>
        <w:tc>
          <w:tcPr>
            <w:tcW w:w="2106" w:type="dxa"/>
            <w:vAlign w:val="center"/>
          </w:tcPr>
          <w:p w14:paraId="24FCFA16" w14:textId="29469477" w:rsidR="004E267E" w:rsidRDefault="004E267E" w:rsidP="004E267E">
            <w:pPr>
              <w:pStyle w:val="ny-lesson-table"/>
              <w:jc w:val="center"/>
              <w:rPr>
                <w:rFonts w:ascii="Calibri" w:eastAsia="Calibri" w:hAnsi="Calibri" w:cs="Times New Roman"/>
              </w:rPr>
            </w:pPr>
            <m:oMathPara>
              <m:oMath>
                <m:r>
                  <w:rPr>
                    <w:rFonts w:ascii="Cambria Math" w:eastAsia="Calibri" w:hAnsi="Cambria Math" w:cs="Times New Roman"/>
                  </w:rPr>
                  <m:t>180</m:t>
                </m:r>
              </m:oMath>
            </m:oMathPara>
          </w:p>
        </w:tc>
        <w:tc>
          <w:tcPr>
            <w:tcW w:w="2106" w:type="dxa"/>
            <w:vAlign w:val="center"/>
          </w:tcPr>
          <w:p w14:paraId="1812EBB2" w14:textId="13BA67C2" w:rsidR="004E267E" w:rsidRDefault="004E267E" w:rsidP="004E267E">
            <w:pPr>
              <w:pStyle w:val="ny-lesson-table"/>
              <w:jc w:val="center"/>
              <w:rPr>
                <w:rFonts w:ascii="Calibri" w:eastAsia="Calibri" w:hAnsi="Calibri" w:cs="Times New Roman"/>
              </w:rPr>
            </w:pPr>
            <m:oMathPara>
              <m:oMath>
                <m:r>
                  <w:rPr>
                    <w:rFonts w:ascii="Cambria Math" w:hAnsi="Cambria Math"/>
                  </w:rPr>
                  <m:t>$96,039.23</m:t>
                </m:r>
              </m:oMath>
            </m:oMathPara>
          </w:p>
        </w:tc>
        <w:tc>
          <w:tcPr>
            <w:tcW w:w="2106" w:type="dxa"/>
            <w:vAlign w:val="center"/>
          </w:tcPr>
          <w:p w14:paraId="28E8CD01" w14:textId="712B3EBD" w:rsidR="004E267E" w:rsidRDefault="004E267E" w:rsidP="004E267E">
            <w:pPr>
              <w:pStyle w:val="ny-lesson-table"/>
              <w:jc w:val="center"/>
              <w:rPr>
                <w:rFonts w:ascii="Calibri" w:eastAsia="Calibri" w:hAnsi="Calibri" w:cs="Times New Roman"/>
              </w:rPr>
            </w:pPr>
            <m:oMathPara>
              <m:oMath>
                <m:r>
                  <w:rPr>
                    <w:rFonts w:ascii="Cambria Math" w:hAnsi="Cambria Math"/>
                  </w:rPr>
                  <m:t>$360.15</m:t>
                </m:r>
              </m:oMath>
            </m:oMathPara>
          </w:p>
        </w:tc>
        <w:tc>
          <w:tcPr>
            <w:tcW w:w="2106" w:type="dxa"/>
            <w:vAlign w:val="center"/>
          </w:tcPr>
          <w:p w14:paraId="060D61D4" w14:textId="2312BA85" w:rsidR="004E267E" w:rsidRDefault="004E267E" w:rsidP="004E267E">
            <w:pPr>
              <w:pStyle w:val="ny-lesson-table"/>
              <w:jc w:val="center"/>
              <w:rPr>
                <w:rFonts w:ascii="Calibri" w:eastAsia="Calibri" w:hAnsi="Calibri" w:cs="Times New Roman"/>
              </w:rPr>
            </w:pPr>
            <m:oMathPara>
              <m:oMath>
                <m:r>
                  <w:rPr>
                    <w:rFonts w:ascii="Cambria Math" w:hAnsi="Cambria Math"/>
                  </w:rPr>
                  <m:t>$374.55</m:t>
                </m:r>
              </m:oMath>
            </m:oMathPara>
          </w:p>
        </w:tc>
      </w:tr>
    </w:tbl>
    <w:p w14:paraId="093ABD1C" w14:textId="77777777" w:rsidR="00564D48" w:rsidRDefault="00564D48" w:rsidP="00564D48">
      <w:pPr>
        <w:pStyle w:val="ny-lesson-numbering"/>
        <w:numPr>
          <w:ilvl w:val="0"/>
          <w:numId w:val="0"/>
        </w:numPr>
        <w:ind w:left="806"/>
      </w:pPr>
    </w:p>
    <w:p w14:paraId="6E1FACE6" w14:textId="407B2303" w:rsidR="00564D48" w:rsidRDefault="00564D48" w:rsidP="004A50D9">
      <w:pPr>
        <w:pStyle w:val="ny-lesson-numbering"/>
        <w:numPr>
          <w:ilvl w:val="1"/>
          <w:numId w:val="8"/>
        </w:numPr>
      </w:pPr>
      <w:r w:rsidRPr="00564D48">
        <w:t xml:space="preserve">In Julia’s neighborhood, her home has grown in value at around </w:t>
      </w:r>
      <m:oMath>
        <m:r>
          <w:rPr>
            <w:rFonts w:ascii="Cambria Math" w:hAnsi="Cambria Math"/>
          </w:rPr>
          <m:t>2.95%</m:t>
        </m:r>
      </m:oMath>
      <w:r w:rsidRPr="00564D48">
        <w:t xml:space="preserve"> per year.  Considering how much she </w:t>
      </w:r>
      <w:r w:rsidR="001F2B12">
        <w:t xml:space="preserve">still </w:t>
      </w:r>
      <w:r w:rsidRPr="00564D48">
        <w:t>owes the bank</w:t>
      </w:r>
      <w:r w:rsidR="001F2B12">
        <w:t>,</w:t>
      </w:r>
      <w:r w:rsidRPr="00564D48">
        <w:t xml:space="preserve"> how much of her home does she own after </w:t>
      </w:r>
      <m:oMath>
        <m:r>
          <w:rPr>
            <w:rFonts w:ascii="Cambria Math" w:hAnsi="Cambria Math"/>
          </w:rPr>
          <m:t xml:space="preserve">15 </m:t>
        </m:r>
      </m:oMath>
      <w:r w:rsidRPr="00564D48">
        <w:t>years (the equity in her home)?  Express your answer in dollars to the nearest thousand and as a percent of the value of her home.</w:t>
      </w:r>
    </w:p>
    <w:p w14:paraId="48A2125C" w14:textId="77777777" w:rsidR="00564D48" w:rsidRDefault="00564D48" w:rsidP="00564D48">
      <w:pPr>
        <w:pStyle w:val="ny-lesson-numbering"/>
        <w:numPr>
          <w:ilvl w:val="0"/>
          <w:numId w:val="0"/>
        </w:numPr>
        <w:ind w:left="360" w:hanging="360"/>
      </w:pPr>
    </w:p>
    <w:p w14:paraId="5D09A8EC" w14:textId="77777777" w:rsidR="00564D48" w:rsidRDefault="00564D48" w:rsidP="00564D48">
      <w:pPr>
        <w:pStyle w:val="ny-lesson-numbering"/>
        <w:numPr>
          <w:ilvl w:val="0"/>
          <w:numId w:val="0"/>
        </w:numPr>
        <w:ind w:left="360" w:hanging="360"/>
      </w:pPr>
    </w:p>
    <w:p w14:paraId="56A25B25" w14:textId="77777777" w:rsidR="00564D48" w:rsidRDefault="00564D48" w:rsidP="00564D48">
      <w:pPr>
        <w:pStyle w:val="ny-lesson-numbering"/>
        <w:numPr>
          <w:ilvl w:val="0"/>
          <w:numId w:val="0"/>
        </w:numPr>
        <w:ind w:left="360" w:hanging="360"/>
      </w:pPr>
    </w:p>
    <w:p w14:paraId="2D759F22" w14:textId="77777777" w:rsidR="00564D48" w:rsidRDefault="00564D48" w:rsidP="00564D48">
      <w:pPr>
        <w:pStyle w:val="ny-lesson-numbering"/>
        <w:numPr>
          <w:ilvl w:val="0"/>
          <w:numId w:val="0"/>
        </w:numPr>
        <w:ind w:left="360" w:hanging="360"/>
      </w:pPr>
    </w:p>
    <w:p w14:paraId="2D8F8C7C" w14:textId="77777777" w:rsidR="00564D48" w:rsidRDefault="00564D48" w:rsidP="00564D48">
      <w:pPr>
        <w:pStyle w:val="ny-lesson-numbering"/>
        <w:numPr>
          <w:ilvl w:val="0"/>
          <w:numId w:val="0"/>
        </w:numPr>
        <w:ind w:left="360" w:hanging="360"/>
      </w:pPr>
    </w:p>
    <w:p w14:paraId="4612B61B" w14:textId="77777777" w:rsidR="00564D48" w:rsidRDefault="00564D48" w:rsidP="00564D48">
      <w:pPr>
        <w:pStyle w:val="ny-lesson-numbering"/>
        <w:numPr>
          <w:ilvl w:val="0"/>
          <w:numId w:val="0"/>
        </w:numPr>
        <w:ind w:left="360" w:hanging="360"/>
      </w:pPr>
    </w:p>
    <w:p w14:paraId="770D360E" w14:textId="77777777" w:rsidR="00564D48" w:rsidRPr="00564D48" w:rsidRDefault="00564D48" w:rsidP="00564D48">
      <w:pPr>
        <w:pStyle w:val="ny-lesson-numbering"/>
        <w:numPr>
          <w:ilvl w:val="0"/>
          <w:numId w:val="0"/>
        </w:numPr>
        <w:ind w:left="360" w:hanging="360"/>
      </w:pPr>
    </w:p>
    <w:p w14:paraId="71F02779" w14:textId="4CC5143B" w:rsidR="00564D48" w:rsidRPr="00564D48" w:rsidRDefault="00564D48" w:rsidP="004A50D9">
      <w:pPr>
        <w:pStyle w:val="ny-lesson-numbering"/>
        <w:numPr>
          <w:ilvl w:val="1"/>
          <w:numId w:val="8"/>
        </w:numPr>
        <w:rPr>
          <w:rStyle w:val="ny-lesson-hdr-1Char"/>
          <w:rFonts w:ascii="Calibri" w:hAnsi="Calibri"/>
          <w:b w:val="0"/>
        </w:rPr>
      </w:pPr>
      <w:r w:rsidRPr="00564D48">
        <w:t xml:space="preserve">Reasoning from your graph in </w:t>
      </w:r>
      <w:r w:rsidR="00215A49">
        <w:t>part (b)</w:t>
      </w:r>
      <w:r w:rsidRPr="00564D48">
        <w:t xml:space="preserve"> and the table above, if both you and Julia sell your homes in </w:t>
      </w:r>
      <m:oMath>
        <m:r>
          <w:rPr>
            <w:rFonts w:ascii="Cambria Math" w:hAnsi="Cambria Math"/>
          </w:rPr>
          <m:t>15</m:t>
        </m:r>
      </m:oMath>
      <w:r w:rsidRPr="00564D48">
        <w:t xml:space="preserve"> years at the homes’ appreciated values, who would have more equity?</w:t>
      </w:r>
      <w:r w:rsidRPr="00564D48" w:rsidDel="003E7221">
        <w:rPr>
          <w:rStyle w:val="ny-lesson-hdr-1Char"/>
        </w:rPr>
        <w:t xml:space="preserve"> </w:t>
      </w:r>
    </w:p>
    <w:p w14:paraId="50DF9C17" w14:textId="77777777" w:rsidR="00564D48" w:rsidRDefault="00564D48" w:rsidP="00564D48">
      <w:pPr>
        <w:pStyle w:val="ny-lesson-numbering"/>
        <w:numPr>
          <w:ilvl w:val="0"/>
          <w:numId w:val="0"/>
        </w:numPr>
        <w:ind w:left="360" w:hanging="360"/>
      </w:pPr>
    </w:p>
    <w:p w14:paraId="019D9669" w14:textId="77777777" w:rsidR="00564D48" w:rsidRDefault="00564D48" w:rsidP="00564D48">
      <w:pPr>
        <w:pStyle w:val="ny-lesson-numbering"/>
        <w:numPr>
          <w:ilvl w:val="0"/>
          <w:numId w:val="0"/>
        </w:numPr>
        <w:ind w:left="360" w:hanging="360"/>
      </w:pPr>
    </w:p>
    <w:p w14:paraId="1466AB87" w14:textId="77777777" w:rsidR="00564D48" w:rsidRDefault="00564D48" w:rsidP="00564D48">
      <w:pPr>
        <w:pStyle w:val="ny-lesson-numbering"/>
        <w:numPr>
          <w:ilvl w:val="0"/>
          <w:numId w:val="0"/>
        </w:numPr>
        <w:ind w:left="360" w:hanging="360"/>
      </w:pPr>
    </w:p>
    <w:p w14:paraId="56E10658" w14:textId="77777777" w:rsidR="00564D48" w:rsidRDefault="00564D48" w:rsidP="00564D48">
      <w:pPr>
        <w:pStyle w:val="ny-lesson-numbering"/>
        <w:numPr>
          <w:ilvl w:val="0"/>
          <w:numId w:val="0"/>
        </w:numPr>
        <w:ind w:left="360" w:hanging="360"/>
      </w:pPr>
    </w:p>
    <w:p w14:paraId="41CF1B28" w14:textId="77777777" w:rsidR="00564D48" w:rsidRDefault="00564D48" w:rsidP="00564D48">
      <w:pPr>
        <w:pStyle w:val="ny-lesson-numbering"/>
        <w:numPr>
          <w:ilvl w:val="0"/>
          <w:numId w:val="0"/>
        </w:numPr>
        <w:ind w:left="360" w:hanging="360"/>
      </w:pPr>
    </w:p>
    <w:p w14:paraId="159FD964" w14:textId="77777777" w:rsidR="00564D48" w:rsidRDefault="00564D48" w:rsidP="00564D48">
      <w:pPr>
        <w:pStyle w:val="ny-lesson-numbering"/>
        <w:numPr>
          <w:ilvl w:val="0"/>
          <w:numId w:val="0"/>
        </w:numPr>
        <w:ind w:left="360" w:hanging="360"/>
      </w:pPr>
    </w:p>
    <w:p w14:paraId="3063A15B" w14:textId="77777777" w:rsidR="00564D48" w:rsidRDefault="00564D48" w:rsidP="00564D48">
      <w:pPr>
        <w:pStyle w:val="ny-lesson-numbering"/>
        <w:numPr>
          <w:ilvl w:val="0"/>
          <w:numId w:val="0"/>
        </w:numPr>
        <w:ind w:left="360" w:hanging="360"/>
      </w:pPr>
    </w:p>
    <w:p w14:paraId="7931DEBC" w14:textId="77777777" w:rsidR="00564D48" w:rsidRPr="00564D48" w:rsidRDefault="00564D48" w:rsidP="00564D48">
      <w:pPr>
        <w:pStyle w:val="ny-lesson-numbering"/>
        <w:numPr>
          <w:ilvl w:val="0"/>
          <w:numId w:val="0"/>
        </w:numPr>
        <w:ind w:left="360" w:hanging="360"/>
      </w:pPr>
    </w:p>
    <w:p w14:paraId="6FD08F2D" w14:textId="5407E937" w:rsidR="00564D48" w:rsidRPr="00564D48" w:rsidRDefault="00564D48" w:rsidP="00215A49">
      <w:pPr>
        <w:pStyle w:val="ny-lesson-numbering"/>
        <w:numPr>
          <w:ilvl w:val="1"/>
          <w:numId w:val="8"/>
        </w:numPr>
      </w:pPr>
      <w:r w:rsidRPr="00564D48">
        <w:t xml:space="preserve">How much more do you need to save over </w:t>
      </w:r>
      <m:oMath>
        <m:r>
          <w:rPr>
            <w:rFonts w:ascii="Cambria Math" w:hAnsi="Cambria Math"/>
          </w:rPr>
          <m:t>15</m:t>
        </m:r>
      </m:oMath>
      <w:r w:rsidRPr="00564D48">
        <w:t xml:space="preserve"> years to have assets over </w:t>
      </w:r>
      <m:oMath>
        <m:r>
          <w:rPr>
            <w:rFonts w:ascii="Cambria Math" w:hAnsi="Cambria Math"/>
          </w:rPr>
          <m:t>$1,000,000</m:t>
        </m:r>
      </m:oMath>
      <w:r w:rsidRPr="00564D48">
        <w:t>?</w:t>
      </w:r>
    </w:p>
    <w:p w14:paraId="72558E18" w14:textId="77777777" w:rsidR="00564D48" w:rsidRDefault="00564D48" w:rsidP="007C3BFC">
      <w:pPr>
        <w:pStyle w:val="ny-callout-hdr"/>
      </w:pPr>
    </w:p>
    <w:p w14:paraId="4151A174" w14:textId="77777777" w:rsidR="00564D48" w:rsidRDefault="00564D48" w:rsidP="007C3BFC">
      <w:pPr>
        <w:pStyle w:val="ny-callout-hdr"/>
      </w:pPr>
    </w:p>
    <w:p w14:paraId="73ABA366" w14:textId="77777777" w:rsidR="00564D48" w:rsidRDefault="00564D48" w:rsidP="007C3BFC">
      <w:pPr>
        <w:pStyle w:val="ny-callout-hdr"/>
      </w:pPr>
    </w:p>
    <w:p w14:paraId="1AA86C1B" w14:textId="77777777" w:rsidR="00564D48" w:rsidRDefault="00564D48" w:rsidP="007C3BFC">
      <w:pPr>
        <w:pStyle w:val="ny-callout-hdr"/>
      </w:pPr>
    </w:p>
    <w:p w14:paraId="4DFC88C6" w14:textId="77777777" w:rsidR="00D5587E" w:rsidRDefault="00D5587E" w:rsidP="007C3BFC">
      <w:pPr>
        <w:pStyle w:val="ny-callout-hdr"/>
      </w:pPr>
      <w:bookmarkStart w:id="0" w:name="_GoBack"/>
      <w:bookmarkEnd w:id="0"/>
    </w:p>
    <w:p w14:paraId="4A47F870" w14:textId="77777777" w:rsidR="00564D48" w:rsidRDefault="00564D48" w:rsidP="007C3BFC">
      <w:pPr>
        <w:pStyle w:val="ny-callout-hdr"/>
      </w:pPr>
    </w:p>
    <w:p w14:paraId="11BD4453" w14:textId="77777777" w:rsidR="00564D48" w:rsidRDefault="00564D48" w:rsidP="007C3BFC">
      <w:pPr>
        <w:pStyle w:val="ny-callout-hdr"/>
      </w:pPr>
    </w:p>
    <w:p w14:paraId="2139492F" w14:textId="580908B4" w:rsidR="00564D48" w:rsidRDefault="00215A49" w:rsidP="00564D48">
      <w:pPr>
        <w:pStyle w:val="ny-lesson-hdr-1"/>
      </w:pPr>
      <w:r>
        <w:lastRenderedPageBreak/>
        <w:t>Mathematical Modeling Exercises</w:t>
      </w:r>
    </w:p>
    <w:p w14:paraId="2DB95682" w14:textId="76F096D8" w:rsidR="00564D48" w:rsidRPr="00564D48" w:rsidRDefault="00564D48" w:rsidP="00564D48">
      <w:pPr>
        <w:pStyle w:val="ny-lesson-paragraph"/>
      </w:pPr>
      <w:r w:rsidRPr="00564D48">
        <w:t xml:space="preserve">Assume you can earn </w:t>
      </w:r>
      <m:oMath>
        <m:r>
          <w:rPr>
            <w:rFonts w:ascii="Cambria Math" w:hAnsi="Cambria Math"/>
          </w:rPr>
          <m:t>7%</m:t>
        </m:r>
      </m:oMath>
      <w:r w:rsidRPr="00564D48">
        <w:t xml:space="preserve"> interest annually, compounded monthly, in an investment account.  Develop a savings plan so that you will have </w:t>
      </w:r>
      <m:oMath>
        <m:r>
          <w:rPr>
            <w:rFonts w:ascii="Cambria Math" w:hAnsi="Cambria Math"/>
          </w:rPr>
          <m:t>$1</m:t>
        </m:r>
      </m:oMath>
      <w:r w:rsidR="001F2B12">
        <w:t xml:space="preserve"> million</w:t>
      </w:r>
      <w:r w:rsidRPr="00564D48">
        <w:t xml:space="preserve"> in assets in </w:t>
      </w:r>
      <m:oMath>
        <m:r>
          <w:rPr>
            <w:rFonts w:ascii="Cambria Math" w:hAnsi="Cambria Math"/>
          </w:rPr>
          <m:t>15</m:t>
        </m:r>
      </m:oMath>
      <w:r w:rsidRPr="00564D48">
        <w:t xml:space="preserve"> years (including the equity in your paid-off house). </w:t>
      </w:r>
    </w:p>
    <w:p w14:paraId="3A38892D" w14:textId="68215194" w:rsidR="00564D48" w:rsidRDefault="00564D48" w:rsidP="00215A49">
      <w:pPr>
        <w:pStyle w:val="ny-lesson-numbering"/>
        <w:numPr>
          <w:ilvl w:val="0"/>
          <w:numId w:val="11"/>
        </w:numPr>
      </w:pPr>
      <w:r>
        <w:t xml:space="preserve">Use your answer to </w:t>
      </w:r>
      <w:r w:rsidR="00215A49">
        <w:t>Opening Exercise, part (g)</w:t>
      </w:r>
      <w:r>
        <w:t xml:space="preserve"> as the future value of your savings plan.</w:t>
      </w:r>
    </w:p>
    <w:p w14:paraId="25F355EC" w14:textId="35ABD375" w:rsidR="00564D48" w:rsidRPr="00564D48" w:rsidRDefault="00564D48" w:rsidP="004A50D9">
      <w:pPr>
        <w:pStyle w:val="ny-lesson-numbering"/>
        <w:numPr>
          <w:ilvl w:val="1"/>
          <w:numId w:val="8"/>
        </w:numPr>
        <w:rPr>
          <w:rStyle w:val="ny-lesson-hdr-1Char"/>
          <w:rFonts w:ascii="Calibri" w:hAnsi="Calibri"/>
          <w:b w:val="0"/>
        </w:rPr>
      </w:pPr>
      <w:r w:rsidRPr="00564D48">
        <w:t xml:space="preserve">How much will you have to save every month to save up </w:t>
      </w:r>
      <m:oMath>
        <m:r>
          <w:rPr>
            <w:rFonts w:ascii="Cambria Math" w:hAnsi="Cambria Math"/>
          </w:rPr>
          <m:t xml:space="preserve">$1 </m:t>
        </m:r>
      </m:oMath>
      <w:r w:rsidRPr="00564D48">
        <w:t>million in assets?</w:t>
      </w:r>
      <w:r w:rsidRPr="00564D48" w:rsidDel="003E7221">
        <w:rPr>
          <w:rStyle w:val="ny-lesson-hdr-1Char"/>
        </w:rPr>
        <w:t xml:space="preserve"> </w:t>
      </w:r>
    </w:p>
    <w:p w14:paraId="699EF0B4" w14:textId="77777777" w:rsidR="00564D48" w:rsidRDefault="00564D48" w:rsidP="00564D48">
      <w:pPr>
        <w:pStyle w:val="ny-lesson-numbering"/>
        <w:numPr>
          <w:ilvl w:val="0"/>
          <w:numId w:val="0"/>
        </w:numPr>
        <w:ind w:left="360" w:hanging="360"/>
      </w:pPr>
    </w:p>
    <w:p w14:paraId="5D589ADA" w14:textId="77777777" w:rsidR="00564D48" w:rsidRDefault="00564D48" w:rsidP="00564D48">
      <w:pPr>
        <w:pStyle w:val="ny-lesson-numbering"/>
        <w:numPr>
          <w:ilvl w:val="0"/>
          <w:numId w:val="0"/>
        </w:numPr>
        <w:ind w:left="360" w:hanging="360"/>
      </w:pPr>
    </w:p>
    <w:p w14:paraId="2B3990E3" w14:textId="77777777" w:rsidR="00564D48" w:rsidRDefault="00564D48" w:rsidP="00564D48">
      <w:pPr>
        <w:pStyle w:val="ny-lesson-numbering"/>
        <w:numPr>
          <w:ilvl w:val="0"/>
          <w:numId w:val="0"/>
        </w:numPr>
        <w:ind w:left="360" w:hanging="360"/>
      </w:pPr>
    </w:p>
    <w:p w14:paraId="5C6FA131" w14:textId="77777777" w:rsidR="00564D48" w:rsidRDefault="00564D48" w:rsidP="00564D48">
      <w:pPr>
        <w:pStyle w:val="ny-lesson-numbering"/>
        <w:numPr>
          <w:ilvl w:val="0"/>
          <w:numId w:val="0"/>
        </w:numPr>
        <w:ind w:left="360" w:hanging="360"/>
      </w:pPr>
    </w:p>
    <w:p w14:paraId="5A781953" w14:textId="77777777" w:rsidR="00564D48" w:rsidRDefault="00564D48" w:rsidP="00564D48">
      <w:pPr>
        <w:pStyle w:val="ny-lesson-numbering"/>
        <w:numPr>
          <w:ilvl w:val="0"/>
          <w:numId w:val="0"/>
        </w:numPr>
        <w:ind w:left="360" w:hanging="360"/>
      </w:pPr>
    </w:p>
    <w:p w14:paraId="4C705C38" w14:textId="77777777" w:rsidR="00564D48" w:rsidRDefault="00564D48" w:rsidP="00564D48">
      <w:pPr>
        <w:pStyle w:val="ny-lesson-numbering"/>
        <w:numPr>
          <w:ilvl w:val="0"/>
          <w:numId w:val="0"/>
        </w:numPr>
        <w:ind w:left="360" w:hanging="360"/>
      </w:pPr>
    </w:p>
    <w:p w14:paraId="0D8EACBC" w14:textId="77777777" w:rsidR="00564D48" w:rsidRDefault="00564D48" w:rsidP="00564D48">
      <w:pPr>
        <w:pStyle w:val="ny-lesson-numbering"/>
        <w:numPr>
          <w:ilvl w:val="0"/>
          <w:numId w:val="0"/>
        </w:numPr>
        <w:ind w:left="360" w:hanging="360"/>
      </w:pPr>
    </w:p>
    <w:p w14:paraId="35855A5A" w14:textId="77777777" w:rsidR="00564D48" w:rsidRDefault="00564D48" w:rsidP="00564D48">
      <w:pPr>
        <w:pStyle w:val="ny-lesson-numbering"/>
        <w:numPr>
          <w:ilvl w:val="0"/>
          <w:numId w:val="0"/>
        </w:numPr>
        <w:ind w:left="360" w:hanging="360"/>
      </w:pPr>
    </w:p>
    <w:p w14:paraId="64DE6666" w14:textId="77777777" w:rsidR="00564D48" w:rsidRDefault="00564D48" w:rsidP="00564D48">
      <w:pPr>
        <w:pStyle w:val="ny-lesson-numbering"/>
        <w:numPr>
          <w:ilvl w:val="0"/>
          <w:numId w:val="0"/>
        </w:numPr>
        <w:ind w:left="360" w:hanging="360"/>
      </w:pPr>
    </w:p>
    <w:p w14:paraId="6BE529F2" w14:textId="77777777" w:rsidR="00564D48" w:rsidRDefault="00564D48" w:rsidP="00564D48">
      <w:pPr>
        <w:pStyle w:val="ny-lesson-numbering"/>
        <w:numPr>
          <w:ilvl w:val="0"/>
          <w:numId w:val="0"/>
        </w:numPr>
        <w:ind w:left="360" w:hanging="360"/>
      </w:pPr>
    </w:p>
    <w:p w14:paraId="430B49C5" w14:textId="77777777" w:rsidR="00564D48" w:rsidRDefault="00564D48" w:rsidP="00564D48">
      <w:pPr>
        <w:pStyle w:val="ny-lesson-numbering"/>
        <w:numPr>
          <w:ilvl w:val="0"/>
          <w:numId w:val="0"/>
        </w:numPr>
        <w:ind w:left="360" w:hanging="360"/>
      </w:pPr>
    </w:p>
    <w:p w14:paraId="45C61DBC" w14:textId="77777777" w:rsidR="00564D48" w:rsidRDefault="00564D48" w:rsidP="00564D48">
      <w:pPr>
        <w:pStyle w:val="ny-lesson-numbering"/>
        <w:numPr>
          <w:ilvl w:val="0"/>
          <w:numId w:val="0"/>
        </w:numPr>
        <w:ind w:left="360" w:hanging="360"/>
      </w:pPr>
    </w:p>
    <w:p w14:paraId="2319E7EE" w14:textId="77777777" w:rsidR="00564D48" w:rsidRDefault="00564D48" w:rsidP="00564D48">
      <w:pPr>
        <w:pStyle w:val="ny-lesson-numbering"/>
        <w:numPr>
          <w:ilvl w:val="0"/>
          <w:numId w:val="0"/>
        </w:numPr>
        <w:ind w:left="360" w:hanging="360"/>
      </w:pPr>
    </w:p>
    <w:p w14:paraId="57E7EF0F" w14:textId="77777777" w:rsidR="00564D48" w:rsidRDefault="00564D48" w:rsidP="00564D48">
      <w:pPr>
        <w:pStyle w:val="ny-lesson-numbering"/>
        <w:numPr>
          <w:ilvl w:val="0"/>
          <w:numId w:val="0"/>
        </w:numPr>
        <w:ind w:left="360" w:hanging="360"/>
      </w:pPr>
    </w:p>
    <w:p w14:paraId="3F02C29D" w14:textId="77777777" w:rsidR="00564D48" w:rsidRDefault="00564D48" w:rsidP="00564D48">
      <w:pPr>
        <w:pStyle w:val="ny-lesson-numbering"/>
        <w:numPr>
          <w:ilvl w:val="0"/>
          <w:numId w:val="0"/>
        </w:numPr>
        <w:ind w:left="360" w:hanging="360"/>
      </w:pPr>
    </w:p>
    <w:p w14:paraId="67F0E968" w14:textId="77777777" w:rsidR="00564D48" w:rsidRDefault="00564D48" w:rsidP="00564D48">
      <w:pPr>
        <w:pStyle w:val="ny-lesson-numbering"/>
        <w:numPr>
          <w:ilvl w:val="0"/>
          <w:numId w:val="0"/>
        </w:numPr>
        <w:ind w:left="360" w:hanging="360"/>
      </w:pPr>
    </w:p>
    <w:p w14:paraId="20373BF6" w14:textId="77777777" w:rsidR="00564D48" w:rsidRDefault="00564D48" w:rsidP="00564D48">
      <w:pPr>
        <w:pStyle w:val="ny-lesson-numbering"/>
        <w:numPr>
          <w:ilvl w:val="0"/>
          <w:numId w:val="0"/>
        </w:numPr>
        <w:ind w:left="360" w:hanging="360"/>
      </w:pPr>
    </w:p>
    <w:p w14:paraId="0204058B" w14:textId="77777777" w:rsidR="00564D48" w:rsidRDefault="00564D48" w:rsidP="00564D48">
      <w:pPr>
        <w:pStyle w:val="ny-lesson-numbering"/>
        <w:numPr>
          <w:ilvl w:val="0"/>
          <w:numId w:val="0"/>
        </w:numPr>
        <w:ind w:left="360" w:hanging="360"/>
      </w:pPr>
    </w:p>
    <w:p w14:paraId="6F55494F" w14:textId="77777777" w:rsidR="00564D48" w:rsidRDefault="00564D48" w:rsidP="00564D48">
      <w:pPr>
        <w:pStyle w:val="ny-lesson-numbering"/>
        <w:numPr>
          <w:ilvl w:val="0"/>
          <w:numId w:val="0"/>
        </w:numPr>
        <w:ind w:left="360" w:hanging="360"/>
      </w:pPr>
    </w:p>
    <w:p w14:paraId="35EA5529" w14:textId="77777777" w:rsidR="00564D48" w:rsidRDefault="00564D48" w:rsidP="00564D48">
      <w:pPr>
        <w:pStyle w:val="ny-lesson-numbering"/>
        <w:numPr>
          <w:ilvl w:val="0"/>
          <w:numId w:val="0"/>
        </w:numPr>
        <w:ind w:left="360" w:hanging="360"/>
      </w:pPr>
    </w:p>
    <w:p w14:paraId="79D1E13B" w14:textId="77777777" w:rsidR="00564D48" w:rsidRPr="00564D48" w:rsidRDefault="00564D48" w:rsidP="00564D48">
      <w:pPr>
        <w:pStyle w:val="ny-lesson-numbering"/>
        <w:numPr>
          <w:ilvl w:val="0"/>
          <w:numId w:val="0"/>
        </w:numPr>
        <w:ind w:left="360" w:hanging="360"/>
      </w:pPr>
    </w:p>
    <w:p w14:paraId="61D24F62" w14:textId="6889178F" w:rsidR="00564D48" w:rsidRDefault="00564D48" w:rsidP="004A50D9">
      <w:pPr>
        <w:pStyle w:val="ny-lesson-numbering"/>
        <w:numPr>
          <w:ilvl w:val="1"/>
          <w:numId w:val="8"/>
        </w:numPr>
      </w:pPr>
      <w:r w:rsidRPr="00564D48">
        <w:t xml:space="preserve">Recall the monthly payment to pay off your home in </w:t>
      </w:r>
      <m:oMath>
        <m:r>
          <w:rPr>
            <w:rFonts w:ascii="Cambria Math" w:hAnsi="Cambria Math"/>
          </w:rPr>
          <m:t>15</m:t>
        </m:r>
      </m:oMath>
      <w:r w:rsidRPr="00564D48">
        <w:t xml:space="preserve"> years (from Problem</w:t>
      </w:r>
      <w:r w:rsidR="004E267E" w:rsidRPr="004E267E">
        <w:t xml:space="preserve"> 1</w:t>
      </w:r>
      <w:r w:rsidRPr="00564D48">
        <w:t xml:space="preserve"> of the Problem Set of Lesson</w:t>
      </w:r>
      <w:r w:rsidR="004E267E" w:rsidRPr="004E267E">
        <w:t xml:space="preserve"> 32</w:t>
      </w:r>
      <w:r w:rsidRPr="00564D48">
        <w:t>).  How much are the two together?  What percentage of your monthly income is this for the profession you chose?</w:t>
      </w:r>
    </w:p>
    <w:p w14:paraId="03BA7E63" w14:textId="77777777" w:rsidR="00564D48" w:rsidRDefault="00564D48" w:rsidP="00564D48">
      <w:pPr>
        <w:pStyle w:val="ny-lesson-numbering"/>
        <w:numPr>
          <w:ilvl w:val="0"/>
          <w:numId w:val="0"/>
        </w:numPr>
        <w:ind w:left="360" w:hanging="360"/>
      </w:pPr>
    </w:p>
    <w:p w14:paraId="736C0E49" w14:textId="77777777" w:rsidR="00564D48" w:rsidRDefault="00564D48" w:rsidP="00564D48">
      <w:pPr>
        <w:pStyle w:val="ny-lesson-numbering"/>
        <w:numPr>
          <w:ilvl w:val="0"/>
          <w:numId w:val="0"/>
        </w:numPr>
        <w:ind w:left="360" w:hanging="360"/>
      </w:pPr>
    </w:p>
    <w:p w14:paraId="136D0D9E" w14:textId="77777777" w:rsidR="00564D48" w:rsidRDefault="00564D48" w:rsidP="00564D48">
      <w:pPr>
        <w:pStyle w:val="ny-lesson-numbering"/>
        <w:numPr>
          <w:ilvl w:val="0"/>
          <w:numId w:val="0"/>
        </w:numPr>
        <w:ind w:left="360" w:hanging="360"/>
      </w:pPr>
    </w:p>
    <w:p w14:paraId="33E35560" w14:textId="77777777" w:rsidR="00564D48" w:rsidRDefault="00564D48" w:rsidP="00564D48">
      <w:pPr>
        <w:pStyle w:val="ny-lesson-numbering"/>
        <w:numPr>
          <w:ilvl w:val="0"/>
          <w:numId w:val="0"/>
        </w:numPr>
        <w:ind w:left="360" w:hanging="360"/>
      </w:pPr>
    </w:p>
    <w:p w14:paraId="334F1B64" w14:textId="77777777" w:rsidR="00564D48" w:rsidRDefault="00564D48" w:rsidP="00564D48">
      <w:pPr>
        <w:pStyle w:val="ny-lesson-numbering"/>
        <w:numPr>
          <w:ilvl w:val="0"/>
          <w:numId w:val="0"/>
        </w:numPr>
        <w:ind w:left="360" w:hanging="360"/>
      </w:pPr>
    </w:p>
    <w:p w14:paraId="518711E3" w14:textId="77777777" w:rsidR="00564D48" w:rsidRDefault="00564D48" w:rsidP="00564D48">
      <w:pPr>
        <w:pStyle w:val="ny-lesson-numbering"/>
        <w:numPr>
          <w:ilvl w:val="0"/>
          <w:numId w:val="0"/>
        </w:numPr>
        <w:ind w:left="360" w:hanging="360"/>
      </w:pPr>
    </w:p>
    <w:p w14:paraId="7CDAAB28" w14:textId="77777777" w:rsidR="00564D48" w:rsidRDefault="00564D48" w:rsidP="00564D48">
      <w:pPr>
        <w:pStyle w:val="ny-lesson-numbering"/>
        <w:numPr>
          <w:ilvl w:val="0"/>
          <w:numId w:val="0"/>
        </w:numPr>
        <w:ind w:left="360" w:hanging="360"/>
      </w:pPr>
    </w:p>
    <w:p w14:paraId="59B02D0E" w14:textId="77777777" w:rsidR="00564D48" w:rsidRDefault="00564D48" w:rsidP="00564D48">
      <w:pPr>
        <w:pStyle w:val="ny-lesson-numbering"/>
        <w:numPr>
          <w:ilvl w:val="0"/>
          <w:numId w:val="0"/>
        </w:numPr>
        <w:ind w:left="360" w:hanging="360"/>
      </w:pPr>
    </w:p>
    <w:p w14:paraId="48C14C10" w14:textId="77777777" w:rsidR="00CE0365" w:rsidRDefault="00CE0365" w:rsidP="00564D48">
      <w:pPr>
        <w:pStyle w:val="ny-lesson-numbering"/>
        <w:numPr>
          <w:ilvl w:val="0"/>
          <w:numId w:val="0"/>
        </w:numPr>
        <w:ind w:left="360" w:hanging="360"/>
      </w:pPr>
    </w:p>
    <w:p w14:paraId="52D6C959" w14:textId="6BCC2082" w:rsidR="00564D48" w:rsidRDefault="00564D48" w:rsidP="00564D48">
      <w:pPr>
        <w:pStyle w:val="ny-lesson-numbering"/>
      </w:pPr>
      <w:r>
        <w:lastRenderedPageBreak/>
        <w:t xml:space="preserve">Write a report supported by the calculations you did above on how to save </w:t>
      </w:r>
      <m:oMath>
        <m:r>
          <w:rPr>
            <w:rFonts w:ascii="Cambria Math" w:hAnsi="Cambria Math"/>
          </w:rPr>
          <m:t xml:space="preserve">$1 </m:t>
        </m:r>
      </m:oMath>
      <w:r>
        <w:t>million (or more) in your lifetime.</w:t>
      </w:r>
    </w:p>
    <w:p w14:paraId="57391F69" w14:textId="77777777" w:rsidR="00564D48" w:rsidRDefault="00564D48" w:rsidP="007C3BFC">
      <w:pPr>
        <w:pStyle w:val="ny-callout-hdr"/>
      </w:pPr>
    </w:p>
    <w:p w14:paraId="38BD21C2" w14:textId="77777777" w:rsidR="00564D48" w:rsidRDefault="00564D48" w:rsidP="007C3BFC">
      <w:pPr>
        <w:pStyle w:val="ny-callout-hdr"/>
      </w:pPr>
    </w:p>
    <w:p w14:paraId="4AC4F0E2" w14:textId="77777777" w:rsidR="00564D48" w:rsidRDefault="00564D48" w:rsidP="007C3BFC">
      <w:pPr>
        <w:pStyle w:val="ny-callout-hdr"/>
      </w:pPr>
    </w:p>
    <w:p w14:paraId="0059ED0A" w14:textId="77777777" w:rsidR="00564D48" w:rsidRDefault="00564D48" w:rsidP="007C3BFC">
      <w:pPr>
        <w:pStyle w:val="ny-callout-hdr"/>
      </w:pPr>
    </w:p>
    <w:p w14:paraId="14E7516E" w14:textId="77777777" w:rsidR="00564D48" w:rsidRDefault="00564D48" w:rsidP="007C3BFC">
      <w:pPr>
        <w:pStyle w:val="ny-callout-hdr"/>
      </w:pPr>
    </w:p>
    <w:p w14:paraId="092BB6AB" w14:textId="77777777" w:rsidR="00564D48" w:rsidRDefault="00564D48" w:rsidP="007C3BFC">
      <w:pPr>
        <w:pStyle w:val="ny-callout-hdr"/>
      </w:pPr>
    </w:p>
    <w:p w14:paraId="6D0B6776" w14:textId="77777777" w:rsidR="00564D48" w:rsidRDefault="00564D48" w:rsidP="007C3BFC">
      <w:pPr>
        <w:pStyle w:val="ny-callout-hdr"/>
      </w:pPr>
    </w:p>
    <w:p w14:paraId="698D05BE" w14:textId="77777777" w:rsidR="00564D48" w:rsidRDefault="00564D48" w:rsidP="007C3BFC">
      <w:pPr>
        <w:pStyle w:val="ny-callout-hdr"/>
      </w:pPr>
    </w:p>
    <w:p w14:paraId="6222413C" w14:textId="77777777" w:rsidR="00564D48" w:rsidRDefault="00564D48" w:rsidP="007C3BFC">
      <w:pPr>
        <w:pStyle w:val="ny-callout-hdr"/>
      </w:pPr>
    </w:p>
    <w:p w14:paraId="572D7443" w14:textId="77777777" w:rsidR="00564D48" w:rsidRDefault="00564D48" w:rsidP="007C3BFC">
      <w:pPr>
        <w:pStyle w:val="ny-callout-hdr"/>
      </w:pPr>
    </w:p>
    <w:p w14:paraId="05D2038A" w14:textId="77777777" w:rsidR="00564D48" w:rsidRDefault="00564D48" w:rsidP="007C3BFC">
      <w:pPr>
        <w:pStyle w:val="ny-callout-hdr"/>
      </w:pPr>
    </w:p>
    <w:p w14:paraId="107F7602" w14:textId="77777777" w:rsidR="00564D48" w:rsidRDefault="00564D48">
      <w:pPr>
        <w:rPr>
          <w:b/>
          <w:color w:val="93A56C"/>
          <w:sz w:val="24"/>
        </w:rPr>
      </w:pPr>
      <w:r>
        <w:br w:type="page"/>
      </w:r>
    </w:p>
    <w:p w14:paraId="794BC543" w14:textId="4187C438" w:rsidR="007C3BFC" w:rsidRDefault="007C3BFC" w:rsidP="007C3BFC">
      <w:pPr>
        <w:pStyle w:val="ny-callout-hdr"/>
      </w:pPr>
      <w:r>
        <w:lastRenderedPageBreak/>
        <w:t xml:space="preserve">Problem Set </w:t>
      </w:r>
    </w:p>
    <w:p w14:paraId="7F665DCD" w14:textId="77777777" w:rsidR="00E324FC" w:rsidRDefault="00E324FC" w:rsidP="007C3BFC">
      <w:pPr>
        <w:pStyle w:val="ny-callout-hdr"/>
      </w:pPr>
    </w:p>
    <w:p w14:paraId="263E8002" w14:textId="735C84D6" w:rsidR="00564D48" w:rsidRPr="00564D48" w:rsidRDefault="00564D48" w:rsidP="004E267E">
      <w:pPr>
        <w:pStyle w:val="ny-lesson-numbering"/>
        <w:numPr>
          <w:ilvl w:val="0"/>
          <w:numId w:val="10"/>
        </w:numPr>
        <w:spacing w:after="120"/>
      </w:pPr>
      <w:r w:rsidRPr="00564D48">
        <w:t xml:space="preserve">Consider the following scenario:  You would like to save up </w:t>
      </w:r>
      <m:oMath>
        <m:r>
          <w:rPr>
            <w:rFonts w:ascii="Cambria Math" w:hAnsi="Cambria Math"/>
          </w:rPr>
          <m:t>$50,000</m:t>
        </m:r>
      </m:oMath>
      <w:r w:rsidRPr="00564D48">
        <w:t xml:space="preserve"> after </w:t>
      </w:r>
      <m:oMath>
        <m:r>
          <w:rPr>
            <w:rFonts w:ascii="Cambria Math" w:hAnsi="Cambria Math"/>
          </w:rPr>
          <m:t>10</m:t>
        </m:r>
      </m:oMath>
      <w:r w:rsidRPr="00564D48">
        <w:t xml:space="preserve"> years and plan to set up a structured savings plan to make monthly payments at </w:t>
      </w:r>
      <m:oMath>
        <m:r>
          <w:rPr>
            <w:rFonts w:ascii="Cambria Math" w:hAnsi="Cambria Math"/>
          </w:rPr>
          <m:t>4.125%</m:t>
        </m:r>
      </m:oMath>
      <w:r w:rsidRPr="00564D48">
        <w:t xml:space="preserve"> interest annually, compounded monthly. </w:t>
      </w:r>
    </w:p>
    <w:p w14:paraId="0E05FB84" w14:textId="35AC77B5" w:rsidR="00564D48" w:rsidRPr="00564D48" w:rsidRDefault="00564D48" w:rsidP="004A50D9">
      <w:pPr>
        <w:pStyle w:val="ny-lesson-numbering"/>
        <w:numPr>
          <w:ilvl w:val="1"/>
          <w:numId w:val="8"/>
        </w:numPr>
      </w:pPr>
      <w:r w:rsidRPr="00564D48">
        <w:t xml:space="preserve">What lump sum amount would you need to invest at this interest rate in order to have </w:t>
      </w:r>
      <m:oMath>
        <m:r>
          <w:rPr>
            <w:rFonts w:ascii="Cambria Math" w:hAnsi="Cambria Math"/>
          </w:rPr>
          <m:t>$50,000</m:t>
        </m:r>
      </m:oMath>
      <w:r w:rsidRPr="00564D48">
        <w:t xml:space="preserve"> after </w:t>
      </w:r>
      <m:oMath>
        <m:r>
          <w:rPr>
            <w:rFonts w:ascii="Cambria Math" w:hAnsi="Cambria Math"/>
          </w:rPr>
          <m:t>10</m:t>
        </m:r>
      </m:oMath>
      <w:r w:rsidRPr="00564D48">
        <w:t xml:space="preserve"> years?</w:t>
      </w:r>
    </w:p>
    <w:p w14:paraId="456A0FC1" w14:textId="77777777" w:rsidR="00564D48" w:rsidRPr="00564D48" w:rsidRDefault="00564D48" w:rsidP="004A50D9">
      <w:pPr>
        <w:pStyle w:val="ny-lesson-numbering"/>
        <w:numPr>
          <w:ilvl w:val="1"/>
          <w:numId w:val="8"/>
        </w:numPr>
      </w:pPr>
      <w:r w:rsidRPr="00564D48">
        <w:t>Use an online amortization calculator to find the monthly payment necessary to take a loan for the amount in part (a) at this interest rate and for this time period.</w:t>
      </w:r>
    </w:p>
    <w:p w14:paraId="2DAC5B04" w14:textId="263E9F95" w:rsidR="00564D48" w:rsidRPr="00564D48" w:rsidRDefault="00564D48" w:rsidP="004A50D9">
      <w:pPr>
        <w:pStyle w:val="ny-lesson-numbering"/>
        <w:numPr>
          <w:ilvl w:val="1"/>
          <w:numId w:val="8"/>
        </w:numPr>
      </w:pPr>
      <w:r w:rsidRPr="00564D48">
        <w:t xml:space="preserve">Use </w:t>
      </w:r>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 xml:space="preserve"> - 1</m:t>
                </m:r>
              </m:num>
              <m:den>
                <m:r>
                  <w:rPr>
                    <w:rFonts w:ascii="Cambria Math" w:hAnsi="Cambria Math"/>
                  </w:rPr>
                  <m:t>i</m:t>
                </m:r>
              </m:den>
            </m:f>
          </m:e>
        </m:d>
      </m:oMath>
      <w:r w:rsidRPr="00564D48">
        <w:t xml:space="preserve"> to solve for </w:t>
      </w:r>
      <m:oMath>
        <m:r>
          <w:rPr>
            <w:rFonts w:ascii="Cambria Math" w:hAnsi="Cambria Math"/>
          </w:rPr>
          <m:t>R</m:t>
        </m:r>
      </m:oMath>
      <w:r w:rsidRPr="00564D48">
        <w:t>.</w:t>
      </w:r>
    </w:p>
    <w:p w14:paraId="50D39132" w14:textId="7F7B6B37" w:rsidR="00564D48" w:rsidRDefault="00564D48" w:rsidP="004A50D9">
      <w:pPr>
        <w:pStyle w:val="ny-lesson-numbering"/>
        <w:numPr>
          <w:ilvl w:val="1"/>
          <w:numId w:val="8"/>
        </w:numPr>
      </w:pPr>
      <w:r w:rsidRPr="00564D48">
        <w:t>Compare your answers to part (b) and part (c)</w:t>
      </w:r>
      <w:r w:rsidR="00FB730F">
        <w:t>.</w:t>
      </w:r>
      <w:r w:rsidRPr="00564D48">
        <w:t xml:space="preserve">  What do you notice?  Why did this happen?</w:t>
      </w:r>
    </w:p>
    <w:p w14:paraId="3CCD1F48" w14:textId="77777777" w:rsidR="004E267E" w:rsidRPr="00564D48" w:rsidRDefault="004E267E" w:rsidP="004E267E">
      <w:pPr>
        <w:pStyle w:val="ny-lesson-numbering"/>
        <w:numPr>
          <w:ilvl w:val="0"/>
          <w:numId w:val="0"/>
        </w:numPr>
        <w:ind w:left="806"/>
      </w:pPr>
    </w:p>
    <w:p w14:paraId="51765D52" w14:textId="35BCA2D8" w:rsidR="00564D48" w:rsidRPr="00564D48" w:rsidRDefault="00564D48" w:rsidP="00564D48">
      <w:pPr>
        <w:pStyle w:val="ny-lesson-numbering"/>
      </w:pPr>
      <w:r w:rsidRPr="00564D48">
        <w:t xml:space="preserve">For structured savings plans, the future value of the savings plan as a function of the number of payments made at that point is an interesting function to examine.  Consider a structured savings plan with a recurring payment of </w:t>
      </w:r>
      <m:oMath>
        <m:r>
          <w:rPr>
            <w:rFonts w:ascii="Cambria Math" w:hAnsi="Cambria Math"/>
          </w:rPr>
          <m:t>$450</m:t>
        </m:r>
      </m:oMath>
      <w:r w:rsidRPr="00564D48">
        <w:t xml:space="preserve"> made monthly and an annual interest rate of </w:t>
      </w:r>
      <m:oMath>
        <m:r>
          <w:rPr>
            <w:rFonts w:ascii="Cambria Math" w:hAnsi="Cambria Math"/>
          </w:rPr>
          <m:t>5.875%</m:t>
        </m:r>
      </m:oMath>
      <w:r w:rsidRPr="00564D48">
        <w:t xml:space="preserve"> compounded monthly.  </w:t>
      </w:r>
    </w:p>
    <w:p w14:paraId="44E706B4" w14:textId="48E94404" w:rsidR="00564D48" w:rsidRPr="00564D48" w:rsidRDefault="00564D48" w:rsidP="004A50D9">
      <w:pPr>
        <w:pStyle w:val="ny-lesson-numbering"/>
        <w:numPr>
          <w:ilvl w:val="1"/>
          <w:numId w:val="8"/>
        </w:numPr>
      </w:pPr>
      <w:r w:rsidRPr="00564D48">
        <w:t xml:space="preserve">State the formula for the future value of this structured savings plan as a function of the number of payments made.  Use </w:t>
      </w:r>
      <m:oMath>
        <m:r>
          <w:rPr>
            <w:rFonts w:ascii="Cambria Math" w:hAnsi="Cambria Math"/>
          </w:rPr>
          <m:t>f</m:t>
        </m:r>
      </m:oMath>
      <w:r w:rsidRPr="00564D48">
        <w:t xml:space="preserve"> for the function name.</w:t>
      </w:r>
    </w:p>
    <w:p w14:paraId="04AE263D" w14:textId="4A643014" w:rsidR="00564D48" w:rsidRPr="00564D48" w:rsidRDefault="00564D48" w:rsidP="004A50D9">
      <w:pPr>
        <w:pStyle w:val="ny-lesson-numbering"/>
        <w:numPr>
          <w:ilvl w:val="1"/>
          <w:numId w:val="8"/>
        </w:numPr>
      </w:pPr>
      <w:r w:rsidRPr="00564D48">
        <w:t xml:space="preserve">Graph the function you wrote in part (a) for </w:t>
      </w:r>
      <m:oMath>
        <m:r>
          <w:rPr>
            <w:rFonts w:ascii="Cambria Math" w:hAnsi="Cambria Math"/>
          </w:rPr>
          <m:t>0≤x≤216</m:t>
        </m:r>
      </m:oMath>
      <w:r w:rsidRPr="00564D48">
        <w:t>.</w:t>
      </w:r>
    </w:p>
    <w:p w14:paraId="033BCA49" w14:textId="77777777" w:rsidR="00564D48" w:rsidRPr="00564D48" w:rsidRDefault="00564D48" w:rsidP="004A50D9">
      <w:pPr>
        <w:pStyle w:val="ny-lesson-numbering"/>
        <w:numPr>
          <w:ilvl w:val="1"/>
          <w:numId w:val="8"/>
        </w:numPr>
      </w:pPr>
      <w:r w:rsidRPr="00564D48">
        <w:t>State any trends that you notice for this function.</w:t>
      </w:r>
    </w:p>
    <w:p w14:paraId="58EF3ABB" w14:textId="678FA42E" w:rsidR="00564D48" w:rsidRPr="00564D48" w:rsidRDefault="00564D48" w:rsidP="004A50D9">
      <w:pPr>
        <w:pStyle w:val="ny-lesson-numbering"/>
        <w:numPr>
          <w:ilvl w:val="1"/>
          <w:numId w:val="8"/>
        </w:numPr>
      </w:pPr>
      <w:r w:rsidRPr="00564D48">
        <w:t xml:space="preserve">What is the approximate value of the function </w:t>
      </w:r>
      <m:oMath>
        <m:r>
          <w:rPr>
            <w:rFonts w:ascii="Cambria Math" w:hAnsi="Cambria Math"/>
          </w:rPr>
          <m:t>f</m:t>
        </m:r>
      </m:oMath>
      <w:r w:rsidRPr="00564D48">
        <w:t xml:space="preserve"> for </w:t>
      </w:r>
      <m:oMath>
        <m:r>
          <w:rPr>
            <w:rFonts w:ascii="Cambria Math" w:hAnsi="Cambria Math"/>
          </w:rPr>
          <m:t>x=216</m:t>
        </m:r>
      </m:oMath>
      <w:r w:rsidRPr="00564D48">
        <w:t>?</w:t>
      </w:r>
    </w:p>
    <w:p w14:paraId="51368841" w14:textId="1BA7CB7F" w:rsidR="00564D48" w:rsidRPr="00564D48" w:rsidRDefault="00564D48" w:rsidP="004A50D9">
      <w:pPr>
        <w:pStyle w:val="ny-lesson-numbering"/>
        <w:numPr>
          <w:ilvl w:val="1"/>
          <w:numId w:val="8"/>
        </w:numPr>
      </w:pPr>
      <w:r w:rsidRPr="00564D48">
        <w:t xml:space="preserve">What is the domain of </w:t>
      </w:r>
      <m:oMath>
        <m:r>
          <w:rPr>
            <w:rFonts w:ascii="Cambria Math" w:hAnsi="Cambria Math"/>
          </w:rPr>
          <m:t>f</m:t>
        </m:r>
      </m:oMath>
      <w:r w:rsidRPr="00564D48">
        <w:t>?  Explain.</w:t>
      </w:r>
    </w:p>
    <w:p w14:paraId="4E17D2BB" w14:textId="77777777" w:rsidR="00564D48" w:rsidRPr="00564D48" w:rsidRDefault="00564D48" w:rsidP="004A50D9">
      <w:pPr>
        <w:pStyle w:val="ny-lesson-numbering"/>
        <w:numPr>
          <w:ilvl w:val="1"/>
          <w:numId w:val="8"/>
        </w:numPr>
      </w:pPr>
      <w:r w:rsidRPr="00564D48">
        <w:t>If the domain of the function is restricted to natural numbers, is the function a geometric sequence?  Why or why not?</w:t>
      </w:r>
    </w:p>
    <w:p w14:paraId="1EF54171" w14:textId="697D8335" w:rsidR="00564D48" w:rsidRPr="00564D48" w:rsidRDefault="00564D48" w:rsidP="004A50D9">
      <w:pPr>
        <w:pStyle w:val="ny-lesson-numbering"/>
        <w:numPr>
          <w:ilvl w:val="1"/>
          <w:numId w:val="8"/>
        </w:numPr>
      </w:pPr>
      <w:r w:rsidRPr="00564D48">
        <w:t xml:space="preserve">Recall that the </w:t>
      </w:r>
      <m:oMath>
        <m:r>
          <w:rPr>
            <w:rFonts w:ascii="Cambria Math" w:hAnsi="Cambria Math"/>
          </w:rPr>
          <m:t>n</m:t>
        </m:r>
      </m:oMath>
      <w:r w:rsidRPr="00215A49">
        <w:rPr>
          <w:vertAlign w:val="superscript"/>
        </w:rPr>
        <w:t>th</w:t>
      </w:r>
      <w:r w:rsidRPr="00564D48">
        <w:t xml:space="preserve"> partial sums of a geometric sequence can be represented with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Pr="00564D48">
        <w:t xml:space="preserve">.  It is true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x</m:t>
            </m:r>
          </m:sub>
        </m:sSub>
      </m:oMath>
      <w:r w:rsidRPr="00564D48">
        <w:t xml:space="preserve"> for positive integers </w:t>
      </w:r>
      <m:oMath>
        <m:r>
          <w:rPr>
            <w:rFonts w:ascii="Cambria Math" w:hAnsi="Cambria Math"/>
          </w:rPr>
          <m:t>x</m:t>
        </m:r>
      </m:oMath>
      <w:r w:rsidRPr="00564D48">
        <w:t xml:space="preserve">, since it is a geometric sequence; that is, </w:t>
      </w:r>
      <m:oMath>
        <m:sSub>
          <m:sSubPr>
            <m:ctrlPr>
              <w:rPr>
                <w:rFonts w:ascii="Cambria Math" w:hAnsi="Cambria Math"/>
                <w:i/>
              </w:rPr>
            </m:ctrlPr>
          </m:sSubPr>
          <m:e>
            <m:r>
              <w:rPr>
                <w:rFonts w:ascii="Cambria Math" w:hAnsi="Cambria Math"/>
              </w:rPr>
              <m:t>S</m:t>
            </m:r>
          </m:e>
          <m:sub>
            <m:r>
              <w:rPr>
                <w:rFonts w:ascii="Cambria Math" w:hAnsi="Cambria Math"/>
              </w:rPr>
              <m:t>x</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x</m:t>
            </m:r>
          </m:sup>
          <m:e>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i</m:t>
                </m:r>
              </m:sup>
            </m:sSup>
          </m:e>
        </m:nary>
      </m:oMath>
      <w:r w:rsidRPr="00564D48">
        <w:t xml:space="preserve">.  State the geometric sequence whose sums of the first </w:t>
      </w:r>
      <m:oMath>
        <m:r>
          <w:rPr>
            <w:rFonts w:ascii="Cambria Math" w:hAnsi="Cambria Math"/>
          </w:rPr>
          <m:t>x</m:t>
        </m:r>
      </m:oMath>
      <w:r w:rsidRPr="00564D48">
        <w:t xml:space="preserve"> terms are represented by this function.</w:t>
      </w:r>
    </w:p>
    <w:p w14:paraId="399DA54C" w14:textId="6077C8E8" w:rsidR="00564D48" w:rsidRDefault="00564D48" w:rsidP="004A50D9">
      <w:pPr>
        <w:pStyle w:val="ny-lesson-numbering"/>
        <w:numPr>
          <w:ilvl w:val="1"/>
          <w:numId w:val="8"/>
        </w:numPr>
      </w:pPr>
      <w:r w:rsidRPr="00564D48">
        <w:t xml:space="preserve">April has been following this structured savings plan for </w:t>
      </w:r>
      <m:oMath>
        <m:r>
          <w:rPr>
            <w:rFonts w:ascii="Cambria Math" w:hAnsi="Cambria Math"/>
          </w:rPr>
          <m:t>18</m:t>
        </m:r>
      </m:oMath>
      <w:r w:rsidRPr="00564D48">
        <w:t xml:space="preserve"> years.  April says that taking out the money and starting over will not affect the total money earned because the interest rate does not change.  Explain why April is incorrect in her reasoning.</w:t>
      </w:r>
    </w:p>
    <w:p w14:paraId="6E63588D" w14:textId="77777777" w:rsidR="004E267E" w:rsidRDefault="004E267E" w:rsidP="004E267E">
      <w:pPr>
        <w:pStyle w:val="ny-lesson-numbering"/>
        <w:numPr>
          <w:ilvl w:val="0"/>
          <w:numId w:val="0"/>
        </w:numPr>
        <w:ind w:left="806"/>
      </w:pPr>
    </w:p>
    <w:p w14:paraId="1C80EC39" w14:textId="7449051E" w:rsidR="00564D48" w:rsidRDefault="00564D48" w:rsidP="00564D48">
      <w:pPr>
        <w:pStyle w:val="ny-lesson-numbering"/>
      </w:pPr>
      <w:r w:rsidRPr="00564D48">
        <w:t xml:space="preserve">Henry plans to have </w:t>
      </w:r>
      <m:oMath>
        <m:r>
          <w:rPr>
            <w:rFonts w:ascii="Cambria Math" w:hAnsi="Cambria Math"/>
          </w:rPr>
          <m:t>$195,000</m:t>
        </m:r>
      </m:oMath>
      <w:r w:rsidRPr="00564D48">
        <w:t xml:space="preserve"> in property in </w:t>
      </w:r>
      <m:oMath>
        <m:r>
          <w:rPr>
            <w:rFonts w:ascii="Cambria Math" w:hAnsi="Cambria Math"/>
          </w:rPr>
          <m:t>14</m:t>
        </m:r>
      </m:oMath>
      <w:r w:rsidRPr="00564D48">
        <w:t xml:space="preserve"> years and would like to save up to </w:t>
      </w:r>
      <m:oMath>
        <m:r>
          <w:rPr>
            <w:rFonts w:ascii="Cambria Math" w:hAnsi="Cambria Math"/>
          </w:rPr>
          <m:t xml:space="preserve">$1 </m:t>
        </m:r>
      </m:oMath>
      <w:r w:rsidRPr="00564D48">
        <w:t xml:space="preserve">million by depositing </w:t>
      </w:r>
      <m:oMath>
        <m:r>
          <w:rPr>
            <w:rFonts w:ascii="Cambria Math" w:hAnsi="Cambria Math"/>
          </w:rPr>
          <m:t>$3,068.95</m:t>
        </m:r>
      </m:oMath>
      <w:r w:rsidRPr="00564D48">
        <w:t xml:space="preserve"> each month at </w:t>
      </w:r>
      <m:oMath>
        <m:r>
          <w:rPr>
            <w:rFonts w:ascii="Cambria Math" w:hAnsi="Cambria Math"/>
          </w:rPr>
          <m:t>6%</m:t>
        </m:r>
      </m:oMath>
      <w:r w:rsidRPr="00564D48">
        <w:t xml:space="preserve"> interest per year, compounded monthly.  Tina’s structured savings plan over the same time span is described in the following table:</w:t>
      </w:r>
    </w:p>
    <w:tbl>
      <w:tblPr>
        <w:tblStyle w:val="TableGrid"/>
        <w:tblpPr w:leftFromText="180" w:rightFromText="180" w:vertAnchor="text" w:tblpX="7175" w:tblpY="1"/>
        <w:tblOverlap w:val="never"/>
        <w:tblW w:w="0" w:type="auto"/>
        <w:tblLook w:val="04A0" w:firstRow="1" w:lastRow="0" w:firstColumn="1" w:lastColumn="0" w:noHBand="0" w:noVBand="1"/>
      </w:tblPr>
      <w:tblGrid>
        <w:gridCol w:w="1152"/>
        <w:gridCol w:w="1512"/>
      </w:tblGrid>
      <w:tr w:rsidR="00564D48" w:rsidRPr="00564D48" w14:paraId="6EAAEA0D" w14:textId="77777777" w:rsidTr="004E267E">
        <w:tc>
          <w:tcPr>
            <w:tcW w:w="1152" w:type="dxa"/>
            <w:tcBorders>
              <w:bottom w:val="single" w:sz="4" w:space="0" w:color="auto"/>
            </w:tcBorders>
            <w:shd w:val="clear" w:color="auto" w:fill="D9D9D9" w:themeFill="background1" w:themeFillShade="D9"/>
          </w:tcPr>
          <w:p w14:paraId="18F30F3E" w14:textId="77777777" w:rsidR="00564D48" w:rsidRPr="00564D48" w:rsidRDefault="00564D48" w:rsidP="004E267E">
            <w:pPr>
              <w:pStyle w:val="ny-lesson-table"/>
            </w:pPr>
            <w:r w:rsidRPr="00564D48">
              <w:t>Deposit #</w:t>
            </w:r>
          </w:p>
        </w:tc>
        <w:tc>
          <w:tcPr>
            <w:tcW w:w="1512" w:type="dxa"/>
            <w:tcBorders>
              <w:bottom w:val="single" w:sz="4" w:space="0" w:color="auto"/>
            </w:tcBorders>
            <w:shd w:val="clear" w:color="auto" w:fill="D9D9D9" w:themeFill="background1" w:themeFillShade="D9"/>
          </w:tcPr>
          <w:p w14:paraId="3F9C6A68" w14:textId="77777777" w:rsidR="00564D48" w:rsidRPr="00564D48" w:rsidRDefault="00564D48" w:rsidP="004E267E">
            <w:pPr>
              <w:pStyle w:val="ny-lesson-table"/>
            </w:pPr>
            <w:r w:rsidRPr="00564D48">
              <w:t>Amount Saved</w:t>
            </w:r>
          </w:p>
        </w:tc>
      </w:tr>
      <w:tr w:rsidR="00564D48" w:rsidRPr="00564D48" w14:paraId="593C6718" w14:textId="77777777" w:rsidTr="004E267E">
        <w:tc>
          <w:tcPr>
            <w:tcW w:w="1152" w:type="dxa"/>
          </w:tcPr>
          <w:p w14:paraId="2DE1DF7F" w14:textId="593CCAB4" w:rsidR="00564D48" w:rsidRPr="00564D48" w:rsidRDefault="00564D48" w:rsidP="004E267E">
            <w:pPr>
              <w:pStyle w:val="ny-lesson-table"/>
            </w:pPr>
            <m:oMathPara>
              <m:oMath>
                <m:r>
                  <w:rPr>
                    <w:rFonts w:ascii="Cambria Math" w:hAnsi="Cambria Math"/>
                  </w:rPr>
                  <m:t>30</m:t>
                </m:r>
              </m:oMath>
            </m:oMathPara>
          </w:p>
        </w:tc>
        <w:tc>
          <w:tcPr>
            <w:tcW w:w="1512" w:type="dxa"/>
            <w:vAlign w:val="bottom"/>
          </w:tcPr>
          <w:p w14:paraId="4D47DED5" w14:textId="3247758F" w:rsidR="00564D48" w:rsidRPr="00564D48" w:rsidRDefault="00564D48" w:rsidP="004E267E">
            <w:pPr>
              <w:pStyle w:val="ny-lesson-table"/>
              <w:rPr>
                <w:rFonts w:ascii="Cambria Math" w:hAnsi="Cambria Math"/>
                <w:oMath/>
              </w:rPr>
            </w:pPr>
            <m:oMathPara>
              <m:oMath>
                <m:r>
                  <w:rPr>
                    <w:rFonts w:ascii="Cambria Math" w:hAnsi="Cambria Math"/>
                  </w:rPr>
                  <m:t>$110,574.77</m:t>
                </m:r>
              </m:oMath>
            </m:oMathPara>
          </w:p>
        </w:tc>
      </w:tr>
      <w:tr w:rsidR="00564D48" w:rsidRPr="00564D48" w14:paraId="11E1D88B" w14:textId="77777777" w:rsidTr="004E267E">
        <w:tc>
          <w:tcPr>
            <w:tcW w:w="1152" w:type="dxa"/>
          </w:tcPr>
          <w:p w14:paraId="7D4BFC20" w14:textId="6D0CBF17" w:rsidR="00564D48" w:rsidRPr="00564D48" w:rsidRDefault="00564D48" w:rsidP="004E267E">
            <w:pPr>
              <w:pStyle w:val="ny-lesson-table"/>
            </w:pPr>
            <m:oMathPara>
              <m:oMath>
                <m:r>
                  <w:rPr>
                    <w:rFonts w:ascii="Cambria Math" w:hAnsi="Cambria Math"/>
                  </w:rPr>
                  <m:t>31</m:t>
                </m:r>
              </m:oMath>
            </m:oMathPara>
          </w:p>
        </w:tc>
        <w:tc>
          <w:tcPr>
            <w:tcW w:w="1512" w:type="dxa"/>
            <w:vAlign w:val="bottom"/>
          </w:tcPr>
          <w:p w14:paraId="671453DB" w14:textId="559A11BA" w:rsidR="00564D48" w:rsidRPr="00564D48" w:rsidRDefault="00564D48" w:rsidP="004E267E">
            <w:pPr>
              <w:pStyle w:val="ny-lesson-table"/>
              <w:rPr>
                <w:rFonts w:ascii="Cambria Math" w:hAnsi="Cambria Math"/>
                <w:oMath/>
              </w:rPr>
            </w:pPr>
            <m:oMathPara>
              <m:oMath>
                <m:r>
                  <w:rPr>
                    <w:rFonts w:ascii="Cambria Math" w:hAnsi="Cambria Math"/>
                  </w:rPr>
                  <m:t>$114,466.39</m:t>
                </m:r>
              </m:oMath>
            </m:oMathPara>
          </w:p>
        </w:tc>
      </w:tr>
      <w:tr w:rsidR="00564D48" w:rsidRPr="00564D48" w14:paraId="5C79B838" w14:textId="77777777" w:rsidTr="004E267E">
        <w:tc>
          <w:tcPr>
            <w:tcW w:w="1152" w:type="dxa"/>
          </w:tcPr>
          <w:p w14:paraId="203D1A20" w14:textId="4F502562" w:rsidR="00564D48" w:rsidRPr="00564D48" w:rsidRDefault="00564D48" w:rsidP="004E267E">
            <w:pPr>
              <w:pStyle w:val="ny-lesson-table"/>
            </w:pPr>
            <m:oMathPara>
              <m:oMath>
                <m:r>
                  <w:rPr>
                    <w:rFonts w:ascii="Cambria Math" w:hAnsi="Cambria Math"/>
                  </w:rPr>
                  <m:t>32</m:t>
                </m:r>
              </m:oMath>
            </m:oMathPara>
          </w:p>
        </w:tc>
        <w:tc>
          <w:tcPr>
            <w:tcW w:w="1512" w:type="dxa"/>
            <w:vAlign w:val="bottom"/>
          </w:tcPr>
          <w:p w14:paraId="631FF7FE" w14:textId="12A6F0FA" w:rsidR="00564D48" w:rsidRPr="00564D48" w:rsidRDefault="00564D48" w:rsidP="004E267E">
            <w:pPr>
              <w:pStyle w:val="ny-lesson-table"/>
              <w:rPr>
                <w:rFonts w:ascii="Cambria Math" w:hAnsi="Cambria Math"/>
                <w:oMath/>
              </w:rPr>
            </w:pPr>
            <m:oMathPara>
              <m:oMath>
                <m:r>
                  <w:rPr>
                    <w:rFonts w:ascii="Cambria Math" w:hAnsi="Cambria Math"/>
                  </w:rPr>
                  <m:t>$118,371.79</m:t>
                </m:r>
              </m:oMath>
            </m:oMathPara>
          </w:p>
        </w:tc>
      </w:tr>
      <w:tr w:rsidR="00564D48" w:rsidRPr="00564D48" w14:paraId="697700DF" w14:textId="77777777" w:rsidTr="004E267E">
        <w:tc>
          <w:tcPr>
            <w:tcW w:w="1152" w:type="dxa"/>
          </w:tcPr>
          <w:p w14:paraId="449D1A3B" w14:textId="4105AAA5" w:rsidR="00564D48" w:rsidRPr="00564D48" w:rsidRDefault="00564D48" w:rsidP="004E267E">
            <w:pPr>
              <w:pStyle w:val="ny-lesson-table"/>
            </w:pPr>
            <m:oMathPara>
              <m:oMath>
                <m:r>
                  <w:rPr>
                    <w:rFonts w:ascii="Cambria Math" w:hAnsi="Cambria Math"/>
                  </w:rPr>
                  <m:t>33</m:t>
                </m:r>
              </m:oMath>
            </m:oMathPara>
          </w:p>
        </w:tc>
        <w:tc>
          <w:tcPr>
            <w:tcW w:w="1512" w:type="dxa"/>
            <w:vAlign w:val="bottom"/>
          </w:tcPr>
          <w:p w14:paraId="5A0413C3" w14:textId="2977750C" w:rsidR="00564D48" w:rsidRPr="00564D48" w:rsidRDefault="00564D48" w:rsidP="004E267E">
            <w:pPr>
              <w:pStyle w:val="ny-lesson-table"/>
              <w:rPr>
                <w:rFonts w:ascii="Cambria Math" w:hAnsi="Cambria Math"/>
                <w:oMath/>
              </w:rPr>
            </w:pPr>
            <m:oMathPara>
              <m:oMath>
                <m:r>
                  <w:rPr>
                    <w:rFonts w:ascii="Cambria Math" w:hAnsi="Cambria Math"/>
                  </w:rPr>
                  <m:t>$122,291.02</m:t>
                </m:r>
              </m:oMath>
            </m:oMathPara>
          </w:p>
        </w:tc>
      </w:tr>
      <w:tr w:rsidR="00564D48" w:rsidRPr="00564D48" w14:paraId="07981F78" w14:textId="77777777" w:rsidTr="004E267E">
        <w:tc>
          <w:tcPr>
            <w:tcW w:w="1152" w:type="dxa"/>
          </w:tcPr>
          <w:p w14:paraId="15694D78" w14:textId="62F0875D" w:rsidR="00564D48" w:rsidRPr="00564D48" w:rsidRDefault="00564D48" w:rsidP="004E267E">
            <w:pPr>
              <w:pStyle w:val="ny-lesson-table"/>
            </w:pPr>
            <m:oMathPara>
              <m:oMath>
                <m:r>
                  <w:rPr>
                    <w:rFonts w:ascii="Cambria Math" w:hAnsi="Cambria Math"/>
                  </w:rPr>
                  <m:t>34</m:t>
                </m:r>
              </m:oMath>
            </m:oMathPara>
          </w:p>
        </w:tc>
        <w:tc>
          <w:tcPr>
            <w:tcW w:w="1512" w:type="dxa"/>
            <w:vAlign w:val="bottom"/>
          </w:tcPr>
          <w:p w14:paraId="03CDC200" w14:textId="66D2191C" w:rsidR="00564D48" w:rsidRPr="00564D48" w:rsidRDefault="00564D48" w:rsidP="004E267E">
            <w:pPr>
              <w:pStyle w:val="ny-lesson-table"/>
              <w:rPr>
                <w:rFonts w:ascii="Cambria Math" w:hAnsi="Cambria Math"/>
                <w:oMath/>
              </w:rPr>
            </w:pPr>
            <m:oMathPara>
              <m:oMath>
                <m:r>
                  <w:rPr>
                    <w:rFonts w:ascii="Cambria Math" w:hAnsi="Cambria Math"/>
                  </w:rPr>
                  <m:t>$126,224.14</m:t>
                </m:r>
              </m:oMath>
            </m:oMathPara>
          </w:p>
        </w:tc>
      </w:tr>
      <w:tr w:rsidR="004E267E" w:rsidRPr="00564D48" w14:paraId="5D653D4B" w14:textId="77777777" w:rsidTr="004E267E">
        <w:tc>
          <w:tcPr>
            <w:tcW w:w="1152" w:type="dxa"/>
          </w:tcPr>
          <w:p w14:paraId="3363AD9D" w14:textId="686F328B" w:rsidR="004E267E" w:rsidRDefault="004E267E" w:rsidP="004E267E">
            <w:pPr>
              <w:pStyle w:val="ny-lesson-table"/>
              <w:rPr>
                <w:rFonts w:ascii="Calibri" w:eastAsia="Calibri" w:hAnsi="Calibri" w:cs="Times New Roman"/>
              </w:rPr>
            </w:pPr>
            <m:oMathPara>
              <m:oMath>
                <m:r>
                  <w:rPr>
                    <w:rFonts w:ascii="Cambria Math" w:eastAsia="Calibri" w:hAnsi="Cambria Math" w:cs="Times New Roman"/>
                  </w:rPr>
                  <m:t>⋮</m:t>
                </m:r>
              </m:oMath>
            </m:oMathPara>
          </w:p>
        </w:tc>
        <w:tc>
          <w:tcPr>
            <w:tcW w:w="1512" w:type="dxa"/>
            <w:vAlign w:val="bottom"/>
          </w:tcPr>
          <w:p w14:paraId="1208244C" w14:textId="025C842D" w:rsidR="004E267E" w:rsidRDefault="004E267E" w:rsidP="004E267E">
            <w:pPr>
              <w:pStyle w:val="ny-lesson-table"/>
              <w:rPr>
                <w:rFonts w:ascii="Calibri" w:eastAsia="Calibri" w:hAnsi="Calibri" w:cs="Times New Roman"/>
              </w:rPr>
            </w:pPr>
            <m:oMathPara>
              <m:oMath>
                <m:r>
                  <w:rPr>
                    <w:rFonts w:ascii="Cambria Math" w:eastAsia="Calibri" w:hAnsi="Cambria Math" w:cs="Times New Roman"/>
                  </w:rPr>
                  <m:t>⋮</m:t>
                </m:r>
              </m:oMath>
            </m:oMathPara>
          </w:p>
        </w:tc>
      </w:tr>
      <w:tr w:rsidR="004E267E" w:rsidRPr="00564D48" w14:paraId="29A1BFF7" w14:textId="77777777" w:rsidTr="004E267E">
        <w:tc>
          <w:tcPr>
            <w:tcW w:w="1152" w:type="dxa"/>
          </w:tcPr>
          <w:p w14:paraId="5288B7E1" w14:textId="538780A0" w:rsidR="004E267E" w:rsidRDefault="004E267E" w:rsidP="004E267E">
            <w:pPr>
              <w:pStyle w:val="ny-lesson-table"/>
              <w:rPr>
                <w:rFonts w:ascii="Calibri" w:eastAsia="Calibri" w:hAnsi="Calibri" w:cs="Times New Roman"/>
              </w:rPr>
            </w:pPr>
            <m:oMathPara>
              <m:oMath>
                <m:r>
                  <w:rPr>
                    <w:rFonts w:ascii="Cambria Math" w:eastAsia="Calibri" w:hAnsi="Cambria Math" w:cs="Times New Roman"/>
                  </w:rPr>
                  <m:t>167</m:t>
                </m:r>
              </m:oMath>
            </m:oMathPara>
          </w:p>
        </w:tc>
        <w:tc>
          <w:tcPr>
            <w:tcW w:w="1512" w:type="dxa"/>
            <w:vAlign w:val="bottom"/>
          </w:tcPr>
          <w:p w14:paraId="620309F4" w14:textId="251A3984" w:rsidR="004E267E" w:rsidRDefault="004E267E" w:rsidP="004E267E">
            <w:pPr>
              <w:pStyle w:val="ny-lesson-table"/>
              <w:rPr>
                <w:rFonts w:ascii="Calibri" w:eastAsia="Calibri" w:hAnsi="Calibri" w:cs="Times New Roman"/>
              </w:rPr>
            </w:pPr>
            <m:oMathPara>
              <m:oMath>
                <m:r>
                  <w:rPr>
                    <w:rFonts w:ascii="Cambria Math" w:eastAsia="Calibri" w:hAnsi="Cambria Math" w:cs="Times New Roman"/>
                  </w:rPr>
                  <m:t>$795,266.92</m:t>
                </m:r>
              </m:oMath>
            </m:oMathPara>
          </w:p>
        </w:tc>
      </w:tr>
      <w:tr w:rsidR="004E267E" w:rsidRPr="00564D48" w14:paraId="5D5DFAB3" w14:textId="77777777" w:rsidTr="004E267E">
        <w:tc>
          <w:tcPr>
            <w:tcW w:w="1152" w:type="dxa"/>
          </w:tcPr>
          <w:p w14:paraId="3B4A65FE" w14:textId="0C358E83" w:rsidR="004E267E" w:rsidRDefault="004E267E" w:rsidP="004E267E">
            <w:pPr>
              <w:pStyle w:val="ny-lesson-table"/>
              <w:rPr>
                <w:rFonts w:ascii="Calibri" w:eastAsia="Calibri" w:hAnsi="Calibri" w:cs="Times New Roman"/>
              </w:rPr>
            </w:pPr>
            <m:oMathPara>
              <m:oMath>
                <m:r>
                  <w:rPr>
                    <w:rFonts w:ascii="Cambria Math" w:eastAsia="Calibri" w:hAnsi="Cambria Math" w:cs="Times New Roman"/>
                  </w:rPr>
                  <m:t>168</m:t>
                </m:r>
              </m:oMath>
            </m:oMathPara>
          </w:p>
        </w:tc>
        <w:tc>
          <w:tcPr>
            <w:tcW w:w="1512" w:type="dxa"/>
            <w:vAlign w:val="bottom"/>
          </w:tcPr>
          <w:p w14:paraId="303787B5" w14:textId="7A1D3778" w:rsidR="004E267E" w:rsidRDefault="004E267E" w:rsidP="004E267E">
            <w:pPr>
              <w:pStyle w:val="ny-lesson-table"/>
              <w:rPr>
                <w:rFonts w:ascii="Calibri" w:eastAsia="Calibri" w:hAnsi="Calibri" w:cs="Times New Roman"/>
              </w:rPr>
            </w:pPr>
            <m:oMathPara>
              <m:oMath>
                <m:r>
                  <w:rPr>
                    <w:rFonts w:ascii="Cambria Math" w:hAnsi="Cambria Math"/>
                  </w:rPr>
                  <m:t>$801,583.49</m:t>
                </m:r>
              </m:oMath>
            </m:oMathPara>
          </w:p>
        </w:tc>
      </w:tr>
    </w:tbl>
    <w:p w14:paraId="6F6D259D" w14:textId="77777777" w:rsidR="00564D48" w:rsidRDefault="00564D48" w:rsidP="004A50D9">
      <w:pPr>
        <w:pStyle w:val="ny-lesson-numbering"/>
        <w:numPr>
          <w:ilvl w:val="1"/>
          <w:numId w:val="8"/>
        </w:numPr>
      </w:pPr>
      <w:r>
        <w:t>Who has the higher interest rate?  Who pays more every month?</w:t>
      </w:r>
    </w:p>
    <w:p w14:paraId="103FA423" w14:textId="6AB693F7" w:rsidR="00564D48" w:rsidRPr="00564D48" w:rsidRDefault="00564D48" w:rsidP="004A50D9">
      <w:pPr>
        <w:pStyle w:val="ny-lesson-numbering"/>
        <w:numPr>
          <w:ilvl w:val="1"/>
          <w:numId w:val="8"/>
        </w:numPr>
      </w:pPr>
      <w:r w:rsidRPr="00564D48">
        <w:t xml:space="preserve">At the end of </w:t>
      </w:r>
      <m:oMath>
        <m:r>
          <w:rPr>
            <w:rFonts w:ascii="Cambria Math" w:hAnsi="Cambria Math"/>
          </w:rPr>
          <m:t>14</m:t>
        </m:r>
      </m:oMath>
      <w:r w:rsidRPr="00564D48">
        <w:t xml:space="preserve"> years, who has more money from their structured savings plan?  Does this agree with what you expected?  Why or why not?</w:t>
      </w:r>
    </w:p>
    <w:p w14:paraId="342C3C00" w14:textId="4F4490CF" w:rsidR="004E267E" w:rsidRDefault="00564D48" w:rsidP="004A50D9">
      <w:pPr>
        <w:pStyle w:val="ny-lesson-numbering"/>
        <w:numPr>
          <w:ilvl w:val="1"/>
          <w:numId w:val="8"/>
        </w:numPr>
      </w:pPr>
      <w:r w:rsidRPr="00564D48">
        <w:t xml:space="preserve">At the end of </w:t>
      </w:r>
      <m:oMath>
        <m:r>
          <w:rPr>
            <w:rFonts w:ascii="Cambria Math" w:hAnsi="Cambria Math"/>
          </w:rPr>
          <m:t>40</m:t>
        </m:r>
      </m:oMath>
      <w:r w:rsidRPr="00564D48">
        <w:t xml:space="preserve"> years, who has more money from their structured savings plan? </w:t>
      </w:r>
      <w:r>
        <w:br/>
      </w:r>
    </w:p>
    <w:p w14:paraId="14742F31" w14:textId="77777777" w:rsidR="004E267E" w:rsidRDefault="004E267E">
      <w:pPr>
        <w:rPr>
          <w:rFonts w:ascii="Calibri" w:eastAsia="Myriad Pro" w:hAnsi="Calibri" w:cs="Myriad Pro"/>
          <w:color w:val="231F20"/>
          <w:sz w:val="20"/>
        </w:rPr>
      </w:pPr>
      <w:r>
        <w:br w:type="page"/>
      </w:r>
    </w:p>
    <w:p w14:paraId="38A50B55" w14:textId="04B31A7A" w:rsidR="00564D48" w:rsidRPr="00564D48" w:rsidRDefault="00564D48" w:rsidP="004E267E">
      <w:pPr>
        <w:pStyle w:val="ny-lesson-numbering"/>
        <w:spacing w:after="120"/>
      </w:pPr>
      <w:r w:rsidRPr="00564D48">
        <w:lastRenderedPageBreak/>
        <w:t xml:space="preserve">Edgar and Paul are two brothers that both get an inheritance of </w:t>
      </w:r>
      <m:oMath>
        <m:r>
          <w:rPr>
            <w:rFonts w:ascii="Cambria Math" w:hAnsi="Cambria Math"/>
          </w:rPr>
          <m:t>$150,000</m:t>
        </m:r>
      </m:oMath>
      <w:r w:rsidRPr="00564D48">
        <w:t xml:space="preserve">.  Both plan to save up over </w:t>
      </w:r>
      <m:oMath>
        <m:r>
          <w:rPr>
            <w:rFonts w:ascii="Cambria Math" w:hAnsi="Cambria Math"/>
          </w:rPr>
          <m:t>$1,000,000</m:t>
        </m:r>
      </m:oMath>
      <w:r w:rsidRPr="00564D48">
        <w:t xml:space="preserve"> in </w:t>
      </w:r>
      <m:oMath>
        <m:r>
          <w:rPr>
            <w:rFonts w:ascii="Cambria Math" w:hAnsi="Cambria Math"/>
          </w:rPr>
          <m:t>25</m:t>
        </m:r>
      </m:oMath>
      <w:r w:rsidRPr="00564D48">
        <w:t xml:space="preserve"> years.  Edgar takes his inheritance and deposits the money into an investment account earning </w:t>
      </w:r>
      <m:oMath>
        <m:r>
          <w:rPr>
            <w:rFonts w:ascii="Cambria Math" w:hAnsi="Cambria Math"/>
          </w:rPr>
          <m:t>8%</m:t>
        </m:r>
      </m:oMath>
      <w:r w:rsidRPr="00564D48">
        <w:t xml:space="preserve"> interest annually, compounded monthly, payable at the end of </w:t>
      </w:r>
      <m:oMath>
        <m:r>
          <w:rPr>
            <w:rFonts w:ascii="Cambria Math" w:hAnsi="Cambria Math"/>
          </w:rPr>
          <m:t>25</m:t>
        </m:r>
      </m:oMath>
      <w:r w:rsidRPr="00564D48">
        <w:t xml:space="preserve"> years.  Paul spends his inheritance but uses a structured savings plan that is represented by the sequence </w:t>
      </w: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=1275+</m:t>
        </m:r>
        <m:sSub>
          <m:sSubPr>
            <m:ctrlPr>
              <w:rPr>
                <w:rFonts w:ascii="Cambria Math" w:hAnsi="Cambria Math"/>
                <w:i/>
              </w:rPr>
            </m:ctrlPr>
          </m:sSubPr>
          <m:e>
            <m:r>
              <w:rPr>
                <w:rFonts w:ascii="Cambria Math" w:hAnsi="Cambria Math"/>
              </w:rPr>
              <m:t>b</m:t>
            </m:r>
          </m:e>
          <m:sub>
            <m:r>
              <w:rPr>
                <w:rFonts w:ascii="Cambria Math" w:hAnsi="Cambria Math"/>
              </w:rPr>
              <m:t>n-1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0.0775</m:t>
                </m:r>
              </m:num>
              <m:den>
                <m:r>
                  <w:rPr>
                    <w:rFonts w:ascii="Cambria Math" w:hAnsi="Cambria Math"/>
                  </w:rPr>
                  <m:t>12</m:t>
                </m:r>
              </m:den>
            </m:f>
          </m:e>
        </m:d>
      </m:oMath>
      <w:r w:rsidRPr="00564D48">
        <w:t xml:space="preserve"> with </w:t>
      </w:r>
      <m:oMath>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=1275</m:t>
        </m:r>
      </m:oMath>
      <w:r w:rsidRPr="00564D48">
        <w:t xml:space="preserve"> in order to save up over </w:t>
      </w:r>
      <m:oMath>
        <m:r>
          <w:rPr>
            <w:rFonts w:ascii="Cambria Math" w:hAnsi="Cambria Math"/>
          </w:rPr>
          <m:t>$1,000,000</m:t>
        </m:r>
      </m:oMath>
      <w:r w:rsidRPr="00564D48">
        <w:t>.</w:t>
      </w:r>
    </w:p>
    <w:p w14:paraId="2EB08BAE" w14:textId="4843240C" w:rsidR="00564D48" w:rsidRPr="00564D48" w:rsidRDefault="00564D48" w:rsidP="004A50D9">
      <w:pPr>
        <w:pStyle w:val="ny-lesson-numbering"/>
        <w:numPr>
          <w:ilvl w:val="1"/>
          <w:numId w:val="8"/>
        </w:numPr>
      </w:pPr>
      <w:r w:rsidRPr="00564D48">
        <w:t>Which of the two ha</w:t>
      </w:r>
      <w:r w:rsidR="004E69F4">
        <w:t>s</w:t>
      </w:r>
      <w:r w:rsidRPr="00564D48">
        <w:t xml:space="preserve"> more money at the end of </w:t>
      </w:r>
      <m:oMath>
        <m:r>
          <w:rPr>
            <w:rFonts w:ascii="Cambria Math" w:hAnsi="Cambria Math"/>
          </w:rPr>
          <m:t>25</m:t>
        </m:r>
      </m:oMath>
      <w:r w:rsidRPr="00564D48">
        <w:t xml:space="preserve"> years?</w:t>
      </w:r>
    </w:p>
    <w:p w14:paraId="258AD679" w14:textId="77777777" w:rsidR="00564D48" w:rsidRDefault="00564D48" w:rsidP="004A50D9">
      <w:pPr>
        <w:pStyle w:val="ny-lesson-numbering"/>
        <w:numPr>
          <w:ilvl w:val="1"/>
          <w:numId w:val="8"/>
        </w:numPr>
      </w:pPr>
      <w:r w:rsidRPr="00564D48">
        <w:t>What are the pros and cons of both brothers’ plans?  Which would you rather do?  Why?</w:t>
      </w:r>
    </w:p>
    <w:sectPr w:rsidR="00564D48" w:rsidSect="00252C36">
      <w:headerReference w:type="default" r:id="rId11"/>
      <w:footerReference w:type="default" r:id="rId12"/>
      <w:type w:val="continuous"/>
      <w:pgSz w:w="12240" w:h="15840"/>
      <w:pgMar w:top="1920" w:right="1600" w:bottom="1200" w:left="800" w:header="553" w:footer="1606" w:gutter="0"/>
      <w:pgNumType w:start="2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4C599" w14:textId="77777777" w:rsidR="00E73761" w:rsidRDefault="00E73761">
      <w:pPr>
        <w:spacing w:after="0" w:line="240" w:lineRule="auto"/>
      </w:pPr>
      <w:r>
        <w:separator/>
      </w:r>
    </w:p>
  </w:endnote>
  <w:endnote w:type="continuationSeparator" w:id="0">
    <w:p w14:paraId="173D026D" w14:textId="77777777" w:rsidR="00E73761" w:rsidRDefault="00E7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5587E">
                            <w:rPr>
                              <w:rFonts w:ascii="Calibri" w:eastAsia="Myriad Pro Black" w:hAnsi="Calibri" w:cs="Myriad Pro Black"/>
                              <w:b/>
                              <w:bCs/>
                              <w:noProof/>
                              <w:color w:val="617656"/>
                              <w:position w:val="1"/>
                            </w:rPr>
                            <w:t>232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5587E">
                      <w:rPr>
                        <w:rFonts w:ascii="Calibri" w:eastAsia="Myriad Pro Black" w:hAnsi="Calibri" w:cs="Myriad Pro Black"/>
                        <w:b/>
                        <w:bCs/>
                        <w:noProof/>
                        <w:color w:val="617656"/>
                        <w:position w:val="1"/>
                      </w:rPr>
                      <w:t>232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60AB63EC"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564D48">
                            <w:rPr>
                              <w:rFonts w:eastAsia="Myriad Pro" w:cstheme="minorHAnsi"/>
                              <w:b/>
                              <w:bCs/>
                              <w:color w:val="41343A"/>
                              <w:spacing w:val="-4"/>
                              <w:sz w:val="16"/>
                              <w:szCs w:val="16"/>
                            </w:rPr>
                            <w:t xml:space="preserve"> 33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64D48">
                            <w:rPr>
                              <w:rFonts w:cstheme="minorHAnsi"/>
                              <w:color w:val="41343A"/>
                              <w:sz w:val="16"/>
                              <w:szCs w:val="16"/>
                            </w:rPr>
                            <w:t>The Million Dollar Problem</w:t>
                          </w:r>
                        </w:p>
                        <w:p w14:paraId="69187ED7" w14:textId="52CAB182"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587E">
                            <w:rPr>
                              <w:rFonts w:ascii="Calibri" w:eastAsia="Myriad Pro" w:hAnsi="Calibri" w:cs="Myriad Pro"/>
                              <w:noProof/>
                              <w:color w:val="41343A"/>
                              <w:sz w:val="16"/>
                              <w:szCs w:val="16"/>
                            </w:rPr>
                            <w:t>9/21/14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0AB63EC"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564D48">
                      <w:rPr>
                        <w:rFonts w:eastAsia="Myriad Pro" w:cstheme="minorHAnsi"/>
                        <w:b/>
                        <w:bCs/>
                        <w:color w:val="41343A"/>
                        <w:spacing w:val="-4"/>
                        <w:sz w:val="16"/>
                        <w:szCs w:val="16"/>
                      </w:rPr>
                      <w:t xml:space="preserve"> 33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64D48">
                      <w:rPr>
                        <w:rFonts w:cstheme="minorHAnsi"/>
                        <w:color w:val="41343A"/>
                        <w:sz w:val="16"/>
                        <w:szCs w:val="16"/>
                      </w:rPr>
                      <w:t>The Million Dollar Problem</w:t>
                    </w:r>
                  </w:p>
                  <w:p w14:paraId="69187ED7" w14:textId="52CAB182"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587E">
                      <w:rPr>
                        <w:rFonts w:ascii="Calibri" w:eastAsia="Myriad Pro" w:hAnsi="Calibri" w:cs="Myriad Pro"/>
                        <w:noProof/>
                        <w:color w:val="41343A"/>
                        <w:sz w:val="16"/>
                        <w:szCs w:val="16"/>
                      </w:rPr>
                      <w:t>9/21/14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A1E62B"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4A01907"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CDBAB2"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FBC3A" w14:textId="77777777" w:rsidR="00E73761" w:rsidRDefault="00E73761">
      <w:pPr>
        <w:spacing w:after="0" w:line="240" w:lineRule="auto"/>
      </w:pPr>
      <w:r>
        <w:separator/>
      </w:r>
    </w:p>
  </w:footnote>
  <w:footnote w:type="continuationSeparator" w:id="0">
    <w:p w14:paraId="7379C4EB" w14:textId="77777777" w:rsidR="00E73761" w:rsidRDefault="00E73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0C6EB71" w:rsidR="00E324FC" w:rsidRPr="003212BA" w:rsidRDefault="00E324FC" w:rsidP="00E324FC">
                          <w:pPr>
                            <w:pStyle w:val="ny-module-overview"/>
                            <w:rPr>
                              <w:color w:val="617656"/>
                            </w:rPr>
                          </w:pPr>
                          <w:r>
                            <w:rPr>
                              <w:color w:val="617656"/>
                            </w:rPr>
                            <w:t xml:space="preserve">Lesson </w:t>
                          </w:r>
                          <w:r w:rsidR="00564D48">
                            <w:rPr>
                              <w:color w:val="617656"/>
                            </w:rPr>
                            <w:t>33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0C6EB71" w:rsidR="00E324FC" w:rsidRPr="003212BA" w:rsidRDefault="00E324FC" w:rsidP="00E324FC">
                    <w:pPr>
                      <w:pStyle w:val="ny-module-overview"/>
                      <w:rPr>
                        <w:color w:val="617656"/>
                      </w:rPr>
                    </w:pPr>
                    <w:r>
                      <w:rPr>
                        <w:color w:val="617656"/>
                      </w:rPr>
                      <w:t xml:space="preserve">Lesson </w:t>
                    </w:r>
                    <w:r w:rsidR="00564D48">
                      <w:rPr>
                        <w:color w:val="617656"/>
                      </w:rPr>
                      <w:t>33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DBD033B"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564D4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DBD033B"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564D48">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7F705F03" w:rsidR="00E324FC" w:rsidRPr="002F031E" w:rsidRDefault="00564D48"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7F705F03" w:rsidR="00E324FC" w:rsidRPr="002F031E" w:rsidRDefault="00564D48"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6BECB2E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4AC1"/>
    <w:rsid w:val="00036CEB"/>
    <w:rsid w:val="00040BD3"/>
    <w:rsid w:val="00042A93"/>
    <w:rsid w:val="000514CC"/>
    <w:rsid w:val="0005451A"/>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2B12"/>
    <w:rsid w:val="001F67D0"/>
    <w:rsid w:val="001F6FDC"/>
    <w:rsid w:val="00200AA8"/>
    <w:rsid w:val="00202640"/>
    <w:rsid w:val="0020307C"/>
    <w:rsid w:val="00205424"/>
    <w:rsid w:val="0021127A"/>
    <w:rsid w:val="00214158"/>
    <w:rsid w:val="00215A49"/>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2C36"/>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2738"/>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7974"/>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1DA"/>
    <w:rsid w:val="00487C22"/>
    <w:rsid w:val="00491F7E"/>
    <w:rsid w:val="00492D1B"/>
    <w:rsid w:val="004A0F47"/>
    <w:rsid w:val="004A50D9"/>
    <w:rsid w:val="004A6ECC"/>
    <w:rsid w:val="004B1D62"/>
    <w:rsid w:val="004B7415"/>
    <w:rsid w:val="004C2035"/>
    <w:rsid w:val="004C6BA7"/>
    <w:rsid w:val="004C75D4"/>
    <w:rsid w:val="004D201C"/>
    <w:rsid w:val="004D3EE8"/>
    <w:rsid w:val="004E267E"/>
    <w:rsid w:val="004E69F4"/>
    <w:rsid w:val="004F0429"/>
    <w:rsid w:val="004F0998"/>
    <w:rsid w:val="004F7E47"/>
    <w:rsid w:val="00502E5D"/>
    <w:rsid w:val="00512914"/>
    <w:rsid w:val="005156AD"/>
    <w:rsid w:val="00515CEB"/>
    <w:rsid w:val="00521C57"/>
    <w:rsid w:val="0052261F"/>
    <w:rsid w:val="00535FF9"/>
    <w:rsid w:val="0054590D"/>
    <w:rsid w:val="005532D9"/>
    <w:rsid w:val="00553927"/>
    <w:rsid w:val="00556816"/>
    <w:rsid w:val="005570D6"/>
    <w:rsid w:val="005615D3"/>
    <w:rsid w:val="00564D48"/>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07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871D8"/>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5EC1"/>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E0365"/>
    <w:rsid w:val="00CF1AE5"/>
    <w:rsid w:val="00D0235F"/>
    <w:rsid w:val="00D038C2"/>
    <w:rsid w:val="00D04092"/>
    <w:rsid w:val="00D047C7"/>
    <w:rsid w:val="00D0682D"/>
    <w:rsid w:val="00D11A02"/>
    <w:rsid w:val="00D303B0"/>
    <w:rsid w:val="00D30E9B"/>
    <w:rsid w:val="00D353E3"/>
    <w:rsid w:val="00D46936"/>
    <w:rsid w:val="00D5193B"/>
    <w:rsid w:val="00D52A95"/>
    <w:rsid w:val="00D5587E"/>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B6E1C"/>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3761"/>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B730F"/>
    <w:rsid w:val="00FC4DA1"/>
    <w:rsid w:val="00FD1517"/>
    <w:rsid w:val="00FD1893"/>
    <w:rsid w:val="00FE1D68"/>
    <w:rsid w:val="00FE412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DBDF8049-B37D-4F19-8A93-92B04218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564D48"/>
    <w:pPr>
      <w:ind w:left="864" w:right="864"/>
    </w:pPr>
    <w:rPr>
      <w:b/>
      <w:sz w:val="16"/>
      <w:szCs w:val="18"/>
    </w:rPr>
  </w:style>
  <w:style w:type="character" w:customStyle="1" w:styleId="ny-lesson-SFinsertChar">
    <w:name w:val="ny-lesson-SF insert Char"/>
    <w:basedOn w:val="ny-lesson-paragraphChar"/>
    <w:link w:val="ny-lesson-SFinsert"/>
    <w:rsid w:val="00564D48"/>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64D48"/>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64D4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64D4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64D48"/>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564D48"/>
    <w:pPr>
      <w:spacing w:before="0" w:after="0"/>
      <w:ind w:left="0" w:right="0"/>
    </w:pPr>
  </w:style>
  <w:style w:type="paragraph" w:styleId="NormalWeb">
    <w:name w:val="Normal (Web)"/>
    <w:basedOn w:val="Normal"/>
    <w:uiPriority w:val="99"/>
    <w:semiHidden/>
    <w:unhideWhenUsed/>
    <w:rsid w:val="00564D4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35ABAA6-F528-4464-9D99-69BFAC2A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1103</Words>
  <Characters>5020</Characters>
  <Application>Microsoft Office Word</Application>
  <DocSecurity>0</DocSecurity>
  <Lines>218</Lines>
  <Paragraphs>100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2014-09-20T01:20:00Z</dcterms:created>
  <dcterms:modified xsi:type="dcterms:W3CDTF">2014-09-21T05:04:00Z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