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E2BFF" w14:textId="650AA126" w:rsidR="00555B35" w:rsidRPr="00D0546C" w:rsidRDefault="00555B35" w:rsidP="00555B35">
      <w:pPr>
        <w:pStyle w:val="ny-lesson-header"/>
      </w:pPr>
      <w:r>
        <w:t>Lesson 7</w:t>
      </w:r>
      <w:r w:rsidRPr="00D0546C">
        <w:t>:</w:t>
      </w:r>
      <w:r>
        <w:t xml:space="preserve"> </w:t>
      </w:r>
      <w:r w:rsidRPr="00D0546C">
        <w:t xml:space="preserve"> </w:t>
      </w:r>
      <w:r>
        <w:t>Secant and the Co-</w:t>
      </w:r>
      <w:r w:rsidR="00684F05">
        <w:t>F</w:t>
      </w:r>
      <w:r>
        <w:t>unctions</w:t>
      </w:r>
    </w:p>
    <w:p w14:paraId="40C04FE2" w14:textId="77777777" w:rsidR="009021BD" w:rsidRDefault="009021BD" w:rsidP="0083730B">
      <w:pPr>
        <w:pStyle w:val="ny-callout-hdr"/>
      </w:pPr>
    </w:p>
    <w:p w14:paraId="2CC56E9D" w14:textId="5BFA2B74"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308FF71D" w14:textId="77777777" w:rsidR="00555B35" w:rsidRPr="006B6206" w:rsidRDefault="00555B35" w:rsidP="00555B35">
      <w:pPr>
        <w:pStyle w:val="ny-lesson-paragraph"/>
      </w:pPr>
      <w:r w:rsidRPr="006B6206">
        <w:t>Give the measure of each segment below in terms of a trigonometric function.</w:t>
      </w:r>
    </w:p>
    <w:p w14:paraId="1E07E6C8" w14:textId="1CEC221A" w:rsidR="00555B35" w:rsidRPr="006B6206" w:rsidRDefault="00555B35" w:rsidP="00555B35">
      <w:pPr>
        <w:pStyle w:val="ny-lesson-paragraph"/>
      </w:pPr>
      <w:r w:rsidRPr="00555B35">
        <w:rPr>
          <w:rFonts w:ascii="Cambria Math" w:hAnsi="Cambria Math"/>
          <w:noProof/>
        </w:rPr>
        <w:drawing>
          <wp:anchor distT="0" distB="0" distL="114300" distR="114300" simplePos="0" relativeHeight="251661312" behindDoc="0" locked="0" layoutInCell="1" allowOverlap="1" wp14:anchorId="56B966DF" wp14:editId="21AC4CA2">
            <wp:simplePos x="0" y="0"/>
            <wp:positionH relativeFrom="margin">
              <wp:align>center</wp:align>
            </wp:positionH>
            <wp:positionV relativeFrom="paragraph">
              <wp:posOffset>288925</wp:posOffset>
            </wp:positionV>
            <wp:extent cx="3200400" cy="27705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6-Fig1.png"/>
                    <pic:cNvPicPr/>
                  </pic:nvPicPr>
                  <pic:blipFill>
                    <a:blip r:embed="rId11">
                      <a:extLst>
                        <a:ext uri="{28A0092B-C50C-407E-A947-70E740481C1C}">
                          <a14:useLocalDpi xmlns:a14="http://schemas.microsoft.com/office/drawing/2010/main" val="0"/>
                        </a:ext>
                      </a:extLst>
                    </a:blip>
                    <a:stretch>
                      <a:fillRect/>
                    </a:stretch>
                  </pic:blipFill>
                  <pic:spPr>
                    <a:xfrm>
                      <a:off x="0" y="0"/>
                      <a:ext cx="3200400" cy="2770505"/>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OQ</m:t>
        </m:r>
        <m:r>
          <m:rPr>
            <m:sty m:val="bi"/>
          </m:rPr>
          <w:rPr>
            <w:rFonts w:ascii="Cambria Math" w:hAnsi="Cambria Math"/>
          </w:rPr>
          <m:t>=</m:t>
        </m:r>
      </m:oMath>
      <w:r w:rsidRPr="006B6206">
        <w:t xml:space="preserve"> ___________</w:t>
      </w:r>
      <w:r w:rsidRPr="006B6206">
        <w:tab/>
      </w:r>
      <w:r w:rsidRPr="006B6206">
        <w:tab/>
      </w:r>
      <m:oMath>
        <m:r>
          <w:rPr>
            <w:rFonts w:ascii="Cambria Math" w:hAnsi="Cambria Math"/>
          </w:rPr>
          <m:t>PQ</m:t>
        </m:r>
        <m:r>
          <m:rPr>
            <m:sty m:val="bi"/>
          </m:rPr>
          <w:rPr>
            <w:rFonts w:ascii="Cambria Math" w:hAnsi="Cambria Math"/>
          </w:rPr>
          <m:t>=</m:t>
        </m:r>
      </m:oMath>
      <w:r w:rsidRPr="006B6206">
        <w:t xml:space="preserve"> ____________</w:t>
      </w:r>
      <w:r w:rsidRPr="006B6206">
        <w:tab/>
      </w:r>
      <w:r w:rsidRPr="006B6206">
        <w:tab/>
      </w:r>
      <w:r w:rsidR="00112623">
        <w:tab/>
      </w:r>
      <m:oMath>
        <m:r>
          <w:rPr>
            <w:rFonts w:ascii="Cambria Math" w:hAnsi="Cambria Math"/>
          </w:rPr>
          <m:t>RS</m:t>
        </m:r>
        <m:r>
          <m:rPr>
            <m:sty m:val="bi"/>
          </m:rPr>
          <w:rPr>
            <w:rFonts w:ascii="Cambria Math" w:hAnsi="Cambria Math"/>
          </w:rPr>
          <m:t>=</m:t>
        </m:r>
      </m:oMath>
      <w:r w:rsidRPr="006B6206">
        <w:t xml:space="preserve"> ____________</w:t>
      </w:r>
    </w:p>
    <w:p w14:paraId="302D58EE" w14:textId="77777777" w:rsidR="00555B35" w:rsidRPr="006B6206" w:rsidRDefault="00555B35" w:rsidP="00555B35">
      <w:pPr>
        <w:spacing w:before="120" w:after="120" w:line="252" w:lineRule="auto"/>
        <w:rPr>
          <w:rFonts w:ascii="Calibri Bold" w:eastAsia="Myriad Pro" w:hAnsi="Calibri Bold" w:cs="Myriad Pro"/>
          <w:color w:val="231F20"/>
          <w:sz w:val="20"/>
        </w:rPr>
      </w:pPr>
    </w:p>
    <w:p w14:paraId="03D2F43F" w14:textId="77777777" w:rsidR="009021BD" w:rsidRPr="004A4B57" w:rsidRDefault="009021BD" w:rsidP="009021BD">
      <w:pPr>
        <w:pStyle w:val="ny-lesson-paragraph"/>
      </w:pPr>
    </w:p>
    <w:p w14:paraId="4EF0CD88" w14:textId="0F352908" w:rsidR="009021BD" w:rsidRPr="00112623" w:rsidRDefault="009021BD" w:rsidP="00112623">
      <w:pPr>
        <w:pStyle w:val="ny-lesson-hdr-1"/>
        <w:rPr>
          <w:rStyle w:val="ny-lesson-hdr-2"/>
          <w:b/>
        </w:rPr>
      </w:pPr>
      <w:r w:rsidRPr="00112623">
        <w:rPr>
          <w:rStyle w:val="ny-lesson-hdr-2"/>
          <w:b/>
        </w:rPr>
        <w:t>Example 1</w:t>
      </w:r>
    </w:p>
    <w:p w14:paraId="547FF2B7" w14:textId="62B74838" w:rsidR="00555B35" w:rsidRPr="006B6206" w:rsidRDefault="00555B35" w:rsidP="00555B35">
      <w:pPr>
        <w:pStyle w:val="ny-lesson-paragraph"/>
      </w:pPr>
      <w:r w:rsidRPr="006B6206">
        <w:t xml:space="preserve">Use similar triangles to find the value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Pr="006B6206">
        <w:t xml:space="preserve"> in terms of </w:t>
      </w:r>
      <w:r>
        <w:t>one other trigonometric function</w:t>
      </w:r>
      <w:r w:rsidRPr="006B6206">
        <w:t xml:space="preserve">. </w:t>
      </w:r>
    </w:p>
    <w:p w14:paraId="0573D50D" w14:textId="77777777" w:rsidR="00555B35" w:rsidRPr="00E63B71" w:rsidRDefault="00555B35" w:rsidP="009021BD">
      <w:pPr>
        <w:rPr>
          <w:rStyle w:val="ny-lesson-hdr-2"/>
        </w:rPr>
      </w:pPr>
    </w:p>
    <w:p w14:paraId="2EFF5A16" w14:textId="77777777" w:rsidR="009021BD" w:rsidRPr="00957B0D" w:rsidRDefault="009021BD" w:rsidP="009021BD">
      <w:pPr>
        <w:pStyle w:val="ny-lesson-paragraph"/>
      </w:pPr>
    </w:p>
    <w:p w14:paraId="3F1AADC9" w14:textId="77777777" w:rsidR="00555B35" w:rsidRDefault="00555B35">
      <w:pPr>
        <w:rPr>
          <w:rStyle w:val="ny-lesson-hdr-1Char"/>
        </w:rPr>
      </w:pPr>
      <w:r>
        <w:rPr>
          <w:rStyle w:val="ny-lesson-hdr-1Char"/>
        </w:rPr>
        <w:br w:type="page"/>
      </w:r>
    </w:p>
    <w:p w14:paraId="566CAF4A" w14:textId="7E46BE3D" w:rsidR="00555B35" w:rsidRPr="00112623" w:rsidRDefault="00B74245" w:rsidP="00112623">
      <w:pPr>
        <w:pStyle w:val="ny-lesson-hdr-1"/>
        <w:rPr>
          <w:rStyle w:val="ny-lesson-hdr-1Char"/>
        </w:rPr>
      </w:pPr>
      <w:r>
        <w:rPr>
          <w:rStyle w:val="ny-lesson-hdr-1Char"/>
        </w:rPr>
        <w:lastRenderedPageBreak/>
        <w:t>Exercise 1</w:t>
      </w:r>
    </w:p>
    <w:p w14:paraId="228D7EC7" w14:textId="01A069AE" w:rsidR="00555B35" w:rsidRDefault="00555B35" w:rsidP="00112623">
      <w:pPr>
        <w:pStyle w:val="ny-lesson-paragraph"/>
      </w:pPr>
      <w:r>
        <w:t>A definition of the secant function is offered below.  Answer the questions to better understand this definition and the domain and range of this function.  Be prepared to discuss your responses with others in your class.</w:t>
      </w:r>
    </w:p>
    <w:p w14:paraId="29456A6B" w14:textId="0202F26F" w:rsidR="00555B35" w:rsidRDefault="00112623" w:rsidP="00555B35">
      <w:pPr>
        <w:pStyle w:val="ny-lesson-paragraph"/>
      </w:pPr>
      <w:r w:rsidRPr="00DE2BCF">
        <w:rPr>
          <w:noProof/>
        </w:rPr>
        <w:drawing>
          <wp:anchor distT="0" distB="0" distL="114300" distR="114300" simplePos="0" relativeHeight="251649536" behindDoc="1" locked="0" layoutInCell="1" allowOverlap="1" wp14:anchorId="200AA95D" wp14:editId="1F31CFB9">
            <wp:simplePos x="0" y="0"/>
            <wp:positionH relativeFrom="column">
              <wp:posOffset>3604260</wp:posOffset>
            </wp:positionH>
            <wp:positionV relativeFrom="paragraph">
              <wp:posOffset>83820</wp:posOffset>
            </wp:positionV>
            <wp:extent cx="2924175" cy="2651760"/>
            <wp:effectExtent l="0" t="0" r="0" b="0"/>
            <wp:wrapSquare wrapText="bothSides"/>
            <wp:docPr id="519" name="Picture 519"/>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2">
                      <a:extLst>
                        <a:ext uri="{28A0092B-C50C-407E-A947-70E740481C1C}">
                          <a14:useLocalDpi xmlns:a14="http://schemas.microsoft.com/office/drawing/2010/main" val="0"/>
                        </a:ext>
                      </a:extLst>
                    </a:blip>
                    <a:stretch>
                      <a:fillRect/>
                    </a:stretch>
                  </pic:blipFill>
                  <pic:spPr>
                    <a:xfrm>
                      <a:off x="0" y="0"/>
                      <a:ext cx="2924175" cy="2651760"/>
                    </a:xfrm>
                    <a:prstGeom prst="rect">
                      <a:avLst/>
                    </a:prstGeom>
                  </pic:spPr>
                </pic:pic>
              </a:graphicData>
            </a:graphic>
            <wp14:sizeRelH relativeFrom="page">
              <wp14:pctWidth>0</wp14:pctWidth>
            </wp14:sizeRelH>
            <wp14:sizeRelV relativeFrom="page">
              <wp14:pctHeight>0</wp14:pctHeight>
            </wp14:sizeRelV>
          </wp:anchor>
        </w:drawing>
      </w:r>
      <w:r w:rsidR="00555B35" w:rsidRPr="00EB1B9B">
        <w:rPr>
          <w:noProof/>
        </w:rPr>
        <mc:AlternateContent>
          <mc:Choice Requires="wps">
            <w:drawing>
              <wp:anchor distT="0" distB="0" distL="114300" distR="114300" simplePos="0" relativeHeight="251663360" behindDoc="1" locked="0" layoutInCell="1" allowOverlap="1" wp14:anchorId="0A809152" wp14:editId="68D597EC">
                <wp:simplePos x="0" y="0"/>
                <wp:positionH relativeFrom="column">
                  <wp:posOffset>415290</wp:posOffset>
                </wp:positionH>
                <wp:positionV relativeFrom="paragraph">
                  <wp:posOffset>168910</wp:posOffset>
                </wp:positionV>
                <wp:extent cx="2803525" cy="1943100"/>
                <wp:effectExtent l="25400" t="25400" r="15875" b="38100"/>
                <wp:wrapTight wrapText="bothSides">
                  <wp:wrapPolygon edited="0">
                    <wp:start x="-196" y="-282"/>
                    <wp:lineTo x="-196" y="21741"/>
                    <wp:lineTo x="21527" y="21741"/>
                    <wp:lineTo x="21527" y="-282"/>
                    <wp:lineTo x="-196" y="-282"/>
                  </wp:wrapPolygon>
                </wp:wrapTight>
                <wp:docPr id="518" name="Text Box 518"/>
                <wp:cNvGraphicFramePr/>
                <a:graphic xmlns:a="http://schemas.openxmlformats.org/drawingml/2006/main">
                  <a:graphicData uri="http://schemas.microsoft.com/office/word/2010/wordprocessingShape">
                    <wps:wsp>
                      <wps:cNvSpPr txBox="1"/>
                      <wps:spPr>
                        <a:xfrm>
                          <a:off x="0" y="0"/>
                          <a:ext cx="2803525" cy="1943100"/>
                        </a:xfrm>
                        <a:prstGeom prst="rect">
                          <a:avLst/>
                        </a:prstGeom>
                        <a:no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D91306" w14:textId="77777777" w:rsidR="003E1891" w:rsidRDefault="003E1891" w:rsidP="00555B35">
                            <w:pPr>
                              <w:pStyle w:val="ny-lesson-bullet"/>
                              <w:numPr>
                                <w:ilvl w:val="0"/>
                                <w:numId w:val="0"/>
                              </w:numPr>
                            </w:pPr>
                            <w:r>
                              <w:t xml:space="preserve">Let </w:t>
                            </w:r>
                            <m:oMath>
                              <m:r>
                                <w:rPr>
                                  <w:rFonts w:ascii="Cambria Math" w:hAnsi="Cambria Math"/>
                                </w:rPr>
                                <m:t>θ</m:t>
                              </m:r>
                            </m:oMath>
                            <w:r>
                              <w:t xml:space="preserve"> be any real number.</w:t>
                            </w:r>
                          </w:p>
                          <w:p w14:paraId="39BB8946" w14:textId="77777777" w:rsidR="003E1891" w:rsidRDefault="003E1891" w:rsidP="00555B35">
                            <w:pPr>
                              <w:pStyle w:val="ny-lesson-bullet"/>
                              <w:numPr>
                                <w:ilvl w:val="0"/>
                                <w:numId w:val="0"/>
                              </w:numPr>
                            </w:pPr>
                            <w:r>
                              <w:t xml:space="preserve">In the Cartesian plane, rotate the non-negative </w:t>
                            </w:r>
                            <m:oMath>
                              <m:r>
                                <w:rPr>
                                  <w:rFonts w:ascii="Cambria Math" w:hAnsi="Cambria Math"/>
                                </w:rPr>
                                <m:t>x</m:t>
                              </m:r>
                            </m:oMath>
                            <w:r>
                              <w:t xml:space="preserve">-axis by </w:t>
                            </w:r>
                            <m:oMath>
                              <m:r>
                                <w:rPr>
                                  <w:rFonts w:ascii="Cambria Math" w:hAnsi="Cambria Math"/>
                                </w:rPr>
                                <m:t>θ</m:t>
                              </m:r>
                            </m:oMath>
                            <w:r>
                              <w:t xml:space="preserve"> degrees about the origin.  Intersect this new ray with the unit circle to get a point </w:t>
                            </w:r>
                            <m:oMath>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t>.</w:t>
                            </w:r>
                          </w:p>
                          <w:p w14:paraId="6A8E0FD4" w14:textId="77777777" w:rsidR="003E1891" w:rsidRDefault="003E1891" w:rsidP="00555B35">
                            <w:pPr>
                              <w:pStyle w:val="ny-lesson-bullet"/>
                              <w:numPr>
                                <w:ilvl w:val="0"/>
                                <w:numId w:val="0"/>
                              </w:numPr>
                            </w:pPr>
                            <w:r>
                              <w:t xml:space="preserve">If </w:t>
                            </w:r>
                            <m:oMath>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≠0</m:t>
                              </m:r>
                            </m:oMath>
                            <w:r>
                              <w:t xml:space="preserve">, then the value of </w:t>
                            </w:r>
                            <m:oMath>
                              <m:r>
                                <m:rPr>
                                  <m:sty m:val="p"/>
                                </m:rPr>
                                <w:rPr>
                                  <w:rFonts w:ascii="Cambria Math" w:hAnsi="Cambria Math"/>
                                </w:rPr>
                                <m:t>sec⁡(</m:t>
                              </m:r>
                              <m:r>
                                <w:rPr>
                                  <w:rFonts w:ascii="Cambria Math" w:hAnsi="Cambria Math"/>
                                </w:rPr>
                                <m:t>θ</m:t>
                              </m:r>
                              <m:r>
                                <m:rPr>
                                  <m:sty m:val="p"/>
                                </m:rPr>
                                <w:rPr>
                                  <w:rFonts w:ascii="Cambria Math" w:hAnsi="Cambria Math"/>
                                </w:rPr>
                                <m:t>)</m:t>
                              </m:r>
                            </m:oMath>
                            <w:r>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t xml:space="preserve">. Otherwise,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t xml:space="preserve"> is undefined. </w:t>
                            </w:r>
                          </w:p>
                          <w:p w14:paraId="67022A34" w14:textId="77777777" w:rsidR="003E1891" w:rsidRPr="00E178F2" w:rsidRDefault="003E1891" w:rsidP="00555B35">
                            <w:pPr>
                              <w:pStyle w:val="ny-lesson-bullet"/>
                              <w:numPr>
                                <w:ilvl w:val="0"/>
                                <w:numId w:val="0"/>
                              </w:numPr>
                            </w:pPr>
                            <w:r>
                              <w:t xml:space="preserve">In terms of the cosine function,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m:rPr>
                                      <m:sty m:val="p"/>
                                    </m:rPr>
                                    <w:rPr>
                                      <w:rFonts w:ascii="Cambria Math" w:hAnsi="Cambria Math"/>
                                    </w:rPr>
                                    <m:t>1</m:t>
                                  </m:r>
                                </m:num>
                                <m:den>
                                  <m:r>
                                    <m:rPr>
                                      <m:sty m:val="p"/>
                                    </m:rPr>
                                    <w:rPr>
                                      <w:rFonts w:ascii="Cambria Math" w:hAnsi="Cambria Math"/>
                                    </w:rPr>
                                    <m:t>cos⁡</m:t>
                                  </m:r>
                                  <m:r>
                                    <w:rPr>
                                      <w:rFonts w:ascii="Cambria Math" w:hAnsi="Cambria Math"/>
                                    </w:rPr>
                                    <m:t>(θ)</m:t>
                                  </m:r>
                                </m:den>
                              </m:f>
                            </m:oMath>
                            <w:r>
                              <w:t xml:space="preserve"> for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≠0</m:t>
                                  </m:r>
                                </m:e>
                              </m:func>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09152" id="_x0000_t202" coordsize="21600,21600" o:spt="202" path="m,l,21600r21600,l21600,xe">
                <v:stroke joinstyle="miter"/>
                <v:path gradientshapeok="t" o:connecttype="rect"/>
              </v:shapetype>
              <v:shape id="Text Box 518" o:spid="_x0000_s1026" type="#_x0000_t202" style="position:absolute;margin-left:32.7pt;margin-top:13.3pt;width:220.75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" filled="f" strokecolor="black [3213]" strokeweight="3pt">
                <v:stroke linestyle="thinThin"/>
                <v:textbox>
                  <w:txbxContent>
                    <w:p w14:paraId="03D91306" w14:textId="77777777" w:rsidR="003E1891" w:rsidRDefault="003E1891" w:rsidP="00555B35">
                      <w:pPr>
                        <w:pStyle w:val="ny-lesson-bullet"/>
                        <w:numPr>
                          <w:ilvl w:val="0"/>
                          <w:numId w:val="0"/>
                        </w:numPr>
                      </w:pPr>
                      <w:r>
                        <w:t xml:space="preserve">Let </w:t>
                      </w:r>
                      <m:oMath>
                        <m:r>
                          <w:rPr>
                            <w:rFonts w:ascii="Cambria Math" w:hAnsi="Cambria Math"/>
                          </w:rPr>
                          <m:t>θ</m:t>
                        </m:r>
                      </m:oMath>
                      <w:r>
                        <w:t xml:space="preserve"> be any real number.</w:t>
                      </w:r>
                    </w:p>
                    <w:p w14:paraId="39BB8946" w14:textId="77777777" w:rsidR="003E1891" w:rsidRDefault="003E1891" w:rsidP="00555B35">
                      <w:pPr>
                        <w:pStyle w:val="ny-lesson-bullet"/>
                        <w:numPr>
                          <w:ilvl w:val="0"/>
                          <w:numId w:val="0"/>
                        </w:numPr>
                      </w:pPr>
                      <w:r>
                        <w:t xml:space="preserve">In the Cartesian plane, rotate the non-negative </w:t>
                      </w:r>
                      <m:oMath>
                        <m:r>
                          <w:rPr>
                            <w:rFonts w:ascii="Cambria Math" w:hAnsi="Cambria Math"/>
                          </w:rPr>
                          <m:t>x</m:t>
                        </m:r>
                      </m:oMath>
                      <w:r>
                        <w:t xml:space="preserve">-axis by </w:t>
                      </w:r>
                      <m:oMath>
                        <m:r>
                          <w:rPr>
                            <w:rFonts w:ascii="Cambria Math" w:hAnsi="Cambria Math"/>
                          </w:rPr>
                          <m:t>θ</m:t>
                        </m:r>
                      </m:oMath>
                      <w:r>
                        <w:t xml:space="preserve"> degrees about the origin.  Intersect this new ray with the unit circle to get a point </w:t>
                      </w:r>
                      <m:oMath>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m:rPr>
                            <m:sty m:val="p"/>
                          </m:rPr>
                          <w:rPr>
                            <w:rFonts w:ascii="Cambria Math" w:hAnsi="Cambria Math"/>
                          </w:rPr>
                          <m:t>)</m:t>
                        </m:r>
                      </m:oMath>
                      <w:r>
                        <w:t>.</w:t>
                      </w:r>
                    </w:p>
                    <w:p w14:paraId="6A8E0FD4" w14:textId="77777777" w:rsidR="003E1891" w:rsidRDefault="003E1891" w:rsidP="00555B35">
                      <w:pPr>
                        <w:pStyle w:val="ny-lesson-bullet"/>
                        <w:numPr>
                          <w:ilvl w:val="0"/>
                          <w:numId w:val="0"/>
                        </w:numPr>
                      </w:pPr>
                      <w:r>
                        <w:t xml:space="preserve">If </w:t>
                      </w:r>
                      <m:oMath>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≠0</m:t>
                        </m:r>
                      </m:oMath>
                      <w:r>
                        <w:t xml:space="preserve">, then the value of </w:t>
                      </w:r>
                      <m:oMath>
                        <m:r>
                          <m:rPr>
                            <m:sty m:val="p"/>
                          </m:rPr>
                          <w:rPr>
                            <w:rFonts w:ascii="Cambria Math" w:hAnsi="Cambria Math"/>
                          </w:rPr>
                          <m:t>sec⁡(</m:t>
                        </m:r>
                        <m:r>
                          <w:rPr>
                            <w:rFonts w:ascii="Cambria Math" w:hAnsi="Cambria Math"/>
                          </w:rPr>
                          <m:t>θ</m:t>
                        </m:r>
                        <m:r>
                          <m:rPr>
                            <m:sty m:val="p"/>
                          </m:rPr>
                          <w:rPr>
                            <w:rFonts w:ascii="Cambria Math" w:hAnsi="Cambria Math"/>
                          </w:rPr>
                          <m:t>)</m:t>
                        </m:r>
                      </m:oMath>
                      <w:r>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t xml:space="preserve">. Otherwise,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t xml:space="preserve"> is undefined. </w:t>
                      </w:r>
                    </w:p>
                    <w:p w14:paraId="67022A34" w14:textId="77777777" w:rsidR="003E1891" w:rsidRPr="00E178F2" w:rsidRDefault="003E1891" w:rsidP="00555B35">
                      <w:pPr>
                        <w:pStyle w:val="ny-lesson-bullet"/>
                        <w:numPr>
                          <w:ilvl w:val="0"/>
                          <w:numId w:val="0"/>
                        </w:numPr>
                      </w:pPr>
                      <w:r>
                        <w:t xml:space="preserve">In terms of the cosine function,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m:rPr>
                                <m:sty m:val="p"/>
                              </m:rPr>
                              <w:rPr>
                                <w:rFonts w:ascii="Cambria Math" w:hAnsi="Cambria Math"/>
                              </w:rPr>
                              <m:t>1</m:t>
                            </m:r>
                          </m:num>
                          <m:den>
                            <m:r>
                              <m:rPr>
                                <m:sty m:val="p"/>
                              </m:rPr>
                              <w:rPr>
                                <w:rFonts w:ascii="Cambria Math" w:hAnsi="Cambria Math"/>
                              </w:rPr>
                              <m:t>cos⁡</m:t>
                            </m:r>
                            <m:r>
                              <w:rPr>
                                <w:rFonts w:ascii="Cambria Math" w:hAnsi="Cambria Math"/>
                              </w:rPr>
                              <m:t>(θ)</m:t>
                            </m:r>
                          </m:den>
                        </m:f>
                      </m:oMath>
                      <w:r>
                        <w:t xml:space="preserve"> for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r>
                              <w:rPr>
                                <w:rFonts w:ascii="Cambria Math" w:hAnsi="Cambria Math"/>
                              </w:rPr>
                              <m:t>≠0</m:t>
                            </m:r>
                          </m:e>
                        </m:func>
                      </m:oMath>
                      <w:r>
                        <w:t>.</w:t>
                      </w:r>
                    </w:p>
                  </w:txbxContent>
                </v:textbox>
                <w10:wrap type="tight"/>
              </v:shape>
            </w:pict>
          </mc:Fallback>
        </mc:AlternateContent>
      </w:r>
    </w:p>
    <w:p w14:paraId="67104158" w14:textId="41BD41AB" w:rsidR="00555B35" w:rsidRDefault="00555B35" w:rsidP="00555B35">
      <w:pPr>
        <w:pStyle w:val="ny-lesson-paragraph"/>
      </w:pPr>
    </w:p>
    <w:p w14:paraId="75A7A8D4" w14:textId="77777777" w:rsidR="00555B35" w:rsidRDefault="00555B35" w:rsidP="00555B35">
      <w:pPr>
        <w:pStyle w:val="ny-lesson-paragraph"/>
      </w:pPr>
    </w:p>
    <w:p w14:paraId="3C04C161" w14:textId="77777777" w:rsidR="00555B35" w:rsidRDefault="00555B35" w:rsidP="00555B35">
      <w:pPr>
        <w:pStyle w:val="ny-lesson-paragraph"/>
      </w:pPr>
    </w:p>
    <w:p w14:paraId="1D7B8387" w14:textId="77777777" w:rsidR="00555B35" w:rsidRDefault="00555B35" w:rsidP="00555B35">
      <w:pPr>
        <w:pStyle w:val="ny-lesson-paragraph"/>
      </w:pPr>
    </w:p>
    <w:p w14:paraId="26718AFE" w14:textId="77777777" w:rsidR="00555B35" w:rsidRDefault="00555B35" w:rsidP="00555B35">
      <w:pPr>
        <w:pStyle w:val="ny-lesson-paragraph"/>
      </w:pPr>
    </w:p>
    <w:p w14:paraId="6CEDE78C" w14:textId="77777777" w:rsidR="00555B35" w:rsidRDefault="00555B35" w:rsidP="00555B35">
      <w:pPr>
        <w:pStyle w:val="ny-lesson-paragraph"/>
      </w:pPr>
    </w:p>
    <w:p w14:paraId="7DD8C551" w14:textId="77777777" w:rsidR="00555B35" w:rsidRDefault="00555B35" w:rsidP="00555B35">
      <w:pPr>
        <w:pStyle w:val="ny-lesson-paragraph"/>
      </w:pPr>
    </w:p>
    <w:p w14:paraId="00169E27" w14:textId="77777777" w:rsidR="00555B35" w:rsidRDefault="00555B35" w:rsidP="00555B35">
      <w:pPr>
        <w:pStyle w:val="ny-lesson-paragraph"/>
      </w:pPr>
    </w:p>
    <w:p w14:paraId="59A104F5" w14:textId="3A07A293" w:rsidR="00555B35" w:rsidRDefault="00555B35" w:rsidP="00555B35">
      <w:pPr>
        <w:pStyle w:val="ny-lesson-paragraph"/>
      </w:pPr>
    </w:p>
    <w:p w14:paraId="11480598" w14:textId="77777777" w:rsidR="00555B35" w:rsidRPr="00555B35" w:rsidRDefault="00555B35" w:rsidP="00B26ED4">
      <w:pPr>
        <w:pStyle w:val="ny-lesson-numbering"/>
        <w:numPr>
          <w:ilvl w:val="1"/>
          <w:numId w:val="9"/>
        </w:numPr>
      </w:pPr>
      <w:r w:rsidRPr="00555B35">
        <w:t>What is the domain of the secant function?</w:t>
      </w:r>
    </w:p>
    <w:p w14:paraId="45683499" w14:textId="77777777" w:rsidR="00B26ED4" w:rsidRDefault="00B26ED4" w:rsidP="00555B35">
      <w:pPr>
        <w:pStyle w:val="ny-lesson-paragraph"/>
      </w:pPr>
    </w:p>
    <w:p w14:paraId="54FAAD78" w14:textId="77777777" w:rsidR="00112623" w:rsidRDefault="00112623" w:rsidP="00555B35">
      <w:pPr>
        <w:pStyle w:val="ny-lesson-paragraph"/>
      </w:pPr>
    </w:p>
    <w:p w14:paraId="49B699F6" w14:textId="77777777" w:rsidR="00B26ED4" w:rsidRPr="00555B35" w:rsidRDefault="00B26ED4" w:rsidP="00555B35">
      <w:pPr>
        <w:pStyle w:val="ny-lesson-paragraph"/>
      </w:pPr>
    </w:p>
    <w:p w14:paraId="2F6135D9" w14:textId="77777777" w:rsidR="00555B35" w:rsidRPr="00555B35" w:rsidRDefault="00555B35" w:rsidP="00B26ED4">
      <w:pPr>
        <w:pStyle w:val="ny-lesson-numbering"/>
        <w:numPr>
          <w:ilvl w:val="1"/>
          <w:numId w:val="9"/>
        </w:numPr>
      </w:pPr>
      <w:r w:rsidRPr="00555B35">
        <w:t>The domains of the secant and tangent functions are the same.  Why?</w:t>
      </w:r>
    </w:p>
    <w:p w14:paraId="3765AE0A" w14:textId="77777777" w:rsidR="00555B35" w:rsidRDefault="00555B35" w:rsidP="00555B35">
      <w:pPr>
        <w:pStyle w:val="ny-lesson-paragraph"/>
      </w:pPr>
    </w:p>
    <w:p w14:paraId="7D3D5E09" w14:textId="77777777" w:rsidR="00B26ED4" w:rsidRDefault="00B26ED4" w:rsidP="00555B35">
      <w:pPr>
        <w:pStyle w:val="ny-lesson-paragraph"/>
      </w:pPr>
    </w:p>
    <w:p w14:paraId="7F6457F7" w14:textId="77777777" w:rsidR="00B26ED4" w:rsidRDefault="00B26ED4" w:rsidP="00555B35">
      <w:pPr>
        <w:pStyle w:val="ny-lesson-paragraph"/>
      </w:pPr>
    </w:p>
    <w:p w14:paraId="364D8026" w14:textId="77777777" w:rsidR="00B26ED4" w:rsidRPr="00555B35" w:rsidRDefault="00B26ED4" w:rsidP="00555B35">
      <w:pPr>
        <w:pStyle w:val="ny-lesson-paragraph"/>
      </w:pPr>
    </w:p>
    <w:p w14:paraId="52D282E2" w14:textId="77777777" w:rsidR="00555B35" w:rsidRPr="00555B35" w:rsidRDefault="00555B35" w:rsidP="00B26ED4">
      <w:pPr>
        <w:pStyle w:val="ny-lesson-numbering"/>
        <w:numPr>
          <w:ilvl w:val="1"/>
          <w:numId w:val="9"/>
        </w:numPr>
      </w:pPr>
      <w:r w:rsidRPr="00555B35">
        <w:t>What is the range of the secant function?  How is this range related to the range of the cosine function?</w:t>
      </w:r>
    </w:p>
    <w:p w14:paraId="5B250A3F" w14:textId="77777777" w:rsidR="00555B35" w:rsidRDefault="00555B35" w:rsidP="00555B35">
      <w:pPr>
        <w:pStyle w:val="ny-lesson-paragraph"/>
      </w:pPr>
    </w:p>
    <w:p w14:paraId="5639F577" w14:textId="77777777" w:rsidR="00B26ED4" w:rsidRDefault="00B26ED4" w:rsidP="00555B35">
      <w:pPr>
        <w:pStyle w:val="ny-lesson-paragraph"/>
      </w:pPr>
    </w:p>
    <w:p w14:paraId="08BE1626" w14:textId="77777777" w:rsidR="00B26ED4" w:rsidRDefault="00B26ED4" w:rsidP="00555B35">
      <w:pPr>
        <w:pStyle w:val="ny-lesson-paragraph"/>
      </w:pPr>
    </w:p>
    <w:p w14:paraId="088AB0E6" w14:textId="77777777" w:rsidR="00B26ED4" w:rsidRPr="00555B35" w:rsidRDefault="00B26ED4" w:rsidP="00555B35">
      <w:pPr>
        <w:pStyle w:val="ny-lesson-paragraph"/>
      </w:pPr>
    </w:p>
    <w:p w14:paraId="3706EEF9" w14:textId="77777777" w:rsidR="00555B35" w:rsidRPr="00555B35" w:rsidRDefault="00555B35" w:rsidP="00B26ED4">
      <w:pPr>
        <w:pStyle w:val="ny-lesson-numbering"/>
        <w:numPr>
          <w:ilvl w:val="1"/>
          <w:numId w:val="9"/>
        </w:numPr>
      </w:pPr>
      <w:r w:rsidRPr="00555B35">
        <w:t>Is the secant function a periodic function?  If so, what is its period?</w:t>
      </w:r>
    </w:p>
    <w:p w14:paraId="00D5983A" w14:textId="1793A4F8" w:rsidR="00555B35" w:rsidRDefault="00555B35" w:rsidP="00555B35">
      <w:pPr>
        <w:pStyle w:val="ny-lesson-paragraph"/>
      </w:pPr>
    </w:p>
    <w:p w14:paraId="4BB112CA" w14:textId="77777777" w:rsidR="00B26ED4" w:rsidRDefault="00B26ED4" w:rsidP="00555B35">
      <w:pPr>
        <w:pStyle w:val="ny-lesson-paragraph"/>
      </w:pPr>
    </w:p>
    <w:p w14:paraId="632AA1CD" w14:textId="77777777" w:rsidR="00B26ED4" w:rsidRDefault="00B26ED4" w:rsidP="00555B35">
      <w:pPr>
        <w:pStyle w:val="ny-lesson-paragraph"/>
      </w:pPr>
    </w:p>
    <w:p w14:paraId="2FDDB674" w14:textId="77777777" w:rsidR="00112623" w:rsidRDefault="00112623" w:rsidP="00555B35">
      <w:pPr>
        <w:pStyle w:val="ny-lesson-paragraph"/>
      </w:pPr>
    </w:p>
    <w:p w14:paraId="758E2E2E" w14:textId="19803069" w:rsidR="00B26ED4" w:rsidRDefault="00B74245" w:rsidP="00B74245">
      <w:pPr>
        <w:pStyle w:val="ny-lesson-hdr-1"/>
      </w:pPr>
      <w:r>
        <w:lastRenderedPageBreak/>
        <w:t>Exercise 2</w:t>
      </w:r>
    </w:p>
    <w:p w14:paraId="3636EFCB" w14:textId="38A06EEE" w:rsidR="00555B35" w:rsidRDefault="00555B35" w:rsidP="00112623">
      <w:pPr>
        <w:pStyle w:val="ny-lesson-paragraph"/>
      </w:pPr>
      <w:r>
        <w:t xml:space="preserve">In the diagram below, the blue line is tangent to the unit circle at </w:t>
      </w:r>
      <m:oMath>
        <m:r>
          <w:rPr>
            <w:rFonts w:ascii="Cambria Math" w:hAnsi="Cambria Math"/>
          </w:rPr>
          <m:t>(0,1)</m:t>
        </m:r>
      </m:oMath>
      <w:r w:rsidRPr="00555B35">
        <w:t>.</w:t>
      </w:r>
    </w:p>
    <w:p w14:paraId="749A14FC" w14:textId="77777777" w:rsidR="00555B35" w:rsidRDefault="00555B35" w:rsidP="00555B35">
      <w:pPr>
        <w:pStyle w:val="ny-lesson-paragraph"/>
      </w:pPr>
      <w:r>
        <w:rPr>
          <w:rFonts w:ascii="Calibri Bold" w:hAnsi="Calibri Bold"/>
          <w:noProof/>
        </w:rPr>
        <w:drawing>
          <wp:anchor distT="0" distB="0" distL="114300" distR="114300" simplePos="0" relativeHeight="251667456" behindDoc="0" locked="0" layoutInCell="1" allowOverlap="1" wp14:anchorId="50922AC9" wp14:editId="1280376A">
            <wp:simplePos x="0" y="0"/>
            <wp:positionH relativeFrom="margin">
              <wp:align>center</wp:align>
            </wp:positionH>
            <wp:positionV relativeFrom="paragraph">
              <wp:posOffset>16510</wp:posOffset>
            </wp:positionV>
            <wp:extent cx="3200400" cy="2770505"/>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c2.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2770505"/>
                    </a:xfrm>
                    <a:prstGeom prst="rect">
                      <a:avLst/>
                    </a:prstGeom>
                  </pic:spPr>
                </pic:pic>
              </a:graphicData>
            </a:graphic>
            <wp14:sizeRelH relativeFrom="page">
              <wp14:pctWidth>0</wp14:pctWidth>
            </wp14:sizeRelH>
            <wp14:sizeRelV relativeFrom="page">
              <wp14:pctHeight>0</wp14:pctHeight>
            </wp14:sizeRelV>
          </wp:anchor>
        </w:drawing>
      </w:r>
    </w:p>
    <w:p w14:paraId="56240A5F" w14:textId="77777777" w:rsidR="00555B35" w:rsidRPr="00555B35" w:rsidRDefault="00555B35" w:rsidP="00BA7F4A">
      <w:pPr>
        <w:pStyle w:val="ny-lesson-numbering"/>
        <w:numPr>
          <w:ilvl w:val="1"/>
          <w:numId w:val="16"/>
        </w:numPr>
      </w:pPr>
      <w:r w:rsidRPr="00555B35">
        <w:t>How does this diagram compare to the one given in the Opening Exercise?</w:t>
      </w:r>
    </w:p>
    <w:p w14:paraId="2DBD9C8A" w14:textId="77777777" w:rsidR="00555B35" w:rsidRDefault="00555B35" w:rsidP="00555B35">
      <w:pPr>
        <w:pStyle w:val="ny-lesson-paragraph"/>
      </w:pPr>
    </w:p>
    <w:p w14:paraId="5EEF9594" w14:textId="77777777" w:rsidR="00B26ED4" w:rsidRDefault="00B26ED4" w:rsidP="00555B35">
      <w:pPr>
        <w:pStyle w:val="ny-lesson-paragraph"/>
      </w:pPr>
    </w:p>
    <w:p w14:paraId="2FAE6E8B" w14:textId="77777777" w:rsidR="00505D9A" w:rsidRDefault="00505D9A" w:rsidP="00555B35">
      <w:pPr>
        <w:pStyle w:val="ny-lesson-paragraph"/>
      </w:pPr>
    </w:p>
    <w:p w14:paraId="3DB37BAB" w14:textId="77777777" w:rsidR="00505D9A" w:rsidRPr="00555B35" w:rsidRDefault="00505D9A" w:rsidP="00555B35">
      <w:pPr>
        <w:pStyle w:val="ny-lesson-paragraph"/>
      </w:pPr>
    </w:p>
    <w:p w14:paraId="5E2B2D3A" w14:textId="5B8A2D10" w:rsidR="00555B35" w:rsidRPr="00555B35" w:rsidRDefault="00555B35" w:rsidP="00BA7F4A">
      <w:pPr>
        <w:pStyle w:val="ny-lesson-numbering"/>
        <w:numPr>
          <w:ilvl w:val="1"/>
          <w:numId w:val="16"/>
        </w:numPr>
      </w:pPr>
      <w:r w:rsidRPr="00555B35">
        <w:t xml:space="preserve">What is the relationship between </w:t>
      </w:r>
      <m:oMath>
        <m:r>
          <w:rPr>
            <w:rFonts w:ascii="Cambria Math" w:hAnsi="Cambria Math"/>
          </w:rPr>
          <m:t>β</m:t>
        </m:r>
      </m:oMath>
      <w:r w:rsidRPr="00555B35">
        <w:t xml:space="preserve"> and </w:t>
      </w:r>
      <m:oMath>
        <m:r>
          <w:rPr>
            <w:rFonts w:ascii="Cambria Math" w:hAnsi="Cambria Math"/>
          </w:rPr>
          <m:t>θ</m:t>
        </m:r>
      </m:oMath>
      <w:r w:rsidRPr="00555B35">
        <w:t>?</w:t>
      </w:r>
    </w:p>
    <w:p w14:paraId="0A24F639" w14:textId="77777777" w:rsidR="00555B35" w:rsidRDefault="00555B35" w:rsidP="00555B35">
      <w:pPr>
        <w:pStyle w:val="ny-lesson-paragraph"/>
      </w:pPr>
    </w:p>
    <w:p w14:paraId="51D39978" w14:textId="77777777" w:rsidR="00505D9A" w:rsidRDefault="00505D9A" w:rsidP="00555B35">
      <w:pPr>
        <w:pStyle w:val="ny-lesson-paragraph"/>
      </w:pPr>
    </w:p>
    <w:p w14:paraId="284A35A5" w14:textId="77777777" w:rsidR="00B26ED4" w:rsidRPr="00555B35" w:rsidRDefault="00B26ED4" w:rsidP="00555B35">
      <w:pPr>
        <w:pStyle w:val="ny-lesson-paragraph"/>
      </w:pPr>
    </w:p>
    <w:p w14:paraId="47069537" w14:textId="14D924E8" w:rsidR="00555B35" w:rsidRPr="00555B35" w:rsidRDefault="00555B35" w:rsidP="00BA7F4A">
      <w:pPr>
        <w:pStyle w:val="ny-lesson-numbering"/>
        <w:numPr>
          <w:ilvl w:val="1"/>
          <w:numId w:val="16"/>
        </w:numPr>
      </w:pPr>
      <w:r w:rsidRPr="00555B35">
        <w:t xml:space="preserve">Which segment in the figure has length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Pr="00555B35">
        <w:t xml:space="preserve">?  Which segment has length </w:t>
      </w:r>
      <m:oMath>
        <m:r>
          <m:rPr>
            <m:sty m:val="p"/>
          </m:rPr>
          <w:rPr>
            <w:rFonts w:ascii="Cambria Math" w:hAnsi="Cambria Math"/>
          </w:rPr>
          <m:t>cos</m:t>
        </m:r>
        <m:r>
          <w:rPr>
            <w:rFonts w:ascii="Cambria Math" w:hAnsi="Cambria Math"/>
          </w:rPr>
          <m:t>(θ)</m:t>
        </m:r>
      </m:oMath>
      <w:r w:rsidRPr="00555B35">
        <w:t xml:space="preserve">?  </w:t>
      </w:r>
    </w:p>
    <w:p w14:paraId="5DD068F1" w14:textId="77777777" w:rsidR="00555B35" w:rsidRDefault="00555B35" w:rsidP="00555B35">
      <w:pPr>
        <w:pStyle w:val="ny-lesson-paragraph"/>
      </w:pPr>
    </w:p>
    <w:p w14:paraId="2046D472" w14:textId="77777777" w:rsidR="00505D9A" w:rsidRPr="00555B35" w:rsidRDefault="00505D9A" w:rsidP="00555B35">
      <w:pPr>
        <w:pStyle w:val="ny-lesson-paragraph"/>
      </w:pPr>
    </w:p>
    <w:p w14:paraId="1F56DDAA" w14:textId="156B27FD" w:rsidR="00555B35" w:rsidRPr="00555B35" w:rsidRDefault="00555B35" w:rsidP="00BA7F4A">
      <w:pPr>
        <w:pStyle w:val="ny-lesson-numbering"/>
        <w:numPr>
          <w:ilvl w:val="1"/>
          <w:numId w:val="16"/>
        </w:numPr>
      </w:pPr>
      <w:r w:rsidRPr="00555B35">
        <w:t xml:space="preserve">Which segment in the figure has length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β</m:t>
                </m:r>
              </m:e>
            </m:d>
          </m:e>
        </m:func>
      </m:oMath>
      <w:r w:rsidRPr="00555B35">
        <w:t xml:space="preserve">?  Which segment has length </w:t>
      </w:r>
      <m:oMath>
        <m:r>
          <m:rPr>
            <m:sty m:val="p"/>
          </m:rPr>
          <w:rPr>
            <w:rFonts w:ascii="Cambria Math" w:hAnsi="Cambria Math"/>
          </w:rPr>
          <m:t>cos</m:t>
        </m:r>
        <m:r>
          <w:rPr>
            <w:rFonts w:ascii="Cambria Math" w:hAnsi="Cambria Math"/>
          </w:rPr>
          <m:t>(β)</m:t>
        </m:r>
      </m:oMath>
      <w:r w:rsidRPr="00555B35">
        <w:t xml:space="preserve">?  </w:t>
      </w:r>
    </w:p>
    <w:p w14:paraId="42F8C238" w14:textId="77777777" w:rsidR="00555B35" w:rsidRDefault="00555B35" w:rsidP="00555B35">
      <w:pPr>
        <w:pStyle w:val="ny-lesson-paragraph"/>
      </w:pPr>
    </w:p>
    <w:p w14:paraId="5850D2A8" w14:textId="77777777" w:rsidR="00505D9A" w:rsidRPr="00555B35" w:rsidRDefault="00505D9A" w:rsidP="00555B35">
      <w:pPr>
        <w:pStyle w:val="ny-lesson-paragraph"/>
      </w:pPr>
    </w:p>
    <w:p w14:paraId="5C3FAA78" w14:textId="08D58BD1" w:rsidR="00555B35" w:rsidRPr="00555B35" w:rsidRDefault="00555B35" w:rsidP="00BA7F4A">
      <w:pPr>
        <w:pStyle w:val="ny-lesson-numbering"/>
        <w:numPr>
          <w:ilvl w:val="1"/>
          <w:numId w:val="16"/>
        </w:numPr>
      </w:pPr>
      <w:r w:rsidRPr="00555B35">
        <w:t xml:space="preserve">How can you write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Pr="00555B35">
        <w:t xml:space="preserve"> and </w:t>
      </w:r>
      <m:oMath>
        <m:r>
          <m:rPr>
            <m:sty m:val="p"/>
          </m:rPr>
          <w:rPr>
            <w:rFonts w:ascii="Cambria Math" w:hAnsi="Cambria Math"/>
          </w:rPr>
          <m:t>cos</m:t>
        </m:r>
        <m:r>
          <w:rPr>
            <w:rFonts w:ascii="Cambria Math" w:hAnsi="Cambria Math"/>
          </w:rPr>
          <m:t>(θ)</m:t>
        </m:r>
      </m:oMath>
      <w:r w:rsidRPr="00555B35">
        <w:t xml:space="preserve"> in terms of the trigonometric functions of </w:t>
      </w:r>
      <m:oMath>
        <m:r>
          <w:rPr>
            <w:rFonts w:ascii="Cambria Math" w:hAnsi="Cambria Math"/>
          </w:rPr>
          <m:t>β</m:t>
        </m:r>
      </m:oMath>
      <w:r w:rsidRPr="00555B35">
        <w:t>?</w:t>
      </w:r>
    </w:p>
    <w:p w14:paraId="568D58A6" w14:textId="665ED1B6" w:rsidR="00555B35" w:rsidRDefault="00555B35" w:rsidP="00E63B71">
      <w:pPr>
        <w:pStyle w:val="ny-lesson-paragraph"/>
      </w:pPr>
    </w:p>
    <w:p w14:paraId="59A84105" w14:textId="098CD50F" w:rsidR="00383CDB" w:rsidRPr="00112623" w:rsidRDefault="00112623" w:rsidP="00112623">
      <w:pPr>
        <w:pStyle w:val="ny-lesson-hdr-1"/>
        <w:rPr>
          <w:rStyle w:val="ny-lesson-hdr-2"/>
        </w:rPr>
      </w:pPr>
      <w:r w:rsidRPr="00112623">
        <w:rPr>
          <w:noProof/>
        </w:rPr>
        <w:lastRenderedPageBreak/>
        <w:drawing>
          <wp:anchor distT="0" distB="0" distL="114300" distR="114300" simplePos="0" relativeHeight="251655680" behindDoc="0" locked="0" layoutInCell="1" allowOverlap="1" wp14:anchorId="7B021CA8" wp14:editId="21B34580">
            <wp:simplePos x="0" y="0"/>
            <wp:positionH relativeFrom="margin">
              <wp:align>center</wp:align>
            </wp:positionH>
            <wp:positionV relativeFrom="paragraph">
              <wp:posOffset>304800</wp:posOffset>
            </wp:positionV>
            <wp:extent cx="3200400" cy="2770505"/>
            <wp:effectExtent l="0" t="0" r="0" b="0"/>
            <wp:wrapSquare wrapText="bothSides"/>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ample2.png"/>
                    <pic:cNvPicPr/>
                  </pic:nvPicPr>
                  <pic:blipFill>
                    <a:blip r:embed="rId14">
                      <a:extLst>
                        <a:ext uri="{28A0092B-C50C-407E-A947-70E740481C1C}">
                          <a14:useLocalDpi xmlns:a14="http://schemas.microsoft.com/office/drawing/2010/main" val="0"/>
                        </a:ext>
                      </a:extLst>
                    </a:blip>
                    <a:stretch>
                      <a:fillRect/>
                    </a:stretch>
                  </pic:blipFill>
                  <pic:spPr>
                    <a:xfrm>
                      <a:off x="0" y="0"/>
                      <a:ext cx="3200400" cy="2770505"/>
                    </a:xfrm>
                    <a:prstGeom prst="rect">
                      <a:avLst/>
                    </a:prstGeom>
                  </pic:spPr>
                </pic:pic>
              </a:graphicData>
            </a:graphic>
            <wp14:sizeRelH relativeFrom="page">
              <wp14:pctWidth>0</wp14:pctWidth>
            </wp14:sizeRelH>
            <wp14:sizeRelV relativeFrom="page">
              <wp14:pctHeight>0</wp14:pctHeight>
            </wp14:sizeRelV>
          </wp:anchor>
        </w:drawing>
      </w:r>
      <w:r>
        <w:rPr>
          <w:rStyle w:val="ny-lesson-hdr-2"/>
          <w:b/>
        </w:rPr>
        <w:t>Ex</w:t>
      </w:r>
      <w:r w:rsidR="00383CDB" w:rsidRPr="00112623">
        <w:rPr>
          <w:rStyle w:val="ny-lesson-hdr-2"/>
          <w:b/>
        </w:rPr>
        <w:t>ample 2</w:t>
      </w:r>
    </w:p>
    <w:p w14:paraId="511886E6" w14:textId="6EAD4DC1" w:rsidR="00112623" w:rsidRDefault="00112623" w:rsidP="00B26ED4">
      <w:pPr>
        <w:pStyle w:val="ny-lesson-paragraph"/>
      </w:pPr>
    </w:p>
    <w:p w14:paraId="34FC13DA" w14:textId="77777777" w:rsidR="00112623" w:rsidRDefault="00112623" w:rsidP="00B26ED4">
      <w:pPr>
        <w:pStyle w:val="ny-lesson-paragraph"/>
      </w:pPr>
    </w:p>
    <w:p w14:paraId="4592540F" w14:textId="77777777" w:rsidR="00112623" w:rsidRDefault="00112623" w:rsidP="00B26ED4">
      <w:pPr>
        <w:pStyle w:val="ny-lesson-paragraph"/>
      </w:pPr>
    </w:p>
    <w:p w14:paraId="19AF9054" w14:textId="77777777" w:rsidR="00112623" w:rsidRDefault="00112623" w:rsidP="00B26ED4">
      <w:pPr>
        <w:pStyle w:val="ny-lesson-paragraph"/>
      </w:pPr>
    </w:p>
    <w:p w14:paraId="7F40A7ED" w14:textId="77777777" w:rsidR="00112623" w:rsidRDefault="00112623" w:rsidP="00B26ED4">
      <w:pPr>
        <w:pStyle w:val="ny-lesson-paragraph"/>
      </w:pPr>
    </w:p>
    <w:p w14:paraId="6E771EE3" w14:textId="77777777" w:rsidR="00112623" w:rsidRDefault="00112623" w:rsidP="00B26ED4">
      <w:pPr>
        <w:pStyle w:val="ny-lesson-paragraph"/>
      </w:pPr>
    </w:p>
    <w:p w14:paraId="6AE8EAF7" w14:textId="77777777" w:rsidR="00112623" w:rsidRDefault="00112623" w:rsidP="00B26ED4">
      <w:pPr>
        <w:pStyle w:val="ny-lesson-paragraph"/>
      </w:pPr>
    </w:p>
    <w:p w14:paraId="686E0709" w14:textId="77777777" w:rsidR="00112623" w:rsidRDefault="00112623" w:rsidP="00B26ED4">
      <w:pPr>
        <w:pStyle w:val="ny-lesson-paragraph"/>
      </w:pPr>
    </w:p>
    <w:p w14:paraId="07519785" w14:textId="77777777" w:rsidR="00112623" w:rsidRDefault="00112623" w:rsidP="00B26ED4">
      <w:pPr>
        <w:pStyle w:val="ny-lesson-paragraph"/>
      </w:pPr>
    </w:p>
    <w:p w14:paraId="048AF35B" w14:textId="77777777" w:rsidR="00112623" w:rsidRDefault="00112623" w:rsidP="00B26ED4">
      <w:pPr>
        <w:pStyle w:val="ny-lesson-paragraph"/>
      </w:pPr>
    </w:p>
    <w:p w14:paraId="61A693A4" w14:textId="77777777" w:rsidR="00112623" w:rsidRDefault="00112623" w:rsidP="00B26ED4">
      <w:pPr>
        <w:pStyle w:val="ny-lesson-paragraph"/>
      </w:pPr>
    </w:p>
    <w:p w14:paraId="4E7AF383" w14:textId="77777777" w:rsidR="00112623" w:rsidRDefault="00112623" w:rsidP="00B26ED4">
      <w:pPr>
        <w:pStyle w:val="ny-lesson-paragraph"/>
      </w:pPr>
    </w:p>
    <w:p w14:paraId="68FCFA7B" w14:textId="290A97A3" w:rsidR="00555B35" w:rsidRDefault="00555B35" w:rsidP="00B26ED4">
      <w:pPr>
        <w:pStyle w:val="ny-lesson-paragraph"/>
      </w:pPr>
      <w:r>
        <w:t>The blue line is tangent to the circle at</w:t>
      </w:r>
      <m:oMath>
        <m:r>
          <w:rPr>
            <w:rFonts w:ascii="Cambria Math" w:hAnsi="Cambria Math"/>
          </w:rPr>
          <m:t xml:space="preserve"> (0,1)</m:t>
        </m:r>
      </m:oMath>
      <w:r>
        <w:t>.</w:t>
      </w:r>
    </w:p>
    <w:p w14:paraId="5956B3AE" w14:textId="72092553" w:rsidR="00555B35" w:rsidRDefault="0076388B" w:rsidP="00B26ED4">
      <w:pPr>
        <w:pStyle w:val="ny-lesson-numbering"/>
        <w:numPr>
          <w:ilvl w:val="1"/>
          <w:numId w:val="15"/>
        </w:numPr>
      </w:pPr>
      <w:r>
        <w:t xml:space="preserve">If two angles are complements with measures </w:t>
      </w:r>
      <m:oMath>
        <m:r>
          <w:rPr>
            <w:rFonts w:ascii="Cambria Math" w:hAnsi="Cambria Math"/>
          </w:rPr>
          <m:t>β</m:t>
        </m:r>
      </m:oMath>
      <w:r>
        <w:t xml:space="preserve"> and </w:t>
      </w:r>
      <m:oMath>
        <m:r>
          <w:rPr>
            <w:rFonts w:ascii="Cambria Math" w:hAnsi="Cambria Math"/>
          </w:rPr>
          <m:t>θ</m:t>
        </m:r>
      </m:oMath>
      <w:r>
        <w:t xml:space="preserve"> as shown in the diagram at right, u</w:t>
      </w:r>
      <w:r w:rsidR="00555B35">
        <w:t>se similar triangles to show</w:t>
      </w:r>
      <w:r w:rsidR="00555B35" w:rsidRPr="005874F5">
        <w:t xml:space="preserve"> </w:t>
      </w:r>
      <w:r w:rsidR="00555B35">
        <w:t>that</w:t>
      </w:r>
      <w:r>
        <w:t xml:space="preserve"> </w:t>
      </w:r>
      <m:oMath>
        <m:r>
          <m:rPr>
            <m:sty m:val="p"/>
          </m:rPr>
          <w:rPr>
            <w:rFonts w:ascii="Cambria Math" w:hAnsi="Cambria Math"/>
          </w:rPr>
          <m:t>sec</m:t>
        </m:r>
        <m:d>
          <m:dPr>
            <m:ctrlPr>
              <w:rPr>
                <w:rFonts w:ascii="Cambria Math" w:hAnsi="Cambria Math"/>
                <w:i/>
              </w:rPr>
            </m:ctrlPr>
          </m:dPr>
          <m:e>
            <m:r>
              <w:rPr>
                <w:rFonts w:ascii="Cambria Math" w:hAnsi="Cambria Math"/>
              </w:rPr>
              <m:t>β</m:t>
            </m:r>
          </m:e>
        </m:d>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den>
        </m:f>
        <m:r>
          <w:rPr>
            <w:rFonts w:ascii="Cambria Math" w:hAnsi="Cambria Math"/>
          </w:rPr>
          <m:t>.</m:t>
        </m:r>
        <m:r>
          <m:rPr>
            <m:sty m:val="p"/>
          </m:rPr>
          <w:br/>
        </m:r>
      </m:oMath>
    </w:p>
    <w:p w14:paraId="734CCBE2" w14:textId="77777777" w:rsidR="00555B35" w:rsidRDefault="00555B35" w:rsidP="00555B35">
      <w:pPr>
        <w:pStyle w:val="ny-lesson-SFinsert-number-list"/>
        <w:numPr>
          <w:ilvl w:val="0"/>
          <w:numId w:val="0"/>
        </w:numPr>
        <w:ind w:left="1224"/>
      </w:pPr>
    </w:p>
    <w:p w14:paraId="5BCAAEA6" w14:textId="77777777" w:rsidR="00505D9A" w:rsidRDefault="00505D9A" w:rsidP="00555B35">
      <w:pPr>
        <w:pStyle w:val="ny-lesson-SFinsert-number-list"/>
        <w:numPr>
          <w:ilvl w:val="0"/>
          <w:numId w:val="0"/>
        </w:numPr>
        <w:ind w:left="1224"/>
      </w:pPr>
    </w:p>
    <w:p w14:paraId="099B0008" w14:textId="77777777" w:rsidR="00505D9A" w:rsidRDefault="00505D9A" w:rsidP="00555B35">
      <w:pPr>
        <w:pStyle w:val="ny-lesson-SFinsert-number-list"/>
        <w:numPr>
          <w:ilvl w:val="0"/>
          <w:numId w:val="0"/>
        </w:numPr>
        <w:ind w:left="1224"/>
      </w:pPr>
    </w:p>
    <w:p w14:paraId="1A5CF1B3" w14:textId="77777777" w:rsidR="00505D9A" w:rsidRDefault="00505D9A" w:rsidP="00555B35">
      <w:pPr>
        <w:pStyle w:val="ny-lesson-SFinsert-number-list"/>
        <w:numPr>
          <w:ilvl w:val="0"/>
          <w:numId w:val="0"/>
        </w:numPr>
        <w:ind w:left="1224"/>
      </w:pPr>
    </w:p>
    <w:p w14:paraId="7AB11BBE" w14:textId="77777777" w:rsidR="00505D9A" w:rsidRDefault="00505D9A" w:rsidP="00555B35">
      <w:pPr>
        <w:pStyle w:val="ny-lesson-SFinsert-number-list"/>
        <w:numPr>
          <w:ilvl w:val="0"/>
          <w:numId w:val="0"/>
        </w:numPr>
        <w:ind w:left="1224"/>
      </w:pPr>
    </w:p>
    <w:p w14:paraId="77823F4E" w14:textId="77777777" w:rsidR="00505D9A" w:rsidRDefault="00505D9A" w:rsidP="00555B35">
      <w:pPr>
        <w:pStyle w:val="ny-lesson-SFinsert-number-list"/>
        <w:numPr>
          <w:ilvl w:val="0"/>
          <w:numId w:val="0"/>
        </w:numPr>
        <w:ind w:left="1224"/>
      </w:pPr>
    </w:p>
    <w:p w14:paraId="5AC39A21" w14:textId="77777777" w:rsidR="00505D9A" w:rsidRDefault="00505D9A" w:rsidP="00555B35">
      <w:pPr>
        <w:pStyle w:val="ny-lesson-SFinsert-number-list"/>
        <w:numPr>
          <w:ilvl w:val="0"/>
          <w:numId w:val="0"/>
        </w:numPr>
        <w:ind w:left="1224"/>
      </w:pPr>
    </w:p>
    <w:p w14:paraId="66249467" w14:textId="77777777" w:rsidR="00600C66" w:rsidRDefault="00600C66" w:rsidP="00555B35">
      <w:pPr>
        <w:pStyle w:val="ny-lesson-SFinsert-number-list"/>
        <w:numPr>
          <w:ilvl w:val="0"/>
          <w:numId w:val="0"/>
        </w:numPr>
        <w:ind w:left="1224"/>
      </w:pPr>
    </w:p>
    <w:p w14:paraId="6E868D54" w14:textId="77777777" w:rsidR="00600C66" w:rsidRDefault="00600C66" w:rsidP="00555B35">
      <w:pPr>
        <w:pStyle w:val="ny-lesson-SFinsert-number-list"/>
        <w:numPr>
          <w:ilvl w:val="0"/>
          <w:numId w:val="0"/>
        </w:numPr>
        <w:ind w:left="1224"/>
      </w:pPr>
    </w:p>
    <w:p w14:paraId="245E19B2" w14:textId="77777777" w:rsidR="00600C66" w:rsidRDefault="00600C66" w:rsidP="00555B35">
      <w:pPr>
        <w:pStyle w:val="ny-lesson-SFinsert-number-list"/>
        <w:numPr>
          <w:ilvl w:val="0"/>
          <w:numId w:val="0"/>
        </w:numPr>
        <w:ind w:left="1224"/>
      </w:pPr>
    </w:p>
    <w:p w14:paraId="490C992E" w14:textId="77777777" w:rsidR="00600C66" w:rsidRDefault="00600C66" w:rsidP="00555B35">
      <w:pPr>
        <w:pStyle w:val="ny-lesson-SFinsert-number-list"/>
        <w:numPr>
          <w:ilvl w:val="0"/>
          <w:numId w:val="0"/>
        </w:numPr>
        <w:ind w:left="1224"/>
      </w:pPr>
    </w:p>
    <w:p w14:paraId="2F410F8D" w14:textId="77777777" w:rsidR="00600C66" w:rsidRDefault="00600C66" w:rsidP="00555B35">
      <w:pPr>
        <w:pStyle w:val="ny-lesson-SFinsert-number-list"/>
        <w:numPr>
          <w:ilvl w:val="0"/>
          <w:numId w:val="0"/>
        </w:numPr>
        <w:ind w:left="1224"/>
      </w:pPr>
    </w:p>
    <w:p w14:paraId="1CFCDB80" w14:textId="77777777" w:rsidR="00505D9A" w:rsidRPr="00EC03B6" w:rsidRDefault="00505D9A" w:rsidP="00555B35">
      <w:pPr>
        <w:pStyle w:val="ny-lesson-SFinsert-number-list"/>
        <w:numPr>
          <w:ilvl w:val="0"/>
          <w:numId w:val="0"/>
        </w:numPr>
        <w:ind w:left="1224"/>
      </w:pPr>
    </w:p>
    <w:p w14:paraId="6436991B" w14:textId="7B675815" w:rsidR="00555B35" w:rsidRDefault="0076388B" w:rsidP="00B26ED4">
      <w:pPr>
        <w:pStyle w:val="ny-lesson-numbering"/>
        <w:numPr>
          <w:ilvl w:val="1"/>
          <w:numId w:val="15"/>
        </w:numPr>
      </w:pPr>
      <w:r>
        <w:t xml:space="preserve">If two angles are complements with measures </w:t>
      </w:r>
      <m:oMath>
        <m:r>
          <w:rPr>
            <w:rFonts w:ascii="Cambria Math" w:hAnsi="Cambria Math"/>
          </w:rPr>
          <m:t>β</m:t>
        </m:r>
      </m:oMath>
      <w:r>
        <w:t xml:space="preserve"> and </w:t>
      </w:r>
      <m:oMath>
        <m:r>
          <w:rPr>
            <w:rFonts w:ascii="Cambria Math" w:hAnsi="Cambria Math"/>
          </w:rPr>
          <m:t>θ</m:t>
        </m:r>
      </m:oMath>
      <w:r>
        <w:t xml:space="preserve"> as shown in the diagram above, use similar triangles to show that</w:t>
      </w:r>
      <w:r w:rsidR="00555B35" w:rsidRPr="005874F5">
        <w:t xml:space="preserve"> </w:t>
      </w:r>
      <m:oMath>
        <m:r>
          <m:rPr>
            <m:sty m:val="p"/>
          </m:rPr>
          <w:rPr>
            <w:rFonts w:ascii="Cambria Math" w:hAnsi="Cambria Math"/>
          </w:rPr>
          <m:t>tan</m:t>
        </m:r>
        <m:d>
          <m:dPr>
            <m:ctrlPr>
              <w:rPr>
                <w:rFonts w:ascii="Cambria Math" w:hAnsi="Cambria Math"/>
                <w:i/>
              </w:rPr>
            </m:ctrlPr>
          </m:dPr>
          <m:e>
            <m:r>
              <w:rPr>
                <w:rFonts w:ascii="Cambria Math" w:hAnsi="Cambria Math"/>
              </w:rPr>
              <m:t>β</m:t>
            </m:r>
          </m:e>
        </m:d>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den>
        </m:f>
      </m:oMath>
      <w:r w:rsidR="00555B35">
        <w:t>.</w:t>
      </w:r>
    </w:p>
    <w:p w14:paraId="1D9C9254" w14:textId="63E9CBB3" w:rsidR="00555B35" w:rsidRPr="00EC03B6" w:rsidRDefault="00555B35" w:rsidP="00555B35">
      <w:pPr>
        <w:pStyle w:val="ny-lesson-SFinsert-response"/>
        <w:ind w:left="1526"/>
      </w:pPr>
    </w:p>
    <w:p w14:paraId="1AA65B1D" w14:textId="77777777" w:rsidR="00555B35" w:rsidRDefault="00555B35" w:rsidP="00555B35">
      <w:pPr>
        <w:pStyle w:val="ny-callout-hdr"/>
      </w:pPr>
    </w:p>
    <w:p w14:paraId="67B4CB9B" w14:textId="77777777" w:rsidR="00B26ED4" w:rsidRDefault="00B26ED4" w:rsidP="00555B35">
      <w:pPr>
        <w:pStyle w:val="ny-callout-hdr"/>
      </w:pPr>
    </w:p>
    <w:p w14:paraId="1DF3D5B3" w14:textId="77777777" w:rsidR="00B26ED4" w:rsidRDefault="00B26ED4" w:rsidP="00555B35">
      <w:pPr>
        <w:pStyle w:val="ny-callout-hdr"/>
      </w:pPr>
    </w:p>
    <w:p w14:paraId="2E59E615" w14:textId="77777777" w:rsidR="00B26ED4" w:rsidRDefault="00B26ED4" w:rsidP="00555B35">
      <w:pPr>
        <w:pStyle w:val="ny-callout-hdr"/>
      </w:pPr>
    </w:p>
    <w:p w14:paraId="423A40C4" w14:textId="6DFE56D5" w:rsidR="00555B35" w:rsidRDefault="00555B35" w:rsidP="00B26ED4">
      <w:pPr>
        <w:pStyle w:val="ny-lesson-hdr-1"/>
      </w:pPr>
      <w:r>
        <w:lastRenderedPageBreak/>
        <w:t>Discussion</w:t>
      </w:r>
    </w:p>
    <w:p w14:paraId="4FD36ACE" w14:textId="2E2E30FC" w:rsidR="00555B35" w:rsidRDefault="00555B35" w:rsidP="00B26ED4">
      <w:pPr>
        <w:pStyle w:val="ny-lesson-paragraph"/>
      </w:pPr>
      <w:r>
        <w:rPr>
          <w:noProof/>
        </w:rPr>
        <w:drawing>
          <wp:anchor distT="0" distB="0" distL="114300" distR="114300" simplePos="0" relativeHeight="251672576" behindDoc="1" locked="0" layoutInCell="1" allowOverlap="1" wp14:anchorId="0E68AF1C" wp14:editId="61668D48">
            <wp:simplePos x="0" y="0"/>
            <wp:positionH relativeFrom="column">
              <wp:posOffset>3350895</wp:posOffset>
            </wp:positionH>
            <wp:positionV relativeFrom="paragraph">
              <wp:posOffset>459740</wp:posOffset>
            </wp:positionV>
            <wp:extent cx="2924175" cy="2651760"/>
            <wp:effectExtent l="0" t="0" r="9525" b="0"/>
            <wp:wrapTight wrapText="bothSides">
              <wp:wrapPolygon edited="0">
                <wp:start x="10272" y="0"/>
                <wp:lineTo x="3940" y="2483"/>
                <wp:lineTo x="2251" y="4190"/>
                <wp:lineTo x="2392" y="4810"/>
                <wp:lineTo x="6473" y="4966"/>
                <wp:lineTo x="5910" y="5586"/>
                <wp:lineTo x="4503" y="7293"/>
                <wp:lineTo x="3940" y="8845"/>
                <wp:lineTo x="3659" y="9776"/>
                <wp:lineTo x="0" y="11172"/>
                <wp:lineTo x="0" y="11638"/>
                <wp:lineTo x="3518" y="12414"/>
                <wp:lineTo x="4221" y="14897"/>
                <wp:lineTo x="5910" y="17534"/>
                <wp:lineTo x="9991" y="19862"/>
                <wp:lineTo x="10272" y="21414"/>
                <wp:lineTo x="10976" y="21414"/>
                <wp:lineTo x="11257" y="19862"/>
                <wp:lineTo x="15338" y="17534"/>
                <wp:lineTo x="17167" y="14897"/>
                <wp:lineTo x="19700" y="12414"/>
                <wp:lineTo x="21530" y="11638"/>
                <wp:lineTo x="21530" y="9931"/>
                <wp:lineTo x="17590" y="9931"/>
                <wp:lineTo x="16886" y="7448"/>
                <wp:lineTo x="15479" y="5741"/>
                <wp:lineTo x="14775" y="4966"/>
                <wp:lineTo x="17027" y="4345"/>
                <wp:lineTo x="17167" y="3724"/>
                <wp:lineTo x="15760" y="2483"/>
                <wp:lineTo x="17027" y="1086"/>
                <wp:lineTo x="16605" y="621"/>
                <wp:lineTo x="10976" y="0"/>
                <wp:lineTo x="10272" y="0"/>
              </wp:wrapPolygon>
            </wp:wrapTight>
            <wp:docPr id="532" name="Picture 53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2">
                      <a:extLst>
                        <a:ext uri="{28A0092B-C50C-407E-A947-70E740481C1C}">
                          <a14:useLocalDpi xmlns:a14="http://schemas.microsoft.com/office/drawing/2010/main" val="0"/>
                        </a:ext>
                      </a:extLst>
                    </a:blip>
                    <a:stretch>
                      <a:fillRect/>
                    </a:stretch>
                  </pic:blipFill>
                  <pic:spPr>
                    <a:xfrm>
                      <a:off x="0" y="0"/>
                      <a:ext cx="2924175" cy="2651760"/>
                    </a:xfrm>
                    <a:prstGeom prst="rect">
                      <a:avLst/>
                    </a:prstGeom>
                  </pic:spPr>
                </pic:pic>
              </a:graphicData>
            </a:graphic>
            <wp14:sizeRelH relativeFrom="page">
              <wp14:pctWidth>0</wp14:pctWidth>
            </wp14:sizeRelH>
            <wp14:sizeRelV relativeFrom="page">
              <wp14:pctHeight>0</wp14:pctHeight>
            </wp14:sizeRelV>
          </wp:anchor>
        </w:drawing>
      </w:r>
      <w:r w:rsidR="00383CDB">
        <w:t>D</w:t>
      </w:r>
      <w:r>
        <w:t>escription</w:t>
      </w:r>
      <w:r w:rsidR="00383CDB">
        <w:t>s</w:t>
      </w:r>
      <w:r>
        <w:t xml:space="preserve"> of the cosecant and cotangent functions are offered below.  Answer the questions to better understand the definitions and the domains and ranges of these function</w:t>
      </w:r>
      <w:r w:rsidR="00B26ED4">
        <w:t>s</w:t>
      </w:r>
      <w:r>
        <w:t>.  Be prepared to discuss your responses with others in your class.</w:t>
      </w:r>
    </w:p>
    <w:p w14:paraId="7CB5453D" w14:textId="7768736F" w:rsidR="00555B35" w:rsidRDefault="00112623" w:rsidP="00555B35">
      <w:pPr>
        <w:pStyle w:val="ny-lesson-SFinsert"/>
      </w:pPr>
      <w:r>
        <w:rPr>
          <w:noProof/>
        </w:rPr>
        <mc:AlternateContent>
          <mc:Choice Requires="wps">
            <w:drawing>
              <wp:anchor distT="0" distB="0" distL="114300" distR="114300" simplePos="0" relativeHeight="251656704" behindDoc="1" locked="0" layoutInCell="1" allowOverlap="1" wp14:anchorId="1D3DE362" wp14:editId="6CB4712C">
                <wp:simplePos x="0" y="0"/>
                <wp:positionH relativeFrom="column">
                  <wp:posOffset>181610</wp:posOffset>
                </wp:positionH>
                <wp:positionV relativeFrom="paragraph">
                  <wp:posOffset>207645</wp:posOffset>
                </wp:positionV>
                <wp:extent cx="2803525" cy="2026920"/>
                <wp:effectExtent l="19050" t="19050" r="15875" b="11430"/>
                <wp:wrapTight wrapText="bothSides">
                  <wp:wrapPolygon edited="0">
                    <wp:start x="-147" y="-203"/>
                    <wp:lineTo x="-147" y="21519"/>
                    <wp:lineTo x="21576" y="21519"/>
                    <wp:lineTo x="21576" y="-203"/>
                    <wp:lineTo x="-147" y="-203"/>
                  </wp:wrapPolygon>
                </wp:wrapTight>
                <wp:docPr id="531" name="Text Box 531"/>
                <wp:cNvGraphicFramePr/>
                <a:graphic xmlns:a="http://schemas.openxmlformats.org/drawingml/2006/main">
                  <a:graphicData uri="http://schemas.microsoft.com/office/word/2010/wordprocessingShape">
                    <wps:wsp>
                      <wps:cNvSpPr txBox="1"/>
                      <wps:spPr>
                        <a:xfrm>
                          <a:off x="0" y="0"/>
                          <a:ext cx="2803525" cy="2026920"/>
                        </a:xfrm>
                        <a:prstGeom prst="rect">
                          <a:avLst/>
                        </a:prstGeom>
                        <a:no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9D1344" w14:textId="77777777" w:rsidR="003E1891" w:rsidRDefault="003E1891" w:rsidP="00555B35">
                            <w:pPr>
                              <w:pStyle w:val="ny-lesson-paragraph"/>
                              <w:rPr>
                                <w:szCs w:val="20"/>
                              </w:rPr>
                            </w:pPr>
                            <w:r w:rsidRPr="00F34F17">
                              <w:rPr>
                                <w:szCs w:val="20"/>
                              </w:rPr>
                              <w:t xml:space="preserve">Let </w:t>
                            </w:r>
                            <m:oMath>
                              <m:r>
                                <w:rPr>
                                  <w:rFonts w:ascii="Cambria Math" w:hAnsi="Cambria Math"/>
                                  <w:szCs w:val="20"/>
                                </w:rPr>
                                <m:t>θ</m:t>
                              </m:r>
                            </m:oMath>
                            <w:r w:rsidRPr="00F34F17">
                              <w:rPr>
                                <w:szCs w:val="20"/>
                              </w:rPr>
                              <w:t xml:space="preserve"> be any real number such that </w:t>
                            </w:r>
                            <m:oMath>
                              <m:r>
                                <w:rPr>
                                  <w:rFonts w:ascii="Cambria Math" w:hAnsi="Cambria Math"/>
                                  <w:szCs w:val="20"/>
                                </w:rPr>
                                <m:t>θ</m:t>
                              </m:r>
                              <m:r>
                                <w:rPr>
                                  <w:rFonts w:ascii="Cambria Math" w:hAnsi="Cambria Math" w:hint="eastAsia"/>
                                  <w:szCs w:val="20"/>
                                </w:rPr>
                                <m:t>≠</m:t>
                              </m:r>
                              <m:r>
                                <w:rPr>
                                  <w:rFonts w:ascii="Cambria Math" w:hAnsi="Cambria Math"/>
                                  <w:szCs w:val="20"/>
                                </w:rPr>
                                <m:t>180k</m:t>
                              </m:r>
                            </m:oMath>
                            <w:r w:rsidRPr="00F34F17">
                              <w:rPr>
                                <w:szCs w:val="20"/>
                              </w:rPr>
                              <w:t xml:space="preserve"> </w:t>
                            </w:r>
                            <w:r>
                              <w:rPr>
                                <w:szCs w:val="20"/>
                              </w:rPr>
                              <w:t xml:space="preserve">for all integers </w:t>
                            </w:r>
                            <m:oMath>
                              <m:r>
                                <w:rPr>
                                  <w:rFonts w:ascii="Cambria Math" w:hAnsi="Cambria Math"/>
                                  <w:szCs w:val="20"/>
                                </w:rPr>
                                <m:t>k</m:t>
                              </m:r>
                            </m:oMath>
                            <w:r>
                              <w:rPr>
                                <w:szCs w:val="20"/>
                              </w:rPr>
                              <w:t>.</w:t>
                            </w:r>
                          </w:p>
                          <w:p w14:paraId="21F8EABA" w14:textId="77777777" w:rsidR="003E1891" w:rsidRDefault="003E1891" w:rsidP="00555B35">
                            <w:pPr>
                              <w:pStyle w:val="ny-lesson-paragraph"/>
                              <w:rPr>
                                <w:szCs w:val="20"/>
                              </w:rPr>
                            </w:pPr>
                            <w:r w:rsidRPr="00F34F17">
                              <w:rPr>
                                <w:szCs w:val="20"/>
                              </w:rPr>
                              <w:t xml:space="preserve">In the Cartesian plane, rotate the initial ray by </w:t>
                            </w:r>
                            <m:oMath>
                              <m:r>
                                <w:rPr>
                                  <w:rFonts w:ascii="Cambria Math" w:hAnsi="Cambria Math"/>
                                  <w:szCs w:val="20"/>
                                </w:rPr>
                                <m:t>θ</m:t>
                              </m:r>
                            </m:oMath>
                            <w:r w:rsidRPr="00F34F17">
                              <w:rPr>
                                <w:szCs w:val="20"/>
                              </w:rPr>
                              <w:t xml:space="preserve"> </w:t>
                            </w:r>
                            <w:r>
                              <w:rPr>
                                <w:szCs w:val="20"/>
                              </w:rPr>
                              <w:t>degrees</w:t>
                            </w:r>
                            <w:r w:rsidRPr="00F34F17">
                              <w:rPr>
                                <w:szCs w:val="20"/>
                              </w:rPr>
                              <w:t xml:space="preserve"> about the origin.  Intersect the resulting terminal ray with the unit circle to get a point </w:t>
                            </w:r>
                            <m:oMath>
                              <m:r>
                                <w:rPr>
                                  <w:rFonts w:ascii="Cambria Math" w:hAnsi="Cambria Math"/>
                                  <w:szCs w:val="20"/>
                                </w:rPr>
                                <m:t>(</m:t>
                              </m:r>
                              <m:sSub>
                                <m:sSubPr>
                                  <m:ctrlPr>
                                    <w:rPr>
                                      <w:rFonts w:ascii="Cambria Math" w:hAnsi="Cambria Math"/>
                                      <w:i/>
                                      <w:szCs w:val="20"/>
                                    </w:rPr>
                                  </m:ctrlPr>
                                </m:sSubPr>
                                <m:e>
                                  <m:r>
                                    <w:rPr>
                                      <w:rFonts w:ascii="Cambria Math" w:hAnsi="Cambria Math"/>
                                      <w:szCs w:val="20"/>
                                    </w:rPr>
                                    <m:t>x</m:t>
                                  </m:r>
                                </m:e>
                                <m:sub>
                                  <m:r>
                                    <w:rPr>
                                      <w:rFonts w:ascii="Cambria Math" w:hAnsi="Cambria Math"/>
                                      <w:szCs w:val="20"/>
                                    </w:rPr>
                                    <m:t>θ</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r>
                                <w:rPr>
                                  <w:rFonts w:ascii="Cambria Math" w:hAnsi="Cambria Math"/>
                                  <w:szCs w:val="20"/>
                                </w:rPr>
                                <m:t>)</m:t>
                              </m:r>
                            </m:oMath>
                            <w:r>
                              <w:rPr>
                                <w:szCs w:val="20"/>
                              </w:rPr>
                              <w:t>.</w:t>
                            </w:r>
                          </w:p>
                          <w:p w14:paraId="65519EEF" w14:textId="77777777" w:rsidR="003E1891" w:rsidRDefault="003E1891" w:rsidP="00555B35">
                            <w:pPr>
                              <w:pStyle w:val="ny-lesson-paragraph"/>
                              <w:rPr>
                                <w:szCs w:val="20"/>
                              </w:rPr>
                            </w:pPr>
                            <w:r w:rsidRPr="00F34F17">
                              <w:rPr>
                                <w:szCs w:val="20"/>
                              </w:rPr>
                              <w:t xml:space="preserve">The value of </w:t>
                            </w:r>
                            <m:oMath>
                              <m:r>
                                <m:rPr>
                                  <m:sty m:val="p"/>
                                </m:rPr>
                                <w:rPr>
                                  <w:rFonts w:ascii="Cambria Math" w:hAnsi="Cambria Math"/>
                                  <w:szCs w:val="20"/>
                                </w:rPr>
                                <m:t>csc</m:t>
                              </m:r>
                              <m:r>
                                <w:rPr>
                                  <w:rFonts w:ascii="Cambria Math" w:hAnsi="Cambria Math"/>
                                  <w:szCs w:val="20"/>
                                </w:rPr>
                                <m:t>(θ)</m:t>
                              </m:r>
                            </m:oMath>
                            <w:r w:rsidRPr="00F34F17">
                              <w:rPr>
                                <w:szCs w:val="20"/>
                              </w:rPr>
                              <w:t xml:space="preserve"> is </w:t>
                            </w:r>
                            <m:oMath>
                              <m:f>
                                <m:fPr>
                                  <m:ctrlPr>
                                    <w:rPr>
                                      <w:rFonts w:ascii="Cambria Math" w:hAnsi="Cambria Math"/>
                                      <w:i/>
                                      <w:szCs w:val="20"/>
                                    </w:rPr>
                                  </m:ctrlPr>
                                </m:fPr>
                                <m:num>
                                  <m:r>
                                    <w:rPr>
                                      <w:rFonts w:ascii="Cambria Math" w:hAnsi="Cambria Math"/>
                                      <w:szCs w:val="20"/>
                                    </w:rPr>
                                    <m:t>1</m:t>
                                  </m:r>
                                </m:num>
                                <m:den>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den>
                              </m:f>
                            </m:oMath>
                            <w:r>
                              <w:rPr>
                                <w:szCs w:val="20"/>
                              </w:rPr>
                              <w:t>.</w:t>
                            </w:r>
                          </w:p>
                          <w:p w14:paraId="6A2F08DC" w14:textId="77777777" w:rsidR="003E1891" w:rsidRPr="00F34F17" w:rsidRDefault="003E1891" w:rsidP="00555B35">
                            <w:pPr>
                              <w:pStyle w:val="ny-lesson-paragraph"/>
                              <w:rPr>
                                <w:szCs w:val="20"/>
                              </w:rPr>
                            </w:pPr>
                            <w:r>
                              <w:rPr>
                                <w:szCs w:val="20"/>
                              </w:rPr>
                              <w:t>T</w:t>
                            </w:r>
                            <w:r w:rsidRPr="00F34F17">
                              <w:rPr>
                                <w:szCs w:val="20"/>
                              </w:rPr>
                              <w:t xml:space="preserve">he value of </w:t>
                            </w:r>
                            <m:oMath>
                              <m:r>
                                <m:rPr>
                                  <m:sty m:val="p"/>
                                </m:rPr>
                                <w:rPr>
                                  <w:rFonts w:ascii="Cambria Math" w:hAnsi="Cambria Math"/>
                                  <w:szCs w:val="20"/>
                                </w:rPr>
                                <m:t>cot</m:t>
                              </m:r>
                              <m:r>
                                <w:rPr>
                                  <w:rFonts w:ascii="Cambria Math" w:hAnsi="Cambria Math"/>
                                  <w:szCs w:val="20"/>
                                </w:rPr>
                                <m:t>(θ)</m:t>
                              </m:r>
                            </m:oMath>
                            <w:r w:rsidRPr="00F34F17">
                              <w:rPr>
                                <w:szCs w:val="20"/>
                              </w:rPr>
                              <w:t xml:space="preserve"> is </w:t>
                            </w:r>
                            <m:oMath>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x</m:t>
                                      </m:r>
                                    </m:e>
                                    <m:sub>
                                      <m:r>
                                        <w:rPr>
                                          <w:rFonts w:ascii="Cambria Math" w:hAnsi="Cambria Math"/>
                                          <w:szCs w:val="20"/>
                                        </w:rPr>
                                        <m:t>θ</m:t>
                                      </m:r>
                                    </m:sub>
                                  </m:sSub>
                                </m:num>
                                <m:den>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den>
                              </m:f>
                            </m:oMath>
                            <w:r w:rsidRPr="00F34F17">
                              <w:rPr>
                                <w:szCs w:val="20"/>
                              </w:rPr>
                              <w:t>.</w:t>
                            </w:r>
                          </w:p>
                          <w:p w14:paraId="2973DF9A" w14:textId="77777777" w:rsidR="003E1891" w:rsidRPr="00E178F2" w:rsidRDefault="003E1891" w:rsidP="00555B35">
                            <w:pPr>
                              <w:pStyle w:val="ny-lesson-bullet"/>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E362" id="Text Box 531" o:spid="_x0000_s1027" type="#_x0000_t202" style="position:absolute;left:0;text-align:left;margin-left:14.3pt;margin-top:16.35pt;width:220.75pt;height:1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" filled="f" strokecolor="black [3213]" strokeweight="3pt">
                <v:stroke linestyle="thinThin"/>
                <v:textbox>
                  <w:txbxContent>
                    <w:p w14:paraId="219D1344" w14:textId="77777777" w:rsidR="003E1891" w:rsidRDefault="003E1891" w:rsidP="00555B35">
                      <w:pPr>
                        <w:pStyle w:val="ny-lesson-paragraph"/>
                        <w:rPr>
                          <w:szCs w:val="20"/>
                        </w:rPr>
                      </w:pPr>
                      <w:r w:rsidRPr="00F34F17">
                        <w:rPr>
                          <w:szCs w:val="20"/>
                        </w:rPr>
                        <w:t xml:space="preserve">Let </w:t>
                      </w:r>
                      <m:oMath>
                        <m:r>
                          <w:rPr>
                            <w:rFonts w:ascii="Cambria Math" w:hAnsi="Cambria Math"/>
                            <w:szCs w:val="20"/>
                          </w:rPr>
                          <m:t>θ</m:t>
                        </m:r>
                      </m:oMath>
                      <w:r w:rsidRPr="00F34F17">
                        <w:rPr>
                          <w:szCs w:val="20"/>
                        </w:rPr>
                        <w:t xml:space="preserve"> be any real number such that </w:t>
                      </w:r>
                      <m:oMath>
                        <m:r>
                          <w:rPr>
                            <w:rFonts w:ascii="Cambria Math" w:hAnsi="Cambria Math"/>
                            <w:szCs w:val="20"/>
                          </w:rPr>
                          <m:t>θ</m:t>
                        </m:r>
                        <m:r>
                          <w:rPr>
                            <w:rFonts w:ascii="Cambria Math" w:hAnsi="Cambria Math" w:hint="eastAsia"/>
                            <w:szCs w:val="20"/>
                          </w:rPr>
                          <m:t>≠</m:t>
                        </m:r>
                        <m:r>
                          <w:rPr>
                            <w:rFonts w:ascii="Cambria Math" w:hAnsi="Cambria Math"/>
                            <w:szCs w:val="20"/>
                          </w:rPr>
                          <m:t>180k</m:t>
                        </m:r>
                      </m:oMath>
                      <w:r w:rsidRPr="00F34F17">
                        <w:rPr>
                          <w:szCs w:val="20"/>
                        </w:rPr>
                        <w:t xml:space="preserve"> </w:t>
                      </w:r>
                      <w:r>
                        <w:rPr>
                          <w:szCs w:val="20"/>
                        </w:rPr>
                        <w:t xml:space="preserve">for all integers </w:t>
                      </w:r>
                      <m:oMath>
                        <m:r>
                          <w:rPr>
                            <w:rFonts w:ascii="Cambria Math" w:hAnsi="Cambria Math"/>
                            <w:szCs w:val="20"/>
                          </w:rPr>
                          <m:t>k</m:t>
                        </m:r>
                      </m:oMath>
                      <w:r>
                        <w:rPr>
                          <w:szCs w:val="20"/>
                        </w:rPr>
                        <w:t>.</w:t>
                      </w:r>
                    </w:p>
                    <w:p w14:paraId="21F8EABA" w14:textId="77777777" w:rsidR="003E1891" w:rsidRDefault="003E1891" w:rsidP="00555B35">
                      <w:pPr>
                        <w:pStyle w:val="ny-lesson-paragraph"/>
                        <w:rPr>
                          <w:szCs w:val="20"/>
                        </w:rPr>
                      </w:pPr>
                      <w:r w:rsidRPr="00F34F17">
                        <w:rPr>
                          <w:szCs w:val="20"/>
                        </w:rPr>
                        <w:t xml:space="preserve">In the Cartesian plane, rotate the initial ray by </w:t>
                      </w:r>
                      <m:oMath>
                        <m:r>
                          <w:rPr>
                            <w:rFonts w:ascii="Cambria Math" w:hAnsi="Cambria Math"/>
                            <w:szCs w:val="20"/>
                          </w:rPr>
                          <m:t>θ</m:t>
                        </m:r>
                      </m:oMath>
                      <w:r w:rsidRPr="00F34F17">
                        <w:rPr>
                          <w:szCs w:val="20"/>
                        </w:rPr>
                        <w:t xml:space="preserve"> </w:t>
                      </w:r>
                      <w:r>
                        <w:rPr>
                          <w:szCs w:val="20"/>
                        </w:rPr>
                        <w:t>degrees</w:t>
                      </w:r>
                      <w:r w:rsidRPr="00F34F17">
                        <w:rPr>
                          <w:szCs w:val="20"/>
                        </w:rPr>
                        <w:t xml:space="preserve"> about the origin.  Intersect the resulting terminal ray with the unit circle to get a point </w:t>
                      </w:r>
                      <m:oMath>
                        <m:r>
                          <w:rPr>
                            <w:rFonts w:ascii="Cambria Math" w:hAnsi="Cambria Math"/>
                            <w:szCs w:val="20"/>
                          </w:rPr>
                          <m:t>(</m:t>
                        </m:r>
                        <m:sSub>
                          <m:sSubPr>
                            <m:ctrlPr>
                              <w:rPr>
                                <w:rFonts w:ascii="Cambria Math" w:hAnsi="Cambria Math"/>
                                <w:i/>
                                <w:szCs w:val="20"/>
                              </w:rPr>
                            </m:ctrlPr>
                          </m:sSubPr>
                          <m:e>
                            <m:r>
                              <w:rPr>
                                <w:rFonts w:ascii="Cambria Math" w:hAnsi="Cambria Math"/>
                                <w:szCs w:val="20"/>
                              </w:rPr>
                              <m:t>x</m:t>
                            </m:r>
                          </m:e>
                          <m:sub>
                            <m:r>
                              <w:rPr>
                                <w:rFonts w:ascii="Cambria Math" w:hAnsi="Cambria Math"/>
                                <w:szCs w:val="20"/>
                              </w:rPr>
                              <m:t>θ</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r>
                          <w:rPr>
                            <w:rFonts w:ascii="Cambria Math" w:hAnsi="Cambria Math"/>
                            <w:szCs w:val="20"/>
                          </w:rPr>
                          <m:t>)</m:t>
                        </m:r>
                      </m:oMath>
                      <w:r>
                        <w:rPr>
                          <w:szCs w:val="20"/>
                        </w:rPr>
                        <w:t>.</w:t>
                      </w:r>
                    </w:p>
                    <w:p w14:paraId="65519EEF" w14:textId="77777777" w:rsidR="003E1891" w:rsidRDefault="003E1891" w:rsidP="00555B35">
                      <w:pPr>
                        <w:pStyle w:val="ny-lesson-paragraph"/>
                        <w:rPr>
                          <w:szCs w:val="20"/>
                        </w:rPr>
                      </w:pPr>
                      <w:r w:rsidRPr="00F34F17">
                        <w:rPr>
                          <w:szCs w:val="20"/>
                        </w:rPr>
                        <w:t xml:space="preserve">The value of </w:t>
                      </w:r>
                      <m:oMath>
                        <m:r>
                          <m:rPr>
                            <m:sty m:val="p"/>
                          </m:rPr>
                          <w:rPr>
                            <w:rFonts w:ascii="Cambria Math" w:hAnsi="Cambria Math"/>
                            <w:szCs w:val="20"/>
                          </w:rPr>
                          <m:t>csc</m:t>
                        </m:r>
                        <m:r>
                          <w:rPr>
                            <w:rFonts w:ascii="Cambria Math" w:hAnsi="Cambria Math"/>
                            <w:szCs w:val="20"/>
                          </w:rPr>
                          <m:t>(θ)</m:t>
                        </m:r>
                      </m:oMath>
                      <w:r w:rsidRPr="00F34F17">
                        <w:rPr>
                          <w:szCs w:val="20"/>
                        </w:rPr>
                        <w:t xml:space="preserve"> is </w:t>
                      </w:r>
                      <m:oMath>
                        <m:f>
                          <m:fPr>
                            <m:ctrlPr>
                              <w:rPr>
                                <w:rFonts w:ascii="Cambria Math" w:hAnsi="Cambria Math"/>
                                <w:i/>
                                <w:szCs w:val="20"/>
                              </w:rPr>
                            </m:ctrlPr>
                          </m:fPr>
                          <m:num>
                            <m:r>
                              <w:rPr>
                                <w:rFonts w:ascii="Cambria Math" w:hAnsi="Cambria Math"/>
                                <w:szCs w:val="20"/>
                              </w:rPr>
                              <m:t>1</m:t>
                            </m:r>
                          </m:num>
                          <m:den>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den>
                        </m:f>
                      </m:oMath>
                      <w:r>
                        <w:rPr>
                          <w:szCs w:val="20"/>
                        </w:rPr>
                        <w:t>.</w:t>
                      </w:r>
                    </w:p>
                    <w:p w14:paraId="6A2F08DC" w14:textId="77777777" w:rsidR="003E1891" w:rsidRPr="00F34F17" w:rsidRDefault="003E1891" w:rsidP="00555B35">
                      <w:pPr>
                        <w:pStyle w:val="ny-lesson-paragraph"/>
                        <w:rPr>
                          <w:szCs w:val="20"/>
                        </w:rPr>
                      </w:pPr>
                      <w:r>
                        <w:rPr>
                          <w:szCs w:val="20"/>
                        </w:rPr>
                        <w:t>T</w:t>
                      </w:r>
                      <w:r w:rsidRPr="00F34F17">
                        <w:rPr>
                          <w:szCs w:val="20"/>
                        </w:rPr>
                        <w:t xml:space="preserve">he value of </w:t>
                      </w:r>
                      <m:oMath>
                        <m:r>
                          <m:rPr>
                            <m:sty m:val="p"/>
                          </m:rPr>
                          <w:rPr>
                            <w:rFonts w:ascii="Cambria Math" w:hAnsi="Cambria Math"/>
                            <w:szCs w:val="20"/>
                          </w:rPr>
                          <m:t>cot</m:t>
                        </m:r>
                        <m:r>
                          <w:rPr>
                            <w:rFonts w:ascii="Cambria Math" w:hAnsi="Cambria Math"/>
                            <w:szCs w:val="20"/>
                          </w:rPr>
                          <m:t>(θ)</m:t>
                        </m:r>
                      </m:oMath>
                      <w:r w:rsidRPr="00F34F17">
                        <w:rPr>
                          <w:szCs w:val="20"/>
                        </w:rPr>
                        <w:t xml:space="preserve"> is </w:t>
                      </w:r>
                      <m:oMath>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x</m:t>
                                </m:r>
                              </m:e>
                              <m:sub>
                                <m:r>
                                  <w:rPr>
                                    <w:rFonts w:ascii="Cambria Math" w:hAnsi="Cambria Math"/>
                                    <w:szCs w:val="20"/>
                                  </w:rPr>
                                  <m:t>θ</m:t>
                                </m:r>
                              </m:sub>
                            </m:sSub>
                          </m:num>
                          <m:den>
                            <m:sSub>
                              <m:sSubPr>
                                <m:ctrlPr>
                                  <w:rPr>
                                    <w:rFonts w:ascii="Cambria Math" w:hAnsi="Cambria Math"/>
                                    <w:i/>
                                    <w:szCs w:val="20"/>
                                  </w:rPr>
                                </m:ctrlPr>
                              </m:sSubPr>
                              <m:e>
                                <m:r>
                                  <w:rPr>
                                    <w:rFonts w:ascii="Cambria Math" w:hAnsi="Cambria Math"/>
                                    <w:szCs w:val="20"/>
                                  </w:rPr>
                                  <m:t>y</m:t>
                                </m:r>
                              </m:e>
                              <m:sub>
                                <m:r>
                                  <w:rPr>
                                    <w:rFonts w:ascii="Cambria Math" w:hAnsi="Cambria Math"/>
                                    <w:szCs w:val="20"/>
                                  </w:rPr>
                                  <m:t>θ</m:t>
                                </m:r>
                              </m:sub>
                            </m:sSub>
                          </m:den>
                        </m:f>
                      </m:oMath>
                      <w:r w:rsidRPr="00F34F17">
                        <w:rPr>
                          <w:szCs w:val="20"/>
                        </w:rPr>
                        <w:t>.</w:t>
                      </w:r>
                    </w:p>
                    <w:p w14:paraId="2973DF9A" w14:textId="77777777" w:rsidR="003E1891" w:rsidRPr="00E178F2" w:rsidRDefault="003E1891" w:rsidP="00555B35">
                      <w:pPr>
                        <w:pStyle w:val="ny-lesson-bullet"/>
                        <w:numPr>
                          <w:ilvl w:val="0"/>
                          <w:numId w:val="0"/>
                        </w:numPr>
                      </w:pPr>
                    </w:p>
                  </w:txbxContent>
                </v:textbox>
                <w10:wrap type="tight"/>
              </v:shape>
            </w:pict>
          </mc:Fallback>
        </mc:AlternateContent>
      </w:r>
    </w:p>
    <w:p w14:paraId="512E1E49" w14:textId="393D1557" w:rsidR="00555B35" w:rsidRDefault="00555B35" w:rsidP="00555B35">
      <w:pPr>
        <w:pStyle w:val="ny-lesson-SFinsert"/>
      </w:pPr>
    </w:p>
    <w:p w14:paraId="714CAA5D" w14:textId="77777777" w:rsidR="00555B35" w:rsidRDefault="00555B35" w:rsidP="00555B35">
      <w:pPr>
        <w:pStyle w:val="ny-lesson-SFinsert"/>
      </w:pPr>
    </w:p>
    <w:p w14:paraId="25309571" w14:textId="77777777" w:rsidR="00555B35" w:rsidRDefault="00555B35" w:rsidP="00555B35">
      <w:pPr>
        <w:pStyle w:val="ny-lesson-SFinsert"/>
      </w:pPr>
    </w:p>
    <w:p w14:paraId="53E1DA01" w14:textId="77777777" w:rsidR="00555B35" w:rsidRDefault="00555B35" w:rsidP="00555B35">
      <w:pPr>
        <w:pStyle w:val="ny-lesson-SFinsert"/>
      </w:pPr>
    </w:p>
    <w:p w14:paraId="1A753CEB" w14:textId="77777777" w:rsidR="00555B35" w:rsidRDefault="00555B35" w:rsidP="00555B35">
      <w:pPr>
        <w:pStyle w:val="ny-lesson-SFinsert"/>
      </w:pPr>
    </w:p>
    <w:p w14:paraId="1EAED412" w14:textId="77777777" w:rsidR="00555B35" w:rsidRDefault="00555B35" w:rsidP="00555B35">
      <w:pPr>
        <w:pStyle w:val="ny-lesson-SFinsert"/>
      </w:pPr>
    </w:p>
    <w:p w14:paraId="340A8211" w14:textId="77777777" w:rsidR="00555B35" w:rsidRDefault="00555B35" w:rsidP="00555B35">
      <w:pPr>
        <w:pStyle w:val="ny-lesson-SFinsert"/>
      </w:pPr>
    </w:p>
    <w:p w14:paraId="122CA39D" w14:textId="77777777" w:rsidR="00555B35" w:rsidRDefault="00555B35" w:rsidP="00555B35">
      <w:pPr>
        <w:pStyle w:val="ny-lesson-SFinsert"/>
      </w:pPr>
    </w:p>
    <w:p w14:paraId="558D84EB" w14:textId="77777777" w:rsidR="00555B35" w:rsidRDefault="00555B35" w:rsidP="00555B35">
      <w:pPr>
        <w:pStyle w:val="ny-lesson-SFinsert"/>
      </w:pPr>
    </w:p>
    <w:p w14:paraId="3130FEC4" w14:textId="77777777" w:rsidR="00555B35" w:rsidRDefault="00555B35" w:rsidP="00555B35">
      <w:pPr>
        <w:pStyle w:val="ny-lesson-SFinsert"/>
      </w:pPr>
    </w:p>
    <w:p w14:paraId="3FAA8569" w14:textId="77777777" w:rsidR="00555B35" w:rsidRDefault="00555B35" w:rsidP="00555B35">
      <w:pPr>
        <w:pStyle w:val="ny-lesson-SFinsert"/>
      </w:pPr>
    </w:p>
    <w:p w14:paraId="0BCCEFAE" w14:textId="77777777" w:rsidR="00555B35" w:rsidRDefault="00555B35" w:rsidP="00555B35">
      <w:pPr>
        <w:pStyle w:val="ny-lesson-SFinsert"/>
      </w:pPr>
    </w:p>
    <w:p w14:paraId="55EAF60B" w14:textId="77777777" w:rsidR="00555B35" w:rsidRDefault="00555B35" w:rsidP="00B26ED4">
      <w:pPr>
        <w:pStyle w:val="ny-lesson-paragraph"/>
      </w:pPr>
      <w:r>
        <w:t>The secant, cosecant, and cotangent functions are often referred to as reciprocal functions.  Why do you think these functions are so named?</w:t>
      </w:r>
    </w:p>
    <w:p w14:paraId="0D4D2D74" w14:textId="77777777" w:rsidR="00555B35" w:rsidRDefault="00555B35" w:rsidP="00555B35">
      <w:pPr>
        <w:pStyle w:val="ny-lesson-SFinsert-response"/>
      </w:pPr>
    </w:p>
    <w:p w14:paraId="3646FD5D" w14:textId="77777777" w:rsidR="00112623" w:rsidRDefault="00112623" w:rsidP="00555B35">
      <w:pPr>
        <w:pStyle w:val="ny-lesson-SFinsert-response"/>
      </w:pPr>
    </w:p>
    <w:p w14:paraId="5C72BC70" w14:textId="77777777" w:rsidR="00112623" w:rsidRDefault="00112623" w:rsidP="00555B35">
      <w:pPr>
        <w:pStyle w:val="ny-lesson-SFinsert-response"/>
      </w:pPr>
    </w:p>
    <w:p w14:paraId="1D7206F6" w14:textId="77777777" w:rsidR="00112623" w:rsidRDefault="00112623" w:rsidP="00555B35">
      <w:pPr>
        <w:pStyle w:val="ny-lesson-SFinsert-response"/>
      </w:pPr>
    </w:p>
    <w:p w14:paraId="3E8A0888" w14:textId="77777777" w:rsidR="00600C66" w:rsidRDefault="00600C66" w:rsidP="00555B35">
      <w:pPr>
        <w:pStyle w:val="ny-lesson-SFinsert-response"/>
      </w:pPr>
    </w:p>
    <w:p w14:paraId="64D568C5" w14:textId="77777777" w:rsidR="00555B35" w:rsidRDefault="00555B35" w:rsidP="00B26ED4">
      <w:pPr>
        <w:pStyle w:val="ny-lesson-paragraph"/>
      </w:pPr>
      <w:r>
        <w:t>Why is the domain of these functions restricted?</w:t>
      </w:r>
    </w:p>
    <w:p w14:paraId="1FBD64DF" w14:textId="77777777" w:rsidR="00555B35" w:rsidRDefault="00555B35" w:rsidP="00555B35">
      <w:pPr>
        <w:pStyle w:val="ny-lesson-SFinsert-response"/>
      </w:pPr>
    </w:p>
    <w:p w14:paraId="462C5CC9" w14:textId="77777777" w:rsidR="00112623" w:rsidRDefault="00112623" w:rsidP="00555B35">
      <w:pPr>
        <w:pStyle w:val="ny-lesson-SFinsert-response"/>
      </w:pPr>
    </w:p>
    <w:p w14:paraId="38B404DB" w14:textId="77777777" w:rsidR="00112623" w:rsidRDefault="00112623" w:rsidP="00555B35">
      <w:pPr>
        <w:pStyle w:val="ny-lesson-SFinsert-response"/>
      </w:pPr>
    </w:p>
    <w:p w14:paraId="607AAAD0" w14:textId="77777777" w:rsidR="00600C66" w:rsidRDefault="00600C66" w:rsidP="00555B35">
      <w:pPr>
        <w:pStyle w:val="ny-lesson-SFinsert-response"/>
      </w:pPr>
    </w:p>
    <w:p w14:paraId="29E4C34A" w14:textId="77777777" w:rsidR="00112623" w:rsidRDefault="00112623" w:rsidP="00555B35">
      <w:pPr>
        <w:pStyle w:val="ny-lesson-SFinsert-response"/>
      </w:pPr>
    </w:p>
    <w:p w14:paraId="3FD390E9" w14:textId="77777777" w:rsidR="00555B35" w:rsidRDefault="00555B35" w:rsidP="00B26ED4">
      <w:pPr>
        <w:pStyle w:val="ny-lesson-paragraph"/>
      </w:pPr>
      <w:r>
        <w:t>The domains of the cosecant and cotangent functions are the same.  Why?</w:t>
      </w:r>
    </w:p>
    <w:p w14:paraId="4E4EA9A1" w14:textId="77777777" w:rsidR="00555B35" w:rsidRDefault="00555B35" w:rsidP="00555B35">
      <w:pPr>
        <w:pStyle w:val="ny-lesson-SFinsert-response"/>
      </w:pPr>
    </w:p>
    <w:p w14:paraId="6D2B1C2C" w14:textId="77777777" w:rsidR="00112623" w:rsidRDefault="00112623" w:rsidP="00555B35">
      <w:pPr>
        <w:pStyle w:val="ny-lesson-SFinsert-response"/>
      </w:pPr>
    </w:p>
    <w:p w14:paraId="2EF07857" w14:textId="77777777" w:rsidR="00112623" w:rsidRDefault="00112623" w:rsidP="00555B35">
      <w:pPr>
        <w:pStyle w:val="ny-lesson-SFinsert-response"/>
      </w:pPr>
    </w:p>
    <w:p w14:paraId="5A457BF8" w14:textId="77777777" w:rsidR="00112623" w:rsidRDefault="00112623" w:rsidP="00555B35">
      <w:pPr>
        <w:pStyle w:val="ny-lesson-SFinsert-response"/>
      </w:pPr>
    </w:p>
    <w:p w14:paraId="5CF7E3DF" w14:textId="77777777" w:rsidR="00600C66" w:rsidRDefault="00600C66" w:rsidP="00555B35">
      <w:pPr>
        <w:pStyle w:val="ny-lesson-SFinsert-response"/>
      </w:pPr>
    </w:p>
    <w:p w14:paraId="2CEDDAF3" w14:textId="77777777" w:rsidR="00600C66" w:rsidRDefault="00600C66" w:rsidP="00555B35">
      <w:pPr>
        <w:pStyle w:val="ny-lesson-SFinsert-response"/>
      </w:pPr>
    </w:p>
    <w:p w14:paraId="3ACE525E" w14:textId="77777777" w:rsidR="00555B35" w:rsidRDefault="00555B35" w:rsidP="00B26ED4">
      <w:pPr>
        <w:pStyle w:val="ny-lesson-paragraph"/>
      </w:pPr>
      <w:r>
        <w:lastRenderedPageBreak/>
        <w:t>What is the range of the cosecant function?  How is this range related to the range of the sine function?</w:t>
      </w:r>
    </w:p>
    <w:p w14:paraId="1C54DABF" w14:textId="77777777" w:rsidR="00555B35" w:rsidRDefault="00555B35" w:rsidP="00555B35">
      <w:pPr>
        <w:pStyle w:val="ny-lesson-SFinsert-response"/>
      </w:pPr>
    </w:p>
    <w:p w14:paraId="3BF55633" w14:textId="77777777" w:rsidR="00600C66" w:rsidRDefault="00600C66" w:rsidP="00555B35">
      <w:pPr>
        <w:pStyle w:val="ny-lesson-SFinsert-response"/>
      </w:pPr>
    </w:p>
    <w:p w14:paraId="36B1B52E" w14:textId="77777777" w:rsidR="00112623" w:rsidRDefault="00112623" w:rsidP="00555B35">
      <w:pPr>
        <w:pStyle w:val="ny-lesson-SFinsert-response"/>
      </w:pPr>
    </w:p>
    <w:p w14:paraId="5A80889D" w14:textId="77777777" w:rsidR="00112623" w:rsidRDefault="00112623" w:rsidP="00555B35">
      <w:pPr>
        <w:pStyle w:val="ny-lesson-SFinsert-response"/>
      </w:pPr>
    </w:p>
    <w:p w14:paraId="4DF8A5AA" w14:textId="77777777" w:rsidR="00600C66" w:rsidRDefault="00600C66" w:rsidP="00555B35">
      <w:pPr>
        <w:pStyle w:val="ny-lesson-SFinsert-response"/>
      </w:pPr>
    </w:p>
    <w:p w14:paraId="7E588529" w14:textId="567B178E" w:rsidR="00555B35" w:rsidRDefault="00555B35" w:rsidP="00B26ED4">
      <w:pPr>
        <w:pStyle w:val="ny-lesson-paragraph"/>
      </w:pPr>
      <w:r>
        <w:t>What is the range of the cotangent function?  How is this range related to the range of the tangent function?</w:t>
      </w:r>
    </w:p>
    <w:p w14:paraId="24F96371" w14:textId="75DE176C" w:rsidR="00555B35" w:rsidRDefault="00555B35" w:rsidP="00555B35">
      <w:pPr>
        <w:pStyle w:val="ny-lesson-SFinsert-response"/>
      </w:pPr>
    </w:p>
    <w:p w14:paraId="6C636BFD" w14:textId="77D78DF5" w:rsidR="00600C66" w:rsidRDefault="00600C66" w:rsidP="00555B35">
      <w:pPr>
        <w:pStyle w:val="ny-lesson-SFinsert-response"/>
      </w:pPr>
    </w:p>
    <w:p w14:paraId="3D32CC56" w14:textId="77777777" w:rsidR="00600C66" w:rsidRDefault="00600C66" w:rsidP="00555B35">
      <w:pPr>
        <w:pStyle w:val="ny-lesson-SFinsert-response"/>
      </w:pPr>
    </w:p>
    <w:p w14:paraId="60D5C9CB" w14:textId="77777777" w:rsidR="00600C66" w:rsidRDefault="00600C66" w:rsidP="00555B35">
      <w:pPr>
        <w:pStyle w:val="ny-lesson-SFinsert-response"/>
      </w:pPr>
    </w:p>
    <w:p w14:paraId="1005E640" w14:textId="77777777" w:rsidR="00112623" w:rsidRDefault="00112623" w:rsidP="00555B35">
      <w:pPr>
        <w:pStyle w:val="ny-lesson-SFinsert-response"/>
      </w:pPr>
    </w:p>
    <w:p w14:paraId="4D5ED85A" w14:textId="77777777" w:rsidR="00112623" w:rsidRDefault="00112623" w:rsidP="00555B35">
      <w:pPr>
        <w:pStyle w:val="ny-lesson-SFinsert-response"/>
      </w:pPr>
    </w:p>
    <w:tbl>
      <w:tblPr>
        <w:tblStyle w:val="TableGrid"/>
        <w:tblW w:w="8778" w:type="dxa"/>
        <w:jc w:val="center"/>
        <w:tblLayout w:type="fixed"/>
        <w:tblLook w:val="04A0" w:firstRow="1" w:lastRow="0" w:firstColumn="1" w:lastColumn="0" w:noHBand="0" w:noVBand="1"/>
      </w:tblPr>
      <w:tblGrid>
        <w:gridCol w:w="1247"/>
        <w:gridCol w:w="1359"/>
        <w:gridCol w:w="2559"/>
        <w:gridCol w:w="3613"/>
      </w:tblGrid>
      <w:tr w:rsidR="00112623" w14:paraId="3B293638" w14:textId="77777777" w:rsidTr="00112623">
        <w:trPr>
          <w:cantSplit/>
          <w:trHeight w:val="20"/>
          <w:jc w:val="center"/>
        </w:trPr>
        <w:tc>
          <w:tcPr>
            <w:tcW w:w="8778" w:type="dxa"/>
            <w:gridSpan w:val="4"/>
            <w:tcBorders>
              <w:bottom w:val="single" w:sz="4" w:space="0" w:color="auto"/>
            </w:tcBorders>
            <w:shd w:val="clear" w:color="auto" w:fill="E6E6E6"/>
          </w:tcPr>
          <w:p w14:paraId="48B3F776" w14:textId="77777777" w:rsidR="00112623" w:rsidRDefault="00112623" w:rsidP="00112623">
            <w:pPr>
              <w:pStyle w:val="ny-lesson-paragraph"/>
            </w:pPr>
            <w:r>
              <w:t xml:space="preserve">Let </w:t>
            </w:r>
            <m:oMath>
              <m:r>
                <w:rPr>
                  <w:rFonts w:ascii="Cambria Math" w:hAnsi="Cambria Math"/>
                </w:rPr>
                <m:t>θ</m:t>
              </m:r>
            </m:oMath>
            <w:r w:rsidRPr="00C76E9E">
              <w:t xml:space="preserve"> </w:t>
            </w:r>
            <w:r>
              <w:t xml:space="preserve">be any real number.  In the Cartesian plane, rotate the initial ray by </w:t>
            </w:r>
            <m:oMath>
              <m:r>
                <w:rPr>
                  <w:rFonts w:ascii="Cambria Math" w:hAnsi="Cambria Math"/>
                </w:rPr>
                <m:t>θ</m:t>
              </m:r>
            </m:oMath>
            <w:r w:rsidRPr="00C76E9E">
              <w:t xml:space="preserve"> degrees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Pr="00C76E9E">
              <w:t>.</w:t>
            </w:r>
            <w:r>
              <w:t xml:space="preserve">  Then:</w:t>
            </w:r>
          </w:p>
        </w:tc>
      </w:tr>
      <w:tr w:rsidR="00112623" w:rsidRPr="000A410C" w14:paraId="0267846A" w14:textId="77777777" w:rsidTr="00112623">
        <w:trPr>
          <w:cantSplit/>
          <w:trHeight w:val="20"/>
          <w:jc w:val="center"/>
        </w:trPr>
        <w:tc>
          <w:tcPr>
            <w:tcW w:w="1247" w:type="dxa"/>
            <w:tcBorders>
              <w:bottom w:val="single" w:sz="4" w:space="0" w:color="auto"/>
            </w:tcBorders>
            <w:shd w:val="clear" w:color="auto" w:fill="auto"/>
          </w:tcPr>
          <w:p w14:paraId="3711DFB5" w14:textId="77777777" w:rsidR="00112623" w:rsidRPr="000A410C" w:rsidRDefault="00112623" w:rsidP="00112623">
            <w:pPr>
              <w:pStyle w:val="ny-lesson-paragraph"/>
              <w:jc w:val="center"/>
            </w:pPr>
            <w:r w:rsidRPr="000A410C">
              <w:t>Function</w:t>
            </w:r>
          </w:p>
        </w:tc>
        <w:tc>
          <w:tcPr>
            <w:tcW w:w="1359" w:type="dxa"/>
            <w:tcBorders>
              <w:bottom w:val="single" w:sz="4" w:space="0" w:color="auto"/>
            </w:tcBorders>
            <w:shd w:val="clear" w:color="auto" w:fill="auto"/>
          </w:tcPr>
          <w:p w14:paraId="43BFE2AB" w14:textId="77777777" w:rsidR="00112623" w:rsidRPr="000A410C" w:rsidRDefault="00112623" w:rsidP="00112623">
            <w:pPr>
              <w:pStyle w:val="ny-lesson-paragraph"/>
              <w:jc w:val="center"/>
            </w:pPr>
            <w:r w:rsidRPr="000A410C">
              <w:t>Value</w:t>
            </w:r>
          </w:p>
        </w:tc>
        <w:tc>
          <w:tcPr>
            <w:tcW w:w="2559" w:type="dxa"/>
            <w:tcBorders>
              <w:bottom w:val="single" w:sz="4" w:space="0" w:color="auto"/>
            </w:tcBorders>
            <w:shd w:val="clear" w:color="auto" w:fill="auto"/>
          </w:tcPr>
          <w:p w14:paraId="336791A3" w14:textId="77777777" w:rsidR="00112623" w:rsidRPr="000A410C" w:rsidRDefault="00112623" w:rsidP="001B35AC">
            <w:pPr>
              <w:pStyle w:val="ny-lesson-paragraph"/>
            </w:pPr>
            <w:r w:rsidRPr="000A410C">
              <w:t xml:space="preserve">For any </w:t>
            </w:r>
            <m:oMath>
              <m:r>
                <w:rPr>
                  <w:rFonts w:ascii="Cambria Math" w:hAnsi="Cambria Math"/>
                </w:rPr>
                <m:t>θ</m:t>
              </m:r>
            </m:oMath>
            <w:r w:rsidRPr="000A410C">
              <w:rPr>
                <w:rFonts w:eastAsiaTheme="minorEastAsia"/>
              </w:rPr>
              <w:t xml:space="preserve"> </w:t>
            </w:r>
            <w:r>
              <w:rPr>
                <w:rFonts w:eastAsiaTheme="minorEastAsia"/>
              </w:rPr>
              <w:t>such that…</w:t>
            </w:r>
          </w:p>
        </w:tc>
        <w:tc>
          <w:tcPr>
            <w:tcW w:w="3613" w:type="dxa"/>
            <w:tcBorders>
              <w:bottom w:val="single" w:sz="4" w:space="0" w:color="auto"/>
            </w:tcBorders>
            <w:shd w:val="clear" w:color="auto" w:fill="auto"/>
          </w:tcPr>
          <w:p w14:paraId="274AFA0D" w14:textId="77777777" w:rsidR="00112623" w:rsidRPr="000A410C" w:rsidRDefault="00112623" w:rsidP="001B35AC">
            <w:pPr>
              <w:pStyle w:val="ny-lesson-paragraph"/>
            </w:pPr>
            <w:r>
              <w:t>Formula</w:t>
            </w:r>
          </w:p>
        </w:tc>
      </w:tr>
      <w:tr w:rsidR="00112623" w14:paraId="10A351DF" w14:textId="77777777" w:rsidTr="00112623">
        <w:trPr>
          <w:cantSplit/>
          <w:trHeight w:val="720"/>
          <w:jc w:val="center"/>
        </w:trPr>
        <w:tc>
          <w:tcPr>
            <w:tcW w:w="1247" w:type="dxa"/>
            <w:tcBorders>
              <w:top w:val="single" w:sz="4" w:space="0" w:color="auto"/>
              <w:bottom w:val="nil"/>
              <w:right w:val="single" w:sz="4" w:space="0" w:color="auto"/>
            </w:tcBorders>
            <w:shd w:val="clear" w:color="auto" w:fill="auto"/>
            <w:vAlign w:val="center"/>
          </w:tcPr>
          <w:p w14:paraId="584F991E" w14:textId="77777777" w:rsidR="00112623" w:rsidRDefault="00112623" w:rsidP="00112623">
            <w:pPr>
              <w:pStyle w:val="ny-lesson-paragraph"/>
              <w:jc w:val="center"/>
            </w:pPr>
            <w:r>
              <w:t>Sine</w:t>
            </w:r>
          </w:p>
        </w:tc>
        <w:tc>
          <w:tcPr>
            <w:tcW w:w="1359" w:type="dxa"/>
            <w:tcBorders>
              <w:top w:val="single" w:sz="4" w:space="0" w:color="auto"/>
              <w:left w:val="single" w:sz="4" w:space="0" w:color="auto"/>
              <w:bottom w:val="nil"/>
              <w:right w:val="single" w:sz="4" w:space="0" w:color="auto"/>
            </w:tcBorders>
            <w:shd w:val="clear" w:color="auto" w:fill="auto"/>
            <w:vAlign w:val="center"/>
          </w:tcPr>
          <w:p w14:paraId="00B2001A" w14:textId="77777777" w:rsidR="00112623" w:rsidRPr="003E1891" w:rsidRDefault="00112623" w:rsidP="00112623">
            <w:pPr>
              <w:pStyle w:val="ny-lesson-paragraph"/>
              <w:jc w:val="center"/>
            </w:pPr>
            <m:oMathPara>
              <m:oMath>
                <m:sSub>
                  <m:sSubPr>
                    <m:ctrlPr>
                      <w:rPr>
                        <w:rFonts w:ascii="Cambria Math" w:hAnsi="Cambria Math"/>
                        <w:i/>
                      </w:rPr>
                    </m:ctrlPr>
                  </m:sSubPr>
                  <m:e>
                    <m:r>
                      <w:rPr>
                        <w:rFonts w:ascii="Cambria Math" w:hAnsi="Cambria Math"/>
                      </w:rPr>
                      <m:t>y</m:t>
                    </m:r>
                  </m:e>
                  <m:sub>
                    <m:r>
                      <w:rPr>
                        <w:rFonts w:ascii="Cambria Math" w:hAnsi="Cambria Math"/>
                      </w:rPr>
                      <m:t>θ</m:t>
                    </m:r>
                  </m:sub>
                </m:sSub>
              </m:oMath>
            </m:oMathPara>
          </w:p>
        </w:tc>
        <w:tc>
          <w:tcPr>
            <w:tcW w:w="2559" w:type="dxa"/>
            <w:tcBorders>
              <w:top w:val="single" w:sz="4" w:space="0" w:color="auto"/>
              <w:left w:val="single" w:sz="4" w:space="0" w:color="auto"/>
              <w:bottom w:val="nil"/>
              <w:right w:val="single" w:sz="4" w:space="0" w:color="auto"/>
            </w:tcBorders>
            <w:shd w:val="clear" w:color="auto" w:fill="auto"/>
            <w:vAlign w:val="center"/>
          </w:tcPr>
          <w:p w14:paraId="47BA94A6" w14:textId="77777777" w:rsidR="00112623" w:rsidRPr="004013B6" w:rsidRDefault="00112623" w:rsidP="001B35AC">
            <w:pPr>
              <w:pStyle w:val="ny-lesson-paragraph"/>
            </w:pPr>
            <m:oMath>
              <m:r>
                <w:rPr>
                  <w:rFonts w:ascii="Cambria Math" w:hAnsi="Cambria Math"/>
                </w:rPr>
                <m:t>θ</m:t>
              </m:r>
            </m:oMath>
            <w:r>
              <w:rPr>
                <w:rFonts w:eastAsiaTheme="minorEastAsia"/>
              </w:rPr>
              <w:t xml:space="preserve"> is </w:t>
            </w:r>
            <w:r>
              <w:t>a real number</w:t>
            </w:r>
          </w:p>
        </w:tc>
        <w:tc>
          <w:tcPr>
            <w:tcW w:w="3613" w:type="dxa"/>
            <w:tcBorders>
              <w:top w:val="single" w:sz="4" w:space="0" w:color="auto"/>
              <w:left w:val="single" w:sz="4" w:space="0" w:color="auto"/>
              <w:bottom w:val="nil"/>
            </w:tcBorders>
            <w:shd w:val="clear" w:color="auto" w:fill="auto"/>
            <w:vAlign w:val="center"/>
          </w:tcPr>
          <w:p w14:paraId="5BE58EC7" w14:textId="77777777" w:rsidR="00112623" w:rsidRDefault="00112623" w:rsidP="001B35AC">
            <w:pPr>
              <w:pStyle w:val="ny-lesson-paragraph"/>
              <w:rPr>
                <w:color w:val="809178"/>
                <w:sz w:val="40"/>
                <w:szCs w:val="40"/>
              </w:rPr>
            </w:pPr>
          </w:p>
        </w:tc>
      </w:tr>
      <w:tr w:rsidR="00112623" w14:paraId="221008D6" w14:textId="77777777" w:rsidTr="00112623">
        <w:trPr>
          <w:cantSplit/>
          <w:trHeight w:val="720"/>
          <w:jc w:val="center"/>
        </w:trPr>
        <w:tc>
          <w:tcPr>
            <w:tcW w:w="1247" w:type="dxa"/>
            <w:tcBorders>
              <w:top w:val="nil"/>
              <w:bottom w:val="nil"/>
              <w:right w:val="single" w:sz="4" w:space="0" w:color="auto"/>
            </w:tcBorders>
            <w:shd w:val="clear" w:color="auto" w:fill="auto"/>
            <w:vAlign w:val="center"/>
          </w:tcPr>
          <w:p w14:paraId="648888DD" w14:textId="77777777" w:rsidR="00112623" w:rsidRDefault="00112623" w:rsidP="00112623">
            <w:pPr>
              <w:pStyle w:val="ny-lesson-paragraph"/>
              <w:jc w:val="center"/>
            </w:pPr>
            <w:r>
              <w:t>Cosine</w:t>
            </w:r>
          </w:p>
        </w:tc>
        <w:tc>
          <w:tcPr>
            <w:tcW w:w="1359" w:type="dxa"/>
            <w:tcBorders>
              <w:top w:val="nil"/>
              <w:left w:val="single" w:sz="4" w:space="0" w:color="auto"/>
              <w:bottom w:val="nil"/>
              <w:right w:val="single" w:sz="4" w:space="0" w:color="auto"/>
            </w:tcBorders>
            <w:shd w:val="clear" w:color="auto" w:fill="auto"/>
            <w:vAlign w:val="center"/>
          </w:tcPr>
          <w:p w14:paraId="64F7709B" w14:textId="77777777" w:rsidR="00112623" w:rsidRPr="003E1891" w:rsidRDefault="00112623" w:rsidP="00112623">
            <w:pPr>
              <w:pStyle w:val="ny-lesson-paragraph"/>
              <w:jc w:val="center"/>
            </w:pPr>
            <m:oMathPara>
              <m:oMath>
                <m:sSub>
                  <m:sSubPr>
                    <m:ctrlPr>
                      <w:rPr>
                        <w:rFonts w:ascii="Cambria Math" w:hAnsi="Cambria Math"/>
                        <w:i/>
                      </w:rPr>
                    </m:ctrlPr>
                  </m:sSubPr>
                  <m:e>
                    <m:r>
                      <w:rPr>
                        <w:rFonts w:ascii="Cambria Math" w:hAnsi="Cambria Math"/>
                      </w:rPr>
                      <m:t>x</m:t>
                    </m:r>
                  </m:e>
                  <m:sub>
                    <m:r>
                      <w:rPr>
                        <w:rFonts w:ascii="Cambria Math" w:hAnsi="Cambria Math"/>
                      </w:rPr>
                      <m:t>θ</m:t>
                    </m:r>
                  </m:sub>
                </m:sSub>
              </m:oMath>
            </m:oMathPara>
          </w:p>
        </w:tc>
        <w:tc>
          <w:tcPr>
            <w:tcW w:w="2559" w:type="dxa"/>
            <w:tcBorders>
              <w:top w:val="nil"/>
              <w:left w:val="single" w:sz="4" w:space="0" w:color="auto"/>
              <w:bottom w:val="nil"/>
              <w:right w:val="single" w:sz="4" w:space="0" w:color="auto"/>
            </w:tcBorders>
            <w:shd w:val="clear" w:color="auto" w:fill="auto"/>
            <w:vAlign w:val="center"/>
          </w:tcPr>
          <w:p w14:paraId="03A7E0D9" w14:textId="77777777" w:rsidR="00112623" w:rsidRPr="004013B6" w:rsidRDefault="00112623" w:rsidP="001B35AC">
            <w:pPr>
              <w:pStyle w:val="ny-lesson-paragraph"/>
            </w:pPr>
            <m:oMath>
              <m:r>
                <w:rPr>
                  <w:rFonts w:ascii="Cambria Math" w:hAnsi="Cambria Math"/>
                </w:rPr>
                <m:t>θ</m:t>
              </m:r>
            </m:oMath>
            <w:r>
              <w:rPr>
                <w:rFonts w:eastAsiaTheme="minorEastAsia"/>
              </w:rPr>
              <w:t xml:space="preserve"> is </w:t>
            </w:r>
            <w:r>
              <w:t>a real number</w:t>
            </w:r>
          </w:p>
        </w:tc>
        <w:tc>
          <w:tcPr>
            <w:tcW w:w="3613" w:type="dxa"/>
            <w:tcBorders>
              <w:top w:val="nil"/>
              <w:left w:val="single" w:sz="4" w:space="0" w:color="auto"/>
              <w:bottom w:val="nil"/>
            </w:tcBorders>
            <w:shd w:val="clear" w:color="auto" w:fill="auto"/>
            <w:vAlign w:val="center"/>
          </w:tcPr>
          <w:p w14:paraId="5A69A5F2" w14:textId="77777777" w:rsidR="00112623" w:rsidRDefault="00112623" w:rsidP="001B35AC">
            <w:pPr>
              <w:pStyle w:val="ny-lesson-paragraph"/>
              <w:rPr>
                <w:color w:val="809178"/>
                <w:sz w:val="40"/>
                <w:szCs w:val="40"/>
              </w:rPr>
            </w:pPr>
          </w:p>
        </w:tc>
      </w:tr>
      <w:tr w:rsidR="00112623" w14:paraId="61AEB412" w14:textId="77777777" w:rsidTr="00112623">
        <w:trPr>
          <w:cantSplit/>
          <w:trHeight w:val="720"/>
          <w:jc w:val="center"/>
        </w:trPr>
        <w:tc>
          <w:tcPr>
            <w:tcW w:w="1247" w:type="dxa"/>
            <w:tcBorders>
              <w:top w:val="nil"/>
              <w:bottom w:val="nil"/>
              <w:right w:val="single" w:sz="4" w:space="0" w:color="auto"/>
            </w:tcBorders>
            <w:shd w:val="clear" w:color="auto" w:fill="auto"/>
            <w:vAlign w:val="center"/>
          </w:tcPr>
          <w:p w14:paraId="5C2FBE00" w14:textId="77777777" w:rsidR="00112623" w:rsidRDefault="00112623" w:rsidP="00112623">
            <w:pPr>
              <w:pStyle w:val="ny-lesson-paragraph"/>
              <w:jc w:val="center"/>
            </w:pPr>
            <w:r>
              <w:t>Tangent</w:t>
            </w:r>
          </w:p>
        </w:tc>
        <w:tc>
          <w:tcPr>
            <w:tcW w:w="1359" w:type="dxa"/>
            <w:tcBorders>
              <w:top w:val="nil"/>
              <w:left w:val="single" w:sz="4" w:space="0" w:color="auto"/>
              <w:bottom w:val="nil"/>
              <w:right w:val="single" w:sz="4" w:space="0" w:color="auto"/>
            </w:tcBorders>
            <w:shd w:val="clear" w:color="auto" w:fill="auto"/>
            <w:vAlign w:val="center"/>
          </w:tcPr>
          <w:p w14:paraId="2E98F20C" w14:textId="77777777" w:rsidR="00112623" w:rsidRPr="003E1891" w:rsidRDefault="00112623" w:rsidP="00112623">
            <w:pPr>
              <w:pStyle w:val="ny-lesson-paragraph"/>
              <w:jc w:val="cente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θ</m:t>
                        </m:r>
                      </m:sub>
                    </m:sSub>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m:oMathPara>
          </w:p>
        </w:tc>
        <w:tc>
          <w:tcPr>
            <w:tcW w:w="2559" w:type="dxa"/>
            <w:tcBorders>
              <w:top w:val="nil"/>
              <w:left w:val="single" w:sz="4" w:space="0" w:color="auto"/>
              <w:bottom w:val="nil"/>
              <w:right w:val="single" w:sz="4" w:space="0" w:color="auto"/>
            </w:tcBorders>
            <w:shd w:val="clear" w:color="auto" w:fill="auto"/>
            <w:vAlign w:val="center"/>
          </w:tcPr>
          <w:p w14:paraId="3C8A8D5A" w14:textId="77777777" w:rsidR="00112623" w:rsidRDefault="00112623" w:rsidP="001B35AC">
            <w:pPr>
              <w:pStyle w:val="ny-lesson-paragraph"/>
            </w:pPr>
            <m:oMath>
              <m:r>
                <w:rPr>
                  <w:rFonts w:ascii="Cambria Math" w:hAnsi="Cambria Math"/>
                </w:rPr>
                <m:t>θ≠90+180k</m:t>
              </m:r>
            </m:oMath>
            <w:r>
              <w:rPr>
                <w:rFonts w:eastAsiaTheme="minorEastAsia"/>
              </w:rPr>
              <w:t xml:space="preserve">, for all integers </w:t>
            </w:r>
            <m:oMath>
              <m:r>
                <w:rPr>
                  <w:rFonts w:ascii="Cambria Math" w:eastAsiaTheme="minorEastAsia" w:hAnsi="Cambria Math"/>
                </w:rPr>
                <m:t>k</m:t>
              </m:r>
            </m:oMath>
          </w:p>
        </w:tc>
        <w:tc>
          <w:tcPr>
            <w:tcW w:w="3613" w:type="dxa"/>
            <w:tcBorders>
              <w:top w:val="nil"/>
              <w:left w:val="single" w:sz="4" w:space="0" w:color="auto"/>
              <w:bottom w:val="nil"/>
            </w:tcBorders>
            <w:shd w:val="clear" w:color="auto" w:fill="auto"/>
            <w:vAlign w:val="center"/>
          </w:tcPr>
          <w:p w14:paraId="2A5D8B1D" w14:textId="77777777" w:rsidR="00112623" w:rsidRPr="003E1891" w:rsidRDefault="00112623" w:rsidP="001B35AC">
            <w:pPr>
              <w:pStyle w:val="ny-lesson-paragraph"/>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den>
                </m:f>
              </m:oMath>
            </m:oMathPara>
          </w:p>
        </w:tc>
      </w:tr>
      <w:tr w:rsidR="00112623" w14:paraId="33FA1383" w14:textId="77777777" w:rsidTr="00112623">
        <w:trPr>
          <w:cantSplit/>
          <w:trHeight w:val="720"/>
          <w:jc w:val="center"/>
        </w:trPr>
        <w:tc>
          <w:tcPr>
            <w:tcW w:w="1247" w:type="dxa"/>
            <w:tcBorders>
              <w:top w:val="nil"/>
              <w:bottom w:val="nil"/>
              <w:right w:val="single" w:sz="4" w:space="0" w:color="auto"/>
            </w:tcBorders>
            <w:shd w:val="clear" w:color="auto" w:fill="auto"/>
            <w:vAlign w:val="center"/>
          </w:tcPr>
          <w:p w14:paraId="063EFCE5" w14:textId="77777777" w:rsidR="00112623" w:rsidRDefault="00112623" w:rsidP="00112623">
            <w:pPr>
              <w:pStyle w:val="ny-lesson-paragraph"/>
              <w:jc w:val="center"/>
            </w:pPr>
            <w:r>
              <w:t>Secant</w:t>
            </w:r>
          </w:p>
        </w:tc>
        <w:tc>
          <w:tcPr>
            <w:tcW w:w="1359" w:type="dxa"/>
            <w:tcBorders>
              <w:top w:val="nil"/>
              <w:left w:val="single" w:sz="4" w:space="0" w:color="auto"/>
              <w:bottom w:val="nil"/>
              <w:right w:val="single" w:sz="4" w:space="0" w:color="auto"/>
            </w:tcBorders>
            <w:shd w:val="clear" w:color="auto" w:fill="auto"/>
            <w:vAlign w:val="center"/>
          </w:tcPr>
          <w:p w14:paraId="39789550" w14:textId="77777777" w:rsidR="00112623" w:rsidRPr="003E1891" w:rsidRDefault="00112623" w:rsidP="00112623">
            <w:pPr>
              <w:pStyle w:val="ny-lesson-paragraph"/>
              <w:jc w:val="center"/>
              <w:rPr>
                <w:rFonts w:eastAsiaTheme="minorEastAsia"/>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m:oMathPara>
          </w:p>
        </w:tc>
        <w:tc>
          <w:tcPr>
            <w:tcW w:w="2559" w:type="dxa"/>
            <w:tcBorders>
              <w:top w:val="nil"/>
              <w:left w:val="single" w:sz="4" w:space="0" w:color="auto"/>
              <w:bottom w:val="nil"/>
              <w:right w:val="single" w:sz="4" w:space="0" w:color="auto"/>
            </w:tcBorders>
            <w:shd w:val="clear" w:color="auto" w:fill="auto"/>
            <w:vAlign w:val="center"/>
          </w:tcPr>
          <w:p w14:paraId="6204F9C6" w14:textId="77777777" w:rsidR="00112623" w:rsidRPr="003E1891" w:rsidRDefault="00112623" w:rsidP="001B35AC">
            <w:pPr>
              <w:pStyle w:val="ny-lesson-paragraph"/>
            </w:pPr>
            <m:oMath>
              <m:r>
                <w:rPr>
                  <w:rFonts w:ascii="Cambria Math" w:hAnsi="Cambria Math"/>
                </w:rPr>
                <m:t>θ≠90+180k</m:t>
              </m:r>
            </m:oMath>
            <w:r w:rsidRPr="003E1891">
              <w:rPr>
                <w:rFonts w:eastAsiaTheme="minorEastAsia"/>
              </w:rPr>
              <w:t xml:space="preserve">, for all integers </w:t>
            </w:r>
            <m:oMath>
              <m:r>
                <w:rPr>
                  <w:rFonts w:ascii="Cambria Math" w:eastAsiaTheme="minorEastAsia" w:hAnsi="Cambria Math"/>
                </w:rPr>
                <m:t>k</m:t>
              </m:r>
            </m:oMath>
          </w:p>
        </w:tc>
        <w:tc>
          <w:tcPr>
            <w:tcW w:w="3613" w:type="dxa"/>
            <w:tcBorders>
              <w:top w:val="nil"/>
              <w:left w:val="single" w:sz="4" w:space="0" w:color="auto"/>
              <w:bottom w:val="nil"/>
            </w:tcBorders>
            <w:shd w:val="clear" w:color="auto" w:fill="auto"/>
            <w:vAlign w:val="center"/>
          </w:tcPr>
          <w:p w14:paraId="73EF075B" w14:textId="77777777" w:rsidR="00112623" w:rsidRPr="003E1891" w:rsidRDefault="00112623" w:rsidP="001B35AC">
            <w:pPr>
              <w:pStyle w:val="ny-lesson-paragraph"/>
            </w:pPr>
            <m:oMathPara>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den>
                </m:f>
              </m:oMath>
            </m:oMathPara>
          </w:p>
        </w:tc>
      </w:tr>
      <w:tr w:rsidR="00112623" w14:paraId="41225E2C" w14:textId="77777777" w:rsidTr="00112623">
        <w:trPr>
          <w:cantSplit/>
          <w:trHeight w:val="720"/>
          <w:jc w:val="center"/>
        </w:trPr>
        <w:tc>
          <w:tcPr>
            <w:tcW w:w="1247" w:type="dxa"/>
            <w:tcBorders>
              <w:top w:val="nil"/>
              <w:bottom w:val="nil"/>
              <w:right w:val="single" w:sz="4" w:space="0" w:color="auto"/>
            </w:tcBorders>
            <w:shd w:val="clear" w:color="auto" w:fill="auto"/>
            <w:vAlign w:val="center"/>
          </w:tcPr>
          <w:p w14:paraId="1BCB6055" w14:textId="77777777" w:rsidR="00112623" w:rsidRDefault="00112623" w:rsidP="00112623">
            <w:pPr>
              <w:pStyle w:val="ny-lesson-paragraph"/>
              <w:jc w:val="center"/>
            </w:pPr>
            <w:r>
              <w:t>Cosecant</w:t>
            </w:r>
          </w:p>
        </w:tc>
        <w:tc>
          <w:tcPr>
            <w:tcW w:w="1359" w:type="dxa"/>
            <w:tcBorders>
              <w:top w:val="nil"/>
              <w:left w:val="single" w:sz="4" w:space="0" w:color="auto"/>
              <w:bottom w:val="nil"/>
              <w:right w:val="single" w:sz="4" w:space="0" w:color="auto"/>
            </w:tcBorders>
            <w:shd w:val="clear" w:color="auto" w:fill="auto"/>
            <w:vAlign w:val="center"/>
          </w:tcPr>
          <w:p w14:paraId="643B6B41" w14:textId="77777777" w:rsidR="00112623" w:rsidRPr="003E1891" w:rsidRDefault="00112623" w:rsidP="00112623">
            <w:pPr>
              <w:pStyle w:val="ny-lesson-paragraph"/>
              <w:jc w:val="center"/>
              <w:rPr>
                <w:rFonts w:eastAsiaTheme="minorEastAsia"/>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m:oMathPara>
          </w:p>
        </w:tc>
        <w:tc>
          <w:tcPr>
            <w:tcW w:w="2559" w:type="dxa"/>
            <w:tcBorders>
              <w:top w:val="nil"/>
              <w:left w:val="single" w:sz="4" w:space="0" w:color="auto"/>
              <w:bottom w:val="nil"/>
              <w:right w:val="single" w:sz="4" w:space="0" w:color="auto"/>
            </w:tcBorders>
            <w:shd w:val="clear" w:color="auto" w:fill="auto"/>
            <w:vAlign w:val="center"/>
          </w:tcPr>
          <w:p w14:paraId="568E764D" w14:textId="77777777" w:rsidR="00112623" w:rsidRPr="003E1891" w:rsidRDefault="00112623" w:rsidP="001B35AC">
            <w:pPr>
              <w:pStyle w:val="ny-lesson-paragraph"/>
            </w:pPr>
            <m:oMath>
              <m:r>
                <w:rPr>
                  <w:rFonts w:ascii="Cambria Math" w:hAnsi="Cambria Math"/>
                </w:rPr>
                <m:t>θ≠180k</m:t>
              </m:r>
            </m:oMath>
            <w:r w:rsidRPr="003E1891">
              <w:rPr>
                <w:rFonts w:eastAsiaTheme="minorEastAsia"/>
              </w:rPr>
              <w:t xml:space="preserve">, for all integers </w:t>
            </w:r>
            <m:oMath>
              <m:r>
                <w:rPr>
                  <w:rFonts w:ascii="Cambria Math" w:eastAsiaTheme="minorEastAsia" w:hAnsi="Cambria Math"/>
                </w:rPr>
                <m:t>k</m:t>
              </m:r>
            </m:oMath>
          </w:p>
        </w:tc>
        <w:tc>
          <w:tcPr>
            <w:tcW w:w="3613" w:type="dxa"/>
            <w:tcBorders>
              <w:top w:val="nil"/>
              <w:left w:val="single" w:sz="4" w:space="0" w:color="auto"/>
              <w:bottom w:val="nil"/>
            </w:tcBorders>
            <w:shd w:val="clear" w:color="auto" w:fill="auto"/>
            <w:vAlign w:val="center"/>
          </w:tcPr>
          <w:p w14:paraId="325D5213" w14:textId="77777777" w:rsidR="00112623" w:rsidRPr="003E1891" w:rsidRDefault="00112623" w:rsidP="001B35AC">
            <w:pPr>
              <w:pStyle w:val="ny-lesson-paragraph"/>
            </w:pPr>
            <m:oMathPara>
              <m:oMath>
                <m:func>
                  <m:funcPr>
                    <m:ctrlPr>
                      <w:rPr>
                        <w:rFonts w:ascii="Cambria Math" w:hAnsi="Cambria Math"/>
                        <w:i/>
                      </w:rPr>
                    </m:ctrlPr>
                  </m:funcPr>
                  <m:fName>
                    <m:r>
                      <m:rPr>
                        <m:sty m:val="p"/>
                      </m:rPr>
                      <w:rPr>
                        <w:rFonts w:ascii="Cambria Math" w:hAnsi="Cambria Math"/>
                      </w:rPr>
                      <m:t>csc</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oMath>
            </m:oMathPara>
          </w:p>
        </w:tc>
      </w:tr>
      <w:tr w:rsidR="00112623" w14:paraId="220E5714" w14:textId="77777777" w:rsidTr="00112623">
        <w:trPr>
          <w:cantSplit/>
          <w:trHeight w:val="720"/>
          <w:jc w:val="center"/>
        </w:trPr>
        <w:tc>
          <w:tcPr>
            <w:tcW w:w="1247" w:type="dxa"/>
            <w:tcBorders>
              <w:top w:val="nil"/>
              <w:right w:val="single" w:sz="4" w:space="0" w:color="auto"/>
            </w:tcBorders>
            <w:shd w:val="clear" w:color="auto" w:fill="auto"/>
            <w:vAlign w:val="center"/>
          </w:tcPr>
          <w:p w14:paraId="5E838B75" w14:textId="77777777" w:rsidR="00112623" w:rsidRDefault="00112623" w:rsidP="00112623">
            <w:pPr>
              <w:pStyle w:val="ny-lesson-paragraph"/>
              <w:jc w:val="center"/>
            </w:pPr>
            <w:r>
              <w:t>Cotangent</w:t>
            </w:r>
          </w:p>
        </w:tc>
        <w:tc>
          <w:tcPr>
            <w:tcW w:w="1359" w:type="dxa"/>
            <w:tcBorders>
              <w:top w:val="nil"/>
              <w:left w:val="single" w:sz="4" w:space="0" w:color="auto"/>
              <w:right w:val="single" w:sz="4" w:space="0" w:color="auto"/>
            </w:tcBorders>
            <w:shd w:val="clear" w:color="auto" w:fill="auto"/>
            <w:vAlign w:val="center"/>
          </w:tcPr>
          <w:p w14:paraId="778A00A9" w14:textId="77777777" w:rsidR="00112623" w:rsidRPr="003E1891" w:rsidRDefault="00112623" w:rsidP="00112623">
            <w:pPr>
              <w:pStyle w:val="ny-lesson-paragraph"/>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θ</m:t>
                        </m:r>
                      </m:sub>
                    </m:sSub>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m:oMathPara>
          </w:p>
        </w:tc>
        <w:tc>
          <w:tcPr>
            <w:tcW w:w="2559" w:type="dxa"/>
            <w:tcBorders>
              <w:top w:val="nil"/>
              <w:left w:val="single" w:sz="4" w:space="0" w:color="auto"/>
              <w:right w:val="single" w:sz="4" w:space="0" w:color="auto"/>
            </w:tcBorders>
            <w:shd w:val="clear" w:color="auto" w:fill="auto"/>
            <w:vAlign w:val="center"/>
          </w:tcPr>
          <w:p w14:paraId="04484896" w14:textId="77777777" w:rsidR="00112623" w:rsidRPr="003E1891" w:rsidRDefault="00112623" w:rsidP="001B35AC">
            <w:pPr>
              <w:pStyle w:val="ny-lesson-paragraph"/>
            </w:pPr>
            <m:oMath>
              <m:r>
                <w:rPr>
                  <w:rFonts w:ascii="Cambria Math" w:hAnsi="Cambria Math"/>
                </w:rPr>
                <m:t>θ≠180k</m:t>
              </m:r>
            </m:oMath>
            <w:r w:rsidRPr="003E1891">
              <w:rPr>
                <w:rFonts w:eastAsiaTheme="minorEastAsia"/>
              </w:rPr>
              <w:t xml:space="preserve">, for all integers </w:t>
            </w:r>
            <m:oMath>
              <m:r>
                <w:rPr>
                  <w:rFonts w:ascii="Cambria Math" w:eastAsiaTheme="minorEastAsia" w:hAnsi="Cambria Math"/>
                </w:rPr>
                <m:t>k</m:t>
              </m:r>
            </m:oMath>
          </w:p>
        </w:tc>
        <w:tc>
          <w:tcPr>
            <w:tcW w:w="3613" w:type="dxa"/>
            <w:tcBorders>
              <w:top w:val="nil"/>
              <w:left w:val="single" w:sz="4" w:space="0" w:color="auto"/>
            </w:tcBorders>
            <w:shd w:val="clear" w:color="auto" w:fill="auto"/>
            <w:vAlign w:val="center"/>
          </w:tcPr>
          <w:p w14:paraId="64155943" w14:textId="77777777" w:rsidR="00112623" w:rsidRPr="003E1891" w:rsidRDefault="00112623" w:rsidP="001B35AC">
            <w:pPr>
              <w:pStyle w:val="ny-lesson-paragraph"/>
            </w:pPr>
            <m:oMathPara>
              <m:oMath>
                <m:func>
                  <m:funcPr>
                    <m:ctrlPr>
                      <w:rPr>
                        <w:rFonts w:ascii="Cambria Math" w:hAnsi="Cambria Math"/>
                        <w:i/>
                      </w:rPr>
                    </m:ctrlPr>
                  </m:funcPr>
                  <m:fName>
                    <m:r>
                      <m:rPr>
                        <m:sty m:val="p"/>
                      </m:rPr>
                      <w:rPr>
                        <w:rFonts w:ascii="Cambria Math" w:hAnsi="Cambria Math"/>
                      </w:rPr>
                      <m:t>cot</m:t>
                    </m:r>
                  </m:fName>
                  <m:e>
                    <m:r>
                      <w:rPr>
                        <w:rFonts w:ascii="Cambria Math" w:hAnsi="Cambria Math"/>
                      </w:rPr>
                      <m:t>(θ)</m:t>
                    </m:r>
                  </m:e>
                </m:func>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oMath>
            </m:oMathPara>
          </w:p>
        </w:tc>
      </w:tr>
    </w:tbl>
    <w:p w14:paraId="4A9EC9E3" w14:textId="77777777" w:rsidR="00112623" w:rsidRDefault="00112623" w:rsidP="00555B35">
      <w:pPr>
        <w:pStyle w:val="ny-lesson-SFinsert-response"/>
      </w:pPr>
    </w:p>
    <w:p w14:paraId="04AB66B0" w14:textId="77777777" w:rsidR="00600C66" w:rsidRDefault="00600C66" w:rsidP="00555B35">
      <w:pPr>
        <w:pStyle w:val="ny-lesson-SFinsert-response"/>
      </w:pPr>
    </w:p>
    <w:p w14:paraId="3E8F1DAB" w14:textId="77777777" w:rsidR="00600C66" w:rsidRDefault="00600C66" w:rsidP="00555B35">
      <w:pPr>
        <w:pStyle w:val="ny-lesson-SFinsert-response"/>
      </w:pPr>
    </w:p>
    <w:p w14:paraId="1371F7A6" w14:textId="68C7E740" w:rsidR="00600C66" w:rsidRDefault="00600C66" w:rsidP="00555B35">
      <w:pPr>
        <w:pStyle w:val="ny-lesson-SFinsert-response"/>
      </w:pPr>
    </w:p>
    <w:p w14:paraId="078EB632" w14:textId="77777777" w:rsidR="00555B35" w:rsidRDefault="00555B35" w:rsidP="00E63B71">
      <w:pPr>
        <w:pStyle w:val="ny-lesson-paragraph"/>
      </w:pPr>
    </w:p>
    <w:p w14:paraId="794BC543" w14:textId="4FAAA8B9" w:rsidR="007C3BFC" w:rsidRDefault="007C3BFC" w:rsidP="007C3BFC">
      <w:pPr>
        <w:pStyle w:val="ny-callout-hdr"/>
      </w:pPr>
      <w:r>
        <w:lastRenderedPageBreak/>
        <w:t xml:space="preserve">Problem Set </w:t>
      </w:r>
    </w:p>
    <w:p w14:paraId="7F665DCD" w14:textId="69E1A5B1" w:rsidR="00E324FC" w:rsidRDefault="00E324FC" w:rsidP="007C3BFC">
      <w:pPr>
        <w:pStyle w:val="ny-callout-hdr"/>
      </w:pPr>
    </w:p>
    <w:p w14:paraId="0F968321" w14:textId="109E575D" w:rsidR="00555B35" w:rsidRPr="003E1891" w:rsidRDefault="00112623" w:rsidP="003E1891">
      <w:pPr>
        <w:pStyle w:val="ny-lesson-numbering"/>
        <w:numPr>
          <w:ilvl w:val="0"/>
          <w:numId w:val="18"/>
        </w:numPr>
      </w:pPr>
      <w:r>
        <w:rPr>
          <w:b/>
          <w:noProof/>
          <w:sz w:val="18"/>
        </w:rPr>
        <w:drawing>
          <wp:anchor distT="0" distB="0" distL="114300" distR="114300" simplePos="0" relativeHeight="251668992" behindDoc="0" locked="0" layoutInCell="1" allowOverlap="1" wp14:anchorId="0817912A" wp14:editId="54AA4D73">
            <wp:simplePos x="0" y="0"/>
            <wp:positionH relativeFrom="margin">
              <wp:align>right</wp:align>
            </wp:positionH>
            <wp:positionV relativeFrom="margin">
              <wp:posOffset>396240</wp:posOffset>
            </wp:positionV>
            <wp:extent cx="2743200" cy="2724785"/>
            <wp:effectExtent l="0" t="0" r="0" b="0"/>
            <wp:wrapSquare wrapText="bothSides"/>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CircleDegrees.pdf"/>
                    <pic:cNvPicPr/>
                  </pic:nvPicPr>
                  <pic:blipFill>
                    <a:blip r:embed="rId15">
                      <a:extLst>
                        <a:ext uri="{28A0092B-C50C-407E-A947-70E740481C1C}">
                          <a14:useLocalDpi xmlns:a14="http://schemas.microsoft.com/office/drawing/2010/main" val="0"/>
                        </a:ext>
                      </a:extLst>
                    </a:blip>
                    <a:stretch>
                      <a:fillRect/>
                    </a:stretch>
                  </pic:blipFill>
                  <pic:spPr>
                    <a:xfrm>
                      <a:off x="0" y="0"/>
                      <a:ext cx="2743200" cy="2724785"/>
                    </a:xfrm>
                    <a:prstGeom prst="rect">
                      <a:avLst/>
                    </a:prstGeom>
                  </pic:spPr>
                </pic:pic>
              </a:graphicData>
            </a:graphic>
            <wp14:sizeRelH relativeFrom="page">
              <wp14:pctWidth>0</wp14:pctWidth>
            </wp14:sizeRelH>
            <wp14:sizeRelV relativeFrom="page">
              <wp14:pctHeight>0</wp14:pctHeight>
            </wp14:sizeRelV>
          </wp:anchor>
        </w:drawing>
      </w:r>
      <w:r w:rsidR="00555B35" w:rsidRPr="003E1891">
        <w:t xml:space="preserve">Use the reciprocal interpretations of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555B35" w:rsidRPr="003E1891">
        <w:t xml:space="preserve">, </w:t>
      </w:r>
      <m:oMath>
        <m:r>
          <m:rPr>
            <m:sty m:val="p"/>
          </m:rPr>
          <w:rPr>
            <w:rFonts w:ascii="Cambria Math" w:hAnsi="Cambria Math"/>
          </w:rPr>
          <m:t>csc</m:t>
        </m:r>
        <m:d>
          <m:dPr>
            <m:ctrlPr>
              <w:rPr>
                <w:rFonts w:ascii="Cambria Math" w:hAnsi="Cambria Math"/>
                <w:i/>
              </w:rPr>
            </m:ctrlPr>
          </m:dPr>
          <m:e>
            <m:r>
              <w:rPr>
                <w:rFonts w:ascii="Cambria Math" w:hAnsi="Cambria Math"/>
              </w:rPr>
              <m:t>θ</m:t>
            </m:r>
          </m:e>
        </m:d>
      </m:oMath>
      <w:r w:rsidR="00555B35" w:rsidRPr="003E1891">
        <w:t xml:space="preserve">, and </w:t>
      </w:r>
      <m:oMath>
        <m:r>
          <m:rPr>
            <m:sty m:val="p"/>
          </m:rPr>
          <w:rPr>
            <w:rFonts w:ascii="Cambria Math" w:hAnsi="Cambria Math"/>
          </w:rPr>
          <m:t>cot</m:t>
        </m:r>
        <m:d>
          <m:dPr>
            <m:ctrlPr>
              <w:rPr>
                <w:rFonts w:ascii="Cambria Math" w:hAnsi="Cambria Math"/>
                <w:i/>
              </w:rPr>
            </m:ctrlPr>
          </m:dPr>
          <m:e>
            <m:r>
              <w:rPr>
                <w:rFonts w:ascii="Cambria Math" w:hAnsi="Cambria Math"/>
              </w:rPr>
              <m:t>θ</m:t>
            </m:r>
          </m:e>
        </m:d>
      </m:oMath>
      <w:r w:rsidR="00555B35" w:rsidRPr="003E1891">
        <w:t xml:space="preserve"> and the unit circle provided to complete the table. </w:t>
      </w:r>
    </w:p>
    <w:p w14:paraId="1C315425" w14:textId="77777777" w:rsidR="00555B35" w:rsidRDefault="00555B35" w:rsidP="00555B35">
      <w:pPr>
        <w:pStyle w:val="ny-lesson-SFinsert-number-list"/>
        <w:numPr>
          <w:ilvl w:val="0"/>
          <w:numId w:val="0"/>
        </w:numPr>
        <w:ind w:left="1224" w:hanging="360"/>
      </w:pPr>
    </w:p>
    <w:p w14:paraId="039AC0A5" w14:textId="77777777" w:rsidR="00555B35" w:rsidRDefault="00555B35" w:rsidP="00555B35">
      <w:pPr>
        <w:pStyle w:val="ny-lesson-SFinsert-number-list"/>
        <w:numPr>
          <w:ilvl w:val="0"/>
          <w:numId w:val="0"/>
        </w:numPr>
        <w:ind w:left="1224"/>
      </w:pPr>
    </w:p>
    <w:tbl>
      <w:tblPr>
        <w:tblStyle w:val="TableGrid"/>
        <w:tblpPr w:leftFromText="180" w:rightFromText="180" w:vertAnchor="page" w:horzAnchor="page" w:tblpX="2339" w:tblpY="6961"/>
        <w:tblW w:w="7199" w:type="dxa"/>
        <w:tblLook w:val="04A0" w:firstRow="1" w:lastRow="0" w:firstColumn="1" w:lastColumn="0" w:noHBand="0" w:noVBand="1"/>
      </w:tblPr>
      <w:tblGrid>
        <w:gridCol w:w="1303"/>
        <w:gridCol w:w="1916"/>
        <w:gridCol w:w="1980"/>
        <w:gridCol w:w="2000"/>
      </w:tblGrid>
      <w:tr w:rsidR="003E1891" w14:paraId="15D9F915" w14:textId="77777777" w:rsidTr="003E1891">
        <w:tc>
          <w:tcPr>
            <w:tcW w:w="1303" w:type="dxa"/>
            <w:tcBorders>
              <w:top w:val="single" w:sz="4" w:space="0" w:color="auto"/>
              <w:left w:val="single" w:sz="4" w:space="0" w:color="auto"/>
              <w:bottom w:val="single" w:sz="4" w:space="0" w:color="auto"/>
              <w:right w:val="single" w:sz="4" w:space="0" w:color="auto"/>
            </w:tcBorders>
            <w:hideMark/>
          </w:tcPr>
          <w:p w14:paraId="2EFC9BBB" w14:textId="3B837823" w:rsidR="003E1891" w:rsidRPr="00F2248C" w:rsidRDefault="00F2248C" w:rsidP="003E1891">
            <w:pPr>
              <w:pStyle w:val="ny-lesson-paragraph"/>
            </w:pPr>
            <m:oMathPara>
              <m:oMath>
                <m:r>
                  <w:rPr>
                    <w:rFonts w:ascii="Cambria Math" w:hAnsi="Cambria Math"/>
                  </w:rPr>
                  <m:t>θ</m:t>
                </m:r>
              </m:oMath>
            </m:oMathPara>
          </w:p>
        </w:tc>
        <w:tc>
          <w:tcPr>
            <w:tcW w:w="1916" w:type="dxa"/>
            <w:tcBorders>
              <w:top w:val="single" w:sz="4" w:space="0" w:color="auto"/>
              <w:left w:val="single" w:sz="4" w:space="0" w:color="auto"/>
              <w:bottom w:val="single" w:sz="4" w:space="0" w:color="auto"/>
              <w:right w:val="single" w:sz="4" w:space="0" w:color="auto"/>
            </w:tcBorders>
            <w:hideMark/>
          </w:tcPr>
          <w:p w14:paraId="2BEF2449" w14:textId="0D0921A9" w:rsidR="003E1891" w:rsidRPr="00F2248C" w:rsidRDefault="00F2248C" w:rsidP="003E1891">
            <w:pPr>
              <w:pStyle w:val="ny-lesson-paragraph"/>
              <w:jc w:val="center"/>
            </w:pPr>
            <m:oMathPara>
              <m:oMath>
                <m:r>
                  <m:rPr>
                    <m:sty m:val="p"/>
                  </m:rPr>
                  <w:rPr>
                    <w:rFonts w:ascii="Cambria Math" w:hAnsi="Cambria Math"/>
                  </w:rPr>
                  <m:t>sec</m:t>
                </m:r>
                <m:d>
                  <m:dPr>
                    <m:ctrlPr>
                      <w:rPr>
                        <w:rFonts w:ascii="Cambria Math" w:hAnsi="Cambria Math"/>
                        <w:i/>
                      </w:rPr>
                    </m:ctrlPr>
                  </m:dPr>
                  <m:e>
                    <m:r>
                      <w:rPr>
                        <w:rFonts w:ascii="Cambria Math" w:hAnsi="Cambria Math"/>
                      </w:rPr>
                      <m:t>θ</m:t>
                    </m:r>
                  </m:e>
                </m:d>
              </m:oMath>
            </m:oMathPara>
          </w:p>
        </w:tc>
        <w:tc>
          <w:tcPr>
            <w:tcW w:w="1980" w:type="dxa"/>
            <w:tcBorders>
              <w:top w:val="single" w:sz="4" w:space="0" w:color="auto"/>
              <w:left w:val="single" w:sz="4" w:space="0" w:color="auto"/>
              <w:bottom w:val="single" w:sz="4" w:space="0" w:color="auto"/>
              <w:right w:val="single" w:sz="4" w:space="0" w:color="auto"/>
            </w:tcBorders>
            <w:hideMark/>
          </w:tcPr>
          <w:p w14:paraId="104FC5B6" w14:textId="46202EA8" w:rsidR="003E1891" w:rsidRPr="00F2248C" w:rsidRDefault="00F2248C" w:rsidP="003E1891">
            <w:pPr>
              <w:pStyle w:val="ny-lesson-paragraph"/>
            </w:pPr>
            <m:oMathPara>
              <m:oMath>
                <m:r>
                  <m:rPr>
                    <m:sty m:val="p"/>
                  </m:rPr>
                  <w:rPr>
                    <w:rFonts w:ascii="Cambria Math" w:hAnsi="Cambria Math"/>
                  </w:rPr>
                  <m:t>csc</m:t>
                </m:r>
                <m:d>
                  <m:dPr>
                    <m:ctrlPr>
                      <w:rPr>
                        <w:rFonts w:ascii="Cambria Math" w:hAnsi="Cambria Math"/>
                        <w:i/>
                      </w:rPr>
                    </m:ctrlPr>
                  </m:dPr>
                  <m:e>
                    <m:r>
                      <w:rPr>
                        <w:rFonts w:ascii="Cambria Math" w:hAnsi="Cambria Math"/>
                      </w:rPr>
                      <m:t>θ</m:t>
                    </m:r>
                  </m:e>
                </m:d>
              </m:oMath>
            </m:oMathPara>
          </w:p>
        </w:tc>
        <w:tc>
          <w:tcPr>
            <w:tcW w:w="2000" w:type="dxa"/>
            <w:tcBorders>
              <w:top w:val="single" w:sz="4" w:space="0" w:color="auto"/>
              <w:left w:val="single" w:sz="4" w:space="0" w:color="auto"/>
              <w:bottom w:val="single" w:sz="4" w:space="0" w:color="auto"/>
              <w:right w:val="single" w:sz="4" w:space="0" w:color="auto"/>
            </w:tcBorders>
            <w:hideMark/>
          </w:tcPr>
          <w:p w14:paraId="5F608BA4" w14:textId="72DA7028" w:rsidR="003E1891" w:rsidRPr="00F2248C" w:rsidRDefault="00F2248C" w:rsidP="003E1891">
            <w:pPr>
              <w:pStyle w:val="ny-lesson-paragraph"/>
              <w:jc w:val="center"/>
            </w:pPr>
            <m:oMathPara>
              <m:oMath>
                <m:r>
                  <m:rPr>
                    <m:sty m:val="p"/>
                  </m:rPr>
                  <w:rPr>
                    <w:rFonts w:ascii="Cambria Math" w:hAnsi="Cambria Math"/>
                  </w:rPr>
                  <m:t>cot</m:t>
                </m:r>
                <m:d>
                  <m:dPr>
                    <m:ctrlPr>
                      <w:rPr>
                        <w:rFonts w:ascii="Cambria Math" w:hAnsi="Cambria Math"/>
                        <w:i/>
                      </w:rPr>
                    </m:ctrlPr>
                  </m:dPr>
                  <m:e>
                    <m:r>
                      <w:rPr>
                        <w:rFonts w:ascii="Cambria Math" w:hAnsi="Cambria Math"/>
                      </w:rPr>
                      <m:t>θ</m:t>
                    </m:r>
                  </m:e>
                </m:d>
              </m:oMath>
            </m:oMathPara>
          </w:p>
        </w:tc>
      </w:tr>
      <w:tr w:rsidR="003E1891" w14:paraId="48F69340" w14:textId="77777777" w:rsidTr="00F2248C">
        <w:tc>
          <w:tcPr>
            <w:tcW w:w="1303" w:type="dxa"/>
            <w:tcBorders>
              <w:top w:val="single" w:sz="4" w:space="0" w:color="auto"/>
              <w:left w:val="single" w:sz="4" w:space="0" w:color="auto"/>
              <w:bottom w:val="single" w:sz="4" w:space="0" w:color="auto"/>
              <w:right w:val="single" w:sz="4" w:space="0" w:color="auto"/>
            </w:tcBorders>
            <w:hideMark/>
          </w:tcPr>
          <w:p w14:paraId="663560AF" w14:textId="77777777" w:rsidR="003E1891" w:rsidRDefault="003E1891" w:rsidP="003E1891">
            <w:pPr>
              <w:pStyle w:val="ny-lesson-paragraph"/>
            </w:pPr>
            <m:oMathPara>
              <m:oMath>
                <m:r>
                  <w:rPr>
                    <w:rFonts w:ascii="Cambria Math" w:hAnsi="Cambria Math"/>
                  </w:rPr>
                  <m:t>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28CB1369" w14:textId="293AB869"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11B463F6" w14:textId="1DE9B112"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506B8C6A" w14:textId="7174839A" w:rsidR="003E1891" w:rsidRDefault="003E1891" w:rsidP="003E1891">
            <w:pPr>
              <w:pStyle w:val="ny-lesson-SFinsert-response-table"/>
              <w:jc w:val="center"/>
            </w:pPr>
          </w:p>
        </w:tc>
      </w:tr>
      <w:tr w:rsidR="003E1891" w14:paraId="6BDC95C2" w14:textId="77777777" w:rsidTr="00F2248C">
        <w:trPr>
          <w:trHeight w:val="572"/>
        </w:trPr>
        <w:tc>
          <w:tcPr>
            <w:tcW w:w="1303" w:type="dxa"/>
            <w:tcBorders>
              <w:top w:val="single" w:sz="4" w:space="0" w:color="auto"/>
              <w:left w:val="single" w:sz="4" w:space="0" w:color="auto"/>
              <w:bottom w:val="single" w:sz="4" w:space="0" w:color="auto"/>
              <w:right w:val="single" w:sz="4" w:space="0" w:color="auto"/>
            </w:tcBorders>
            <w:hideMark/>
          </w:tcPr>
          <w:p w14:paraId="367BE8CD" w14:textId="77777777" w:rsidR="003E1891" w:rsidRDefault="003E1891" w:rsidP="003E1891">
            <w:pPr>
              <w:pStyle w:val="ny-lesson-paragraph"/>
            </w:pPr>
            <m:oMathPara>
              <m:oMath>
                <m:r>
                  <w:rPr>
                    <w:rFonts w:ascii="Cambria Math" w:hAnsi="Cambria Math"/>
                  </w:rPr>
                  <m:t>30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4A9EBF30" w14:textId="29F06947"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47196F8D" w14:textId="32DED725"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35D94944" w14:textId="4CC168D0" w:rsidR="003E1891" w:rsidRDefault="003E1891" w:rsidP="003E1891">
            <w:pPr>
              <w:pStyle w:val="ny-lesson-SFinsert-response-table"/>
              <w:jc w:val="center"/>
            </w:pPr>
          </w:p>
        </w:tc>
      </w:tr>
      <w:tr w:rsidR="003E1891" w14:paraId="09E4EE21" w14:textId="77777777" w:rsidTr="00F2248C">
        <w:tc>
          <w:tcPr>
            <w:tcW w:w="1303" w:type="dxa"/>
            <w:tcBorders>
              <w:top w:val="single" w:sz="4" w:space="0" w:color="auto"/>
              <w:left w:val="single" w:sz="4" w:space="0" w:color="auto"/>
              <w:bottom w:val="single" w:sz="4" w:space="0" w:color="auto"/>
              <w:right w:val="single" w:sz="4" w:space="0" w:color="auto"/>
            </w:tcBorders>
            <w:hideMark/>
          </w:tcPr>
          <w:p w14:paraId="086A2E70" w14:textId="77777777" w:rsidR="003E1891" w:rsidRDefault="003E1891" w:rsidP="003E1891">
            <w:pPr>
              <w:pStyle w:val="ny-lesson-paragraph"/>
            </w:pPr>
            <m:oMathPara>
              <m:oMath>
                <m:r>
                  <w:rPr>
                    <w:rFonts w:ascii="Cambria Math" w:hAnsi="Cambria Math"/>
                  </w:rPr>
                  <m:t>45</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6C843502" w14:textId="32EBCEC2"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26F28204" w14:textId="31A570F9"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4072A9B2" w14:textId="0703A389" w:rsidR="003E1891" w:rsidRDefault="003E1891" w:rsidP="003E1891">
            <w:pPr>
              <w:pStyle w:val="ny-lesson-SFinsert-response-table"/>
              <w:jc w:val="center"/>
            </w:pPr>
          </w:p>
        </w:tc>
      </w:tr>
      <w:tr w:rsidR="003E1891" w14:paraId="5BE5DD4E" w14:textId="77777777" w:rsidTr="00F2248C">
        <w:tc>
          <w:tcPr>
            <w:tcW w:w="1303" w:type="dxa"/>
            <w:tcBorders>
              <w:top w:val="single" w:sz="4" w:space="0" w:color="auto"/>
              <w:left w:val="single" w:sz="4" w:space="0" w:color="auto"/>
              <w:bottom w:val="single" w:sz="4" w:space="0" w:color="auto"/>
              <w:right w:val="single" w:sz="4" w:space="0" w:color="auto"/>
            </w:tcBorders>
            <w:hideMark/>
          </w:tcPr>
          <w:p w14:paraId="2E902103" w14:textId="77777777" w:rsidR="003E1891" w:rsidRDefault="003E1891" w:rsidP="003E1891">
            <w:pPr>
              <w:pStyle w:val="ny-lesson-paragraph"/>
            </w:pPr>
            <m:oMathPara>
              <m:oMath>
                <m:r>
                  <w:rPr>
                    <w:rFonts w:ascii="Cambria Math" w:hAnsi="Cambria Math"/>
                  </w:rPr>
                  <m:t>60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6A4F2C54" w14:textId="180F9FDC"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7A649437" w14:textId="75855B61"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7F96EBED" w14:textId="1B67BB33" w:rsidR="003E1891" w:rsidRDefault="003E1891" w:rsidP="003E1891">
            <w:pPr>
              <w:pStyle w:val="ny-lesson-SFinsert-response-table"/>
              <w:jc w:val="center"/>
            </w:pPr>
          </w:p>
        </w:tc>
      </w:tr>
      <w:tr w:rsidR="003E1891" w14:paraId="361DDE25" w14:textId="77777777" w:rsidTr="00F2248C">
        <w:tc>
          <w:tcPr>
            <w:tcW w:w="1303" w:type="dxa"/>
            <w:tcBorders>
              <w:top w:val="single" w:sz="4" w:space="0" w:color="auto"/>
              <w:left w:val="single" w:sz="4" w:space="0" w:color="auto"/>
              <w:bottom w:val="single" w:sz="4" w:space="0" w:color="auto"/>
              <w:right w:val="single" w:sz="4" w:space="0" w:color="auto"/>
            </w:tcBorders>
            <w:hideMark/>
          </w:tcPr>
          <w:p w14:paraId="1C67DD11" w14:textId="77777777" w:rsidR="003E1891" w:rsidRDefault="003E1891" w:rsidP="003E1891">
            <w:pPr>
              <w:pStyle w:val="ny-lesson-paragraph"/>
            </w:pPr>
            <m:oMathPara>
              <m:oMath>
                <m:r>
                  <w:rPr>
                    <w:rFonts w:ascii="Cambria Math" w:hAnsi="Cambria Math"/>
                  </w:rPr>
                  <m:t>90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5798A5F3" w14:textId="11C655AA"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16232DC7" w14:textId="542E5D83"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5E9FDE3E" w14:textId="2A748C12" w:rsidR="003E1891" w:rsidRDefault="003E1891" w:rsidP="003E1891">
            <w:pPr>
              <w:pStyle w:val="ny-lesson-SFinsert-response-table"/>
              <w:jc w:val="center"/>
            </w:pPr>
          </w:p>
        </w:tc>
      </w:tr>
      <w:tr w:rsidR="003E1891" w14:paraId="29379868" w14:textId="77777777" w:rsidTr="003E1891">
        <w:tc>
          <w:tcPr>
            <w:tcW w:w="1303" w:type="dxa"/>
            <w:tcBorders>
              <w:top w:val="single" w:sz="4" w:space="0" w:color="auto"/>
              <w:left w:val="single" w:sz="4" w:space="0" w:color="auto"/>
              <w:bottom w:val="single" w:sz="4" w:space="0" w:color="auto"/>
              <w:right w:val="single" w:sz="4" w:space="0" w:color="auto"/>
            </w:tcBorders>
          </w:tcPr>
          <w:p w14:paraId="32E00151" w14:textId="77777777" w:rsidR="003E1891" w:rsidRDefault="003E1891" w:rsidP="003E1891">
            <w:pPr>
              <w:pStyle w:val="ny-lesson-paragraph"/>
              <w:rPr>
                <w:rFonts w:eastAsia="Calibri" w:cs="Times New Roman"/>
                <w:i/>
              </w:rPr>
            </w:pPr>
            <m:oMathPara>
              <m:oMath>
                <m:r>
                  <w:rPr>
                    <w:rFonts w:ascii="Cambria Math" w:eastAsia="Calibri" w:hAnsi="Cambria Math" w:cs="Times New Roman"/>
                  </w:rPr>
                  <m:t>120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569F4C07" w14:textId="19BC9064"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8348CF3" w14:textId="725AA017"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5310090A" w14:textId="00D123E4" w:rsidR="003E1891" w:rsidRDefault="003E1891" w:rsidP="003E1891">
            <w:pPr>
              <w:pStyle w:val="ny-lesson-SFinsert-response-table"/>
              <w:jc w:val="center"/>
            </w:pPr>
          </w:p>
        </w:tc>
      </w:tr>
      <w:tr w:rsidR="003E1891" w14:paraId="65203B79" w14:textId="77777777" w:rsidTr="003E1891">
        <w:tc>
          <w:tcPr>
            <w:tcW w:w="1303" w:type="dxa"/>
            <w:tcBorders>
              <w:top w:val="single" w:sz="4" w:space="0" w:color="auto"/>
              <w:left w:val="single" w:sz="4" w:space="0" w:color="auto"/>
              <w:bottom w:val="single" w:sz="4" w:space="0" w:color="auto"/>
              <w:right w:val="single" w:sz="4" w:space="0" w:color="auto"/>
            </w:tcBorders>
          </w:tcPr>
          <w:p w14:paraId="54DE841A" w14:textId="77777777" w:rsidR="003E1891" w:rsidRDefault="003E1891" w:rsidP="003E1891">
            <w:pPr>
              <w:pStyle w:val="ny-lesson-paragraph"/>
              <w:rPr>
                <w:rFonts w:eastAsia="Calibri" w:cs="Times New Roman"/>
                <w:i/>
              </w:rPr>
            </w:pPr>
            <m:oMathPara>
              <m:oMath>
                <m:r>
                  <w:rPr>
                    <w:rFonts w:ascii="Cambria Math" w:eastAsia="Calibri" w:hAnsi="Cambria Math" w:cs="Times New Roman"/>
                  </w:rPr>
                  <m:t>180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777ECDBB" w14:textId="1FEF6DD4"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56A77B8A" w14:textId="6A88DF67"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723B39AB" w14:textId="71FBF8E8" w:rsidR="003E1891" w:rsidRDefault="003E1891" w:rsidP="003E1891">
            <w:pPr>
              <w:pStyle w:val="ny-lesson-SFinsert-response-table"/>
              <w:jc w:val="center"/>
            </w:pPr>
          </w:p>
        </w:tc>
      </w:tr>
      <w:tr w:rsidR="003E1891" w14:paraId="47CF6ADC" w14:textId="77777777" w:rsidTr="003E1891">
        <w:tc>
          <w:tcPr>
            <w:tcW w:w="1303" w:type="dxa"/>
            <w:tcBorders>
              <w:top w:val="single" w:sz="4" w:space="0" w:color="auto"/>
              <w:left w:val="single" w:sz="4" w:space="0" w:color="auto"/>
              <w:bottom w:val="single" w:sz="4" w:space="0" w:color="auto"/>
              <w:right w:val="single" w:sz="4" w:space="0" w:color="auto"/>
            </w:tcBorders>
          </w:tcPr>
          <w:p w14:paraId="20966F98" w14:textId="77777777" w:rsidR="003E1891" w:rsidRDefault="003E1891" w:rsidP="003E1891">
            <w:pPr>
              <w:pStyle w:val="ny-lesson-paragraph"/>
              <w:rPr>
                <w:rFonts w:eastAsia="Calibri" w:cs="Times New Roman"/>
                <w:i/>
              </w:rPr>
            </w:pPr>
            <m:oMathPara>
              <m:oMath>
                <m:r>
                  <w:rPr>
                    <w:rFonts w:ascii="Cambria Math" w:eastAsia="Calibri" w:hAnsi="Cambria Math" w:cs="Times New Roman"/>
                  </w:rPr>
                  <m:t>225</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4643DD81" w14:textId="215FA3BB"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4957C0D" w14:textId="3E7B75B6"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65C4BE8F" w14:textId="3F5517B6" w:rsidR="003E1891" w:rsidRDefault="003E1891" w:rsidP="003E1891">
            <w:pPr>
              <w:pStyle w:val="ny-lesson-SFinsert-response-table"/>
              <w:jc w:val="center"/>
            </w:pPr>
          </w:p>
        </w:tc>
      </w:tr>
      <w:tr w:rsidR="003E1891" w14:paraId="67F7229A" w14:textId="77777777" w:rsidTr="003E1891">
        <w:tc>
          <w:tcPr>
            <w:tcW w:w="1303" w:type="dxa"/>
            <w:tcBorders>
              <w:top w:val="single" w:sz="4" w:space="0" w:color="auto"/>
              <w:left w:val="single" w:sz="4" w:space="0" w:color="auto"/>
              <w:bottom w:val="single" w:sz="4" w:space="0" w:color="auto"/>
              <w:right w:val="single" w:sz="4" w:space="0" w:color="auto"/>
            </w:tcBorders>
          </w:tcPr>
          <w:p w14:paraId="7B435DDF" w14:textId="77777777" w:rsidR="003E1891" w:rsidRDefault="003E1891" w:rsidP="003E1891">
            <w:pPr>
              <w:pStyle w:val="ny-lesson-paragraph"/>
              <w:rPr>
                <w:rFonts w:eastAsia="Calibri" w:cs="Times New Roman"/>
              </w:rPr>
            </w:pPr>
            <m:oMathPara>
              <m:oMath>
                <m:r>
                  <w:rPr>
                    <w:rFonts w:ascii="Cambria Math" w:eastAsia="Calibri" w:hAnsi="Cambria Math" w:cs="Times New Roman"/>
                  </w:rPr>
                  <m:t>240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6275400D" w14:textId="52C16009"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47271F4B" w14:textId="73B71C30"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42E861A7" w14:textId="6D1903E3" w:rsidR="003E1891" w:rsidRDefault="003E1891" w:rsidP="003E1891">
            <w:pPr>
              <w:pStyle w:val="ny-lesson-SFinsert-response-table"/>
              <w:jc w:val="center"/>
            </w:pPr>
          </w:p>
        </w:tc>
      </w:tr>
      <w:tr w:rsidR="003E1891" w14:paraId="625383FE" w14:textId="77777777" w:rsidTr="003E1891">
        <w:tc>
          <w:tcPr>
            <w:tcW w:w="1303" w:type="dxa"/>
            <w:tcBorders>
              <w:top w:val="single" w:sz="4" w:space="0" w:color="auto"/>
              <w:left w:val="single" w:sz="4" w:space="0" w:color="auto"/>
              <w:bottom w:val="single" w:sz="4" w:space="0" w:color="auto"/>
              <w:right w:val="single" w:sz="4" w:space="0" w:color="auto"/>
            </w:tcBorders>
          </w:tcPr>
          <w:p w14:paraId="0EF74D1C" w14:textId="77777777" w:rsidR="003E1891" w:rsidRDefault="003E1891" w:rsidP="003E1891">
            <w:pPr>
              <w:pStyle w:val="ny-lesson-paragraph"/>
              <w:rPr>
                <w:rFonts w:eastAsia="Calibri" w:cs="Times New Roman"/>
                <w:i/>
              </w:rPr>
            </w:pPr>
            <m:oMathPara>
              <m:oMath>
                <m:r>
                  <w:rPr>
                    <w:rFonts w:ascii="Cambria Math" w:eastAsia="Calibri" w:hAnsi="Cambria Math" w:cs="Times New Roman"/>
                  </w:rPr>
                  <m:t>270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4055D282" w14:textId="3B18A02F"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779ACEE" w14:textId="6BF54302"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51EBE8EC" w14:textId="5F8E2A2F" w:rsidR="003E1891" w:rsidRDefault="003E1891" w:rsidP="003E1891">
            <w:pPr>
              <w:pStyle w:val="ny-lesson-SFinsert-response-table"/>
              <w:jc w:val="center"/>
            </w:pPr>
          </w:p>
        </w:tc>
      </w:tr>
      <w:tr w:rsidR="003E1891" w14:paraId="6ED46F92" w14:textId="77777777" w:rsidTr="003E1891">
        <w:tc>
          <w:tcPr>
            <w:tcW w:w="1303" w:type="dxa"/>
            <w:tcBorders>
              <w:top w:val="single" w:sz="4" w:space="0" w:color="auto"/>
              <w:left w:val="single" w:sz="4" w:space="0" w:color="auto"/>
              <w:bottom w:val="single" w:sz="4" w:space="0" w:color="auto"/>
              <w:right w:val="single" w:sz="4" w:space="0" w:color="auto"/>
            </w:tcBorders>
          </w:tcPr>
          <w:p w14:paraId="38FB9472" w14:textId="77777777" w:rsidR="003E1891" w:rsidRDefault="003E1891" w:rsidP="003E1891">
            <w:pPr>
              <w:pStyle w:val="ny-lesson-paragraph"/>
              <w:rPr>
                <w:rFonts w:eastAsia="Calibri" w:cs="Times New Roman"/>
                <w:i/>
              </w:rPr>
            </w:pPr>
            <m:oMathPara>
              <m:oMath>
                <m:r>
                  <w:rPr>
                    <w:rFonts w:ascii="Cambria Math" w:eastAsia="Calibri" w:hAnsi="Cambria Math" w:cs="Times New Roman"/>
                  </w:rPr>
                  <m:t>315</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267AA5D8" w14:textId="4C431F00"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4A390D6F" w14:textId="58082A14"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09C53D7C" w14:textId="3AC5F9AD" w:rsidR="003E1891" w:rsidRDefault="003E1891" w:rsidP="003E1891">
            <w:pPr>
              <w:pStyle w:val="ny-lesson-SFinsert-response-table"/>
              <w:jc w:val="center"/>
            </w:pPr>
          </w:p>
        </w:tc>
      </w:tr>
      <w:tr w:rsidR="003E1891" w14:paraId="5018AA91" w14:textId="77777777" w:rsidTr="003E1891">
        <w:tc>
          <w:tcPr>
            <w:tcW w:w="1303" w:type="dxa"/>
            <w:tcBorders>
              <w:top w:val="single" w:sz="4" w:space="0" w:color="auto"/>
              <w:left w:val="single" w:sz="4" w:space="0" w:color="auto"/>
              <w:bottom w:val="single" w:sz="4" w:space="0" w:color="auto"/>
              <w:right w:val="single" w:sz="4" w:space="0" w:color="auto"/>
            </w:tcBorders>
          </w:tcPr>
          <w:p w14:paraId="66C936B6" w14:textId="77777777" w:rsidR="003E1891" w:rsidRDefault="003E1891" w:rsidP="003E1891">
            <w:pPr>
              <w:pStyle w:val="ny-lesson-paragraph"/>
              <w:rPr>
                <w:rFonts w:eastAsia="Calibri" w:cs="Times New Roman"/>
              </w:rPr>
            </w:pPr>
            <m:oMathPara>
              <m:oMath>
                <m:r>
                  <w:rPr>
                    <w:rFonts w:ascii="Cambria Math" w:eastAsia="Calibri" w:hAnsi="Cambria Math" w:cs="Times New Roman"/>
                  </w:rPr>
                  <m:t>330</m:t>
                </m:r>
              </m:oMath>
            </m:oMathPara>
          </w:p>
        </w:tc>
        <w:tc>
          <w:tcPr>
            <w:tcW w:w="1916" w:type="dxa"/>
            <w:tcBorders>
              <w:top w:val="single" w:sz="4" w:space="0" w:color="auto"/>
              <w:left w:val="single" w:sz="4" w:space="0" w:color="auto"/>
              <w:bottom w:val="single" w:sz="4" w:space="0" w:color="auto"/>
              <w:right w:val="single" w:sz="4" w:space="0" w:color="auto"/>
            </w:tcBorders>
            <w:vAlign w:val="center"/>
          </w:tcPr>
          <w:p w14:paraId="5044DBED" w14:textId="076B25AD" w:rsidR="003E1891" w:rsidRDefault="003E1891" w:rsidP="003E1891">
            <w:pPr>
              <w:pStyle w:val="ny-lesson-SFinsert-response-table"/>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7CB5FDF1" w14:textId="67FA4663" w:rsidR="003E1891" w:rsidRDefault="003E1891" w:rsidP="003E1891">
            <w:pPr>
              <w:pStyle w:val="ny-lesson-SFinsert-response-table"/>
              <w:jc w:val="center"/>
            </w:pPr>
          </w:p>
        </w:tc>
        <w:tc>
          <w:tcPr>
            <w:tcW w:w="2000" w:type="dxa"/>
            <w:tcBorders>
              <w:top w:val="single" w:sz="4" w:space="0" w:color="auto"/>
              <w:left w:val="single" w:sz="4" w:space="0" w:color="auto"/>
              <w:bottom w:val="single" w:sz="4" w:space="0" w:color="auto"/>
              <w:right w:val="single" w:sz="4" w:space="0" w:color="auto"/>
            </w:tcBorders>
            <w:vAlign w:val="center"/>
          </w:tcPr>
          <w:p w14:paraId="6CDC0780" w14:textId="460925C1" w:rsidR="003E1891" w:rsidRDefault="003E1891" w:rsidP="003E1891">
            <w:pPr>
              <w:pStyle w:val="ny-lesson-SFinsert-response-table"/>
              <w:jc w:val="center"/>
            </w:pPr>
          </w:p>
        </w:tc>
      </w:tr>
    </w:tbl>
    <w:p w14:paraId="62DD2D1E" w14:textId="5979F5F9" w:rsidR="00555B35" w:rsidRDefault="00555B35" w:rsidP="00555B35">
      <w:pPr>
        <w:rPr>
          <w:rFonts w:ascii="Calibri" w:eastAsia="Myriad Pro" w:hAnsi="Calibri" w:cs="Myriad Pro"/>
          <w:b/>
          <w:color w:val="231F20"/>
          <w:sz w:val="16"/>
          <w:szCs w:val="18"/>
        </w:rPr>
      </w:pPr>
      <w:r>
        <w:br w:type="page"/>
      </w:r>
    </w:p>
    <w:p w14:paraId="5A18B40F" w14:textId="77777777" w:rsidR="00555B35" w:rsidRDefault="00555B35" w:rsidP="00112623">
      <w:pPr>
        <w:pStyle w:val="ny-lesson-numbering"/>
        <w:spacing w:after="120"/>
      </w:pPr>
      <w:r>
        <w:lastRenderedPageBreak/>
        <w:t>Find the following values from the information given.</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93"/>
      </w:tblGrid>
      <w:tr w:rsidR="00555B35" w14:paraId="399A950D" w14:textId="77777777" w:rsidTr="000D1291">
        <w:trPr>
          <w:trHeight w:val="288"/>
        </w:trPr>
        <w:tc>
          <w:tcPr>
            <w:tcW w:w="5028" w:type="dxa"/>
          </w:tcPr>
          <w:p w14:paraId="75FA75E0" w14:textId="63B7485A" w:rsidR="00555B35" w:rsidRPr="003E1891" w:rsidRDefault="003E1891" w:rsidP="000D1291">
            <w:pPr>
              <w:pStyle w:val="ny-lesson-paragraph"/>
              <w:spacing w:before="0" w:after="80"/>
            </w:pPr>
            <w:r>
              <w:rPr>
                <w:bCs/>
              </w:rPr>
              <w:t xml:space="preserve">a. </w:t>
            </w:r>
            <m:oMath>
              <m:r>
                <w:rPr>
                  <w:rFonts w:ascii="Cambria Math" w:hAnsi="Cambria Math"/>
                </w:rPr>
                <m:t xml:space="preserve">  </m:t>
              </m:r>
              <m:r>
                <m:rPr>
                  <m:sty m:val="p"/>
                </m:rPr>
                <w:rPr>
                  <w:rFonts w:ascii="Cambria Math" w:hAnsi="Cambria Math"/>
                </w:rPr>
                <m:t>sec</m:t>
              </m:r>
              <m:d>
                <m:dPr>
                  <m:ctrlPr>
                    <w:rPr>
                      <w:rFonts w:ascii="Cambria Math" w:hAnsi="Cambria Math"/>
                    </w:rPr>
                  </m:ctrlPr>
                </m:dPr>
                <m:e>
                  <m:r>
                    <w:rPr>
                      <w:rFonts w:ascii="Cambria Math" w:hAnsi="Cambria Math"/>
                    </w:rPr>
                    <m:t>θ</m:t>
                  </m:r>
                </m:e>
              </m:d>
            </m:oMath>
            <w:r w:rsidR="00555B35" w:rsidRPr="003E1891">
              <w:t>;</w:t>
            </w:r>
            <w:r w:rsidR="00555B35" w:rsidRPr="003E1891">
              <w:tab/>
            </w:r>
            <m:oMath>
              <m:r>
                <m:rPr>
                  <m:sty m:val="p"/>
                </m:rPr>
                <w:rPr>
                  <w:rFonts w:ascii="Cambria Math" w:hAnsi="Cambria Math"/>
                </w:rPr>
                <m:t>cos</m:t>
              </m:r>
              <m:d>
                <m:dPr>
                  <m:ctrlPr>
                    <w:rPr>
                      <w:rFonts w:ascii="Cambria Math" w:hAnsi="Cambria Math"/>
                    </w:rPr>
                  </m:ctrlPr>
                </m:dPr>
                <m:e>
                  <m:r>
                    <w:rPr>
                      <w:rFonts w:ascii="Cambria Math" w:hAnsi="Cambria Math"/>
                    </w:rPr>
                    <m:t>θ</m:t>
                  </m:r>
                </m:e>
              </m:d>
              <m:r>
                <m:rPr>
                  <m:sty m:val="p"/>
                </m:rPr>
                <w:rPr>
                  <w:rFonts w:ascii="Cambria Math" w:hAnsi="Cambria Math"/>
                </w:rPr>
                <m:t>=0.3</m:t>
              </m:r>
            </m:oMath>
          </w:p>
        </w:tc>
        <w:tc>
          <w:tcPr>
            <w:tcW w:w="5028" w:type="dxa"/>
            <w:vAlign w:val="center"/>
          </w:tcPr>
          <w:p w14:paraId="24891295" w14:textId="457EE9CE" w:rsidR="00555B35" w:rsidRPr="001C3E7C" w:rsidRDefault="00555B35" w:rsidP="000D1291">
            <w:pPr>
              <w:pStyle w:val="ny-lesson-SFinsert-table"/>
              <w:spacing w:after="80"/>
              <w:rPr>
                <w:rStyle w:val="NY-Math-SF-Response"/>
              </w:rPr>
            </w:pPr>
          </w:p>
        </w:tc>
      </w:tr>
      <w:tr w:rsidR="00555B35" w14:paraId="11E41E17" w14:textId="77777777" w:rsidTr="000D1291">
        <w:trPr>
          <w:trHeight w:val="288"/>
        </w:trPr>
        <w:tc>
          <w:tcPr>
            <w:tcW w:w="5028" w:type="dxa"/>
          </w:tcPr>
          <w:p w14:paraId="27FC558C" w14:textId="7A7132D0" w:rsidR="00555B35" w:rsidRPr="003E1891" w:rsidRDefault="003E1891" w:rsidP="000D1291">
            <w:pPr>
              <w:pStyle w:val="ny-lesson-paragraph"/>
              <w:spacing w:before="0" w:after="80"/>
            </w:pPr>
            <w:r>
              <w:rPr>
                <w:rFonts w:asciiTheme="minorHAnsi" w:eastAsiaTheme="minorEastAsia" w:hAnsiTheme="minorHAnsi" w:cstheme="minorBidi"/>
                <w:bCs/>
              </w:rPr>
              <w:t xml:space="preserve">b. </w:t>
            </w:r>
            <m:oMath>
              <m:r>
                <w:rPr>
                  <w:rFonts w:ascii="Cambria Math" w:eastAsiaTheme="minorEastAsia" w:hAnsi="Cambria Math" w:cstheme="minorBidi"/>
                </w:rPr>
                <m:t xml:space="preserve">  </m:t>
              </m:r>
              <m:r>
                <m:rPr>
                  <m:sty m:val="p"/>
                </m:rPr>
                <w:rPr>
                  <w:rFonts w:ascii="Cambria Math" w:hAnsi="Cambria Math"/>
                </w:rPr>
                <m:t>csc</m:t>
              </m:r>
              <m:d>
                <m:dPr>
                  <m:ctrlPr>
                    <w:rPr>
                      <w:rFonts w:ascii="Cambria Math" w:hAnsi="Cambria Math"/>
                    </w:rPr>
                  </m:ctrlPr>
                </m:dPr>
                <m:e>
                  <m:r>
                    <w:rPr>
                      <w:rFonts w:ascii="Cambria Math" w:hAnsi="Cambria Math"/>
                    </w:rPr>
                    <m:t>θ</m:t>
                  </m:r>
                </m:e>
              </m:d>
            </m:oMath>
            <w:r w:rsidR="00555B35" w:rsidRPr="003E1891">
              <w:t>;</w:t>
            </w:r>
            <w:r w:rsidR="00555B35" w:rsidRPr="003E1891">
              <w:tab/>
            </w:r>
            <m:oMath>
              <m:r>
                <m:rPr>
                  <m:sty m:val="p"/>
                </m:rPr>
                <w:rPr>
                  <w:rFonts w:ascii="Cambria Math" w:hAnsi="Cambria Math"/>
                </w:rPr>
                <m:t>sin</m:t>
              </m:r>
              <m:d>
                <m:dPr>
                  <m:ctrlPr>
                    <w:rPr>
                      <w:rFonts w:ascii="Cambria Math" w:hAnsi="Cambria Math"/>
                      <w:i/>
                    </w:rPr>
                  </m:ctrlPr>
                </m:dPr>
                <m:e>
                  <m:r>
                    <w:rPr>
                      <w:rFonts w:ascii="Cambria Math" w:hAnsi="Cambria Math"/>
                    </w:rPr>
                    <m:t>θ</m:t>
                  </m:r>
                </m:e>
              </m:d>
              <m:r>
                <m:rPr>
                  <m:sty m:val="p"/>
                </m:rPr>
                <w:rPr>
                  <w:rFonts w:ascii="Cambria Math" w:hAnsi="Cambria Math"/>
                </w:rPr>
                <m:t>=-0.05</m:t>
              </m:r>
            </m:oMath>
          </w:p>
        </w:tc>
        <w:tc>
          <w:tcPr>
            <w:tcW w:w="5028" w:type="dxa"/>
            <w:vAlign w:val="center"/>
          </w:tcPr>
          <w:p w14:paraId="166A9508" w14:textId="5591628F" w:rsidR="00555B35" w:rsidRPr="001C3E7C" w:rsidRDefault="00555B35" w:rsidP="000D1291">
            <w:pPr>
              <w:pStyle w:val="ny-lesson-SFinsert-table"/>
              <w:spacing w:after="80"/>
              <w:rPr>
                <w:rStyle w:val="NY-Math-SF-Response"/>
              </w:rPr>
            </w:pPr>
          </w:p>
        </w:tc>
      </w:tr>
      <w:tr w:rsidR="00555B35" w14:paraId="2015AC83" w14:textId="77777777" w:rsidTr="000D1291">
        <w:trPr>
          <w:trHeight w:val="288"/>
        </w:trPr>
        <w:tc>
          <w:tcPr>
            <w:tcW w:w="5028" w:type="dxa"/>
          </w:tcPr>
          <w:p w14:paraId="2CC707B1" w14:textId="101B17EA" w:rsidR="00555B35" w:rsidRPr="003E1891" w:rsidRDefault="003E1891" w:rsidP="000D1291">
            <w:pPr>
              <w:pStyle w:val="ny-lesson-paragraph"/>
              <w:spacing w:before="0" w:after="80"/>
            </w:pPr>
            <w:r>
              <w:rPr>
                <w:rFonts w:asciiTheme="minorHAnsi" w:eastAsiaTheme="minorEastAsia" w:hAnsiTheme="minorHAnsi" w:cstheme="minorBidi"/>
                <w:bCs/>
              </w:rPr>
              <w:t xml:space="preserve">c. </w:t>
            </w:r>
            <m:oMath>
              <m:r>
                <w:rPr>
                  <w:rFonts w:ascii="Cambria Math" w:eastAsiaTheme="minorEastAsia" w:hAnsi="Cambria Math" w:cstheme="minorBidi"/>
                </w:rPr>
                <m:t xml:space="preserve">  </m:t>
              </m:r>
              <m:r>
                <m:rPr>
                  <m:sty m:val="p"/>
                </m:rPr>
                <w:rPr>
                  <w:rFonts w:ascii="Cambria Math" w:hAnsi="Cambria Math"/>
                </w:rPr>
                <m:t>cot</m:t>
              </m:r>
              <m:d>
                <m:dPr>
                  <m:ctrlPr>
                    <w:rPr>
                      <w:rFonts w:ascii="Cambria Math" w:hAnsi="Cambria Math"/>
                    </w:rPr>
                  </m:ctrlPr>
                </m:dPr>
                <m:e>
                  <m:r>
                    <w:rPr>
                      <w:rFonts w:ascii="Cambria Math" w:hAnsi="Cambria Math"/>
                    </w:rPr>
                    <m:t>θ</m:t>
                  </m:r>
                </m:e>
              </m:d>
            </m:oMath>
            <w:r w:rsidR="00555B35" w:rsidRPr="003E1891">
              <w:t>;</w:t>
            </w:r>
            <w:r w:rsidR="00555B35" w:rsidRPr="003E1891">
              <w:tab/>
            </w:r>
            <m:oMath>
              <m:r>
                <m:rPr>
                  <m:sty m:val="p"/>
                </m:rPr>
                <w:rPr>
                  <w:rFonts w:ascii="Cambria Math" w:hAnsi="Cambria Math"/>
                </w:rPr>
                <m:t>tan</m:t>
              </m:r>
              <m:d>
                <m:dPr>
                  <m:ctrlPr>
                    <w:rPr>
                      <w:rFonts w:ascii="Cambria Math" w:hAnsi="Cambria Math"/>
                      <w:i/>
                    </w:rPr>
                  </m:ctrlPr>
                </m:dPr>
                <m:e>
                  <m:r>
                    <w:rPr>
                      <w:rFonts w:ascii="Cambria Math" w:hAnsi="Cambria Math"/>
                    </w:rPr>
                    <m:t>θ</m:t>
                  </m:r>
                </m:e>
              </m:d>
              <m:r>
                <m:rPr>
                  <m:sty m:val="p"/>
                </m:rPr>
                <w:rPr>
                  <w:rFonts w:ascii="Cambria Math" w:hAnsi="Cambria Math"/>
                </w:rPr>
                <m:t>=1000</m:t>
              </m:r>
            </m:oMath>
          </w:p>
        </w:tc>
        <w:tc>
          <w:tcPr>
            <w:tcW w:w="5028" w:type="dxa"/>
            <w:vAlign w:val="center"/>
          </w:tcPr>
          <w:p w14:paraId="6A7EDDF3" w14:textId="67F8F9BB" w:rsidR="00555B35" w:rsidRPr="001C3E7C" w:rsidRDefault="00555B35" w:rsidP="000D1291">
            <w:pPr>
              <w:pStyle w:val="ny-lesson-SFinsert-table"/>
              <w:spacing w:after="80"/>
              <w:rPr>
                <w:rStyle w:val="NY-Math-SF-Response"/>
              </w:rPr>
            </w:pPr>
          </w:p>
        </w:tc>
      </w:tr>
      <w:tr w:rsidR="00555B35" w14:paraId="59B415CC" w14:textId="77777777" w:rsidTr="000D1291">
        <w:trPr>
          <w:trHeight w:val="288"/>
        </w:trPr>
        <w:tc>
          <w:tcPr>
            <w:tcW w:w="5028" w:type="dxa"/>
          </w:tcPr>
          <w:p w14:paraId="4C90CF9E" w14:textId="1F2957D4" w:rsidR="00555B35" w:rsidRPr="003E1891" w:rsidRDefault="003E1891" w:rsidP="000D1291">
            <w:pPr>
              <w:pStyle w:val="ny-lesson-paragraph"/>
              <w:spacing w:before="0" w:after="80"/>
            </w:pPr>
            <w:r>
              <w:rPr>
                <w:rFonts w:asciiTheme="minorHAnsi" w:eastAsiaTheme="minorEastAsia" w:hAnsiTheme="minorHAnsi" w:cstheme="minorBidi"/>
                <w:bCs/>
              </w:rPr>
              <w:t xml:space="preserve">d. </w:t>
            </w:r>
            <m:oMath>
              <m:r>
                <w:rPr>
                  <w:rFonts w:ascii="Cambria Math" w:eastAsiaTheme="minorEastAsia" w:hAnsi="Cambria Math" w:cstheme="minorBidi"/>
                </w:rPr>
                <m:t xml:space="preserve">  </m:t>
              </m:r>
              <m:r>
                <m:rPr>
                  <m:sty m:val="p"/>
                </m:rPr>
                <w:rPr>
                  <w:rFonts w:ascii="Cambria Math" w:hAnsi="Cambria Math"/>
                </w:rPr>
                <m:t>sec</m:t>
              </m:r>
              <m:d>
                <m:dPr>
                  <m:ctrlPr>
                    <w:rPr>
                      <w:rFonts w:ascii="Cambria Math" w:hAnsi="Cambria Math"/>
                    </w:rPr>
                  </m:ctrlPr>
                </m:dPr>
                <m:e>
                  <m:r>
                    <w:rPr>
                      <w:rFonts w:ascii="Cambria Math" w:hAnsi="Cambria Math"/>
                    </w:rPr>
                    <m:t>θ</m:t>
                  </m:r>
                </m:e>
              </m:d>
            </m:oMath>
            <w:r w:rsidR="00555B35" w:rsidRPr="003E1891">
              <w:t>;</w:t>
            </w:r>
            <w:r w:rsidR="00555B35" w:rsidRPr="003E1891">
              <w:tab/>
            </w:r>
            <m:oMath>
              <m:r>
                <m:rPr>
                  <m:sty m:val="p"/>
                </m:rPr>
                <w:rPr>
                  <w:rFonts w:ascii="Cambria Math" w:hAnsi="Cambria Math"/>
                </w:rPr>
                <m:t>cos</m:t>
              </m:r>
              <m:d>
                <m:dPr>
                  <m:ctrlPr>
                    <w:rPr>
                      <w:rFonts w:ascii="Cambria Math" w:hAnsi="Cambria Math"/>
                      <w:i/>
                    </w:rPr>
                  </m:ctrlPr>
                </m:dPr>
                <m:e>
                  <m:r>
                    <w:rPr>
                      <w:rFonts w:ascii="Cambria Math" w:hAnsi="Cambria Math"/>
                    </w:rPr>
                    <m:t>θ</m:t>
                  </m:r>
                </m:e>
              </m:d>
              <m:r>
                <m:rPr>
                  <m:sty m:val="p"/>
                </m:rPr>
                <w:rPr>
                  <w:rFonts w:ascii="Cambria Math" w:hAnsi="Cambria Math"/>
                </w:rPr>
                <m:t>=-0.9</m:t>
              </m:r>
            </m:oMath>
          </w:p>
        </w:tc>
        <w:tc>
          <w:tcPr>
            <w:tcW w:w="5028" w:type="dxa"/>
            <w:vAlign w:val="center"/>
          </w:tcPr>
          <w:p w14:paraId="6A79B225" w14:textId="27E71AB9" w:rsidR="00555B35" w:rsidRPr="001C3E7C" w:rsidRDefault="00555B35" w:rsidP="000D1291">
            <w:pPr>
              <w:pStyle w:val="ny-lesson-SFinsert-table"/>
              <w:spacing w:after="80"/>
              <w:rPr>
                <w:rStyle w:val="NY-Math-SF-Response"/>
              </w:rPr>
            </w:pPr>
          </w:p>
        </w:tc>
      </w:tr>
      <w:tr w:rsidR="00555B35" w14:paraId="5C23F1A8" w14:textId="77777777" w:rsidTr="000D1291">
        <w:trPr>
          <w:trHeight w:val="288"/>
        </w:trPr>
        <w:tc>
          <w:tcPr>
            <w:tcW w:w="5028" w:type="dxa"/>
          </w:tcPr>
          <w:p w14:paraId="7C22B0E4" w14:textId="0A093B01" w:rsidR="00555B35" w:rsidRPr="003E1891" w:rsidRDefault="003E1891" w:rsidP="000D1291">
            <w:pPr>
              <w:pStyle w:val="ny-lesson-paragraph"/>
              <w:spacing w:before="0" w:after="80"/>
            </w:pPr>
            <w:r>
              <w:rPr>
                <w:rFonts w:asciiTheme="minorHAnsi" w:eastAsiaTheme="minorEastAsia" w:hAnsiTheme="minorHAnsi" w:cstheme="minorBidi"/>
                <w:bCs/>
              </w:rPr>
              <w:t xml:space="preserve">e. </w:t>
            </w:r>
            <m:oMath>
              <m:r>
                <w:rPr>
                  <w:rFonts w:ascii="Cambria Math" w:eastAsiaTheme="minorEastAsia" w:hAnsi="Cambria Math" w:cstheme="minorBidi"/>
                </w:rPr>
                <m:t xml:space="preserve">  </m:t>
              </m:r>
              <m:r>
                <m:rPr>
                  <m:sty m:val="p"/>
                </m:rPr>
                <w:rPr>
                  <w:rFonts w:ascii="Cambria Math" w:hAnsi="Cambria Math"/>
                </w:rPr>
                <m:t>csc(</m:t>
              </m:r>
              <m:r>
                <w:rPr>
                  <w:rFonts w:ascii="Cambria Math" w:hAnsi="Cambria Math"/>
                </w:rPr>
                <m:t>θ</m:t>
              </m:r>
              <m:r>
                <m:rPr>
                  <m:sty m:val="p"/>
                </m:rPr>
                <w:rPr>
                  <w:rFonts w:ascii="Cambria Math" w:hAnsi="Cambria Math"/>
                </w:rPr>
                <m:t>)</m:t>
              </m:r>
            </m:oMath>
            <w:r w:rsidR="00555B35" w:rsidRPr="003E1891">
              <w:t>;</w:t>
            </w:r>
            <w:r w:rsidR="00555B35" w:rsidRPr="003E1891">
              <w:tab/>
            </w:r>
            <m:oMath>
              <m:r>
                <m:rPr>
                  <m:sty m:val="p"/>
                </m:rPr>
                <w:rPr>
                  <w:rFonts w:ascii="Cambria Math" w:hAnsi="Cambria Math"/>
                </w:rPr>
                <m:t>sin</m:t>
              </m:r>
              <m:d>
                <m:dPr>
                  <m:ctrlPr>
                    <w:rPr>
                      <w:rFonts w:ascii="Cambria Math" w:hAnsi="Cambria Math"/>
                      <w:i/>
                    </w:rPr>
                  </m:ctrlPr>
                </m:dPr>
                <m:e>
                  <m:r>
                    <w:rPr>
                      <w:rFonts w:ascii="Cambria Math" w:hAnsi="Cambria Math"/>
                    </w:rPr>
                    <m:t>θ</m:t>
                  </m:r>
                </m:e>
              </m:d>
              <m:r>
                <m:rPr>
                  <m:sty m:val="p"/>
                </m:rPr>
                <w:rPr>
                  <w:rFonts w:ascii="Cambria Math" w:hAnsi="Cambria Math"/>
                </w:rPr>
                <m:t>=0</m:t>
              </m:r>
            </m:oMath>
          </w:p>
        </w:tc>
        <w:tc>
          <w:tcPr>
            <w:tcW w:w="5028" w:type="dxa"/>
            <w:vAlign w:val="center"/>
          </w:tcPr>
          <w:p w14:paraId="59E909A5" w14:textId="3EA3AB15" w:rsidR="00555B35" w:rsidRPr="001C3E7C" w:rsidRDefault="00555B35" w:rsidP="000D1291">
            <w:pPr>
              <w:pStyle w:val="ny-lesson-SFinsert-table"/>
              <w:spacing w:after="80"/>
              <w:rPr>
                <w:rStyle w:val="NY-Math-SF-Response"/>
                <w:i/>
              </w:rPr>
            </w:pPr>
          </w:p>
        </w:tc>
      </w:tr>
      <w:tr w:rsidR="00555B35" w:rsidRPr="001C3E7C" w14:paraId="1B68107D" w14:textId="77777777" w:rsidTr="000D1291">
        <w:trPr>
          <w:trHeight w:val="288"/>
        </w:trPr>
        <w:tc>
          <w:tcPr>
            <w:tcW w:w="5028" w:type="dxa"/>
          </w:tcPr>
          <w:p w14:paraId="4D8EBD9B" w14:textId="42D49C14" w:rsidR="00555B35" w:rsidRPr="003E1891" w:rsidRDefault="003E1891" w:rsidP="000D1291">
            <w:pPr>
              <w:pStyle w:val="ny-lesson-paragraph"/>
              <w:spacing w:before="0" w:after="80"/>
            </w:pPr>
            <w:r>
              <w:rPr>
                <w:rFonts w:asciiTheme="minorHAnsi" w:eastAsiaTheme="minorEastAsia" w:hAnsiTheme="minorHAnsi" w:cstheme="minorBidi"/>
                <w:bCs/>
              </w:rPr>
              <w:t xml:space="preserve">f.   </w:t>
            </w:r>
            <m:oMath>
              <m:r>
                <m:rPr>
                  <m:sty m:val="p"/>
                </m:rPr>
                <w:rPr>
                  <w:rFonts w:ascii="Cambria Math" w:hAnsi="Cambria Math"/>
                </w:rPr>
                <m:t>cot</m:t>
              </m:r>
              <m:d>
                <m:dPr>
                  <m:ctrlPr>
                    <w:rPr>
                      <w:rFonts w:ascii="Cambria Math" w:hAnsi="Cambria Math"/>
                      <w:i/>
                    </w:rPr>
                  </m:ctrlPr>
                </m:dPr>
                <m:e>
                  <m:r>
                    <w:rPr>
                      <w:rFonts w:ascii="Cambria Math" w:hAnsi="Cambria Math"/>
                    </w:rPr>
                    <m:t>θ</m:t>
                  </m:r>
                </m:e>
              </m:d>
            </m:oMath>
            <w:r w:rsidR="00555B35" w:rsidRPr="003E1891">
              <w:t>;</w:t>
            </w:r>
            <w:r w:rsidR="00555B35" w:rsidRPr="003E1891">
              <w:tab/>
            </w:r>
            <m:oMath>
              <m:r>
                <m:rPr>
                  <m:sty m:val="p"/>
                </m:rPr>
                <w:rPr>
                  <w:rFonts w:ascii="Cambria Math" w:hAnsi="Cambria Math"/>
                </w:rPr>
                <m:t>tan</m:t>
              </m:r>
              <m:d>
                <m:dPr>
                  <m:ctrlPr>
                    <w:rPr>
                      <w:rFonts w:ascii="Cambria Math" w:hAnsi="Cambria Math"/>
                      <w:i/>
                    </w:rPr>
                  </m:ctrlPr>
                </m:dPr>
                <m:e>
                  <m:r>
                    <w:rPr>
                      <w:rFonts w:ascii="Cambria Math" w:hAnsi="Cambria Math"/>
                    </w:rPr>
                    <m:t>θ</m:t>
                  </m:r>
                </m:e>
              </m:d>
              <m:r>
                <m:rPr>
                  <m:sty m:val="p"/>
                </m:rPr>
                <w:rPr>
                  <w:rFonts w:ascii="Cambria Math" w:hAnsi="Cambria Math"/>
                </w:rPr>
                <m:t>=-0.0005</m:t>
              </m:r>
            </m:oMath>
          </w:p>
        </w:tc>
        <w:tc>
          <w:tcPr>
            <w:tcW w:w="5028" w:type="dxa"/>
            <w:vAlign w:val="center"/>
          </w:tcPr>
          <w:p w14:paraId="780CBAD2" w14:textId="38CA2B8A" w:rsidR="00555B35" w:rsidRPr="001C3E7C" w:rsidRDefault="00555B35" w:rsidP="000D1291">
            <w:pPr>
              <w:pStyle w:val="ny-lesson-SFinsert-table"/>
              <w:spacing w:after="80"/>
              <w:rPr>
                <w:rStyle w:val="NY-Math-SF-Response"/>
              </w:rPr>
            </w:pPr>
          </w:p>
        </w:tc>
      </w:tr>
    </w:tbl>
    <w:p w14:paraId="024D4B2E" w14:textId="77777777" w:rsidR="00555B35" w:rsidRDefault="00555B35" w:rsidP="000D1291">
      <w:pPr>
        <w:pStyle w:val="ny-lesson-numbering"/>
        <w:numPr>
          <w:ilvl w:val="0"/>
          <w:numId w:val="0"/>
        </w:numPr>
        <w:ind w:left="360"/>
      </w:pPr>
    </w:p>
    <w:p w14:paraId="6A49C6ED" w14:textId="5BACFA57" w:rsidR="00555B35" w:rsidRPr="003E1891" w:rsidRDefault="00555B35" w:rsidP="003E1891">
      <w:pPr>
        <w:pStyle w:val="ny-lesson-numbering"/>
      </w:pPr>
      <w:r w:rsidRPr="003E1891">
        <w:t xml:space="preserve">Choose three </w:t>
      </w:r>
      <m:oMath>
        <m:r>
          <w:rPr>
            <w:rFonts w:ascii="Cambria Math" w:hAnsi="Cambria Math"/>
          </w:rPr>
          <m:t>θ</m:t>
        </m:r>
      </m:oMath>
      <w:r w:rsidRPr="003E1891">
        <w:t xml:space="preserve"> values from the table in Problem </w:t>
      </w:r>
      <m:oMath>
        <m:r>
          <w:rPr>
            <w:rFonts w:ascii="Cambria Math" w:hAnsi="Cambria Math"/>
          </w:rPr>
          <m:t>1</m:t>
        </m:r>
      </m:oMath>
      <w:r w:rsidRPr="003E1891">
        <w:t xml:space="preserve"> for which </w:t>
      </w:r>
      <m:oMath>
        <m:r>
          <m:rPr>
            <m:sty m:val="p"/>
          </m:rP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 xml:space="preserve">, </m:t>
        </m:r>
        <m:r>
          <m:rPr>
            <m:sty m:val="p"/>
          </m:rPr>
          <w:rPr>
            <w:rFonts w:ascii="Cambria Math" w:hAnsi="Cambria Math"/>
          </w:rPr>
          <m:t>csc</m:t>
        </m:r>
        <m:d>
          <m:dPr>
            <m:ctrlPr>
              <w:rPr>
                <w:rFonts w:ascii="Cambria Math" w:hAnsi="Cambria Math"/>
                <w:i/>
              </w:rPr>
            </m:ctrlPr>
          </m:dPr>
          <m:e>
            <m:r>
              <w:rPr>
                <w:rFonts w:ascii="Cambria Math" w:hAnsi="Cambria Math"/>
              </w:rPr>
              <m:t>θ</m:t>
            </m:r>
          </m:e>
        </m:d>
        <m:r>
          <w:rPr>
            <w:rFonts w:ascii="Cambria Math" w:hAnsi="Cambria Math"/>
          </w:rPr>
          <m:t>,</m:t>
        </m:r>
      </m:oMath>
      <w:r w:rsidRPr="003E1891">
        <w:t xml:space="preserve"> and </w:t>
      </w:r>
      <m:oMath>
        <m:r>
          <m:rPr>
            <m:sty m:val="p"/>
          </m:rPr>
          <w:rPr>
            <w:rFonts w:ascii="Cambria Math" w:hAnsi="Cambria Math"/>
          </w:rPr>
          <m:t>tan</m:t>
        </m:r>
        <m:r>
          <w:rPr>
            <w:rFonts w:ascii="Cambria Math" w:hAnsi="Cambria Math"/>
          </w:rPr>
          <m:t>(θ)</m:t>
        </m:r>
      </m:oMath>
      <w:r w:rsidRPr="003E1891">
        <w:t xml:space="preserve"> are defined and not zero.  Show that for these values of </w:t>
      </w:r>
      <m:oMath>
        <m:r>
          <w:rPr>
            <w:rFonts w:ascii="Cambria Math" w:hAnsi="Cambria Math"/>
          </w:rPr>
          <m:t>θ</m:t>
        </m:r>
      </m:oMath>
      <w:r w:rsidR="000D1291" w:rsidRPr="000D1291">
        <w:t>,</w:t>
      </w:r>
      <w:r w:rsidR="000D1291">
        <w:t xml:space="preserve"> </w:t>
      </w:r>
      <m:oMath>
        <m:f>
          <m:fPr>
            <m:ctrlPr>
              <w:rPr>
                <w:rFonts w:ascii="Cambria Math" w:hAnsi="Cambria Math"/>
              </w:rPr>
            </m:ctrlPr>
          </m:fPr>
          <m:num>
            <m:r>
              <m:rPr>
                <m:sty m:val="p"/>
              </m:rPr>
              <w:rPr>
                <w:rFonts w:ascii="Cambria Math" w:hAnsi="Cambria Math"/>
              </w:rPr>
              <m:t>sec</m:t>
            </m:r>
            <m:d>
              <m:dPr>
                <m:ctrlPr>
                  <w:rPr>
                    <w:rFonts w:ascii="Cambria Math" w:hAnsi="Cambria Math"/>
                    <w:i/>
                  </w:rPr>
                </m:ctrlPr>
              </m:dPr>
              <m:e>
                <m:r>
                  <w:rPr>
                    <w:rFonts w:ascii="Cambria Math" w:hAnsi="Cambria Math"/>
                  </w:rPr>
                  <m:t>θ</m:t>
                </m:r>
              </m:e>
            </m:d>
            <m:ctrlPr>
              <w:rPr>
                <w:rFonts w:ascii="Cambria Math" w:hAnsi="Cambria Math"/>
                <w:i/>
              </w:rPr>
            </m:ctrlPr>
          </m:num>
          <m:den>
            <m:r>
              <m:rPr>
                <m:sty m:val="p"/>
              </m:rPr>
              <w:rPr>
                <w:rFonts w:ascii="Cambria Math" w:hAnsi="Cambria Math"/>
              </w:rPr>
              <m:t>csc</m:t>
            </m:r>
            <m:d>
              <m:dPr>
                <m:ctrlPr>
                  <w:rPr>
                    <w:rFonts w:ascii="Cambria Math" w:hAnsi="Cambria Math"/>
                    <w:i/>
                  </w:rPr>
                </m:ctrlPr>
              </m:dPr>
              <m:e>
                <m:r>
                  <w:rPr>
                    <w:rFonts w:ascii="Cambria Math" w:hAnsi="Cambria Math"/>
                  </w:rPr>
                  <m:t>θ</m:t>
                </m:r>
              </m:e>
            </m:d>
          </m:den>
        </m:f>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oMath>
      <w:r w:rsidRPr="003E1891">
        <w:t>.</w:t>
      </w:r>
    </w:p>
    <w:p w14:paraId="4DF6D738" w14:textId="77777777" w:rsidR="00B74245" w:rsidRPr="00B74245" w:rsidRDefault="00B74245" w:rsidP="000D1291">
      <w:pPr>
        <w:pStyle w:val="ny-lesson-numbering"/>
        <w:numPr>
          <w:ilvl w:val="0"/>
          <w:numId w:val="0"/>
        </w:numPr>
        <w:ind w:left="360"/>
      </w:pPr>
    </w:p>
    <w:p w14:paraId="0634E413" w14:textId="3C9A1126" w:rsidR="00555B35" w:rsidRPr="003E1891" w:rsidRDefault="00555B35" w:rsidP="003E1891">
      <w:pPr>
        <w:pStyle w:val="ny-lesson-numbering"/>
      </w:pPr>
      <w:r w:rsidRPr="003E1891">
        <w:t xml:space="preserve">Find the value of </w:t>
      </w:r>
      <m:oMath>
        <m:r>
          <m:rPr>
            <m:sty m:val="p"/>
          </m:rPr>
          <w:rPr>
            <w:rFonts w:ascii="Cambria Math" w:hAnsi="Cambria Math"/>
          </w:rPr>
          <m:t>sec</m:t>
        </m:r>
        <m:d>
          <m:dPr>
            <m:ctrlPr>
              <w:rPr>
                <w:rFonts w:ascii="Cambria Math" w:hAnsi="Cambria Math"/>
                <w:i/>
              </w:rPr>
            </m:ctrlPr>
          </m:dPr>
          <m:e>
            <m:r>
              <w:rPr>
                <w:rFonts w:ascii="Cambria Math" w:hAnsi="Cambria Math"/>
              </w:rPr>
              <m:t>θ</m:t>
            </m:r>
          </m:e>
        </m:d>
        <m:r>
          <m:rPr>
            <m:sty m:val="p"/>
          </m:rPr>
          <w:rPr>
            <w:rFonts w:ascii="Cambria Math" w:hAnsi="Cambria Math"/>
          </w:rPr>
          <m:t>cos</m:t>
        </m:r>
        <m:d>
          <m:dPr>
            <m:ctrlPr>
              <w:rPr>
                <w:rFonts w:ascii="Cambria Math" w:hAnsi="Cambria Math"/>
                <w:i/>
              </w:rPr>
            </m:ctrlPr>
          </m:dPr>
          <m:e>
            <m:r>
              <w:rPr>
                <w:rFonts w:ascii="Cambria Math" w:hAnsi="Cambria Math"/>
              </w:rPr>
              <m:t>θ</m:t>
            </m:r>
          </m:e>
        </m:d>
      </m:oMath>
      <w:r w:rsidRPr="003E1891">
        <w:t xml:space="preserve"> for the following values of </w:t>
      </w:r>
      <m:oMath>
        <m:r>
          <w:rPr>
            <w:rFonts w:ascii="Cambria Math" w:hAnsi="Cambria Math"/>
          </w:rPr>
          <m:t>θ</m:t>
        </m:r>
      </m:oMath>
      <w:r w:rsidRPr="003E1891">
        <w:t xml:space="preserve">. </w:t>
      </w:r>
    </w:p>
    <w:p w14:paraId="2A2B8F1B" w14:textId="0E9CA950" w:rsidR="00555B35" w:rsidRPr="00F2248C" w:rsidRDefault="003E1891" w:rsidP="00F2248C">
      <w:pPr>
        <w:pStyle w:val="ny-lesson-numbering"/>
        <w:numPr>
          <w:ilvl w:val="1"/>
          <w:numId w:val="15"/>
        </w:numPr>
        <w:rPr>
          <w:b/>
          <w:sz w:val="16"/>
          <w:szCs w:val="18"/>
        </w:rPr>
      </w:pPr>
      <m:oMath>
        <m:r>
          <w:rPr>
            <w:rFonts w:ascii="Cambria Math" w:hAnsi="Cambria Math"/>
            <w:szCs w:val="20"/>
          </w:rPr>
          <m:t>θ</m:t>
        </m:r>
        <m:r>
          <m:rPr>
            <m:sty m:val="p"/>
          </m:rPr>
          <w:rPr>
            <w:rFonts w:ascii="Cambria Math" w:hAnsi="Cambria Math"/>
            <w:szCs w:val="20"/>
          </w:rPr>
          <m:t>=120</m:t>
        </m:r>
      </m:oMath>
    </w:p>
    <w:p w14:paraId="3CE7458C" w14:textId="6DB90E20" w:rsidR="00555B35" w:rsidRPr="003E1891" w:rsidRDefault="003E1891" w:rsidP="00F2248C">
      <w:pPr>
        <w:pStyle w:val="ny-lesson-numbering"/>
        <w:numPr>
          <w:ilvl w:val="1"/>
          <w:numId w:val="15"/>
        </w:numPr>
      </w:pPr>
      <m:oMath>
        <m:r>
          <w:rPr>
            <w:rFonts w:ascii="Cambria Math" w:hAnsi="Cambria Math"/>
          </w:rPr>
          <m:t>θ</m:t>
        </m:r>
        <m:r>
          <m:rPr>
            <m:sty m:val="p"/>
          </m:rPr>
          <w:rPr>
            <w:rFonts w:ascii="Cambria Math" w:hAnsi="Cambria Math"/>
          </w:rPr>
          <m:t>=225</m:t>
        </m:r>
      </m:oMath>
    </w:p>
    <w:p w14:paraId="449ED216" w14:textId="7FFB4D55" w:rsidR="00555B35" w:rsidRPr="00F2248C" w:rsidRDefault="003E1891" w:rsidP="00F2248C">
      <w:pPr>
        <w:pStyle w:val="ny-lesson-numbering"/>
        <w:numPr>
          <w:ilvl w:val="1"/>
          <w:numId w:val="15"/>
        </w:numPr>
        <w:rPr>
          <w:b/>
          <w:sz w:val="16"/>
          <w:szCs w:val="18"/>
        </w:rPr>
      </w:pPr>
      <m:oMath>
        <m:r>
          <w:rPr>
            <w:rFonts w:ascii="Cambria Math" w:hAnsi="Cambria Math"/>
          </w:rPr>
          <m:t>θ</m:t>
        </m:r>
        <m:r>
          <m:rPr>
            <m:sty m:val="p"/>
          </m:rPr>
          <w:rPr>
            <w:rFonts w:ascii="Cambria Math" w:hAnsi="Cambria Math"/>
          </w:rPr>
          <m:t>=330</m:t>
        </m:r>
      </m:oMath>
    </w:p>
    <w:p w14:paraId="1BEE73BB" w14:textId="644AA38D" w:rsidR="00555B35" w:rsidRPr="00B74245" w:rsidRDefault="00555B35" w:rsidP="000D1291">
      <w:pPr>
        <w:pStyle w:val="ny-lesson-numbering"/>
        <w:numPr>
          <w:ilvl w:val="1"/>
          <w:numId w:val="15"/>
        </w:numPr>
      </w:pPr>
      <w:r w:rsidRPr="00B74245">
        <w:t>Explain the reasons for the pattern you see in your responses to parts (a)</w:t>
      </w:r>
      <w:r w:rsidR="000D1291">
        <w:t>–</w:t>
      </w:r>
      <w:r w:rsidRPr="00B74245">
        <w:t xml:space="preserve">(c). </w:t>
      </w:r>
    </w:p>
    <w:p w14:paraId="11AB701D" w14:textId="77777777" w:rsidR="00B74245" w:rsidRPr="00B74245" w:rsidRDefault="00B74245" w:rsidP="000D1291">
      <w:pPr>
        <w:pStyle w:val="ny-lesson-numbering"/>
        <w:numPr>
          <w:ilvl w:val="0"/>
          <w:numId w:val="0"/>
        </w:numPr>
        <w:ind w:left="360"/>
      </w:pPr>
    </w:p>
    <w:p w14:paraId="7D431D4D" w14:textId="50F39DB6" w:rsidR="00555B35" w:rsidRPr="003E1891" w:rsidRDefault="00555B35" w:rsidP="003E1891">
      <w:pPr>
        <w:pStyle w:val="ny-lesson-numbering"/>
      </w:pPr>
      <w:r w:rsidRPr="003E1891">
        <w:t xml:space="preserve">Draw a diagram representing the two values of </w:t>
      </w:r>
      <m:oMath>
        <m:r>
          <w:rPr>
            <w:rFonts w:ascii="Cambria Math" w:hAnsi="Cambria Math"/>
          </w:rPr>
          <m:t>θ</m:t>
        </m:r>
      </m:oMath>
      <w:r w:rsidRPr="003E1891">
        <w:t xml:space="preserve"> between </w:t>
      </w:r>
      <m:oMath>
        <m:r>
          <w:rPr>
            <w:rFonts w:ascii="Cambria Math" w:hAnsi="Cambria Math"/>
          </w:rPr>
          <m:t>0</m:t>
        </m:r>
      </m:oMath>
      <w:r w:rsidRPr="003E1891">
        <w:t xml:space="preserve"> and </w:t>
      </w:r>
      <m:oMath>
        <m:r>
          <w:rPr>
            <w:rFonts w:ascii="Cambria Math" w:hAnsi="Cambria Math"/>
          </w:rPr>
          <m:t>360</m:t>
        </m:r>
      </m:oMath>
      <w:r w:rsidRPr="003E1891">
        <w:t xml:space="preserve"> so that </w:t>
      </w:r>
      <m:oMath>
        <m:r>
          <m:rPr>
            <m:sty m:val="p"/>
          </m:rPr>
          <w:rPr>
            <w:rFonts w:ascii="Cambria Math" w:hAnsi="Cambria Math"/>
          </w:rPr>
          <m:t>sin</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r w:rsidRPr="003E1891">
        <w:t xml:space="preserve">.  Find the values of </w:t>
      </w:r>
      <m:oMath>
        <m:r>
          <m:rPr>
            <m:sty m:val="p"/>
          </m:rPr>
          <w:rPr>
            <w:rFonts w:ascii="Cambria Math" w:hAnsi="Cambria Math"/>
          </w:rPr>
          <m:t>tan</m:t>
        </m:r>
        <m:r>
          <w:rPr>
            <w:rFonts w:ascii="Cambria Math" w:hAnsi="Cambria Math"/>
          </w:rPr>
          <m:t>(θ)</m:t>
        </m:r>
      </m:oMath>
      <w:r w:rsidRPr="003E1891">
        <w:t xml:space="preserv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Pr="003E1891">
        <w:t xml:space="preserve">, and </w:t>
      </w:r>
      <m:oMath>
        <m:r>
          <m:rPr>
            <m:sty m:val="p"/>
          </m:rPr>
          <w:rPr>
            <w:rFonts w:ascii="Cambria Math" w:hAnsi="Cambria Math"/>
          </w:rPr>
          <m:t>csc</m:t>
        </m:r>
        <m:d>
          <m:dPr>
            <m:ctrlPr>
              <w:rPr>
                <w:rFonts w:ascii="Cambria Math" w:hAnsi="Cambria Math"/>
                <w:i/>
              </w:rPr>
            </m:ctrlPr>
          </m:dPr>
          <m:e>
            <m:r>
              <w:rPr>
                <w:rFonts w:ascii="Cambria Math" w:hAnsi="Cambria Math"/>
              </w:rPr>
              <m:t>θ</m:t>
            </m:r>
          </m:e>
        </m:d>
      </m:oMath>
      <w:r w:rsidRPr="003E1891">
        <w:t xml:space="preserve"> for each value of </w:t>
      </w:r>
      <m:oMath>
        <m:r>
          <w:rPr>
            <w:rFonts w:ascii="Cambria Math" w:hAnsi="Cambria Math"/>
          </w:rPr>
          <m:t>θ</m:t>
        </m:r>
      </m:oMath>
      <w:r w:rsidRPr="003E1891">
        <w:t>.</w:t>
      </w:r>
    </w:p>
    <w:p w14:paraId="78F8CA2B" w14:textId="77777777" w:rsidR="00B74245" w:rsidRPr="00B74245" w:rsidRDefault="00B74245" w:rsidP="000D1291">
      <w:pPr>
        <w:pStyle w:val="ny-lesson-numbering"/>
        <w:numPr>
          <w:ilvl w:val="0"/>
          <w:numId w:val="0"/>
        </w:numPr>
        <w:ind w:left="360"/>
      </w:pPr>
    </w:p>
    <w:p w14:paraId="4F92CF25" w14:textId="52FE409B" w:rsidR="00555B35" w:rsidRPr="003E1891" w:rsidRDefault="00555B35" w:rsidP="003E1891">
      <w:pPr>
        <w:pStyle w:val="ny-lesson-numbering"/>
      </w:pPr>
      <w:r w:rsidRPr="003E1891">
        <w:t xml:space="preserve">Find the value of </w:t>
      </w:r>
      <m:oMath>
        <m:sSup>
          <m:sSupPr>
            <m:ctrlPr>
              <w:rPr>
                <w:rFonts w:ascii="Cambria Math" w:hAnsi="Cambria Math"/>
                <w:i/>
              </w:rPr>
            </m:ctrlPr>
          </m:sSupPr>
          <m:e>
            <m:d>
              <m:dPr>
                <m:ctrlPr>
                  <w:rPr>
                    <w:rFonts w:ascii="Cambria Math" w:hAnsi="Cambria Math"/>
                    <w:i/>
                  </w:rPr>
                </m:ctrlPr>
              </m:dPr>
              <m:e>
                <m:r>
                  <m:rPr>
                    <m:sty m:val="p"/>
                  </m:rPr>
                  <w:rPr>
                    <w:rFonts w:ascii="Cambria Math" w:hAnsi="Cambria Math"/>
                  </w:rPr>
                  <m:t>sec</m:t>
                </m:r>
                <m:d>
                  <m:dPr>
                    <m:ctrlPr>
                      <w:rPr>
                        <w:rFonts w:ascii="Cambria Math" w:hAnsi="Cambria Math"/>
                        <w:i/>
                      </w:rPr>
                    </m:ctrlPr>
                  </m:dPr>
                  <m:e>
                    <m:r>
                      <w:rPr>
                        <w:rFonts w:ascii="Cambria Math" w:hAnsi="Cambria Math"/>
                      </w:rPr>
                      <m:t>θ</m:t>
                    </m:r>
                  </m:e>
                </m: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tan</m:t>
                </m:r>
                <m:d>
                  <m:dPr>
                    <m:ctrlPr>
                      <w:rPr>
                        <w:rFonts w:ascii="Cambria Math" w:hAnsi="Cambria Math"/>
                        <w:i/>
                      </w:rPr>
                    </m:ctrlPr>
                  </m:dPr>
                  <m:e>
                    <m:r>
                      <w:rPr>
                        <w:rFonts w:ascii="Cambria Math" w:hAnsi="Cambria Math"/>
                      </w:rPr>
                      <m:t>θ</m:t>
                    </m:r>
                  </m:e>
                </m:d>
              </m:e>
            </m:d>
          </m:e>
          <m:sup>
            <m:r>
              <w:rPr>
                <w:rFonts w:ascii="Cambria Math" w:hAnsi="Cambria Math"/>
              </w:rPr>
              <m:t>2</m:t>
            </m:r>
          </m:sup>
        </m:sSup>
      </m:oMath>
      <w:r w:rsidRPr="003E1891">
        <w:t xml:space="preserve"> when </w:t>
      </w:r>
      <m:oMath>
        <m:r>
          <w:rPr>
            <w:rFonts w:ascii="Cambria Math" w:hAnsi="Cambria Math"/>
          </w:rPr>
          <m:t>θ=225</m:t>
        </m:r>
      </m:oMath>
      <w:r w:rsidRPr="003E1891">
        <w:t>.</w:t>
      </w:r>
    </w:p>
    <w:p w14:paraId="7B70D851" w14:textId="77777777" w:rsidR="00B74245" w:rsidRPr="00B74245" w:rsidRDefault="00B74245" w:rsidP="000D1291">
      <w:pPr>
        <w:pStyle w:val="ny-lesson-numbering"/>
        <w:numPr>
          <w:ilvl w:val="0"/>
          <w:numId w:val="0"/>
        </w:numPr>
        <w:ind w:left="360"/>
      </w:pPr>
    </w:p>
    <w:p w14:paraId="3E037AE2" w14:textId="22245B32" w:rsidR="00555B35" w:rsidRPr="003E1891" w:rsidRDefault="00555B35" w:rsidP="003E1891">
      <w:pPr>
        <w:pStyle w:val="ny-lesson-numbering"/>
      </w:pPr>
      <w:r w:rsidRPr="003E1891">
        <w:t xml:space="preserve">Find the value of </w:t>
      </w:r>
      <m:oMath>
        <m:sSup>
          <m:sSupPr>
            <m:ctrlPr>
              <w:rPr>
                <w:rFonts w:ascii="Cambria Math" w:hAnsi="Cambria Math"/>
                <w:i/>
              </w:rPr>
            </m:ctrlPr>
          </m:sSupPr>
          <m:e>
            <m:d>
              <m:dPr>
                <m:ctrlPr>
                  <w:rPr>
                    <w:rFonts w:ascii="Cambria Math" w:hAnsi="Cambria Math"/>
                    <w:i/>
                  </w:rPr>
                </m:ctrlPr>
              </m:dPr>
              <m:e>
                <m:r>
                  <m:rPr>
                    <m:sty m:val="p"/>
                  </m:rPr>
                  <w:rPr>
                    <w:rFonts w:ascii="Cambria Math" w:hAnsi="Cambria Math"/>
                  </w:rPr>
                  <m:t>csc</m:t>
                </m:r>
                <m:d>
                  <m:dPr>
                    <m:ctrlPr>
                      <w:rPr>
                        <w:rFonts w:ascii="Cambria Math" w:hAnsi="Cambria Math"/>
                        <w:i/>
                      </w:rPr>
                    </m:ctrlPr>
                  </m:dPr>
                  <m:e>
                    <m:r>
                      <w:rPr>
                        <w:rFonts w:ascii="Cambria Math" w:hAnsi="Cambria Math"/>
                      </w:rPr>
                      <m:t>θ</m:t>
                    </m:r>
                  </m:e>
                </m: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cot</m:t>
                </m:r>
                <m:d>
                  <m:dPr>
                    <m:ctrlPr>
                      <w:rPr>
                        <w:rFonts w:ascii="Cambria Math" w:hAnsi="Cambria Math"/>
                        <w:i/>
                      </w:rPr>
                    </m:ctrlPr>
                  </m:dPr>
                  <m:e>
                    <m:r>
                      <w:rPr>
                        <w:rFonts w:ascii="Cambria Math" w:hAnsi="Cambria Math"/>
                      </w:rPr>
                      <m:t>θ</m:t>
                    </m:r>
                  </m:e>
                </m:d>
              </m:e>
            </m:d>
          </m:e>
          <m:sup>
            <m:r>
              <w:rPr>
                <w:rFonts w:ascii="Cambria Math" w:hAnsi="Cambria Math"/>
              </w:rPr>
              <m:t>2</m:t>
            </m:r>
          </m:sup>
        </m:sSup>
      </m:oMath>
      <w:r w:rsidRPr="003E1891">
        <w:t xml:space="preserve"> when </w:t>
      </w:r>
      <m:oMath>
        <m:r>
          <w:rPr>
            <w:rFonts w:ascii="Cambria Math" w:hAnsi="Cambria Math"/>
          </w:rPr>
          <m:t>θ=330.</m:t>
        </m:r>
      </m:oMath>
    </w:p>
    <w:p w14:paraId="3076C75D" w14:textId="77777777" w:rsidR="00555B35" w:rsidRPr="00B74245" w:rsidRDefault="00555B35" w:rsidP="000D1291">
      <w:pPr>
        <w:pStyle w:val="ny-lesson-numbering"/>
        <w:numPr>
          <w:ilvl w:val="0"/>
          <w:numId w:val="0"/>
        </w:numPr>
        <w:ind w:left="360"/>
      </w:pPr>
    </w:p>
    <w:p w14:paraId="57CB1047" w14:textId="5BABE8CD" w:rsidR="00555B35" w:rsidRDefault="000D1291" w:rsidP="003E1891">
      <w:pPr>
        <w:pStyle w:val="ny-lesson-paragraph"/>
      </w:pPr>
      <w:r>
        <w:t>Extension Problems:</w:t>
      </w:r>
    </w:p>
    <w:p w14:paraId="243C574D" w14:textId="72F20433" w:rsidR="00555B35" w:rsidRPr="00F2248C" w:rsidRDefault="00555B35" w:rsidP="003E1891">
      <w:pPr>
        <w:pStyle w:val="ny-lesson-numbering"/>
      </w:pPr>
      <w:r w:rsidRPr="00F2248C">
        <w:t xml:space="preserve">Using the descriptions </w:t>
      </w:r>
      <m:oMath>
        <m:r>
          <m:rPr>
            <m:sty m:val="p"/>
          </m:rPr>
          <w:rPr>
            <w:rFonts w:ascii="Cambria Math" w:hAnsi="Cambria Math"/>
          </w:rPr>
          <m:t>sec</m:t>
        </m:r>
        <m:d>
          <m:dPr>
            <m:ctrlPr>
              <w:rPr>
                <w:rFonts w:ascii="Cambria Math" w:hAnsi="Cambria Math"/>
              </w:rPr>
            </m:ctrlPr>
          </m:dPr>
          <m:e>
            <m:r>
              <w:rPr>
                <w:rFonts w:ascii="Cambria Math" w:hAnsi="Cambria Math"/>
              </w:rPr>
              <m:t>θ</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cos</m:t>
            </m:r>
            <m:d>
              <m:dPr>
                <m:ctrlPr>
                  <w:rPr>
                    <w:rFonts w:ascii="Cambria Math" w:hAnsi="Cambria Math"/>
                  </w:rPr>
                </m:ctrlPr>
              </m:dPr>
              <m:e>
                <m:r>
                  <m:rPr>
                    <m:sty m:val="p"/>
                  </m:rPr>
                  <w:rPr>
                    <w:rFonts w:ascii="Cambria Math" w:hAnsi="Cambria Math"/>
                  </w:rPr>
                  <m:t>θ</m:t>
                </m:r>
              </m:e>
            </m:d>
          </m:den>
        </m:f>
      </m:oMath>
      <w:r w:rsidRPr="00F2248C">
        <w:t xml:space="preserve">, </w:t>
      </w:r>
      <m:oMath>
        <m:r>
          <m:rPr>
            <m:sty m:val="p"/>
          </m:rPr>
          <w:rPr>
            <w:rFonts w:ascii="Cambria Math" w:hAnsi="Cambria Math"/>
          </w:rPr>
          <m:t>csc</m:t>
        </m:r>
        <m:d>
          <m:dPr>
            <m:ctrlPr>
              <w:rPr>
                <w:rFonts w:ascii="Cambria Math" w:hAnsi="Cambria Math"/>
              </w:rPr>
            </m:ctrlPr>
          </m:dPr>
          <m:e>
            <m:r>
              <w:rPr>
                <w:rFonts w:ascii="Cambria Math" w:hAnsi="Cambria Math"/>
              </w:rPr>
              <m:t>θ</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sin</m:t>
            </m:r>
            <m:d>
              <m:dPr>
                <m:ctrlPr>
                  <w:rPr>
                    <w:rFonts w:ascii="Cambria Math" w:hAnsi="Cambria Math"/>
                    <w:i/>
                  </w:rPr>
                </m:ctrlPr>
              </m:dPr>
              <m:e>
                <m:r>
                  <w:rPr>
                    <w:rFonts w:ascii="Cambria Math" w:hAnsi="Cambria Math"/>
                  </w:rPr>
                  <m:t>θ</m:t>
                </m:r>
              </m:e>
            </m:d>
          </m:den>
        </m:f>
        <m:r>
          <w:rPr>
            <w:rFonts w:ascii="Cambria Math" w:hAnsi="Cambria Math"/>
          </w:rPr>
          <m:t>,</m:t>
        </m:r>
      </m:oMath>
      <w:r w:rsidRPr="00F2248C">
        <w:t xml:space="preserve"> and </w:t>
      </w:r>
      <m:oMath>
        <m:r>
          <m:rPr>
            <m:sty m:val="p"/>
          </m:rPr>
          <w:rPr>
            <w:rFonts w:ascii="Cambria Math" w:hAnsi="Cambria Math"/>
          </w:rPr>
          <m:t>cot</m:t>
        </m:r>
        <m:d>
          <m:dPr>
            <m:ctrlPr>
              <w:rPr>
                <w:rFonts w:ascii="Cambria Math" w:hAnsi="Cambria Math"/>
              </w:rPr>
            </m:ctrlPr>
          </m:dPr>
          <m:e>
            <m:r>
              <w:rPr>
                <w:rFonts w:ascii="Cambria Math" w:hAnsi="Cambria Math"/>
              </w:rPr>
              <m:t>θ</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tan</m:t>
            </m:r>
            <m:d>
              <m:dPr>
                <m:ctrlPr>
                  <w:rPr>
                    <w:rFonts w:ascii="Cambria Math" w:hAnsi="Cambria Math"/>
                    <w:i/>
                  </w:rPr>
                </m:ctrlPr>
              </m:dPr>
              <m:e>
                <m:r>
                  <w:rPr>
                    <w:rFonts w:ascii="Cambria Math" w:hAnsi="Cambria Math"/>
                  </w:rPr>
                  <m:t>θ</m:t>
                </m:r>
              </m:e>
            </m:d>
          </m:den>
        </m:f>
      </m:oMath>
      <w:r w:rsidRPr="00F2248C">
        <w:t xml:space="preserve">, show that </w:t>
      </w:r>
      <m:oMath>
        <m:r>
          <m:rPr>
            <m:sty m:val="p"/>
          </m:rPr>
          <w:rPr>
            <w:rFonts w:ascii="Cambria Math" w:hAnsi="Cambria Math"/>
          </w:rPr>
          <m:t>sec</m:t>
        </m:r>
        <m:d>
          <m:dPr>
            <m:ctrlPr>
              <w:rPr>
                <w:rFonts w:ascii="Cambria Math" w:hAnsi="Cambria Math"/>
              </w:rPr>
            </m:ctrlPr>
          </m:dPr>
          <m:e>
            <m:r>
              <w:rPr>
                <w:rFonts w:ascii="Cambria Math" w:hAnsi="Cambria Math"/>
              </w:rPr>
              <m:t>θ</m:t>
            </m:r>
          </m:e>
        </m:d>
        <m:r>
          <m:rPr>
            <m:lit/>
            <m:sty m:val="p"/>
          </m:rPr>
          <w:rPr>
            <w:rFonts w:ascii="Cambria Math" w:hAnsi="Cambria Math"/>
          </w:rPr>
          <m:t>/</m:t>
        </m:r>
        <m:r>
          <m:rPr>
            <m:sty m:val="p"/>
          </m:rPr>
          <w:rPr>
            <w:rFonts w:ascii="Cambria Math" w:hAnsi="Cambria Math"/>
          </w:rPr>
          <m:t>csc</m:t>
        </m:r>
        <m:d>
          <m:dPr>
            <m:ctrlPr>
              <w:rPr>
                <w:rFonts w:ascii="Cambria Math" w:hAnsi="Cambria Math"/>
              </w:rPr>
            </m:ctrlPr>
          </m:dPr>
          <m:e>
            <m:r>
              <w:rPr>
                <w:rFonts w:ascii="Cambria Math" w:hAnsi="Cambria Math"/>
              </w:rPr>
              <m:t>θ</m:t>
            </m:r>
          </m:e>
        </m:d>
        <m:r>
          <m:rPr>
            <m:sty m:val="p"/>
          </m:rPr>
          <w:rPr>
            <w:rFonts w:ascii="Cambria Math" w:hAnsi="Cambria Math"/>
          </w:rPr>
          <m:t>=tan</m:t>
        </m:r>
        <m:d>
          <m:dPr>
            <m:ctrlPr>
              <w:rPr>
                <w:rFonts w:ascii="Cambria Math" w:hAnsi="Cambria Math"/>
              </w:rPr>
            </m:ctrlPr>
          </m:dPr>
          <m:e>
            <m:r>
              <w:rPr>
                <w:rFonts w:ascii="Cambria Math" w:hAnsi="Cambria Math"/>
              </w:rPr>
              <m:t>θ</m:t>
            </m:r>
          </m:e>
        </m:d>
      </m:oMath>
      <w:r w:rsidRPr="00F2248C">
        <w:t xml:space="preserve">. where these functions are defined and not zero. </w:t>
      </w:r>
    </w:p>
    <w:p w14:paraId="33278FA4" w14:textId="77777777" w:rsidR="00B74245" w:rsidRPr="00B74245" w:rsidRDefault="00B74245" w:rsidP="000D1291">
      <w:pPr>
        <w:pStyle w:val="ny-lesson-numbering"/>
        <w:numPr>
          <w:ilvl w:val="0"/>
          <w:numId w:val="0"/>
        </w:numPr>
        <w:ind w:left="360"/>
      </w:pPr>
    </w:p>
    <w:p w14:paraId="65FBB9EB" w14:textId="3970D7ED" w:rsidR="00555B35" w:rsidRPr="00F2248C" w:rsidRDefault="00555B35" w:rsidP="003E1891">
      <w:pPr>
        <w:pStyle w:val="ny-lesson-numbering"/>
      </w:pPr>
      <w:r w:rsidRPr="00F2248C">
        <w:t xml:space="preserve">Tara showed that </w:t>
      </w:r>
      <m:oMath>
        <m:f>
          <m:fPr>
            <m:ctrlPr>
              <w:rPr>
                <w:rFonts w:ascii="Cambria Math" w:hAnsi="Cambria Math"/>
                <w:i/>
              </w:rPr>
            </m:ctrlPr>
          </m:fPr>
          <m:num>
            <m:r>
              <m:rPr>
                <m:sty m:val="p"/>
              </m:rPr>
              <w:rPr>
                <w:rFonts w:ascii="Cambria Math" w:hAnsi="Cambria Math"/>
              </w:rPr>
              <m:t>sec</m:t>
            </m:r>
            <m:d>
              <m:dPr>
                <m:ctrlPr>
                  <w:rPr>
                    <w:rFonts w:ascii="Cambria Math" w:hAnsi="Cambria Math"/>
                    <w:i/>
                  </w:rPr>
                </m:ctrlPr>
              </m:dPr>
              <m:e>
                <m:r>
                  <w:rPr>
                    <w:rFonts w:ascii="Cambria Math" w:hAnsi="Cambria Math"/>
                  </w:rPr>
                  <m:t>θ</m:t>
                </m:r>
              </m:e>
            </m:d>
            <m:ctrlPr>
              <w:rPr>
                <w:rFonts w:ascii="Cambria Math" w:hAnsi="Cambria Math"/>
              </w:rPr>
            </m:ctrlPr>
          </m:num>
          <m:den>
            <m:r>
              <m:rPr>
                <m:sty m:val="p"/>
              </m:rPr>
              <w:rPr>
                <w:rFonts w:ascii="Cambria Math" w:hAnsi="Cambria Math"/>
              </w:rPr>
              <m:t>csc</m:t>
            </m:r>
            <m:d>
              <m:dPr>
                <m:ctrlPr>
                  <w:rPr>
                    <w:rFonts w:ascii="Cambria Math" w:hAnsi="Cambria Math"/>
                    <w:i/>
                  </w:rPr>
                </m:ctrlPr>
              </m:dPr>
              <m:e>
                <m:r>
                  <w:rPr>
                    <w:rFonts w:ascii="Cambria Math" w:hAnsi="Cambria Math"/>
                  </w:rPr>
                  <m:t>θ</m:t>
                </m:r>
              </m:e>
            </m:d>
          </m:den>
        </m:f>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oMath>
      <w:r w:rsidRPr="00F2248C">
        <w:t xml:space="preserve">, for values of </w:t>
      </w:r>
      <m:oMath>
        <m:r>
          <w:rPr>
            <w:rFonts w:ascii="Cambria Math" w:hAnsi="Cambria Math"/>
          </w:rPr>
          <m:t>θ</m:t>
        </m:r>
      </m:oMath>
      <w:r w:rsidRPr="00F2248C">
        <w:t xml:space="preserve"> for which the functions are defined and </w:t>
      </w:r>
      <m:oMath>
        <m:r>
          <w:rPr>
            <w:rFonts w:ascii="Cambria Math" w:hAnsi="Cambria Math"/>
          </w:rPr>
          <m:t>csc</m:t>
        </m:r>
        <m:d>
          <m:dPr>
            <m:ctrlPr>
              <w:rPr>
                <w:rFonts w:ascii="Cambria Math" w:hAnsi="Cambria Math"/>
                <w:i/>
              </w:rPr>
            </m:ctrlPr>
          </m:dPr>
          <m:e>
            <m:r>
              <w:rPr>
                <w:rFonts w:ascii="Cambria Math" w:hAnsi="Cambria Math"/>
              </w:rPr>
              <m:t>θ</m:t>
            </m:r>
          </m:e>
        </m:d>
        <m:r>
          <w:rPr>
            <w:rFonts w:ascii="Cambria Math" w:hAnsi="Cambria Math"/>
          </w:rPr>
          <m:t>≠0</m:t>
        </m:r>
      </m:oMath>
      <w:r w:rsidRPr="00F2248C">
        <w:t xml:space="preserve">, and then concluded that </w:t>
      </w:r>
      <m:oMath>
        <m:r>
          <m:rPr>
            <m:sty m:val="p"/>
          </m:rP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sin</m:t>
        </m:r>
        <m:d>
          <m:dPr>
            <m:ctrlPr>
              <w:rPr>
                <w:rFonts w:ascii="Cambria Math" w:hAnsi="Cambria Math"/>
                <w:i/>
              </w:rPr>
            </m:ctrlPr>
          </m:dPr>
          <m:e>
            <m:r>
              <w:rPr>
                <w:rFonts w:ascii="Cambria Math" w:hAnsi="Cambria Math"/>
              </w:rPr>
              <m:t>θ</m:t>
            </m:r>
          </m:e>
        </m:d>
      </m:oMath>
      <w:r w:rsidRPr="00F2248C">
        <w:t xml:space="preserve"> and </w:t>
      </w:r>
      <m:oMath>
        <m:r>
          <m:rPr>
            <m:sty m:val="p"/>
          </m:rPr>
          <w:rPr>
            <w:rFonts w:ascii="Cambria Math" w:hAnsi="Cambria Math"/>
          </w:rPr>
          <m:t>csc</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cos</m:t>
        </m:r>
        <m:d>
          <m:dPr>
            <m:ctrlPr>
              <w:rPr>
                <w:rFonts w:ascii="Cambria Math" w:hAnsi="Cambria Math"/>
                <w:i/>
              </w:rPr>
            </m:ctrlPr>
          </m:dPr>
          <m:e>
            <m:r>
              <w:rPr>
                <w:rFonts w:ascii="Cambria Math" w:hAnsi="Cambria Math"/>
              </w:rPr>
              <m:t>θ</m:t>
            </m:r>
          </m:e>
        </m:d>
      </m:oMath>
      <w:r w:rsidRPr="00F2248C">
        <w:t xml:space="preserve">.  Explain what is wrong with her reasoning. </w:t>
      </w:r>
    </w:p>
    <w:p w14:paraId="0FBE55EE" w14:textId="77777777" w:rsidR="00B74245" w:rsidRPr="00B74245" w:rsidRDefault="00B74245" w:rsidP="000D1291">
      <w:pPr>
        <w:pStyle w:val="ny-lesson-numbering"/>
        <w:numPr>
          <w:ilvl w:val="0"/>
          <w:numId w:val="0"/>
        </w:numPr>
        <w:ind w:left="360"/>
      </w:pPr>
    </w:p>
    <w:p w14:paraId="6F80CE7C" w14:textId="31ED26CD" w:rsidR="00B11AA2" w:rsidRPr="00C71B86" w:rsidRDefault="00555B35" w:rsidP="003E1891">
      <w:pPr>
        <w:pStyle w:val="ny-lesson-numbering"/>
      </w:pPr>
      <w:r w:rsidRPr="00F2248C">
        <w:t xml:space="preserve">From Lesson </w:t>
      </w:r>
      <w:r w:rsidR="00F4533A" w:rsidRPr="00F4533A">
        <w:t>6</w:t>
      </w:r>
      <w:r w:rsidRPr="00F4533A">
        <w:t>,</w:t>
      </w:r>
      <w:r w:rsidRPr="00F2248C">
        <w:t xml:space="preserve"> Ren remem</w:t>
      </w:r>
      <w:bookmarkStart w:id="0" w:name="_GoBack"/>
      <w:bookmarkEnd w:id="0"/>
      <w:r w:rsidRPr="00F2248C">
        <w:t xml:space="preserve">bered that the tangent function is odd, meaning that </w:t>
      </w:r>
      <m:oMath>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 xml:space="preserve"> </m:t>
        </m:r>
      </m:oMath>
      <w:r w:rsidRPr="00F2248C">
        <w:t xml:space="preserve">for all </w:t>
      </w:r>
      <m:oMath>
        <m:r>
          <w:rPr>
            <w:rFonts w:ascii="Cambria Math" w:hAnsi="Cambria Math"/>
          </w:rPr>
          <m:t>θ</m:t>
        </m:r>
      </m:oMath>
      <w:r w:rsidRPr="00F2248C">
        <w:t xml:space="preserve"> in the domain of the tangent function.  He concluded because of the relationship between the secant function, cosecant function, and tangent function developed in Problem 9, it is impossible for both the secant and the cosecant functions to be odd.  Explain why he is correct. </w:t>
      </w:r>
    </w:p>
    <w:sectPr w:rsidR="00B11AA2" w:rsidRPr="00C71B86" w:rsidSect="000D1291">
      <w:headerReference w:type="default" r:id="rId16"/>
      <w:footerReference w:type="default" r:id="rId17"/>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17E1C" w14:textId="77777777" w:rsidR="00C45D39" w:rsidRDefault="00C45D39">
      <w:pPr>
        <w:spacing w:after="0" w:line="240" w:lineRule="auto"/>
      </w:pPr>
      <w:r>
        <w:separator/>
      </w:r>
    </w:p>
  </w:endnote>
  <w:endnote w:type="continuationSeparator" w:id="0">
    <w:p w14:paraId="07A8D0FB" w14:textId="77777777" w:rsidR="00C45D39" w:rsidRDefault="00C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3E1891" w:rsidRPr="00C83A8A" w:rsidRDefault="003E1891"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3E1891" w:rsidRPr="003E4777" w:rsidRDefault="003E189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109E">
                            <w:rPr>
                              <w:rFonts w:ascii="Calibri" w:eastAsia="Myriad Pro Black" w:hAnsi="Calibri" w:cs="Myriad Pro Black"/>
                              <w:b/>
                              <w:bCs/>
                              <w:noProof/>
                              <w:color w:val="617656"/>
                              <w:position w:val="1"/>
                            </w:rPr>
                            <w:t>56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3E1891" w:rsidRPr="003E4777" w:rsidRDefault="003E189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7109E">
                      <w:rPr>
                        <w:rFonts w:ascii="Calibri" w:eastAsia="Myriad Pro Black" w:hAnsi="Calibri" w:cs="Myriad Pro Black"/>
                        <w:b/>
                        <w:bCs/>
                        <w:noProof/>
                        <w:color w:val="617656"/>
                        <w:position w:val="1"/>
                      </w:rPr>
                      <w:t>56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12BA85B" w:rsidR="003E1891" w:rsidRDefault="003E189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 and the Co-</w:t>
                          </w:r>
                          <w:r w:rsidR="00684F05">
                            <w:rPr>
                              <w:rFonts w:cstheme="minorHAnsi"/>
                              <w:color w:val="41343A"/>
                              <w:sz w:val="16"/>
                              <w:szCs w:val="16"/>
                            </w:rPr>
                            <w:t>F</w:t>
                          </w:r>
                          <w:r>
                            <w:rPr>
                              <w:rFonts w:cstheme="minorHAnsi"/>
                              <w:color w:val="41343A"/>
                              <w:sz w:val="16"/>
                              <w:szCs w:val="16"/>
                            </w:rPr>
                            <w:t>unctions</w:t>
                          </w:r>
                        </w:p>
                        <w:p w14:paraId="69187ED7" w14:textId="77777777" w:rsidR="003E1891" w:rsidRPr="002273E5" w:rsidRDefault="003E189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4F0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3E1891" w:rsidRPr="002273E5" w:rsidRDefault="003E1891"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12BA85B" w:rsidR="003E1891" w:rsidRDefault="003E189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Secant and the Co-</w:t>
                    </w:r>
                    <w:r w:rsidR="00684F05">
                      <w:rPr>
                        <w:rFonts w:cstheme="minorHAnsi"/>
                        <w:color w:val="41343A"/>
                        <w:sz w:val="16"/>
                        <w:szCs w:val="16"/>
                      </w:rPr>
                      <w:t>F</w:t>
                    </w:r>
                    <w:r>
                      <w:rPr>
                        <w:rFonts w:cstheme="minorHAnsi"/>
                        <w:color w:val="41343A"/>
                        <w:sz w:val="16"/>
                        <w:szCs w:val="16"/>
                      </w:rPr>
                      <w:t>unctions</w:t>
                    </w:r>
                  </w:p>
                  <w:p w14:paraId="69187ED7" w14:textId="77777777" w:rsidR="003E1891" w:rsidRPr="002273E5" w:rsidRDefault="003E189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4F0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3E1891" w:rsidRPr="002273E5" w:rsidRDefault="003E1891"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D92D8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3E1891" w:rsidRPr="00B81D46" w:rsidRDefault="003E189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3E1891" w:rsidRPr="00B81D46" w:rsidRDefault="003E189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E9A5B7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17F70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3E1891" w:rsidRPr="002273E5" w:rsidRDefault="003E189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3E1891" w:rsidRPr="002273E5" w:rsidRDefault="003E189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3AED" w14:textId="77777777" w:rsidR="00C45D39" w:rsidRDefault="00C45D39">
      <w:pPr>
        <w:spacing w:after="0" w:line="240" w:lineRule="auto"/>
      </w:pPr>
      <w:r>
        <w:separator/>
      </w:r>
    </w:p>
  </w:footnote>
  <w:footnote w:type="continuationSeparator" w:id="0">
    <w:p w14:paraId="540205F6" w14:textId="77777777" w:rsidR="00C45D39" w:rsidRDefault="00C4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3E1891" w:rsidRDefault="003E1891"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C4756D5" w:rsidR="003E1891" w:rsidRPr="003212BA" w:rsidRDefault="003E1891" w:rsidP="00E324FC">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8"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C4756D5" w:rsidR="003E1891" w:rsidRPr="003212BA" w:rsidRDefault="003E1891" w:rsidP="00E324FC">
                    <w:pPr>
                      <w:pStyle w:val="ny-module-overview"/>
                      <w:rPr>
                        <w:color w:val="617656"/>
                      </w:rPr>
                    </w:pPr>
                    <w:r>
                      <w:rPr>
                        <w:color w:val="617656"/>
                      </w:rPr>
                      <w:t>Lesson 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5B49321" w:rsidR="003E1891" w:rsidRPr="002273E5" w:rsidRDefault="003E189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9"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5B49321" w:rsidR="003E1891" w:rsidRPr="002273E5" w:rsidRDefault="003E189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3E1891" w:rsidRPr="002273E5" w:rsidRDefault="003E189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0"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3E1891" w:rsidRPr="002273E5" w:rsidRDefault="003E189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3E1891" w:rsidRDefault="003E1891" w:rsidP="00E324FC">
                          <w:pPr>
                            <w:jc w:val="center"/>
                          </w:pPr>
                        </w:p>
                        <w:p w14:paraId="3FA26D3C" w14:textId="77777777" w:rsidR="003E1891" w:rsidRDefault="003E1891" w:rsidP="00E324FC">
                          <w:pPr>
                            <w:jc w:val="center"/>
                          </w:pPr>
                        </w:p>
                        <w:p w14:paraId="55455DC1" w14:textId="77777777" w:rsidR="003E1891" w:rsidRDefault="003E1891"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1"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3E1891" w:rsidRDefault="003E1891" w:rsidP="00E324FC">
                    <w:pPr>
                      <w:jc w:val="center"/>
                    </w:pPr>
                  </w:p>
                  <w:p w14:paraId="3FA26D3C" w14:textId="77777777" w:rsidR="003E1891" w:rsidRDefault="003E1891" w:rsidP="00E324FC">
                    <w:pPr>
                      <w:jc w:val="center"/>
                    </w:pPr>
                  </w:p>
                  <w:p w14:paraId="55455DC1" w14:textId="77777777" w:rsidR="003E1891" w:rsidRDefault="003E1891"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3E1891" w:rsidRDefault="003E1891"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2"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3E1891" w:rsidRDefault="003E1891" w:rsidP="00E324FC">
                    <w:pPr>
                      <w:jc w:val="center"/>
                    </w:pPr>
                    <w:r>
                      <w:t xml:space="preserve">  </w:t>
                    </w:r>
                  </w:p>
                </w:txbxContent>
              </v:textbox>
              <w10:wrap type="through"/>
            </v:shape>
          </w:pict>
        </mc:Fallback>
      </mc:AlternateContent>
    </w:r>
  </w:p>
  <w:p w14:paraId="55E2D7C9" w14:textId="77777777" w:rsidR="003E1891" w:rsidRPr="00015AD5" w:rsidRDefault="003E1891"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EB460D9" w:rsidR="003E1891" w:rsidRPr="002F031E" w:rsidRDefault="003E189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3"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EB460D9" w:rsidR="003E1891" w:rsidRPr="002F031E" w:rsidRDefault="003E1891" w:rsidP="00E324FC">
                    <w:pPr>
                      <w:pStyle w:val="ny-lesson-name"/>
                    </w:pPr>
                    <w:r>
                      <w:t>ALGEBRA II</w:t>
                    </w:r>
                  </w:p>
                </w:txbxContent>
              </v:textbox>
            </v:shape>
          </w:pict>
        </mc:Fallback>
      </mc:AlternateContent>
    </w:r>
  </w:p>
  <w:p w14:paraId="7A7D138E" w14:textId="77777777" w:rsidR="003E1891" w:rsidRDefault="003E1891" w:rsidP="00E324FC">
    <w:pPr>
      <w:pStyle w:val="Header"/>
      <w:tabs>
        <w:tab w:val="clear" w:pos="4320"/>
        <w:tab w:val="clear" w:pos="8640"/>
        <w:tab w:val="left" w:pos="1070"/>
      </w:tabs>
    </w:pPr>
    <w:r>
      <w:tab/>
    </w:r>
  </w:p>
  <w:p w14:paraId="2B64311D" w14:textId="77777777" w:rsidR="003E1891" w:rsidRDefault="003E1891" w:rsidP="00E324FC">
    <w:pPr>
      <w:pStyle w:val="Header"/>
      <w:tabs>
        <w:tab w:val="clear" w:pos="4320"/>
        <w:tab w:val="clear" w:pos="8640"/>
        <w:tab w:val="left" w:pos="3407"/>
      </w:tabs>
    </w:pPr>
    <w:r>
      <w:tab/>
    </w:r>
  </w:p>
  <w:p w14:paraId="55DCA98A" w14:textId="77777777" w:rsidR="003E1891" w:rsidRPr="00E324FC" w:rsidRDefault="003E1891"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B7D"/>
    <w:multiLevelType w:val="multilevel"/>
    <w:tmpl w:val="FE84BA7A"/>
    <w:numStyleLink w:val="ny-lesson-numbered-list"/>
  </w:abstractNum>
  <w:abstractNum w:abstractNumId="1">
    <w:nsid w:val="0B3650F3"/>
    <w:multiLevelType w:val="multilevel"/>
    <w:tmpl w:val="FE84BA7A"/>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1F07509"/>
    <w:multiLevelType w:val="multilevel"/>
    <w:tmpl w:val="1D5A7CEA"/>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b w:val="0"/>
        <w:sz w:val="20"/>
        <w:szCs w:val="2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FE84BA7A"/>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9654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0"/>
  </w:num>
  <w:num w:numId="2">
    <w:abstractNumId w:val="2"/>
  </w:num>
  <w:num w:numId="3">
    <w:abstractNumId w:val="13"/>
  </w:num>
  <w:num w:numId="4">
    <w:abstractNumId w:val="5"/>
  </w:num>
  <w:num w:numId="5">
    <w:abstractNumId w:val="6"/>
  </w:num>
  <w:num w:numId="6">
    <w:abstractNumId w:val="9"/>
  </w:num>
  <w:num w:numId="7">
    <w:abstractNumId w:val="1"/>
  </w:num>
  <w:num w:numId="8">
    <w:abstractNumId w:val="8"/>
  </w:num>
  <w:num w:numId="9">
    <w:abstractNumId w:val="1"/>
  </w:num>
  <w:num w:numId="10">
    <w:abstractNumId w:val="7"/>
  </w:num>
  <w:num w:numId="11">
    <w:abstractNumId w:val="12"/>
    <w:lvlOverride w:ilvl="0">
      <w:lvl w:ilvl="0">
        <w:start w:val="1"/>
        <w:numFmt w:val="decimal"/>
        <w:lvlText w:val="%1."/>
        <w:lvlJc w:val="left"/>
        <w:pPr>
          <w:ind w:left="1080" w:hanging="360"/>
        </w:pPr>
        <w:rPr>
          <w:rFonts w:ascii="Calibri" w:hAnsi="Calibri" w:hint="default"/>
          <w:b/>
          <w:color w:val="231F20"/>
          <w:sz w:val="16"/>
        </w:rPr>
      </w:lvl>
    </w:lvlOverride>
    <w:lvlOverride w:ilvl="1">
      <w:lvl w:ilvl="1">
        <w:start w:val="1"/>
        <w:numFmt w:val="lowerLetter"/>
        <w:lvlText w:val="%2."/>
        <w:lvlJc w:val="left"/>
        <w:pPr>
          <w:ind w:left="1526" w:hanging="403"/>
        </w:pPr>
        <w:rPr>
          <w:rFonts w:ascii="Calibri" w:hAnsi="Calibri" w:hint="default"/>
          <w:b/>
          <w:sz w:val="16"/>
        </w:rPr>
      </w:lvl>
    </w:lvlOverride>
    <w:lvlOverride w:ilvl="2">
      <w:lvl w:ilvl="2">
        <w:start w:val="1"/>
        <w:numFmt w:val="lowerRoman"/>
        <w:lvlText w:val="%3."/>
        <w:lvlJc w:val="left"/>
        <w:pPr>
          <w:ind w:left="1930" w:hanging="404"/>
        </w:pPr>
        <w:rPr>
          <w:rFonts w:ascii="Calibri" w:hAnsi="Calibri" w:hint="default"/>
          <w:b/>
          <w:sz w:val="16"/>
        </w:rPr>
      </w:lvl>
    </w:lvlOverride>
    <w:lvlOverride w:ilvl="3">
      <w:lvl w:ilvl="3">
        <w:start w:val="1"/>
        <w:numFmt w:val="decimal"/>
        <w:lvlText w:val="%4."/>
        <w:lvlJc w:val="left"/>
        <w:pPr>
          <w:ind w:left="4810" w:hanging="360"/>
        </w:pPr>
        <w:rPr>
          <w:rFonts w:hint="default"/>
        </w:rPr>
      </w:lvl>
    </w:lvlOverride>
    <w:lvlOverride w:ilvl="4">
      <w:lvl w:ilvl="4">
        <w:start w:val="1"/>
        <w:numFmt w:val="lowerLetter"/>
        <w:lvlText w:val="%5."/>
        <w:lvlJc w:val="left"/>
        <w:pPr>
          <w:ind w:left="5530" w:hanging="360"/>
        </w:pPr>
        <w:rPr>
          <w:rFonts w:hint="default"/>
        </w:rPr>
      </w:lvl>
    </w:lvlOverride>
    <w:lvlOverride w:ilvl="5">
      <w:lvl w:ilvl="5">
        <w:start w:val="1"/>
        <w:numFmt w:val="lowerRoman"/>
        <w:lvlText w:val="%6."/>
        <w:lvlJc w:val="right"/>
        <w:pPr>
          <w:ind w:left="6250" w:hanging="180"/>
        </w:pPr>
        <w:rPr>
          <w:rFonts w:hint="default"/>
        </w:rPr>
      </w:lvl>
    </w:lvlOverride>
    <w:lvlOverride w:ilvl="6">
      <w:lvl w:ilvl="6">
        <w:start w:val="1"/>
        <w:numFmt w:val="decimal"/>
        <w:lvlText w:val="%7."/>
        <w:lvlJc w:val="left"/>
        <w:pPr>
          <w:ind w:left="6970" w:hanging="360"/>
        </w:pPr>
        <w:rPr>
          <w:rFonts w:hint="default"/>
        </w:rPr>
      </w:lvl>
    </w:lvlOverride>
    <w:lvlOverride w:ilvl="7">
      <w:lvl w:ilvl="7">
        <w:start w:val="1"/>
        <w:numFmt w:val="lowerLetter"/>
        <w:lvlText w:val="%8."/>
        <w:lvlJc w:val="left"/>
        <w:pPr>
          <w:ind w:left="7690" w:hanging="360"/>
        </w:pPr>
        <w:rPr>
          <w:rFonts w:hint="default"/>
        </w:rPr>
      </w:lvl>
    </w:lvlOverride>
    <w:lvlOverride w:ilvl="8">
      <w:lvl w:ilvl="8">
        <w:start w:val="1"/>
        <w:numFmt w:val="lowerRoman"/>
        <w:lvlText w:val="%9."/>
        <w:lvlJc w:val="right"/>
        <w:pPr>
          <w:ind w:left="8410" w:hanging="180"/>
        </w:pPr>
        <w:rPr>
          <w:rFonts w:hint="default"/>
        </w:rPr>
      </w:lvl>
    </w:lvlOverride>
  </w:num>
  <w:num w:numId="12">
    <w:abstractNumId w:val="3"/>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1291"/>
    <w:rsid w:val="000D5FE7"/>
    <w:rsid w:val="000F7A2B"/>
    <w:rsid w:val="00105599"/>
    <w:rsid w:val="00106020"/>
    <w:rsid w:val="0010729D"/>
    <w:rsid w:val="00112553"/>
    <w:rsid w:val="0011262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3CDB"/>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1891"/>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5D9A"/>
    <w:rsid w:val="00512914"/>
    <w:rsid w:val="005156AD"/>
    <w:rsid w:val="00515CEB"/>
    <w:rsid w:val="0052261F"/>
    <w:rsid w:val="00535FF9"/>
    <w:rsid w:val="0054590D"/>
    <w:rsid w:val="005532D9"/>
    <w:rsid w:val="00553927"/>
    <w:rsid w:val="00555B35"/>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0C66"/>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F05"/>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388B"/>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B642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09E"/>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6ED4"/>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4245"/>
    <w:rsid w:val="00B82FC0"/>
    <w:rsid w:val="00B86947"/>
    <w:rsid w:val="00B90B9B"/>
    <w:rsid w:val="00B97CCA"/>
    <w:rsid w:val="00BA5E1F"/>
    <w:rsid w:val="00BA756A"/>
    <w:rsid w:val="00BA7F4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5D39"/>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35BB5"/>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48C"/>
    <w:rsid w:val="00F229A0"/>
    <w:rsid w:val="00F24782"/>
    <w:rsid w:val="00F27393"/>
    <w:rsid w:val="00F330D0"/>
    <w:rsid w:val="00F36805"/>
    <w:rsid w:val="00F36AE4"/>
    <w:rsid w:val="00F44B22"/>
    <w:rsid w:val="00F4533A"/>
    <w:rsid w:val="00F50032"/>
    <w:rsid w:val="00F517AB"/>
    <w:rsid w:val="00F53876"/>
    <w:rsid w:val="00F563F0"/>
    <w:rsid w:val="00F60F75"/>
    <w:rsid w:val="00F61073"/>
    <w:rsid w:val="00F6107E"/>
    <w:rsid w:val="00F70AEB"/>
    <w:rsid w:val="00F70BFC"/>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E34DEE6-EEE7-4134-A711-8F0B494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5"/>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55B35"/>
    <w:pPr>
      <w:ind w:left="864" w:right="864"/>
    </w:pPr>
    <w:rPr>
      <w:b/>
      <w:sz w:val="16"/>
      <w:szCs w:val="18"/>
    </w:rPr>
  </w:style>
  <w:style w:type="character" w:customStyle="1" w:styleId="ny-lesson-SFinsertChar">
    <w:name w:val="ny-lesson-SF insert Char"/>
    <w:basedOn w:val="ny-lesson-paragraphChar"/>
    <w:link w:val="ny-lesson-SFinsert"/>
    <w:rsid w:val="00555B35"/>
    <w:rPr>
      <w:rFonts w:ascii="Calibri" w:eastAsia="Myriad Pro" w:hAnsi="Calibri" w:cs="Myriad Pro"/>
      <w:b/>
      <w:color w:val="231F20"/>
      <w:sz w:val="16"/>
      <w:szCs w:val="18"/>
    </w:rPr>
  </w:style>
  <w:style w:type="character" w:customStyle="1" w:styleId="NY-Math-SF-Response">
    <w:name w:val="NY-Math-SF-Response"/>
    <w:basedOn w:val="DefaultParagraphFont"/>
    <w:uiPriority w:val="1"/>
    <w:qFormat/>
    <w:rsid w:val="00555B35"/>
    <w:rPr>
      <w:rFonts w:ascii="Calibri" w:eastAsia="Myriad Pro" w:hAnsi="Calibri" w:cs="Myriad Pro"/>
      <w:b/>
      <w:i w:val="0"/>
      <w:color w:val="005A76"/>
      <w:sz w:val="16"/>
      <w:szCs w:val="18"/>
    </w:rPr>
  </w:style>
  <w:style w:type="paragraph" w:customStyle="1" w:styleId="ny-lesson-SFinsert-number-list">
    <w:name w:val="ny-lesson-SF insert-number-list"/>
    <w:basedOn w:val="Normal"/>
    <w:link w:val="ny-lesson-SFinsert-number-listChar"/>
    <w:qFormat/>
    <w:rsid w:val="00555B3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55B3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55B3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55B35"/>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555B35"/>
    <w:pPr>
      <w:spacing w:before="0" w:after="0"/>
      <w:ind w:left="0" w:right="0"/>
    </w:pPr>
  </w:style>
  <w:style w:type="numbering" w:customStyle="1" w:styleId="ny-lesson-SF-numbering">
    <w:name w:val="ny-lesson-SF-numbering"/>
    <w:basedOn w:val="NoList"/>
    <w:uiPriority w:val="99"/>
    <w:rsid w:val="00555B35"/>
    <w:pPr>
      <w:numPr>
        <w:numId w:val="12"/>
      </w:numPr>
    </w:pPr>
  </w:style>
  <w:style w:type="paragraph" w:customStyle="1" w:styleId="ny-lesson-example">
    <w:name w:val="ny-lesson-example"/>
    <w:basedOn w:val="Normal"/>
    <w:rsid w:val="00555B35"/>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555B35"/>
    <w:pPr>
      <w:numPr>
        <w:numId w:val="13"/>
      </w:numPr>
    </w:pPr>
    <w:rPr>
      <w:i/>
      <w:color w:val="005A76"/>
    </w:rPr>
  </w:style>
  <w:style w:type="paragraph" w:customStyle="1" w:styleId="ny-lesson-SFinsert-response-table">
    <w:name w:val="ny-lesson-SF insert-response-table"/>
    <w:basedOn w:val="ny-lesson-SFinsert-table"/>
    <w:qFormat/>
    <w:rsid w:val="00555B35"/>
    <w:rPr>
      <w:i/>
      <w:color w:val="005A76"/>
    </w:rPr>
  </w:style>
  <w:style w:type="paragraph" w:styleId="NormalWeb">
    <w:name w:val="Normal (Web)"/>
    <w:basedOn w:val="Normal"/>
    <w:uiPriority w:val="99"/>
    <w:semiHidden/>
    <w:unhideWhenUsed/>
    <w:rsid w:val="00555B3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SF created -CB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2EF0E5B-396C-43D5-8E4A-CCA65D32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897</Words>
  <Characters>4211</Characters>
  <Application>Microsoft Office Word</Application>
  <DocSecurity>0</DocSecurity>
  <Lines>140</Lines>
  <Paragraphs>96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2014-07-30T14:15:00Z</dcterms:created>
  <dcterms:modified xsi:type="dcterms:W3CDTF">2014-07-30T14:15:00Z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