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6C276C" w14:paraId="6C7F8B86" w14:textId="77777777">
        <w:trPr>
          <w:trHeight w:val="1008"/>
        </w:trPr>
        <w:tc>
          <w:tcPr>
            <w:tcW w:w="1980" w:type="dxa"/>
            <w:shd w:val="clear" w:color="auto" w:fill="385623"/>
            <w:vAlign w:val="center"/>
          </w:tcPr>
          <w:p w14:paraId="0126DED9" w14:textId="77777777" w:rsidR="00AD3931" w:rsidRDefault="005C7CA7" w:rsidP="00310765">
            <w:pPr>
              <w:pStyle w:val="Header-banner"/>
              <w:ind w:left="0"/>
              <w:rPr>
                <w:rFonts w:asciiTheme="minorHAnsi" w:hAnsiTheme="minorHAnsi"/>
              </w:rPr>
            </w:pPr>
            <w:bookmarkStart w:id="0" w:name="_GoBack"/>
            <w:bookmarkEnd w:id="0"/>
            <w:r w:rsidRPr="006C276C">
              <w:rPr>
                <w:rFonts w:asciiTheme="minorHAnsi" w:hAnsiTheme="minorHAnsi"/>
              </w:rPr>
              <w:t>10</w:t>
            </w:r>
            <w:r w:rsidR="00790BCC" w:rsidRPr="006C276C">
              <w:rPr>
                <w:rFonts w:asciiTheme="minorHAnsi" w:hAnsiTheme="minorHAnsi"/>
              </w:rPr>
              <w:t>.</w:t>
            </w:r>
            <w:r w:rsidRPr="006C276C">
              <w:rPr>
                <w:rFonts w:asciiTheme="minorHAnsi" w:hAnsiTheme="minorHAnsi"/>
              </w:rPr>
              <w:t>4</w:t>
            </w:r>
            <w:r w:rsidR="00790BCC" w:rsidRPr="006C276C">
              <w:rPr>
                <w:rFonts w:asciiTheme="minorHAnsi" w:hAnsiTheme="minorHAnsi"/>
              </w:rPr>
              <w:t>.</w:t>
            </w:r>
            <w:r w:rsidRPr="006C276C">
              <w:rPr>
                <w:rFonts w:asciiTheme="minorHAnsi" w:hAnsiTheme="minorHAnsi"/>
              </w:rPr>
              <w:t>2</w:t>
            </w:r>
          </w:p>
        </w:tc>
        <w:tc>
          <w:tcPr>
            <w:tcW w:w="7380" w:type="dxa"/>
            <w:shd w:val="clear" w:color="auto" w:fill="76923C"/>
            <w:vAlign w:val="center"/>
          </w:tcPr>
          <w:p w14:paraId="4B3FDFF5" w14:textId="77777777" w:rsidR="00790BCC" w:rsidRPr="006C276C" w:rsidRDefault="00790BCC" w:rsidP="005C7CA7">
            <w:pPr>
              <w:pStyle w:val="Header2banner"/>
              <w:rPr>
                <w:rFonts w:asciiTheme="minorHAnsi" w:hAnsiTheme="minorHAnsi"/>
              </w:rPr>
            </w:pPr>
            <w:r w:rsidRPr="006C276C">
              <w:rPr>
                <w:rFonts w:asciiTheme="minorHAnsi" w:hAnsiTheme="minorHAnsi"/>
              </w:rPr>
              <w:t xml:space="preserve">Lesson </w:t>
            </w:r>
            <w:r w:rsidR="005C7CA7" w:rsidRPr="006C276C">
              <w:rPr>
                <w:rFonts w:asciiTheme="minorHAnsi" w:hAnsiTheme="minorHAnsi"/>
              </w:rPr>
              <w:t>7</w:t>
            </w:r>
          </w:p>
        </w:tc>
      </w:tr>
    </w:tbl>
    <w:p w14:paraId="741890F5" w14:textId="77777777" w:rsidR="00790BCC" w:rsidRPr="006C276C" w:rsidRDefault="00790BCC" w:rsidP="00D31F4D">
      <w:pPr>
        <w:pStyle w:val="Heading1"/>
      </w:pPr>
      <w:r w:rsidRPr="006C276C">
        <w:t>Introduction</w:t>
      </w:r>
    </w:p>
    <w:p w14:paraId="6D7DFBD1" w14:textId="560D0734" w:rsidR="00790BCC" w:rsidRPr="006C276C" w:rsidRDefault="00125242" w:rsidP="005126B0">
      <w:r w:rsidRPr="00125242">
        <w:t>In this lesson, students read and analyze</w:t>
      </w:r>
      <w:r w:rsidR="00103831">
        <w:t xml:space="preserve"> William Shakespeare’s</w:t>
      </w:r>
      <w:r w:rsidRPr="00125242">
        <w:t xml:space="preserve"> </w:t>
      </w:r>
      <w:r w:rsidRPr="00CD5A95">
        <w:rPr>
          <w:i/>
        </w:rPr>
        <w:t>Macbeth</w:t>
      </w:r>
      <w:r w:rsidRPr="00125242">
        <w:t xml:space="preserve"> Act 2.3 (from “Here’s a knocking indeed! If a man were </w:t>
      </w:r>
      <w:r w:rsidR="002252BD">
        <w:t xml:space="preserve">/ </w:t>
      </w:r>
      <w:r w:rsidRPr="00125242">
        <w:t xml:space="preserve">porter of hell gate” to “Which steals itself when there’s no mercy left”), in which a drunken porter opens the gates of the castle to Lennox and Macduff, prompting the discovery of Duncan’s murder and the flight of his sons Malcolm and Donalbain. Students explore the development of central ideas such as </w:t>
      </w:r>
      <w:r w:rsidR="00E57BF4">
        <w:t>appearance</w:t>
      </w:r>
      <w:r w:rsidR="00E57BF4" w:rsidRPr="00125242">
        <w:t xml:space="preserve"> </w:t>
      </w:r>
      <w:r w:rsidRPr="00125242">
        <w:t>vs</w:t>
      </w:r>
      <w:r w:rsidR="0082741D">
        <w:t>.</w:t>
      </w:r>
      <w:r w:rsidRPr="00125242">
        <w:t xml:space="preserve"> </w:t>
      </w:r>
      <w:r w:rsidR="00E57BF4">
        <w:t>reality</w:t>
      </w:r>
      <w:r w:rsidR="00E57BF4" w:rsidRPr="00125242">
        <w:t xml:space="preserve"> </w:t>
      </w:r>
      <w:r w:rsidRPr="00125242">
        <w:t xml:space="preserve">and </w:t>
      </w:r>
      <w:r w:rsidR="005D1774">
        <w:t>disorder and imbalance</w:t>
      </w:r>
      <w:r w:rsidRPr="00125242">
        <w:t xml:space="preserve"> in this scene by participating in a jigsaw discussion that enables them to develop their speaking and listening skills. </w:t>
      </w:r>
      <w:r w:rsidR="0071239F" w:rsidRPr="0071239F">
        <w:t>Student learning is assessed via a Quick Write at the end of the lesson:</w:t>
      </w:r>
      <w:r w:rsidRPr="00125242">
        <w:t xml:space="preserve"> Donalbain states: “There’s daggers in men’s smiles.” How does Shakespeare develop this idea in Act 2.3?</w:t>
      </w:r>
    </w:p>
    <w:p w14:paraId="153261A9" w14:textId="17274C37" w:rsidR="005C7CA7" w:rsidRPr="006C276C" w:rsidRDefault="00125242" w:rsidP="005126B0">
      <w:r w:rsidRPr="00125242">
        <w:t xml:space="preserve">For homework, students </w:t>
      </w:r>
      <w:r w:rsidR="00C456DC">
        <w:t xml:space="preserve">use </w:t>
      </w:r>
      <w:r w:rsidR="00AE0DD5">
        <w:t>a</w:t>
      </w:r>
      <w:r w:rsidR="00103831">
        <w:t xml:space="preserve"> </w:t>
      </w:r>
      <w:r w:rsidR="00AE0DD5">
        <w:t>s</w:t>
      </w:r>
      <w:r w:rsidR="00C456DC">
        <w:t xml:space="preserve">caffolding </w:t>
      </w:r>
      <w:r w:rsidR="00AE0DD5">
        <w:t>t</w:t>
      </w:r>
      <w:r w:rsidR="00C456DC">
        <w:t xml:space="preserve">ool to support their </w:t>
      </w:r>
      <w:r w:rsidRPr="00125242">
        <w:t>read</w:t>
      </w:r>
      <w:r w:rsidR="00C456DC">
        <w:t>ing of</w:t>
      </w:r>
      <w:r w:rsidR="005126B0">
        <w:t xml:space="preserve"> Act 2.4.</w:t>
      </w:r>
    </w:p>
    <w:p w14:paraId="48D9570D" w14:textId="77777777" w:rsidR="00790BCC" w:rsidRPr="006C276C" w:rsidRDefault="00790BCC" w:rsidP="005126B0">
      <w:pPr>
        <w:pStyle w:val="Heading1"/>
      </w:pPr>
      <w:r w:rsidRPr="005126B0">
        <w:t>Standards</w:t>
      </w:r>
      <w:r w:rsidRPr="006C276C">
        <w:t xml:space="preserve"> </w:t>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6C276C" w14:paraId="34515DF9" w14:textId="77777777">
        <w:tc>
          <w:tcPr>
            <w:tcW w:w="9360" w:type="dxa"/>
            <w:gridSpan w:val="2"/>
            <w:shd w:val="clear" w:color="auto" w:fill="76923C"/>
          </w:tcPr>
          <w:p w14:paraId="54ED7293" w14:textId="77777777" w:rsidR="00790BCC" w:rsidRPr="005126B0" w:rsidRDefault="00125242" w:rsidP="005126B0">
            <w:pPr>
              <w:pStyle w:val="TableHeaders"/>
            </w:pPr>
            <w:r w:rsidRPr="005126B0">
              <w:t>Assessed Standard(s)</w:t>
            </w:r>
          </w:p>
        </w:tc>
      </w:tr>
      <w:tr w:rsidR="00790BCC" w:rsidRPr="006C276C" w14:paraId="032C7682" w14:textId="77777777">
        <w:tc>
          <w:tcPr>
            <w:tcW w:w="1329" w:type="dxa"/>
          </w:tcPr>
          <w:p w14:paraId="308EFADD" w14:textId="77777777" w:rsidR="00790BCC" w:rsidRPr="005126B0" w:rsidRDefault="00125242" w:rsidP="005126B0">
            <w:pPr>
              <w:pStyle w:val="TableText"/>
            </w:pPr>
            <w:r w:rsidRPr="005126B0">
              <w:t>RL.9-10.2</w:t>
            </w:r>
          </w:p>
        </w:tc>
        <w:tc>
          <w:tcPr>
            <w:tcW w:w="8031" w:type="dxa"/>
          </w:tcPr>
          <w:p w14:paraId="783ACF37" w14:textId="77777777" w:rsidR="00936115" w:rsidRPr="005126B0" w:rsidRDefault="00125242" w:rsidP="005126B0">
            <w:pPr>
              <w:pStyle w:val="TableText"/>
            </w:pPr>
            <w:r w:rsidRPr="005126B0">
              <w:t xml:space="preserve">Determine a theme or central idea of a text and analyze in detail its development over the course of the text, including how it emerges and is shaped and refined by specific details; provide an objective summary of the text. </w:t>
            </w:r>
          </w:p>
        </w:tc>
      </w:tr>
      <w:tr w:rsidR="00790BCC" w:rsidRPr="006C276C" w14:paraId="15E73BC3" w14:textId="77777777">
        <w:tc>
          <w:tcPr>
            <w:tcW w:w="9360" w:type="dxa"/>
            <w:gridSpan w:val="2"/>
            <w:shd w:val="clear" w:color="auto" w:fill="76923C"/>
          </w:tcPr>
          <w:p w14:paraId="5BCB00B6" w14:textId="77777777" w:rsidR="00790BCC" w:rsidRPr="005126B0" w:rsidRDefault="00125242" w:rsidP="005126B0">
            <w:pPr>
              <w:pStyle w:val="TableHeaders"/>
            </w:pPr>
            <w:r w:rsidRPr="005126B0">
              <w:t>Addressed Standard(s)</w:t>
            </w:r>
          </w:p>
        </w:tc>
      </w:tr>
      <w:tr w:rsidR="00F96093" w:rsidRPr="006C276C" w14:paraId="009D44DE" w14:textId="77777777">
        <w:tc>
          <w:tcPr>
            <w:tcW w:w="1329" w:type="dxa"/>
          </w:tcPr>
          <w:p w14:paraId="62EC52B2" w14:textId="77777777" w:rsidR="00936115" w:rsidRDefault="00125242" w:rsidP="005126B0">
            <w:pPr>
              <w:pStyle w:val="TableText"/>
            </w:pPr>
            <w:r w:rsidRPr="00125242">
              <w:t>W.9-10.9.a</w:t>
            </w:r>
          </w:p>
        </w:tc>
        <w:tc>
          <w:tcPr>
            <w:tcW w:w="8031" w:type="dxa"/>
          </w:tcPr>
          <w:p w14:paraId="1F2D72F9" w14:textId="77777777" w:rsidR="00F96093" w:rsidRPr="005126B0" w:rsidRDefault="00125242" w:rsidP="005126B0">
            <w:pPr>
              <w:pStyle w:val="TableText"/>
            </w:pPr>
            <w:r w:rsidRPr="005126B0">
              <w:t>Draw evidence from literary or informational texts to support analysis, reflection, and research.</w:t>
            </w:r>
          </w:p>
          <w:p w14:paraId="2DA07B0C" w14:textId="77777777" w:rsidR="00936115" w:rsidRDefault="00125242">
            <w:pPr>
              <w:pStyle w:val="SubStandard"/>
              <w:rPr>
                <w:rFonts w:asciiTheme="minorHAnsi" w:hAnsiTheme="minorHAnsi"/>
              </w:rPr>
            </w:pPr>
            <w:r w:rsidRPr="00125242">
              <w:rPr>
                <w:rFonts w:asciiTheme="minorHAnsi" w:hAnsiTheme="minorHAnsi"/>
              </w:rPr>
              <w:t xml:space="preserve">Apply </w:t>
            </w:r>
            <w:r w:rsidRPr="00125242">
              <w:rPr>
                <w:rFonts w:asciiTheme="minorHAnsi" w:hAnsiTheme="minorHAnsi"/>
                <w:i/>
              </w:rPr>
              <w:t>grades 9–10 Reading standards</w:t>
            </w:r>
            <w:r w:rsidRPr="00125242">
              <w:rPr>
                <w:rFonts w:asciiTheme="minorHAnsi" w:hAnsiTheme="minorHAnsi"/>
              </w:rPr>
              <w:t xml:space="preserve"> to literature (e.g., “Analyze how an author draws on and transforms source material in a specific work [e.g., how Shakespeare treats a theme or topic from Ovid or the Bible or how a later author draws on a play by Shakespeare]”).</w:t>
            </w:r>
          </w:p>
        </w:tc>
      </w:tr>
      <w:tr w:rsidR="00790BCC" w:rsidRPr="006C276C" w14:paraId="4FAD9AC4" w14:textId="77777777">
        <w:tc>
          <w:tcPr>
            <w:tcW w:w="1329" w:type="dxa"/>
          </w:tcPr>
          <w:p w14:paraId="2C67B365" w14:textId="77777777" w:rsidR="00790BCC" w:rsidRPr="005126B0" w:rsidRDefault="00125242" w:rsidP="005126B0">
            <w:pPr>
              <w:pStyle w:val="TableText"/>
            </w:pPr>
            <w:r w:rsidRPr="005126B0">
              <w:t>SL.9-</w:t>
            </w:r>
            <w:r w:rsidR="00515A85" w:rsidRPr="005126B0">
              <w:t>10</w:t>
            </w:r>
            <w:r w:rsidRPr="005126B0">
              <w:t>.1.a-e</w:t>
            </w:r>
          </w:p>
        </w:tc>
        <w:tc>
          <w:tcPr>
            <w:tcW w:w="8031" w:type="dxa"/>
          </w:tcPr>
          <w:p w14:paraId="2159ECC1" w14:textId="77777777" w:rsidR="007934B5" w:rsidRPr="006C276C" w:rsidRDefault="00125242" w:rsidP="00D72533">
            <w:pPr>
              <w:pStyle w:val="TableText"/>
              <w:keepNext/>
              <w:keepLines/>
              <w:outlineLvl w:val="6"/>
              <w:rPr>
                <w:rFonts w:asciiTheme="minorHAnsi" w:hAnsiTheme="minorHAnsi"/>
              </w:rPr>
            </w:pPr>
            <w:r w:rsidRPr="00125242">
              <w:rPr>
                <w:rFonts w:asciiTheme="minorHAnsi" w:hAnsiTheme="minorHAnsi"/>
              </w:rPr>
              <w:t>Initiate and participate effectively in a range of collaborative discussions (one-on-one, in groups</w:t>
            </w:r>
            <w:r w:rsidR="003E1961">
              <w:rPr>
                <w:rFonts w:asciiTheme="minorHAnsi" w:hAnsiTheme="minorHAnsi"/>
              </w:rPr>
              <w:t>,</w:t>
            </w:r>
            <w:r w:rsidRPr="00125242">
              <w:rPr>
                <w:rFonts w:asciiTheme="minorHAnsi" w:hAnsiTheme="minorHAnsi"/>
              </w:rPr>
              <w:t xml:space="preserve"> and teacher-led) with diverse partners on </w:t>
            </w:r>
            <w:r w:rsidRPr="00125242">
              <w:rPr>
                <w:rFonts w:asciiTheme="minorHAnsi" w:hAnsiTheme="minorHAnsi"/>
                <w:i/>
              </w:rPr>
              <w:t>grades 9–10 topics, texts, and issues</w:t>
            </w:r>
            <w:r w:rsidRPr="00125242">
              <w:rPr>
                <w:rFonts w:asciiTheme="minorHAnsi" w:hAnsiTheme="minorHAnsi"/>
              </w:rPr>
              <w:t>, building on others’ ideas and expressing their own clearly and persuasively.</w:t>
            </w:r>
          </w:p>
          <w:p w14:paraId="11DC7CE6" w14:textId="59A39CBE" w:rsidR="00AD3931" w:rsidRDefault="00706FED">
            <w:pPr>
              <w:pStyle w:val="SubStandard"/>
              <w:keepNext/>
              <w:keepLines/>
              <w:numPr>
                <w:ilvl w:val="0"/>
                <w:numId w:val="23"/>
              </w:numPr>
              <w:outlineLvl w:val="6"/>
              <w:rPr>
                <w:rFonts w:asciiTheme="minorHAnsi" w:hAnsiTheme="minorHAnsi"/>
              </w:rPr>
            </w:pPr>
            <w:r w:rsidRPr="00706FED">
              <w:rPr>
                <w:rFonts w:asciiTheme="minorHAnsi" w:hAnsiTheme="minorHAnsi"/>
              </w:rPr>
              <w:t>Come to discussions prepared, having read and researched material under study</w:t>
            </w:r>
            <w:r w:rsidR="00103831">
              <w:rPr>
                <w:rFonts w:asciiTheme="minorHAnsi" w:hAnsiTheme="minorHAnsi"/>
              </w:rPr>
              <w:t>;</w:t>
            </w:r>
            <w:r w:rsidRPr="00706FED">
              <w:rPr>
                <w:rFonts w:asciiTheme="minorHAnsi" w:hAnsiTheme="minorHAnsi"/>
              </w:rPr>
              <w:t xml:space="preserve"> explicitly draw on that preparation by referring to evidence from texts and other </w:t>
            </w:r>
            <w:r w:rsidRPr="00706FED">
              <w:rPr>
                <w:rFonts w:asciiTheme="minorHAnsi" w:hAnsiTheme="minorHAnsi"/>
              </w:rPr>
              <w:lastRenderedPageBreak/>
              <w:t xml:space="preserve">research on the topic or issue to stimulate a thoughtful, well-reasoned exchange of ideas. </w:t>
            </w:r>
          </w:p>
          <w:p w14:paraId="52B0380B" w14:textId="77777777" w:rsidR="007934B5" w:rsidRPr="006C276C" w:rsidRDefault="00125242" w:rsidP="007934B5">
            <w:pPr>
              <w:pStyle w:val="SubStandard"/>
              <w:keepNext/>
              <w:keepLines/>
              <w:outlineLvl w:val="6"/>
              <w:rPr>
                <w:rFonts w:asciiTheme="minorHAnsi" w:hAnsiTheme="minorHAnsi"/>
              </w:rPr>
            </w:pPr>
            <w:r w:rsidRPr="00125242">
              <w:rPr>
                <w:rFonts w:asciiTheme="minorHAnsi" w:hAnsiTheme="minorHAnsi"/>
              </w:rPr>
              <w:t xml:space="preserve">Work with peers to set rules for collegial discussions and decision-making (e.g. informal consensus, taking votes on key issues, presentation of alternate views), clear goals and deadlines, and individual roles as needed. </w:t>
            </w:r>
          </w:p>
          <w:p w14:paraId="4D62CDD5" w14:textId="74C0F8CA" w:rsidR="007934B5" w:rsidRPr="006C276C" w:rsidRDefault="00125242" w:rsidP="007934B5">
            <w:pPr>
              <w:pStyle w:val="SubStandard"/>
              <w:keepNext/>
              <w:keepLines/>
              <w:outlineLvl w:val="6"/>
              <w:rPr>
                <w:rFonts w:asciiTheme="minorHAnsi" w:hAnsiTheme="minorHAnsi"/>
              </w:rPr>
            </w:pPr>
            <w:r w:rsidRPr="00125242">
              <w:rPr>
                <w:rFonts w:asciiTheme="minorHAnsi" w:hAnsiTheme="minorHAnsi"/>
              </w:rPr>
              <w:t xml:space="preserve">Propel </w:t>
            </w:r>
            <w:r w:rsidR="003E1961">
              <w:rPr>
                <w:rFonts w:asciiTheme="minorHAnsi" w:hAnsiTheme="minorHAnsi"/>
              </w:rPr>
              <w:t>conversation</w:t>
            </w:r>
            <w:r w:rsidR="003E1961" w:rsidRPr="00125242">
              <w:rPr>
                <w:rFonts w:asciiTheme="minorHAnsi" w:hAnsiTheme="minorHAnsi"/>
              </w:rPr>
              <w:t xml:space="preserve">s </w:t>
            </w:r>
            <w:r w:rsidRPr="00125242">
              <w:rPr>
                <w:rFonts w:asciiTheme="minorHAnsi" w:hAnsiTheme="minorHAnsi"/>
              </w:rPr>
              <w:t xml:space="preserve">by posing and responding to questions that relate the current discussion to broader themes or larger ideas; actively incorporate others into the discussion; and clarify, verify, or challenge ideas and conclusions. </w:t>
            </w:r>
          </w:p>
          <w:p w14:paraId="627F3FA4" w14:textId="77777777" w:rsidR="007934B5" w:rsidRPr="006C276C" w:rsidRDefault="00125242" w:rsidP="007934B5">
            <w:pPr>
              <w:pStyle w:val="SubStandard"/>
              <w:keepNext/>
              <w:keepLines/>
              <w:outlineLvl w:val="6"/>
              <w:rPr>
                <w:rFonts w:asciiTheme="minorHAnsi" w:hAnsiTheme="minorHAnsi"/>
              </w:rPr>
            </w:pPr>
            <w:r w:rsidRPr="00125242">
              <w:rPr>
                <w:rFonts w:asciiTheme="minorHAnsi" w:hAnsiTheme="minorHAnsi"/>
              </w:rPr>
              <w:t xml:space="preserve">Respond thoughtfully to diverse perspectives, summarize points of agreement and disagreement, and, when warranted, qualify or justify their own views and understanding and make new connections in light of the evidence and reasoning presented. </w:t>
            </w:r>
          </w:p>
          <w:p w14:paraId="46B9598F" w14:textId="77777777" w:rsidR="00790BCC" w:rsidRPr="006C276C" w:rsidRDefault="00125242" w:rsidP="007934B5">
            <w:pPr>
              <w:pStyle w:val="SubStandard"/>
              <w:keepNext/>
              <w:keepLines/>
              <w:outlineLvl w:val="6"/>
              <w:rPr>
                <w:rFonts w:asciiTheme="minorHAnsi" w:hAnsiTheme="minorHAnsi"/>
              </w:rPr>
            </w:pPr>
            <w:r w:rsidRPr="00125242">
              <w:rPr>
                <w:rFonts w:asciiTheme="minorHAnsi" w:hAnsiTheme="minorHAnsi"/>
              </w:rPr>
              <w:t>Seek to understand other perspectives and cultures and communicate effectively with audiences or individuals from varied backgrounds.</w:t>
            </w:r>
          </w:p>
        </w:tc>
      </w:tr>
      <w:tr w:rsidR="00130939" w:rsidRPr="006C276C" w14:paraId="426FDEA6" w14:textId="77777777">
        <w:tc>
          <w:tcPr>
            <w:tcW w:w="1329" w:type="dxa"/>
          </w:tcPr>
          <w:p w14:paraId="5217268C" w14:textId="77777777" w:rsidR="00130939" w:rsidRPr="005126B0" w:rsidRDefault="00125242" w:rsidP="005126B0">
            <w:pPr>
              <w:pStyle w:val="TableText"/>
            </w:pPr>
            <w:r w:rsidRPr="005126B0">
              <w:lastRenderedPageBreak/>
              <w:t>L.9-10.4.c</w:t>
            </w:r>
          </w:p>
        </w:tc>
        <w:tc>
          <w:tcPr>
            <w:tcW w:w="8031" w:type="dxa"/>
          </w:tcPr>
          <w:p w14:paraId="5D2E9E6D" w14:textId="5B9245DC" w:rsidR="00130939" w:rsidRPr="006C276C" w:rsidRDefault="00125242" w:rsidP="00D72533">
            <w:pPr>
              <w:pStyle w:val="TableText"/>
              <w:keepNext/>
              <w:keepLines/>
              <w:outlineLvl w:val="6"/>
              <w:rPr>
                <w:rFonts w:asciiTheme="minorHAnsi" w:hAnsiTheme="minorHAnsi"/>
              </w:rPr>
            </w:pPr>
            <w:r w:rsidRPr="00125242">
              <w:rPr>
                <w:rFonts w:asciiTheme="minorHAnsi" w:hAnsiTheme="minorHAnsi"/>
              </w:rPr>
              <w:t xml:space="preserve">Determine or clarify the meaning of unknown and multiple-meaning words and phrases based on </w:t>
            </w:r>
            <w:r w:rsidR="00706FED" w:rsidRPr="00706FED">
              <w:rPr>
                <w:rFonts w:asciiTheme="minorHAnsi" w:hAnsiTheme="minorHAnsi"/>
                <w:i/>
              </w:rPr>
              <w:t>grades 9</w:t>
            </w:r>
            <w:r w:rsidR="00293AFE" w:rsidRPr="0036426A">
              <w:rPr>
                <w:i/>
              </w:rPr>
              <w:t>–</w:t>
            </w:r>
            <w:r w:rsidR="00706FED" w:rsidRPr="00706FED">
              <w:rPr>
                <w:rFonts w:asciiTheme="minorHAnsi" w:hAnsiTheme="minorHAnsi"/>
                <w:i/>
              </w:rPr>
              <w:t>10 reading and content</w:t>
            </w:r>
            <w:r w:rsidRPr="00125242">
              <w:rPr>
                <w:rFonts w:asciiTheme="minorHAnsi" w:hAnsiTheme="minorHAnsi"/>
              </w:rPr>
              <w:t xml:space="preserve">, choosing flexibly from a range of strategies. </w:t>
            </w:r>
          </w:p>
          <w:p w14:paraId="6080A612" w14:textId="74680F80" w:rsidR="00936115" w:rsidRDefault="00125242">
            <w:pPr>
              <w:pStyle w:val="SubStandard"/>
              <w:numPr>
                <w:ilvl w:val="0"/>
                <w:numId w:val="21"/>
              </w:numPr>
              <w:rPr>
                <w:rFonts w:asciiTheme="minorHAnsi" w:hAnsiTheme="minorHAnsi"/>
                <w:i/>
                <w:iCs/>
                <w:color w:val="404040" w:themeColor="text1" w:themeTint="BF"/>
              </w:rPr>
            </w:pPr>
            <w:r w:rsidRPr="00125242">
              <w:rPr>
                <w:rFonts w:asciiTheme="minorHAnsi" w:hAnsiTheme="minorHAnsi"/>
              </w:rPr>
              <w:t>Consult general and specialized reference materials (e.g.</w:t>
            </w:r>
            <w:r w:rsidR="00174246">
              <w:rPr>
                <w:rFonts w:asciiTheme="minorHAnsi" w:hAnsiTheme="minorHAnsi"/>
              </w:rPr>
              <w:t>,</w:t>
            </w:r>
            <w:r w:rsidRPr="00125242">
              <w:rPr>
                <w:rFonts w:asciiTheme="minorHAnsi" w:hAnsiTheme="minorHAnsi"/>
              </w:rPr>
              <w:t xml:space="preserve"> dictionaries, glossaries, thesauruses), both print and digital, to find the pronunciation of a word or determine or clarify its precise meaning, its part of speech</w:t>
            </w:r>
            <w:r w:rsidR="00174246">
              <w:rPr>
                <w:rFonts w:asciiTheme="minorHAnsi" w:hAnsiTheme="minorHAnsi"/>
              </w:rPr>
              <w:t>,</w:t>
            </w:r>
            <w:r w:rsidRPr="00125242">
              <w:rPr>
                <w:rFonts w:asciiTheme="minorHAnsi" w:hAnsiTheme="minorHAnsi"/>
              </w:rPr>
              <w:t xml:space="preserve"> or its etymology.</w:t>
            </w:r>
          </w:p>
        </w:tc>
      </w:tr>
    </w:tbl>
    <w:p w14:paraId="58BD658A" w14:textId="77777777" w:rsidR="00790BCC" w:rsidRPr="005126B0" w:rsidRDefault="00790BCC" w:rsidP="005126B0">
      <w:pPr>
        <w:pStyle w:val="Heading1"/>
      </w:pPr>
      <w:r w:rsidRPr="005126B0">
        <w:t>Assessment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6C276C" w14:paraId="4AE9230D" w14:textId="77777777">
        <w:tc>
          <w:tcPr>
            <w:tcW w:w="9360" w:type="dxa"/>
            <w:shd w:val="clear" w:color="auto" w:fill="76923C"/>
          </w:tcPr>
          <w:p w14:paraId="74ED33CD" w14:textId="77777777" w:rsidR="00790BCC" w:rsidRPr="005126B0" w:rsidRDefault="00125242" w:rsidP="005126B0">
            <w:pPr>
              <w:pStyle w:val="TableHeaders"/>
            </w:pPr>
            <w:r w:rsidRPr="005126B0">
              <w:t>Assessment(s)</w:t>
            </w:r>
          </w:p>
        </w:tc>
      </w:tr>
      <w:tr w:rsidR="00790BCC" w:rsidRPr="006C276C" w14:paraId="20785E6A" w14:textId="77777777">
        <w:tc>
          <w:tcPr>
            <w:tcW w:w="9360" w:type="dxa"/>
            <w:tcBorders>
              <w:top w:val="single" w:sz="4" w:space="0" w:color="auto"/>
              <w:left w:val="single" w:sz="4" w:space="0" w:color="auto"/>
              <w:bottom w:val="single" w:sz="4" w:space="0" w:color="auto"/>
              <w:right w:val="single" w:sz="4" w:space="0" w:color="auto"/>
            </w:tcBorders>
          </w:tcPr>
          <w:p w14:paraId="6CF292FF" w14:textId="2A15606F" w:rsidR="007934B5" w:rsidRPr="005126B0" w:rsidRDefault="00125242" w:rsidP="005126B0">
            <w:pPr>
              <w:pStyle w:val="TableText"/>
            </w:pPr>
            <w:r w:rsidRPr="005126B0">
              <w:t xml:space="preserve">Student learning is assessed via a Quick Write at the end of the lesson. Students </w:t>
            </w:r>
            <w:r w:rsidR="00AE0DD5">
              <w:t>respond to</w:t>
            </w:r>
            <w:r w:rsidRPr="005126B0">
              <w:t xml:space="preserve"> the following prompt, citing textual evidence to support analysis and inferences drawn from the text.</w:t>
            </w:r>
          </w:p>
          <w:p w14:paraId="30FE2258" w14:textId="77777777" w:rsidR="00790BCC" w:rsidRPr="006C276C" w:rsidRDefault="00125242" w:rsidP="00D31F4D">
            <w:pPr>
              <w:pStyle w:val="BulletedList"/>
              <w:keepNext/>
              <w:keepLines/>
              <w:outlineLvl w:val="6"/>
              <w:rPr>
                <w:rFonts w:asciiTheme="minorHAnsi" w:hAnsiTheme="minorHAnsi"/>
              </w:rPr>
            </w:pPr>
            <w:r w:rsidRPr="00125242">
              <w:rPr>
                <w:rFonts w:asciiTheme="minorHAnsi" w:hAnsiTheme="minorHAnsi"/>
              </w:rPr>
              <w:t>Donalbain states: “There’s daggers in men’s smiles.” How does Shakespeare develop this idea in Act 2.3?</w:t>
            </w:r>
          </w:p>
        </w:tc>
      </w:tr>
      <w:tr w:rsidR="00790BCC" w:rsidRPr="006C276C" w14:paraId="34ADF546" w14:textId="77777777">
        <w:tc>
          <w:tcPr>
            <w:tcW w:w="9360" w:type="dxa"/>
            <w:shd w:val="clear" w:color="auto" w:fill="76923C"/>
          </w:tcPr>
          <w:p w14:paraId="44CAD72F" w14:textId="77777777" w:rsidR="00790BCC" w:rsidRPr="005126B0" w:rsidRDefault="00125242" w:rsidP="005126B0">
            <w:pPr>
              <w:pStyle w:val="TableHeaders"/>
            </w:pPr>
            <w:r w:rsidRPr="005126B0">
              <w:t>High Performance Response(s)</w:t>
            </w:r>
          </w:p>
        </w:tc>
      </w:tr>
      <w:tr w:rsidR="00790BCC" w:rsidRPr="006C276C" w14:paraId="5961EC7D" w14:textId="77777777">
        <w:tc>
          <w:tcPr>
            <w:tcW w:w="9360" w:type="dxa"/>
          </w:tcPr>
          <w:p w14:paraId="10A7580C" w14:textId="77777777" w:rsidR="00790BCC" w:rsidRPr="005126B0" w:rsidRDefault="00125242" w:rsidP="005126B0">
            <w:pPr>
              <w:pStyle w:val="TableText"/>
            </w:pPr>
            <w:r w:rsidRPr="005126B0">
              <w:t>A High Performance Response should:</w:t>
            </w:r>
          </w:p>
          <w:p w14:paraId="7EE9811F" w14:textId="11215054" w:rsidR="00790BCC" w:rsidRPr="006C276C" w:rsidRDefault="00125242" w:rsidP="00D31F4D">
            <w:pPr>
              <w:pStyle w:val="BulletedList"/>
              <w:keepNext/>
              <w:keepLines/>
              <w:outlineLvl w:val="6"/>
              <w:rPr>
                <w:rFonts w:asciiTheme="minorHAnsi" w:hAnsiTheme="minorHAnsi"/>
              </w:rPr>
            </w:pPr>
            <w:r w:rsidRPr="00125242">
              <w:rPr>
                <w:rFonts w:asciiTheme="minorHAnsi" w:hAnsiTheme="minorHAnsi"/>
              </w:rPr>
              <w:t xml:space="preserve">Determine the meaning of Donalbain’s statement (e.g., There is danger everywhere, and men cannot be trusted). </w:t>
            </w:r>
          </w:p>
          <w:p w14:paraId="5F0B8E60" w14:textId="2A681DB7" w:rsidR="00573BF1" w:rsidRPr="006C276C" w:rsidRDefault="00125242" w:rsidP="00063F4D">
            <w:pPr>
              <w:pStyle w:val="BulletedList"/>
              <w:keepNext/>
              <w:keepLines/>
              <w:outlineLvl w:val="6"/>
              <w:rPr>
                <w:rFonts w:asciiTheme="minorHAnsi" w:hAnsiTheme="minorHAnsi"/>
              </w:rPr>
            </w:pPr>
            <w:r w:rsidRPr="00125242">
              <w:rPr>
                <w:rFonts w:asciiTheme="minorHAnsi" w:hAnsiTheme="minorHAnsi"/>
              </w:rPr>
              <w:t xml:space="preserve">Explain how Shakespeare develops this idea in Act 2.3 (e.g., Shakespeare develops the idea that “There’s daggers in men’s smiles” (line 165) by showing Macbeth and Lady Macbeth’s reactions to </w:t>
            </w:r>
            <w:r w:rsidRPr="00125242">
              <w:rPr>
                <w:rFonts w:asciiTheme="minorHAnsi" w:hAnsiTheme="minorHAnsi"/>
              </w:rPr>
              <w:lastRenderedPageBreak/>
              <w:t>the discovery of Duncan’s body, as Macbeth pretends to be outraged and kills the two guards, claiming that “Th’</w:t>
            </w:r>
            <w:r w:rsidR="00AE0DD5">
              <w:rPr>
                <w:rFonts w:asciiTheme="minorHAnsi" w:hAnsiTheme="minorHAnsi"/>
              </w:rPr>
              <w:t xml:space="preserve"> </w:t>
            </w:r>
            <w:r w:rsidRPr="00125242">
              <w:rPr>
                <w:rFonts w:asciiTheme="minorHAnsi" w:hAnsiTheme="minorHAnsi"/>
              </w:rPr>
              <w:t>expedition of my violent love / Outrun the pauser, reason” (lines 129–130), while Lady Macbeth pretends to faint (line 138). This idea that no</w:t>
            </w:r>
            <w:r w:rsidR="00AE0DD5">
              <w:rPr>
                <w:rFonts w:asciiTheme="minorHAnsi" w:hAnsiTheme="minorHAnsi"/>
              </w:rPr>
              <w:t xml:space="preserve"> </w:t>
            </w:r>
            <w:r w:rsidRPr="00125242">
              <w:rPr>
                <w:rFonts w:asciiTheme="minorHAnsi" w:hAnsiTheme="minorHAnsi"/>
              </w:rPr>
              <w:t xml:space="preserve">one can be trusted is further developed by the asides between Malcolm and Donalbain, who conclude that “This murderous </w:t>
            </w:r>
            <w:r w:rsidR="00063F4D">
              <w:rPr>
                <w:rFonts w:asciiTheme="minorHAnsi" w:hAnsiTheme="minorHAnsi"/>
              </w:rPr>
              <w:t>`</w:t>
            </w:r>
            <w:r w:rsidRPr="00125242">
              <w:rPr>
                <w:rFonts w:asciiTheme="minorHAnsi" w:hAnsiTheme="minorHAnsi"/>
              </w:rPr>
              <w:t xml:space="preserve"> that’s shot / Hath not yet lighted” (lines 167–168). Donalbain warns Malcolm, “our fate / Hid in an auger hole, may rush and seize </w:t>
            </w:r>
            <w:r w:rsidR="00704BA5">
              <w:rPr>
                <w:rFonts w:asciiTheme="minorHAnsi" w:hAnsiTheme="minorHAnsi"/>
              </w:rPr>
              <w:t>us</w:t>
            </w:r>
            <w:r w:rsidRPr="00125242">
              <w:rPr>
                <w:rFonts w:asciiTheme="minorHAnsi" w:hAnsiTheme="minorHAnsi"/>
              </w:rPr>
              <w:t>”</w:t>
            </w:r>
            <w:r w:rsidR="00704BA5">
              <w:rPr>
                <w:rFonts w:asciiTheme="minorHAnsi" w:hAnsiTheme="minorHAnsi"/>
              </w:rPr>
              <w:t xml:space="preserve"> (lines 143–144).</w:t>
            </w:r>
            <w:r w:rsidRPr="00125242">
              <w:rPr>
                <w:rFonts w:asciiTheme="minorHAnsi" w:hAnsiTheme="minorHAnsi"/>
              </w:rPr>
              <w:t xml:space="preserve"> </w:t>
            </w:r>
            <w:r w:rsidR="00704BA5">
              <w:rPr>
                <w:rFonts w:asciiTheme="minorHAnsi" w:hAnsiTheme="minorHAnsi"/>
              </w:rPr>
              <w:t>So t</w:t>
            </w:r>
            <w:r w:rsidR="00704BA5" w:rsidRPr="00125242">
              <w:rPr>
                <w:rFonts w:asciiTheme="minorHAnsi" w:hAnsiTheme="minorHAnsi"/>
              </w:rPr>
              <w:t xml:space="preserve">hey </w:t>
            </w:r>
            <w:r w:rsidRPr="00125242">
              <w:rPr>
                <w:rFonts w:asciiTheme="minorHAnsi" w:hAnsiTheme="minorHAnsi"/>
              </w:rPr>
              <w:t>decide to flee on the grounds they can be sure of no</w:t>
            </w:r>
            <w:r w:rsidR="00B12F15">
              <w:rPr>
                <w:rFonts w:asciiTheme="minorHAnsi" w:hAnsiTheme="minorHAnsi"/>
              </w:rPr>
              <w:t xml:space="preserve"> </w:t>
            </w:r>
            <w:r w:rsidRPr="00125242">
              <w:rPr>
                <w:rFonts w:asciiTheme="minorHAnsi" w:hAnsiTheme="minorHAnsi"/>
              </w:rPr>
              <w:t>one around them since “To show an unfelt sorrow is an office / Which the false man does easy” (lines 161–162).</w:t>
            </w:r>
            <w:r w:rsidR="00C53161">
              <w:rPr>
                <w:rFonts w:asciiTheme="minorHAnsi" w:hAnsiTheme="minorHAnsi"/>
              </w:rPr>
              <w:t>).</w:t>
            </w:r>
          </w:p>
        </w:tc>
      </w:tr>
    </w:tbl>
    <w:p w14:paraId="1CBA5BAB" w14:textId="77777777" w:rsidR="00790BCC" w:rsidRPr="006C276C" w:rsidRDefault="00790BCC" w:rsidP="00D31F4D">
      <w:pPr>
        <w:pStyle w:val="Heading1"/>
      </w:pPr>
      <w:r w:rsidRPr="006C276C">
        <w:lastRenderedPageBreak/>
        <w:t>Vocabulary</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6C276C" w14:paraId="311616ED" w14:textId="77777777">
        <w:tc>
          <w:tcPr>
            <w:tcW w:w="9360" w:type="dxa"/>
            <w:shd w:val="clear" w:color="auto" w:fill="76923C"/>
          </w:tcPr>
          <w:p w14:paraId="345B63F2" w14:textId="77777777" w:rsidR="00790BCC" w:rsidRPr="005126B0" w:rsidRDefault="00125242" w:rsidP="005126B0">
            <w:pPr>
              <w:pStyle w:val="TableHeaders"/>
            </w:pPr>
            <w:r w:rsidRPr="005126B0">
              <w:t>Vocabulary to provide directly (will not include extended instruction)</w:t>
            </w:r>
          </w:p>
        </w:tc>
      </w:tr>
      <w:tr w:rsidR="00790BCC" w:rsidRPr="006C276C" w14:paraId="440307EC" w14:textId="77777777">
        <w:tc>
          <w:tcPr>
            <w:tcW w:w="9360" w:type="dxa"/>
          </w:tcPr>
          <w:p w14:paraId="377A5E09" w14:textId="77777777" w:rsidR="00130939" w:rsidRPr="005126B0" w:rsidRDefault="00125242" w:rsidP="005126B0">
            <w:pPr>
              <w:pStyle w:val="BulletedList"/>
            </w:pPr>
            <w:r w:rsidRPr="005126B0">
              <w:t>carousing (v.) – engaging in a drunken revel</w:t>
            </w:r>
          </w:p>
          <w:p w14:paraId="6C76543C" w14:textId="77777777" w:rsidR="00130939" w:rsidRPr="006C276C" w:rsidRDefault="00125242" w:rsidP="00D31F4D">
            <w:pPr>
              <w:pStyle w:val="BulletedList"/>
              <w:keepNext/>
              <w:keepLines/>
              <w:outlineLvl w:val="6"/>
              <w:rPr>
                <w:rFonts w:asciiTheme="minorHAnsi" w:hAnsiTheme="minorHAnsi"/>
              </w:rPr>
            </w:pPr>
            <w:r w:rsidRPr="00125242">
              <w:rPr>
                <w:rFonts w:asciiTheme="minorHAnsi" w:hAnsiTheme="minorHAnsi"/>
              </w:rPr>
              <w:t>lechery (n.) – unrestrained or excessive indulgence in sexual desire</w:t>
            </w:r>
          </w:p>
          <w:p w14:paraId="128A8141" w14:textId="77777777" w:rsidR="00FF28B3" w:rsidRPr="006C276C" w:rsidRDefault="00125242" w:rsidP="00FF28B3">
            <w:pPr>
              <w:pStyle w:val="BulletedList"/>
              <w:keepNext/>
              <w:keepLines/>
              <w:outlineLvl w:val="6"/>
              <w:rPr>
                <w:rFonts w:asciiTheme="minorHAnsi" w:hAnsiTheme="minorHAnsi"/>
              </w:rPr>
            </w:pPr>
            <w:r w:rsidRPr="00125242">
              <w:rPr>
                <w:rFonts w:asciiTheme="minorHAnsi" w:hAnsiTheme="minorHAnsi"/>
              </w:rPr>
              <w:t>hence (adv.) – from here</w:t>
            </w:r>
          </w:p>
          <w:p w14:paraId="668D4D0A" w14:textId="77777777" w:rsidR="00FF28B3" w:rsidRPr="006C276C" w:rsidRDefault="00904532" w:rsidP="00D31F4D">
            <w:pPr>
              <w:pStyle w:val="BulletedList"/>
              <w:keepNext/>
              <w:keepLines/>
              <w:outlineLvl w:val="6"/>
              <w:rPr>
                <w:rFonts w:asciiTheme="minorHAnsi" w:hAnsiTheme="minorHAnsi"/>
              </w:rPr>
            </w:pPr>
            <w:r w:rsidRPr="00125242">
              <w:rPr>
                <w:rFonts w:asciiTheme="minorHAnsi" w:hAnsiTheme="minorHAnsi"/>
              </w:rPr>
              <w:t>sacr</w:t>
            </w:r>
            <w:r>
              <w:rPr>
                <w:rFonts w:asciiTheme="minorHAnsi" w:hAnsiTheme="minorHAnsi"/>
              </w:rPr>
              <w:t>i</w:t>
            </w:r>
            <w:r w:rsidRPr="00125242">
              <w:rPr>
                <w:rFonts w:asciiTheme="minorHAnsi" w:hAnsiTheme="minorHAnsi"/>
              </w:rPr>
              <w:t>l</w:t>
            </w:r>
            <w:r>
              <w:rPr>
                <w:rFonts w:asciiTheme="minorHAnsi" w:hAnsiTheme="minorHAnsi"/>
              </w:rPr>
              <w:t>e</w:t>
            </w:r>
            <w:r w:rsidRPr="00125242">
              <w:rPr>
                <w:rFonts w:asciiTheme="minorHAnsi" w:hAnsiTheme="minorHAnsi"/>
              </w:rPr>
              <w:t xml:space="preserve">gious </w:t>
            </w:r>
            <w:r w:rsidR="00125242" w:rsidRPr="00125242">
              <w:rPr>
                <w:rFonts w:asciiTheme="minorHAnsi" w:hAnsiTheme="minorHAnsi"/>
              </w:rPr>
              <w:t>(adj.) – guilty of sacrilege, the violation of anything sacred</w:t>
            </w:r>
          </w:p>
          <w:p w14:paraId="55D15BD6" w14:textId="77777777" w:rsidR="00FF28B3" w:rsidRPr="006C276C" w:rsidRDefault="00125242" w:rsidP="00D31F4D">
            <w:pPr>
              <w:pStyle w:val="BulletedList"/>
              <w:keepNext/>
              <w:keepLines/>
              <w:outlineLvl w:val="6"/>
              <w:rPr>
                <w:rFonts w:asciiTheme="minorHAnsi" w:hAnsiTheme="minorHAnsi"/>
              </w:rPr>
            </w:pPr>
            <w:r w:rsidRPr="00125242">
              <w:rPr>
                <w:rFonts w:asciiTheme="minorHAnsi" w:hAnsiTheme="minorHAnsi"/>
              </w:rPr>
              <w:t>anointed (adj.) – consecrated or made sacred in a ceremony that includes the token applying of oil</w:t>
            </w:r>
          </w:p>
          <w:p w14:paraId="5BBD0D76" w14:textId="77777777" w:rsidR="00FF28B3" w:rsidRPr="006C276C" w:rsidRDefault="00125242" w:rsidP="00FF28B3">
            <w:pPr>
              <w:pStyle w:val="BulletedList"/>
              <w:keepNext/>
              <w:keepLines/>
              <w:outlineLvl w:val="6"/>
              <w:rPr>
                <w:rFonts w:asciiTheme="minorHAnsi" w:hAnsiTheme="minorHAnsi"/>
              </w:rPr>
            </w:pPr>
            <w:r w:rsidRPr="00125242">
              <w:rPr>
                <w:rFonts w:asciiTheme="minorHAnsi" w:hAnsiTheme="minorHAnsi"/>
              </w:rPr>
              <w:t>downy (adj</w:t>
            </w:r>
            <w:r w:rsidR="003E1961">
              <w:rPr>
                <w:rFonts w:asciiTheme="minorHAnsi" w:hAnsiTheme="minorHAnsi"/>
              </w:rPr>
              <w:t>.</w:t>
            </w:r>
            <w:r w:rsidRPr="00125242">
              <w:rPr>
                <w:rFonts w:asciiTheme="minorHAnsi" w:hAnsiTheme="minorHAnsi"/>
              </w:rPr>
              <w:t>) – fluffy, soft</w:t>
            </w:r>
          </w:p>
          <w:p w14:paraId="7EBA5735" w14:textId="77777777" w:rsidR="00384936" w:rsidRPr="006C276C" w:rsidRDefault="00125242" w:rsidP="00384936">
            <w:pPr>
              <w:pStyle w:val="BulletedList"/>
              <w:keepNext/>
              <w:keepLines/>
              <w:outlineLvl w:val="6"/>
              <w:rPr>
                <w:rFonts w:asciiTheme="minorHAnsi" w:hAnsiTheme="minorHAnsi"/>
              </w:rPr>
            </w:pPr>
            <w:r w:rsidRPr="00125242">
              <w:rPr>
                <w:rFonts w:asciiTheme="minorHAnsi" w:hAnsiTheme="minorHAnsi"/>
              </w:rPr>
              <w:t xml:space="preserve">counterfeit (n.) – copy </w:t>
            </w:r>
          </w:p>
          <w:p w14:paraId="4DB0894F" w14:textId="77777777" w:rsidR="00FF28B3" w:rsidRPr="006C276C" w:rsidRDefault="00125242" w:rsidP="00FF28B3">
            <w:pPr>
              <w:pStyle w:val="BulletedList"/>
              <w:keepNext/>
              <w:keepLines/>
              <w:outlineLvl w:val="6"/>
              <w:rPr>
                <w:rFonts w:asciiTheme="minorHAnsi" w:hAnsiTheme="minorHAnsi"/>
              </w:rPr>
            </w:pPr>
            <w:r w:rsidRPr="00125242">
              <w:rPr>
                <w:rFonts w:asciiTheme="minorHAnsi" w:hAnsiTheme="minorHAnsi"/>
              </w:rPr>
              <w:t xml:space="preserve">temp’rate (adj.) </w:t>
            </w:r>
            <w:r w:rsidR="005126B0">
              <w:rPr>
                <w:rFonts w:asciiTheme="minorHAnsi" w:hAnsiTheme="minorHAnsi"/>
              </w:rPr>
              <w:t>–</w:t>
            </w:r>
            <w:r w:rsidRPr="00125242">
              <w:rPr>
                <w:rFonts w:asciiTheme="minorHAnsi" w:hAnsiTheme="minorHAnsi"/>
              </w:rPr>
              <w:t xml:space="preserve"> moderate</w:t>
            </w:r>
          </w:p>
          <w:p w14:paraId="08907BB0" w14:textId="77777777" w:rsidR="00FF28B3" w:rsidRPr="006C276C" w:rsidRDefault="00125242" w:rsidP="00FF28B3">
            <w:pPr>
              <w:pStyle w:val="BulletedList"/>
              <w:keepNext/>
              <w:keepLines/>
              <w:outlineLvl w:val="6"/>
              <w:rPr>
                <w:rFonts w:asciiTheme="minorHAnsi" w:hAnsiTheme="minorHAnsi"/>
              </w:rPr>
            </w:pPr>
            <w:r w:rsidRPr="00125242">
              <w:rPr>
                <w:rFonts w:asciiTheme="minorHAnsi" w:hAnsiTheme="minorHAnsi"/>
              </w:rPr>
              <w:t>shaft (n.) – long pole forming the body of weapons, such as arrows</w:t>
            </w:r>
          </w:p>
          <w:p w14:paraId="29E5B634" w14:textId="77777777" w:rsidR="00FF28B3" w:rsidRPr="006C276C" w:rsidRDefault="00125242" w:rsidP="00FF28B3">
            <w:pPr>
              <w:pStyle w:val="BulletedList"/>
              <w:keepNext/>
              <w:keepLines/>
              <w:outlineLvl w:val="6"/>
              <w:rPr>
                <w:rFonts w:asciiTheme="minorHAnsi" w:hAnsiTheme="minorHAnsi"/>
              </w:rPr>
            </w:pPr>
            <w:r w:rsidRPr="00125242">
              <w:rPr>
                <w:rFonts w:asciiTheme="minorHAnsi" w:hAnsiTheme="minorHAnsi"/>
              </w:rPr>
              <w:t xml:space="preserve">lighted (v.) – </w:t>
            </w:r>
            <w:r w:rsidR="00816495">
              <w:rPr>
                <w:rFonts w:asciiTheme="minorHAnsi" w:hAnsiTheme="minorHAnsi"/>
              </w:rPr>
              <w:t>to come to rest, as on a spot or thing; fall or settle upon; land</w:t>
            </w:r>
          </w:p>
          <w:p w14:paraId="6C8BA342" w14:textId="77777777" w:rsidR="00384936" w:rsidRPr="006C276C" w:rsidRDefault="00125242" w:rsidP="00FF28B3">
            <w:pPr>
              <w:pStyle w:val="BulletedList"/>
              <w:keepNext/>
              <w:keepLines/>
              <w:outlineLvl w:val="6"/>
              <w:rPr>
                <w:rFonts w:asciiTheme="minorHAnsi" w:hAnsiTheme="minorHAnsi"/>
              </w:rPr>
            </w:pPr>
            <w:r w:rsidRPr="00125242">
              <w:rPr>
                <w:rFonts w:asciiTheme="minorHAnsi" w:hAnsiTheme="minorHAnsi"/>
              </w:rPr>
              <w:t>warrant (n.) – authorization; sanction; justification</w:t>
            </w:r>
          </w:p>
        </w:tc>
      </w:tr>
      <w:tr w:rsidR="00790BCC" w:rsidRPr="006C276C" w14:paraId="7FFD4BD4" w14:textId="77777777">
        <w:tc>
          <w:tcPr>
            <w:tcW w:w="9360" w:type="dxa"/>
            <w:shd w:val="clear" w:color="auto" w:fill="76923C"/>
          </w:tcPr>
          <w:p w14:paraId="4353C6C5" w14:textId="77777777" w:rsidR="00790BCC" w:rsidRPr="005126B0" w:rsidRDefault="00125242" w:rsidP="005126B0">
            <w:pPr>
              <w:pStyle w:val="TableHeaders"/>
            </w:pPr>
            <w:r w:rsidRPr="005126B0">
              <w:t>Vocabulary to teach (may include direct word work and/or questions)</w:t>
            </w:r>
          </w:p>
        </w:tc>
      </w:tr>
      <w:tr w:rsidR="00790BCC" w:rsidRPr="006C276C" w14:paraId="23CD8697" w14:textId="77777777">
        <w:tc>
          <w:tcPr>
            <w:tcW w:w="9360" w:type="dxa"/>
          </w:tcPr>
          <w:p w14:paraId="3353032C" w14:textId="77777777" w:rsidR="004A7E71" w:rsidRPr="006C276C" w:rsidRDefault="00125242" w:rsidP="004A7E71">
            <w:pPr>
              <w:pStyle w:val="BulletedList"/>
              <w:rPr>
                <w:rFonts w:asciiTheme="minorHAnsi" w:hAnsiTheme="minorHAnsi"/>
              </w:rPr>
            </w:pPr>
            <w:r w:rsidRPr="00125242">
              <w:rPr>
                <w:rFonts w:asciiTheme="minorHAnsi" w:hAnsiTheme="minorHAnsi"/>
              </w:rPr>
              <w:t>equivocator (n.) – one who intentionally speaks ambiguously</w:t>
            </w:r>
          </w:p>
          <w:p w14:paraId="12AD6BE7" w14:textId="77777777" w:rsidR="004A7E71" w:rsidRPr="006C276C" w:rsidRDefault="00125242" w:rsidP="004A7E71">
            <w:pPr>
              <w:pStyle w:val="BulletedList"/>
              <w:rPr>
                <w:rFonts w:asciiTheme="minorHAnsi" w:hAnsiTheme="minorHAnsi"/>
              </w:rPr>
            </w:pPr>
            <w:r w:rsidRPr="00125242">
              <w:rPr>
                <w:rFonts w:asciiTheme="minorHAnsi" w:hAnsiTheme="minorHAnsi"/>
              </w:rPr>
              <w:t>physics (v.) – treats  an illness with physic, or medicine; relieves</w:t>
            </w:r>
          </w:p>
          <w:p w14:paraId="22114A3F" w14:textId="77777777" w:rsidR="004A7E71" w:rsidRPr="006C276C" w:rsidRDefault="00125242" w:rsidP="004A7E71">
            <w:pPr>
              <w:pStyle w:val="BulletedList"/>
              <w:rPr>
                <w:rFonts w:asciiTheme="minorHAnsi" w:hAnsiTheme="minorHAnsi"/>
              </w:rPr>
            </w:pPr>
            <w:r w:rsidRPr="00125242">
              <w:rPr>
                <w:rFonts w:asciiTheme="minorHAnsi" w:hAnsiTheme="minorHAnsi"/>
              </w:rPr>
              <w:t>combustion</w:t>
            </w:r>
            <w:r w:rsidR="003E1961">
              <w:rPr>
                <w:rFonts w:asciiTheme="minorHAnsi" w:hAnsiTheme="minorHAnsi"/>
              </w:rPr>
              <w:t xml:space="preserve"> (n.)</w:t>
            </w:r>
            <w:r w:rsidRPr="00125242">
              <w:rPr>
                <w:rFonts w:asciiTheme="minorHAnsi" w:hAnsiTheme="minorHAnsi"/>
              </w:rPr>
              <w:t xml:space="preserve"> – tumult, confusion</w:t>
            </w:r>
          </w:p>
          <w:p w14:paraId="0C5A17C0" w14:textId="77777777" w:rsidR="004A7E71" w:rsidRPr="006C276C" w:rsidRDefault="00125242" w:rsidP="004A7E71">
            <w:pPr>
              <w:pStyle w:val="BulletedList"/>
              <w:rPr>
                <w:rFonts w:asciiTheme="minorHAnsi" w:hAnsiTheme="minorHAnsi"/>
              </w:rPr>
            </w:pPr>
            <w:r w:rsidRPr="00125242">
              <w:rPr>
                <w:rFonts w:asciiTheme="minorHAnsi" w:hAnsiTheme="minorHAnsi"/>
              </w:rPr>
              <w:t>obscure bird (n.) – bird of darkness, owl</w:t>
            </w:r>
          </w:p>
          <w:p w14:paraId="774DD173" w14:textId="77777777" w:rsidR="004A7E71" w:rsidRPr="006C276C" w:rsidRDefault="00125242" w:rsidP="004A7E71">
            <w:pPr>
              <w:pStyle w:val="BulletedList"/>
              <w:rPr>
                <w:rFonts w:asciiTheme="minorHAnsi" w:hAnsiTheme="minorHAnsi"/>
              </w:rPr>
            </w:pPr>
            <w:r w:rsidRPr="00125242">
              <w:rPr>
                <w:rFonts w:asciiTheme="minorHAnsi" w:hAnsiTheme="minorHAnsi"/>
              </w:rPr>
              <w:t>Gorgon (n.) – a mythological figure, the sight of whom brought instant death</w:t>
            </w:r>
          </w:p>
          <w:p w14:paraId="7F692B86" w14:textId="77777777" w:rsidR="004A7E71" w:rsidRPr="006C276C" w:rsidRDefault="00125242" w:rsidP="004A7E71">
            <w:pPr>
              <w:pStyle w:val="BulletedList"/>
              <w:rPr>
                <w:rFonts w:asciiTheme="minorHAnsi" w:hAnsiTheme="minorHAnsi"/>
              </w:rPr>
            </w:pPr>
            <w:r w:rsidRPr="00125242">
              <w:rPr>
                <w:rFonts w:asciiTheme="minorHAnsi" w:hAnsiTheme="minorHAnsi"/>
              </w:rPr>
              <w:t>countenance (v.) – be in keeping with</w:t>
            </w:r>
          </w:p>
          <w:p w14:paraId="00B7B28A" w14:textId="5BFFDEF6" w:rsidR="004A7E71" w:rsidRPr="006C276C" w:rsidRDefault="00125242" w:rsidP="004A7E71">
            <w:pPr>
              <w:pStyle w:val="BulletedList"/>
              <w:rPr>
                <w:rFonts w:asciiTheme="minorHAnsi" w:hAnsiTheme="minorHAnsi"/>
              </w:rPr>
            </w:pPr>
            <w:r w:rsidRPr="00125242">
              <w:rPr>
                <w:rFonts w:asciiTheme="minorHAnsi" w:hAnsiTheme="minorHAnsi"/>
              </w:rPr>
              <w:t>sprites (n</w:t>
            </w:r>
            <w:r w:rsidR="00C92E36">
              <w:rPr>
                <w:rFonts w:asciiTheme="minorHAnsi" w:hAnsiTheme="minorHAnsi"/>
              </w:rPr>
              <w:t>.</w:t>
            </w:r>
            <w:r w:rsidRPr="00125242">
              <w:rPr>
                <w:rFonts w:asciiTheme="minorHAnsi" w:hAnsiTheme="minorHAnsi"/>
              </w:rPr>
              <w:t>) – ghosts</w:t>
            </w:r>
          </w:p>
          <w:p w14:paraId="2248F92E" w14:textId="77777777" w:rsidR="004A7E71" w:rsidRPr="006C276C" w:rsidRDefault="00125242" w:rsidP="004A7E71">
            <w:pPr>
              <w:pStyle w:val="BulletedList"/>
              <w:rPr>
                <w:rFonts w:asciiTheme="minorHAnsi" w:hAnsiTheme="minorHAnsi"/>
              </w:rPr>
            </w:pPr>
            <w:r w:rsidRPr="00125242">
              <w:rPr>
                <w:rFonts w:asciiTheme="minorHAnsi" w:hAnsiTheme="minorHAnsi"/>
              </w:rPr>
              <w:lastRenderedPageBreak/>
              <w:t xml:space="preserve">parley (n.) – conference </w:t>
            </w:r>
          </w:p>
          <w:p w14:paraId="648C1128" w14:textId="77777777" w:rsidR="004A7E71" w:rsidRPr="006C276C" w:rsidRDefault="00125242" w:rsidP="004A7E71">
            <w:pPr>
              <w:pStyle w:val="BulletedList"/>
              <w:rPr>
                <w:rFonts w:asciiTheme="minorHAnsi" w:hAnsiTheme="minorHAnsi"/>
              </w:rPr>
            </w:pPr>
            <w:r w:rsidRPr="00125242">
              <w:rPr>
                <w:rFonts w:asciiTheme="minorHAnsi" w:hAnsiTheme="minorHAnsi"/>
              </w:rPr>
              <w:t>auger hole (n.) – tiny crack</w:t>
            </w:r>
          </w:p>
          <w:p w14:paraId="6C7B20C1" w14:textId="77777777" w:rsidR="004A7E71" w:rsidRPr="006C276C" w:rsidRDefault="00125242" w:rsidP="004A7E71">
            <w:pPr>
              <w:pStyle w:val="BulletedList"/>
              <w:rPr>
                <w:rFonts w:asciiTheme="minorHAnsi" w:hAnsiTheme="minorHAnsi"/>
              </w:rPr>
            </w:pPr>
            <w:r w:rsidRPr="00125242">
              <w:rPr>
                <w:rFonts w:asciiTheme="minorHAnsi" w:hAnsiTheme="minorHAnsi"/>
              </w:rPr>
              <w:t>consort (v.) – join in league</w:t>
            </w:r>
          </w:p>
          <w:p w14:paraId="4AA47FF4" w14:textId="77777777" w:rsidR="00790BCC" w:rsidRPr="006C276C" w:rsidRDefault="00125242" w:rsidP="004A7E71">
            <w:pPr>
              <w:pStyle w:val="BulletedList"/>
              <w:rPr>
                <w:rFonts w:asciiTheme="minorHAnsi" w:hAnsiTheme="minorHAnsi"/>
              </w:rPr>
            </w:pPr>
            <w:r w:rsidRPr="00125242">
              <w:rPr>
                <w:rFonts w:asciiTheme="minorHAnsi" w:hAnsiTheme="minorHAnsi"/>
              </w:rPr>
              <w:t>office (n.) – function</w:t>
            </w:r>
          </w:p>
        </w:tc>
      </w:tr>
      <w:tr w:rsidR="00790BCC" w:rsidRPr="006C276C" w14:paraId="08236383"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1EB10541" w14:textId="77777777" w:rsidR="00790BCC" w:rsidRPr="005126B0" w:rsidRDefault="00125242" w:rsidP="005126B0">
            <w:pPr>
              <w:pStyle w:val="TableHeaders"/>
            </w:pPr>
            <w:r w:rsidRPr="005126B0">
              <w:lastRenderedPageBreak/>
              <w:t>Additional vocabulary to support English Language Learners (to provide directly)</w:t>
            </w:r>
          </w:p>
        </w:tc>
      </w:tr>
      <w:tr w:rsidR="00790BCC" w:rsidRPr="006C276C" w14:paraId="6608F5FF" w14:textId="77777777">
        <w:tc>
          <w:tcPr>
            <w:tcW w:w="9360" w:type="dxa"/>
            <w:tcBorders>
              <w:top w:val="single" w:sz="4" w:space="0" w:color="auto"/>
              <w:left w:val="single" w:sz="4" w:space="0" w:color="auto"/>
              <w:bottom w:val="single" w:sz="4" w:space="0" w:color="auto"/>
              <w:right w:val="single" w:sz="4" w:space="0" w:color="auto"/>
            </w:tcBorders>
          </w:tcPr>
          <w:p w14:paraId="50AD4459" w14:textId="77777777" w:rsidR="00816495" w:rsidRPr="005126B0" w:rsidRDefault="00816495" w:rsidP="005126B0">
            <w:pPr>
              <w:pStyle w:val="BulletedList"/>
            </w:pPr>
            <w:r w:rsidRPr="005126B0">
              <w:t xml:space="preserve">porter (n.) – </w:t>
            </w:r>
            <w:r w:rsidR="00F6386D" w:rsidRPr="005126B0">
              <w:t>a person whose job is to let people into a hotel, college, hospital (or in this context, a castle)</w:t>
            </w:r>
          </w:p>
          <w:p w14:paraId="2223E72C" w14:textId="77777777" w:rsidR="00F60706" w:rsidRPr="006C276C" w:rsidRDefault="00125242" w:rsidP="00D31F4D">
            <w:pPr>
              <w:pStyle w:val="BulletedList"/>
              <w:keepNext/>
              <w:keepLines/>
              <w:outlineLvl w:val="6"/>
              <w:rPr>
                <w:rFonts w:asciiTheme="minorHAnsi" w:hAnsiTheme="minorHAnsi"/>
              </w:rPr>
            </w:pPr>
            <w:r w:rsidRPr="00125242">
              <w:rPr>
                <w:rFonts w:asciiTheme="minorHAnsi" w:hAnsiTheme="minorHAnsi"/>
              </w:rPr>
              <w:t xml:space="preserve">hell (n.) – the place where the devil lives and where evil people go after they die, according to some religions </w:t>
            </w:r>
          </w:p>
          <w:p w14:paraId="5668387B" w14:textId="77777777" w:rsidR="00F60706" w:rsidRPr="006C276C" w:rsidRDefault="00125242" w:rsidP="00D31F4D">
            <w:pPr>
              <w:pStyle w:val="BulletedList"/>
              <w:keepNext/>
              <w:keepLines/>
              <w:outlineLvl w:val="6"/>
              <w:rPr>
                <w:rFonts w:asciiTheme="minorHAnsi" w:hAnsiTheme="minorHAnsi"/>
              </w:rPr>
            </w:pPr>
            <w:r w:rsidRPr="00125242">
              <w:rPr>
                <w:rFonts w:asciiTheme="minorHAnsi" w:hAnsiTheme="minorHAnsi"/>
              </w:rPr>
              <w:t>roast (v.) – cook with dry heat in an oven or over a fire</w:t>
            </w:r>
          </w:p>
          <w:p w14:paraId="774BBB0B" w14:textId="02196E4B" w:rsidR="00F60706" w:rsidRPr="006C276C" w:rsidRDefault="00125242" w:rsidP="00D31F4D">
            <w:pPr>
              <w:pStyle w:val="BulletedList"/>
              <w:keepNext/>
              <w:keepLines/>
              <w:outlineLvl w:val="6"/>
              <w:rPr>
                <w:rFonts w:asciiTheme="minorHAnsi" w:hAnsiTheme="minorHAnsi"/>
              </w:rPr>
            </w:pPr>
            <w:r w:rsidRPr="00125242">
              <w:rPr>
                <w:rFonts w:asciiTheme="minorHAnsi" w:hAnsiTheme="minorHAnsi"/>
              </w:rPr>
              <w:t>lie (</w:t>
            </w:r>
            <w:r w:rsidR="00C92E36">
              <w:rPr>
                <w:rFonts w:asciiTheme="minorHAnsi" w:hAnsiTheme="minorHAnsi"/>
              </w:rPr>
              <w:t>v./</w:t>
            </w:r>
            <w:r w:rsidRPr="00125242">
              <w:rPr>
                <w:rFonts w:asciiTheme="minorHAnsi" w:hAnsiTheme="minorHAnsi"/>
              </w:rPr>
              <w:t xml:space="preserve">n.) – position in which something lies on the ground; something </w:t>
            </w:r>
            <w:r w:rsidR="007A2C36">
              <w:rPr>
                <w:rFonts w:asciiTheme="minorHAnsi" w:hAnsiTheme="minorHAnsi"/>
              </w:rPr>
              <w:t xml:space="preserve">untrue </w:t>
            </w:r>
            <w:r w:rsidRPr="00125242">
              <w:rPr>
                <w:rFonts w:asciiTheme="minorHAnsi" w:hAnsiTheme="minorHAnsi"/>
              </w:rPr>
              <w:t>that is said or written to deceive someone</w:t>
            </w:r>
          </w:p>
          <w:p w14:paraId="2F539892" w14:textId="77777777" w:rsidR="00384936" w:rsidRPr="006C276C" w:rsidRDefault="00125242" w:rsidP="00D31F4D">
            <w:pPr>
              <w:pStyle w:val="BulletedList"/>
              <w:keepNext/>
              <w:keepLines/>
              <w:outlineLvl w:val="6"/>
              <w:rPr>
                <w:rFonts w:asciiTheme="minorHAnsi" w:hAnsiTheme="minorHAnsi"/>
              </w:rPr>
            </w:pPr>
            <w:r w:rsidRPr="00125242">
              <w:rPr>
                <w:rFonts w:asciiTheme="minorHAnsi" w:hAnsiTheme="minorHAnsi"/>
              </w:rPr>
              <w:t>graves (n.) – holes in the ground for burying dead bodies</w:t>
            </w:r>
          </w:p>
          <w:p w14:paraId="3510F161" w14:textId="77777777" w:rsidR="00790BCC" w:rsidRPr="006C276C" w:rsidRDefault="00125242" w:rsidP="00D31F4D">
            <w:pPr>
              <w:pStyle w:val="BulletedList"/>
              <w:rPr>
                <w:rFonts w:asciiTheme="minorHAnsi" w:hAnsiTheme="minorHAnsi"/>
              </w:rPr>
            </w:pPr>
            <w:r w:rsidRPr="00125242">
              <w:rPr>
                <w:rFonts w:asciiTheme="minorHAnsi" w:hAnsiTheme="minorHAnsi"/>
              </w:rPr>
              <w:t xml:space="preserve">doom (n.) – </w:t>
            </w:r>
            <w:r w:rsidR="00AF194E">
              <w:rPr>
                <w:rFonts w:asciiTheme="minorHAnsi" w:hAnsiTheme="minorHAnsi"/>
              </w:rPr>
              <w:t xml:space="preserve">very </w:t>
            </w:r>
            <w:r w:rsidRPr="00125242">
              <w:rPr>
                <w:rFonts w:asciiTheme="minorHAnsi" w:hAnsiTheme="minorHAnsi"/>
              </w:rPr>
              <w:t>bad events or situations that cannot be avoided</w:t>
            </w:r>
          </w:p>
        </w:tc>
      </w:tr>
    </w:tbl>
    <w:p w14:paraId="00D216BA" w14:textId="77777777" w:rsidR="00790BCC" w:rsidRPr="006C276C" w:rsidRDefault="00790BCC" w:rsidP="00CD5A95">
      <w:pPr>
        <w:pStyle w:val="Heading1"/>
        <w:spacing w:before="360"/>
      </w:pPr>
      <w:r w:rsidRPr="006C276C">
        <w:t>Lesson Agenda/Overview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6C276C" w14:paraId="7E5ADCAD" w14:textId="77777777">
        <w:tc>
          <w:tcPr>
            <w:tcW w:w="7650" w:type="dxa"/>
            <w:tcBorders>
              <w:bottom w:val="single" w:sz="4" w:space="0" w:color="auto"/>
            </w:tcBorders>
            <w:shd w:val="clear" w:color="auto" w:fill="76923C"/>
          </w:tcPr>
          <w:p w14:paraId="16BE7DF1" w14:textId="77777777" w:rsidR="00790BCC" w:rsidRPr="005126B0" w:rsidRDefault="00125242" w:rsidP="005126B0">
            <w:pPr>
              <w:pStyle w:val="TableHeaders"/>
            </w:pPr>
            <w:r w:rsidRPr="005126B0">
              <w:t>Student-Facing Agenda</w:t>
            </w:r>
          </w:p>
        </w:tc>
        <w:tc>
          <w:tcPr>
            <w:tcW w:w="1705" w:type="dxa"/>
            <w:tcBorders>
              <w:bottom w:val="single" w:sz="4" w:space="0" w:color="auto"/>
            </w:tcBorders>
            <w:shd w:val="clear" w:color="auto" w:fill="76923C"/>
          </w:tcPr>
          <w:p w14:paraId="24F24C03" w14:textId="77777777" w:rsidR="00790BCC" w:rsidRPr="006C276C" w:rsidRDefault="00125242" w:rsidP="00D31F4D">
            <w:pPr>
              <w:pStyle w:val="TableHeaders"/>
              <w:keepNext/>
              <w:keepLines/>
              <w:outlineLvl w:val="6"/>
              <w:rPr>
                <w:rFonts w:asciiTheme="minorHAnsi" w:hAnsiTheme="minorHAnsi"/>
              </w:rPr>
            </w:pPr>
            <w:r w:rsidRPr="00125242">
              <w:rPr>
                <w:rFonts w:asciiTheme="minorHAnsi" w:hAnsiTheme="minorHAnsi"/>
              </w:rPr>
              <w:t>% of Lesson</w:t>
            </w:r>
          </w:p>
        </w:tc>
      </w:tr>
      <w:tr w:rsidR="00790BCC" w:rsidRPr="006C276C" w14:paraId="7D18017D" w14:textId="77777777">
        <w:trPr>
          <w:trHeight w:val="1313"/>
        </w:trPr>
        <w:tc>
          <w:tcPr>
            <w:tcW w:w="7650" w:type="dxa"/>
            <w:tcBorders>
              <w:bottom w:val="nil"/>
            </w:tcBorders>
          </w:tcPr>
          <w:p w14:paraId="7ED0C946" w14:textId="77777777" w:rsidR="00790BCC" w:rsidRPr="006C276C" w:rsidRDefault="00125242" w:rsidP="00D31F4D">
            <w:pPr>
              <w:pStyle w:val="TableText"/>
              <w:rPr>
                <w:rFonts w:asciiTheme="minorHAnsi" w:hAnsiTheme="minorHAnsi"/>
                <w:b/>
              </w:rPr>
            </w:pPr>
            <w:r w:rsidRPr="00125242">
              <w:rPr>
                <w:rFonts w:asciiTheme="minorHAnsi" w:hAnsiTheme="minorHAnsi"/>
                <w:b/>
              </w:rPr>
              <w:t>Standards &amp; Text:</w:t>
            </w:r>
          </w:p>
          <w:p w14:paraId="2AC684BB" w14:textId="77777777" w:rsidR="00AD3931" w:rsidRDefault="00125242" w:rsidP="005126B0">
            <w:pPr>
              <w:pStyle w:val="BulletedList"/>
            </w:pPr>
            <w:r w:rsidRPr="00125242">
              <w:t xml:space="preserve">Standards: RL.9-10.2, </w:t>
            </w:r>
            <w:r w:rsidR="00CD5A95" w:rsidRPr="00125242">
              <w:t>W.9-10.9.a</w:t>
            </w:r>
            <w:r w:rsidR="00CD5A95">
              <w:t xml:space="preserve">, </w:t>
            </w:r>
            <w:r w:rsidRPr="00125242">
              <w:t>SL.9-10.1.a-e</w:t>
            </w:r>
            <w:r w:rsidR="00E57BF4">
              <w:t xml:space="preserve">, </w:t>
            </w:r>
            <w:r w:rsidR="00E57BF4" w:rsidRPr="00125242">
              <w:t>L.9-10.4.c</w:t>
            </w:r>
          </w:p>
          <w:p w14:paraId="1CDECEFB" w14:textId="77777777" w:rsidR="00790BCC" w:rsidRPr="006C276C" w:rsidRDefault="00125242" w:rsidP="00573BF1">
            <w:pPr>
              <w:pStyle w:val="BulletedList"/>
              <w:keepNext/>
              <w:keepLines/>
              <w:outlineLvl w:val="6"/>
              <w:rPr>
                <w:rFonts w:asciiTheme="minorHAnsi" w:hAnsiTheme="minorHAnsi"/>
              </w:rPr>
            </w:pPr>
            <w:r w:rsidRPr="00125242">
              <w:rPr>
                <w:rFonts w:asciiTheme="minorHAnsi" w:hAnsiTheme="minorHAnsi"/>
              </w:rPr>
              <w:t xml:space="preserve">Text: </w:t>
            </w:r>
            <w:r w:rsidRPr="00125242">
              <w:rPr>
                <w:rFonts w:asciiTheme="minorHAnsi" w:hAnsiTheme="minorHAnsi"/>
                <w:i/>
              </w:rPr>
              <w:t>Macbeth</w:t>
            </w:r>
            <w:r w:rsidRPr="00125242">
              <w:rPr>
                <w:rFonts w:asciiTheme="minorHAnsi" w:hAnsiTheme="minorHAnsi"/>
              </w:rPr>
              <w:t xml:space="preserve"> by William Shakespeare, Act 2.3</w:t>
            </w:r>
          </w:p>
        </w:tc>
        <w:tc>
          <w:tcPr>
            <w:tcW w:w="1705" w:type="dxa"/>
            <w:tcBorders>
              <w:bottom w:val="nil"/>
            </w:tcBorders>
          </w:tcPr>
          <w:p w14:paraId="2AB72CE1" w14:textId="77777777" w:rsidR="00790BCC" w:rsidRPr="006C276C" w:rsidRDefault="00790BCC" w:rsidP="00790BCC">
            <w:pPr>
              <w:keepNext/>
              <w:keepLines/>
              <w:outlineLvl w:val="3"/>
              <w:rPr>
                <w:rFonts w:asciiTheme="minorHAnsi" w:hAnsiTheme="minorHAnsi"/>
              </w:rPr>
            </w:pPr>
          </w:p>
          <w:p w14:paraId="50418855" w14:textId="77777777" w:rsidR="00790BCC" w:rsidRPr="006C276C" w:rsidRDefault="00790BCC" w:rsidP="00790BCC">
            <w:pPr>
              <w:keepNext/>
              <w:keepLines/>
              <w:spacing w:after="60" w:line="240" w:lineRule="auto"/>
              <w:outlineLvl w:val="3"/>
              <w:rPr>
                <w:rFonts w:asciiTheme="minorHAnsi" w:hAnsiTheme="minorHAnsi"/>
              </w:rPr>
            </w:pPr>
          </w:p>
        </w:tc>
      </w:tr>
      <w:tr w:rsidR="00790BCC" w:rsidRPr="006C276C" w14:paraId="616F09B9" w14:textId="77777777">
        <w:tc>
          <w:tcPr>
            <w:tcW w:w="7650" w:type="dxa"/>
            <w:tcBorders>
              <w:top w:val="nil"/>
            </w:tcBorders>
          </w:tcPr>
          <w:p w14:paraId="1CFE05BC" w14:textId="77777777" w:rsidR="00790BCC" w:rsidRDefault="00125242" w:rsidP="00D31F4D">
            <w:pPr>
              <w:pStyle w:val="TableText"/>
              <w:rPr>
                <w:rFonts w:asciiTheme="minorHAnsi" w:hAnsiTheme="minorHAnsi"/>
                <w:b/>
              </w:rPr>
            </w:pPr>
            <w:r w:rsidRPr="00125242">
              <w:rPr>
                <w:rFonts w:asciiTheme="minorHAnsi" w:hAnsiTheme="minorHAnsi"/>
                <w:b/>
              </w:rPr>
              <w:t>Learning Sequence:</w:t>
            </w:r>
          </w:p>
          <w:p w14:paraId="582EB15F" w14:textId="77777777" w:rsidR="00B406E7" w:rsidRDefault="00B406E7" w:rsidP="00B406E7">
            <w:pPr>
              <w:pStyle w:val="NumberedList"/>
            </w:pPr>
            <w:r>
              <w:t>Introduction of Lesson Agenda</w:t>
            </w:r>
          </w:p>
          <w:p w14:paraId="12576C92" w14:textId="77777777" w:rsidR="00790BCC" w:rsidRPr="00B406E7" w:rsidRDefault="00125242" w:rsidP="00B406E7">
            <w:pPr>
              <w:pStyle w:val="NumberedList"/>
            </w:pPr>
            <w:r w:rsidRPr="00B406E7">
              <w:t>Homework Accountability</w:t>
            </w:r>
          </w:p>
          <w:p w14:paraId="3EECD576" w14:textId="77777777" w:rsidR="00790BCC" w:rsidRPr="00B406E7" w:rsidRDefault="00125242" w:rsidP="00B406E7">
            <w:pPr>
              <w:pStyle w:val="NumberedList"/>
            </w:pPr>
            <w:r w:rsidRPr="00B406E7">
              <w:t>Masterful Reading</w:t>
            </w:r>
          </w:p>
          <w:p w14:paraId="1EC5E118" w14:textId="77777777" w:rsidR="00790BCC" w:rsidRPr="00B406E7" w:rsidRDefault="00125242" w:rsidP="00B406E7">
            <w:pPr>
              <w:pStyle w:val="NumberedList"/>
            </w:pPr>
            <w:r w:rsidRPr="00B406E7">
              <w:t>Jigsaw Discussion</w:t>
            </w:r>
          </w:p>
          <w:p w14:paraId="2859054D" w14:textId="77777777" w:rsidR="005D0360" w:rsidRPr="00B406E7" w:rsidRDefault="00125242" w:rsidP="00B406E7">
            <w:pPr>
              <w:pStyle w:val="NumberedList"/>
            </w:pPr>
            <w:r w:rsidRPr="00B406E7">
              <w:t>Quick Write</w:t>
            </w:r>
          </w:p>
          <w:p w14:paraId="7A2D1B8F" w14:textId="77777777" w:rsidR="00790BCC" w:rsidRPr="005126B0" w:rsidRDefault="00125242" w:rsidP="005126B0">
            <w:pPr>
              <w:pStyle w:val="NumberedList"/>
            </w:pPr>
            <w:r w:rsidRPr="005126B0">
              <w:t>Closing</w:t>
            </w:r>
          </w:p>
        </w:tc>
        <w:tc>
          <w:tcPr>
            <w:tcW w:w="1705" w:type="dxa"/>
            <w:tcBorders>
              <w:top w:val="nil"/>
            </w:tcBorders>
          </w:tcPr>
          <w:p w14:paraId="2F872CD2" w14:textId="77777777" w:rsidR="00790BCC" w:rsidRPr="006C276C" w:rsidRDefault="00790BCC" w:rsidP="00790BCC">
            <w:pPr>
              <w:spacing w:before="40" w:after="40"/>
              <w:rPr>
                <w:rFonts w:asciiTheme="minorHAnsi" w:hAnsiTheme="minorHAnsi"/>
              </w:rPr>
            </w:pPr>
          </w:p>
          <w:p w14:paraId="6FCF2F1B" w14:textId="77777777" w:rsidR="00790BCC" w:rsidRPr="005126B0" w:rsidRDefault="00125242" w:rsidP="005126B0">
            <w:pPr>
              <w:pStyle w:val="NumberedList"/>
              <w:numPr>
                <w:ilvl w:val="0"/>
                <w:numId w:val="13"/>
              </w:numPr>
            </w:pPr>
            <w:r w:rsidRPr="005126B0">
              <w:t>5%</w:t>
            </w:r>
          </w:p>
          <w:p w14:paraId="7A4F0F33" w14:textId="77777777" w:rsidR="00790BCC" w:rsidRPr="005126B0" w:rsidRDefault="00125242" w:rsidP="005126B0">
            <w:pPr>
              <w:pStyle w:val="NumberedList"/>
            </w:pPr>
            <w:r w:rsidRPr="005126B0">
              <w:t>10%</w:t>
            </w:r>
          </w:p>
          <w:p w14:paraId="4607030D" w14:textId="77777777" w:rsidR="00790BCC" w:rsidRPr="005126B0" w:rsidRDefault="00125242" w:rsidP="005126B0">
            <w:pPr>
              <w:pStyle w:val="NumberedList"/>
            </w:pPr>
            <w:r w:rsidRPr="005126B0">
              <w:t>10%</w:t>
            </w:r>
          </w:p>
          <w:p w14:paraId="160CD661" w14:textId="77777777" w:rsidR="00790BCC" w:rsidRPr="005126B0" w:rsidRDefault="00125242" w:rsidP="005126B0">
            <w:pPr>
              <w:pStyle w:val="NumberedList"/>
            </w:pPr>
            <w:r w:rsidRPr="005126B0">
              <w:t>60%</w:t>
            </w:r>
          </w:p>
          <w:p w14:paraId="0588F3C0" w14:textId="77777777" w:rsidR="005D0360" w:rsidRPr="005126B0" w:rsidRDefault="00125242" w:rsidP="005126B0">
            <w:pPr>
              <w:pStyle w:val="NumberedList"/>
              <w:numPr>
                <w:ilvl w:val="0"/>
                <w:numId w:val="13"/>
              </w:numPr>
            </w:pPr>
            <w:r w:rsidRPr="005126B0">
              <w:t>10%</w:t>
            </w:r>
          </w:p>
          <w:p w14:paraId="71FBBC2D" w14:textId="77777777" w:rsidR="00790BCC" w:rsidRPr="005126B0" w:rsidRDefault="00125242" w:rsidP="005126B0">
            <w:pPr>
              <w:pStyle w:val="NumberedList"/>
              <w:numPr>
                <w:ilvl w:val="0"/>
                <w:numId w:val="13"/>
              </w:numPr>
            </w:pPr>
            <w:r w:rsidRPr="005126B0">
              <w:t>5%</w:t>
            </w:r>
          </w:p>
        </w:tc>
      </w:tr>
    </w:tbl>
    <w:p w14:paraId="7BD4F650" w14:textId="77777777" w:rsidR="00790BCC" w:rsidRPr="006C276C" w:rsidRDefault="00790BCC" w:rsidP="00D31F4D">
      <w:pPr>
        <w:pStyle w:val="Heading1"/>
      </w:pPr>
      <w:r w:rsidRPr="006C276C">
        <w:t>Materials</w:t>
      </w:r>
    </w:p>
    <w:p w14:paraId="33FA61C9" w14:textId="063FF075" w:rsidR="00CD5A95" w:rsidRPr="006C276C" w:rsidRDefault="00CD5A95" w:rsidP="00CD5A95">
      <w:pPr>
        <w:pStyle w:val="BulletedList"/>
        <w:rPr>
          <w:rFonts w:asciiTheme="minorHAnsi" w:hAnsiTheme="minorHAnsi"/>
        </w:rPr>
      </w:pPr>
      <w:r w:rsidRPr="00125242">
        <w:rPr>
          <w:rFonts w:asciiTheme="minorHAnsi" w:hAnsiTheme="minorHAnsi"/>
        </w:rPr>
        <w:t>Student copies of the Short Response Rubric and Checklist (refer to 10.4.1 Lesson 1)</w:t>
      </w:r>
    </w:p>
    <w:p w14:paraId="27862646" w14:textId="5D7A644F" w:rsidR="00057F08" w:rsidRDefault="00125242" w:rsidP="000C7BE9">
      <w:pPr>
        <w:pStyle w:val="BulletedList"/>
        <w:rPr>
          <w:rFonts w:asciiTheme="minorHAnsi" w:hAnsiTheme="minorHAnsi"/>
        </w:rPr>
      </w:pPr>
      <w:r w:rsidRPr="00125242">
        <w:rPr>
          <w:rFonts w:asciiTheme="minorHAnsi" w:hAnsiTheme="minorHAnsi"/>
        </w:rPr>
        <w:lastRenderedPageBreak/>
        <w:t xml:space="preserve">Copies of the Homework Scaffolding Tool: </w:t>
      </w:r>
      <w:r w:rsidRPr="00125242">
        <w:rPr>
          <w:rFonts w:asciiTheme="minorHAnsi" w:hAnsiTheme="minorHAnsi"/>
          <w:i/>
        </w:rPr>
        <w:t>Macbeth</w:t>
      </w:r>
      <w:r w:rsidR="005126B0">
        <w:rPr>
          <w:rFonts w:asciiTheme="minorHAnsi" w:hAnsiTheme="minorHAnsi"/>
        </w:rPr>
        <w:t xml:space="preserve"> A</w:t>
      </w:r>
      <w:r w:rsidR="00CA5A19">
        <w:rPr>
          <w:rFonts w:asciiTheme="minorHAnsi" w:hAnsiTheme="minorHAnsi"/>
        </w:rPr>
        <w:t>ct 2.</w:t>
      </w:r>
      <w:r w:rsidR="00135B1C">
        <w:rPr>
          <w:rFonts w:asciiTheme="minorHAnsi" w:hAnsiTheme="minorHAnsi"/>
        </w:rPr>
        <w:t>4</w:t>
      </w:r>
      <w:r w:rsidR="000C7BE9">
        <w:rPr>
          <w:rFonts w:asciiTheme="minorHAnsi" w:hAnsiTheme="minorHAnsi"/>
        </w:rPr>
        <w:t xml:space="preserve"> for each student</w:t>
      </w:r>
    </w:p>
    <w:p w14:paraId="6077257E" w14:textId="77777777" w:rsidR="00790BCC" w:rsidRPr="006C276C" w:rsidRDefault="00790BCC" w:rsidP="00D31F4D">
      <w:pPr>
        <w:pStyle w:val="Heading1"/>
      </w:pPr>
      <w:r w:rsidRPr="006C276C">
        <w:t>Learning Sequence</w:t>
      </w:r>
    </w:p>
    <w:tbl>
      <w:tblPr>
        <w:tblStyle w:val="TableGrid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6C276C" w14:paraId="7C32FEB8" w14:textId="77777777">
        <w:tc>
          <w:tcPr>
            <w:tcW w:w="9360" w:type="dxa"/>
            <w:gridSpan w:val="2"/>
            <w:shd w:val="clear" w:color="auto" w:fill="76923C"/>
          </w:tcPr>
          <w:p w14:paraId="55E63959" w14:textId="77777777" w:rsidR="00D31F4D" w:rsidRPr="005126B0" w:rsidRDefault="00125242" w:rsidP="005126B0">
            <w:pPr>
              <w:pStyle w:val="TableHeaders"/>
            </w:pPr>
            <w:r w:rsidRPr="005126B0">
              <w:t>How to Use the Learning Sequence</w:t>
            </w:r>
          </w:p>
        </w:tc>
      </w:tr>
      <w:tr w:rsidR="00D31F4D" w:rsidRPr="006C276C" w14:paraId="5E23CA79" w14:textId="77777777">
        <w:tc>
          <w:tcPr>
            <w:tcW w:w="894" w:type="dxa"/>
            <w:shd w:val="clear" w:color="auto" w:fill="76923C"/>
          </w:tcPr>
          <w:p w14:paraId="4B62CE8E" w14:textId="77777777" w:rsidR="00D31F4D" w:rsidRPr="006C276C" w:rsidRDefault="00125242" w:rsidP="00D31F4D">
            <w:pPr>
              <w:pStyle w:val="TableHeaders"/>
              <w:rPr>
                <w:rFonts w:asciiTheme="minorHAnsi" w:hAnsiTheme="minorHAnsi"/>
                <w:sz w:val="22"/>
              </w:rPr>
            </w:pPr>
            <w:r w:rsidRPr="00125242">
              <w:rPr>
                <w:rFonts w:asciiTheme="minorHAnsi" w:hAnsiTheme="minorHAnsi"/>
                <w:sz w:val="22"/>
                <w:szCs w:val="22"/>
              </w:rPr>
              <w:t>Symbol</w:t>
            </w:r>
          </w:p>
        </w:tc>
        <w:tc>
          <w:tcPr>
            <w:tcW w:w="8466" w:type="dxa"/>
            <w:shd w:val="clear" w:color="auto" w:fill="76923C"/>
          </w:tcPr>
          <w:p w14:paraId="289B0537" w14:textId="77777777" w:rsidR="00D31F4D" w:rsidRPr="006C276C" w:rsidRDefault="00125242" w:rsidP="00D31F4D">
            <w:pPr>
              <w:pStyle w:val="TableHeaders"/>
              <w:rPr>
                <w:rFonts w:asciiTheme="minorHAnsi" w:hAnsiTheme="minorHAnsi"/>
                <w:sz w:val="22"/>
              </w:rPr>
            </w:pPr>
            <w:r w:rsidRPr="00125242">
              <w:rPr>
                <w:rFonts w:asciiTheme="minorHAnsi" w:hAnsiTheme="minorHAnsi"/>
                <w:sz w:val="22"/>
                <w:szCs w:val="22"/>
              </w:rPr>
              <w:t>Type of Text &amp; Interpretation of the Symbol</w:t>
            </w:r>
          </w:p>
        </w:tc>
      </w:tr>
      <w:tr w:rsidR="00D31F4D" w:rsidRPr="006C276C" w14:paraId="401FF595" w14:textId="77777777">
        <w:tc>
          <w:tcPr>
            <w:tcW w:w="894" w:type="dxa"/>
          </w:tcPr>
          <w:p w14:paraId="1E1B6657" w14:textId="77777777" w:rsidR="00D31F4D" w:rsidRPr="006C276C" w:rsidRDefault="00125242" w:rsidP="00D31F4D">
            <w:pPr>
              <w:spacing w:before="20" w:after="20" w:line="240" w:lineRule="auto"/>
              <w:jc w:val="center"/>
              <w:rPr>
                <w:rFonts w:asciiTheme="minorHAnsi" w:hAnsiTheme="minorHAnsi"/>
                <w:b/>
                <w:color w:val="4F81BD"/>
              </w:rPr>
            </w:pPr>
            <w:r w:rsidRPr="00125242">
              <w:rPr>
                <w:rFonts w:asciiTheme="minorHAnsi" w:hAnsiTheme="minorHAnsi"/>
                <w:b/>
                <w:color w:val="4F81BD"/>
                <w:sz w:val="22"/>
                <w:szCs w:val="22"/>
              </w:rPr>
              <w:t>10%</w:t>
            </w:r>
          </w:p>
        </w:tc>
        <w:tc>
          <w:tcPr>
            <w:tcW w:w="8466" w:type="dxa"/>
          </w:tcPr>
          <w:p w14:paraId="1C31DE0A" w14:textId="77777777" w:rsidR="00D31F4D" w:rsidRPr="006C276C" w:rsidRDefault="00125242" w:rsidP="00D31F4D">
            <w:pPr>
              <w:spacing w:before="20" w:after="20" w:line="240" w:lineRule="auto"/>
              <w:rPr>
                <w:rFonts w:asciiTheme="minorHAnsi" w:hAnsiTheme="minorHAnsi"/>
                <w:b/>
                <w:color w:val="4F81BD"/>
              </w:rPr>
            </w:pPr>
            <w:r w:rsidRPr="00125242">
              <w:rPr>
                <w:rFonts w:asciiTheme="minorHAnsi" w:hAnsiTheme="minorHAnsi"/>
                <w:b/>
                <w:color w:val="4F81BD"/>
                <w:sz w:val="22"/>
                <w:szCs w:val="22"/>
              </w:rPr>
              <w:t>Percentage indicates the percentage of lesson time each activity should take.</w:t>
            </w:r>
          </w:p>
        </w:tc>
      </w:tr>
      <w:tr w:rsidR="00D31F4D" w:rsidRPr="006C276C" w14:paraId="1FC56633" w14:textId="77777777">
        <w:tc>
          <w:tcPr>
            <w:tcW w:w="894" w:type="dxa"/>
            <w:vMerge w:val="restart"/>
            <w:vAlign w:val="center"/>
          </w:tcPr>
          <w:p w14:paraId="251D27B4" w14:textId="77777777" w:rsidR="00D31F4D" w:rsidRPr="006C276C" w:rsidRDefault="00125242" w:rsidP="00D31F4D">
            <w:pPr>
              <w:spacing w:before="20" w:after="20" w:line="240" w:lineRule="auto"/>
              <w:jc w:val="center"/>
              <w:rPr>
                <w:rFonts w:asciiTheme="minorHAnsi" w:hAnsiTheme="minorHAnsi"/>
                <w:sz w:val="18"/>
              </w:rPr>
            </w:pPr>
            <w:r w:rsidRPr="00125242">
              <w:rPr>
                <w:rFonts w:asciiTheme="minorHAnsi" w:hAnsiTheme="minorHAnsi"/>
                <w:sz w:val="18"/>
                <w:szCs w:val="22"/>
              </w:rPr>
              <w:t>no symbol</w:t>
            </w:r>
          </w:p>
        </w:tc>
        <w:tc>
          <w:tcPr>
            <w:tcW w:w="8466" w:type="dxa"/>
          </w:tcPr>
          <w:p w14:paraId="6A88DE4F" w14:textId="77777777" w:rsidR="00D31F4D" w:rsidRPr="006C276C" w:rsidRDefault="00125242" w:rsidP="00D31F4D">
            <w:pPr>
              <w:keepNext/>
              <w:keepLines/>
              <w:spacing w:before="20" w:after="20" w:line="240" w:lineRule="auto"/>
              <w:outlineLvl w:val="6"/>
              <w:rPr>
                <w:rFonts w:asciiTheme="minorHAnsi" w:hAnsiTheme="minorHAnsi"/>
              </w:rPr>
            </w:pPr>
            <w:r w:rsidRPr="00125242">
              <w:rPr>
                <w:rFonts w:asciiTheme="minorHAnsi" w:hAnsiTheme="minorHAnsi"/>
                <w:sz w:val="22"/>
                <w:szCs w:val="22"/>
              </w:rPr>
              <w:t>Plain text indicates teacher action.</w:t>
            </w:r>
          </w:p>
        </w:tc>
      </w:tr>
      <w:tr w:rsidR="00D31F4D" w:rsidRPr="006C276C" w14:paraId="1DAF36D3" w14:textId="77777777">
        <w:tc>
          <w:tcPr>
            <w:tcW w:w="894" w:type="dxa"/>
            <w:vMerge/>
          </w:tcPr>
          <w:p w14:paraId="72EE82C6" w14:textId="77777777" w:rsidR="00D31F4D" w:rsidRPr="006C276C" w:rsidRDefault="00D31F4D" w:rsidP="00D31F4D">
            <w:pPr>
              <w:spacing w:before="20" w:after="20" w:line="240" w:lineRule="auto"/>
              <w:jc w:val="center"/>
              <w:rPr>
                <w:rFonts w:asciiTheme="minorHAnsi" w:hAnsiTheme="minorHAnsi"/>
                <w:b/>
                <w:color w:val="000000"/>
              </w:rPr>
            </w:pPr>
          </w:p>
        </w:tc>
        <w:tc>
          <w:tcPr>
            <w:tcW w:w="8466" w:type="dxa"/>
          </w:tcPr>
          <w:p w14:paraId="431BD460" w14:textId="77777777" w:rsidR="00D31F4D" w:rsidRPr="006C276C" w:rsidRDefault="00125242" w:rsidP="00D31F4D">
            <w:pPr>
              <w:spacing w:before="20" w:after="20" w:line="240" w:lineRule="auto"/>
              <w:rPr>
                <w:rFonts w:asciiTheme="minorHAnsi" w:hAnsiTheme="minorHAnsi"/>
                <w:color w:val="4F81BD"/>
              </w:rPr>
            </w:pPr>
            <w:r w:rsidRPr="00125242">
              <w:rPr>
                <w:rFonts w:asciiTheme="minorHAnsi" w:hAnsiTheme="minorHAnsi"/>
                <w:b/>
                <w:sz w:val="22"/>
                <w:szCs w:val="22"/>
              </w:rPr>
              <w:t>Bold text indicates questions for the teacher to ask students.</w:t>
            </w:r>
          </w:p>
        </w:tc>
      </w:tr>
      <w:tr w:rsidR="00D31F4D" w:rsidRPr="006C276C" w14:paraId="0CA41C6A" w14:textId="77777777">
        <w:tc>
          <w:tcPr>
            <w:tcW w:w="894" w:type="dxa"/>
            <w:vMerge/>
          </w:tcPr>
          <w:p w14:paraId="65D70F39" w14:textId="77777777" w:rsidR="00D31F4D" w:rsidRPr="006C276C" w:rsidRDefault="00D31F4D" w:rsidP="00D31F4D">
            <w:pPr>
              <w:spacing w:before="20" w:after="20" w:line="240" w:lineRule="auto"/>
              <w:jc w:val="center"/>
              <w:rPr>
                <w:rFonts w:asciiTheme="minorHAnsi" w:hAnsiTheme="minorHAnsi"/>
                <w:b/>
                <w:color w:val="000000"/>
              </w:rPr>
            </w:pPr>
          </w:p>
        </w:tc>
        <w:tc>
          <w:tcPr>
            <w:tcW w:w="8466" w:type="dxa"/>
          </w:tcPr>
          <w:p w14:paraId="066FDDFE" w14:textId="77777777" w:rsidR="00D31F4D" w:rsidRPr="006C276C" w:rsidRDefault="00125242" w:rsidP="00D31F4D">
            <w:pPr>
              <w:spacing w:before="20" w:after="20" w:line="240" w:lineRule="auto"/>
              <w:rPr>
                <w:rFonts w:asciiTheme="minorHAnsi" w:hAnsiTheme="minorHAnsi"/>
                <w:i/>
              </w:rPr>
            </w:pPr>
            <w:r w:rsidRPr="00125242">
              <w:rPr>
                <w:rFonts w:asciiTheme="minorHAnsi" w:hAnsiTheme="minorHAnsi"/>
                <w:i/>
                <w:sz w:val="22"/>
                <w:szCs w:val="22"/>
              </w:rPr>
              <w:t>Italicized text indicates a vocabulary word.</w:t>
            </w:r>
          </w:p>
        </w:tc>
      </w:tr>
      <w:tr w:rsidR="00D31F4D" w:rsidRPr="006C276C" w14:paraId="72E4F5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EE2B865" w14:textId="77777777" w:rsidR="00D31F4D" w:rsidRPr="006C276C" w:rsidRDefault="00125242" w:rsidP="005126B0">
            <w:pPr>
              <w:pStyle w:val="TableText"/>
              <w:jc w:val="center"/>
            </w:pPr>
            <w:r w:rsidRPr="00125242">
              <w:sym w:font="Webdings" w:char="F034"/>
            </w:r>
          </w:p>
        </w:tc>
        <w:tc>
          <w:tcPr>
            <w:tcW w:w="8466" w:type="dxa"/>
          </w:tcPr>
          <w:p w14:paraId="2AC8C2C6" w14:textId="77777777" w:rsidR="00D31F4D" w:rsidRPr="006C276C" w:rsidRDefault="00125242" w:rsidP="00D31F4D">
            <w:pPr>
              <w:keepNext/>
              <w:keepLines/>
              <w:spacing w:before="20" w:after="20" w:line="240" w:lineRule="auto"/>
              <w:outlineLvl w:val="6"/>
              <w:rPr>
                <w:rFonts w:asciiTheme="minorHAnsi" w:hAnsiTheme="minorHAnsi"/>
              </w:rPr>
            </w:pPr>
            <w:r w:rsidRPr="00125242">
              <w:rPr>
                <w:rFonts w:asciiTheme="minorHAnsi" w:hAnsiTheme="minorHAnsi"/>
                <w:sz w:val="22"/>
                <w:szCs w:val="22"/>
              </w:rPr>
              <w:t>Indicates student action(s).</w:t>
            </w:r>
          </w:p>
        </w:tc>
      </w:tr>
      <w:tr w:rsidR="00D31F4D" w:rsidRPr="006C276C" w14:paraId="4DE527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54B3CB91" w14:textId="77777777" w:rsidR="00D31F4D" w:rsidRPr="006C276C" w:rsidRDefault="00125242" w:rsidP="005126B0">
            <w:pPr>
              <w:pStyle w:val="TableText"/>
              <w:jc w:val="center"/>
            </w:pPr>
            <w:r w:rsidRPr="00125242">
              <w:sym w:font="Webdings" w:char="F028"/>
            </w:r>
          </w:p>
        </w:tc>
        <w:tc>
          <w:tcPr>
            <w:tcW w:w="8466" w:type="dxa"/>
          </w:tcPr>
          <w:p w14:paraId="10956234" w14:textId="77777777" w:rsidR="00D31F4D" w:rsidRPr="006C276C" w:rsidRDefault="00125242" w:rsidP="00D31F4D">
            <w:pPr>
              <w:keepNext/>
              <w:keepLines/>
              <w:spacing w:before="20" w:after="20" w:line="240" w:lineRule="auto"/>
              <w:outlineLvl w:val="6"/>
              <w:rPr>
                <w:rFonts w:asciiTheme="minorHAnsi" w:hAnsiTheme="minorHAnsi"/>
              </w:rPr>
            </w:pPr>
            <w:r w:rsidRPr="00125242">
              <w:rPr>
                <w:rFonts w:asciiTheme="minorHAnsi" w:hAnsiTheme="minorHAnsi"/>
                <w:sz w:val="22"/>
                <w:szCs w:val="22"/>
              </w:rPr>
              <w:t>Indicates possible student response(s) to teacher questions.</w:t>
            </w:r>
          </w:p>
        </w:tc>
      </w:tr>
      <w:tr w:rsidR="00D31F4D" w:rsidRPr="006C276C" w14:paraId="647C7DC9" w14:textId="77777777">
        <w:tc>
          <w:tcPr>
            <w:tcW w:w="894" w:type="dxa"/>
            <w:vAlign w:val="bottom"/>
          </w:tcPr>
          <w:p w14:paraId="6B20A615" w14:textId="77777777" w:rsidR="00D31F4D" w:rsidRPr="006C276C" w:rsidRDefault="00125242" w:rsidP="00D31F4D">
            <w:pPr>
              <w:spacing w:after="0" w:line="240" w:lineRule="auto"/>
              <w:jc w:val="center"/>
              <w:rPr>
                <w:rFonts w:asciiTheme="minorHAnsi" w:hAnsiTheme="minorHAnsi"/>
                <w:color w:val="4F81BD"/>
              </w:rPr>
            </w:pPr>
            <w:r w:rsidRPr="00125242">
              <w:rPr>
                <w:rFonts w:asciiTheme="minorHAnsi" w:hAnsiTheme="minorHAnsi"/>
                <w:color w:val="4F81BD"/>
                <w:sz w:val="22"/>
                <w:szCs w:val="22"/>
              </w:rPr>
              <w:sym w:font="Webdings" w:char="F069"/>
            </w:r>
          </w:p>
        </w:tc>
        <w:tc>
          <w:tcPr>
            <w:tcW w:w="8466" w:type="dxa"/>
          </w:tcPr>
          <w:p w14:paraId="5E9064EB" w14:textId="77777777" w:rsidR="00D31F4D" w:rsidRPr="006C276C" w:rsidRDefault="00125242" w:rsidP="00D31F4D">
            <w:pPr>
              <w:spacing w:before="20" w:after="20" w:line="240" w:lineRule="auto"/>
              <w:rPr>
                <w:rFonts w:asciiTheme="minorHAnsi" w:hAnsiTheme="minorHAnsi"/>
                <w:color w:val="4F81BD"/>
              </w:rPr>
            </w:pPr>
            <w:r w:rsidRPr="00125242">
              <w:rPr>
                <w:rFonts w:asciiTheme="minorHAnsi" w:hAnsiTheme="minorHAnsi"/>
                <w:color w:val="4F81BD"/>
                <w:sz w:val="22"/>
                <w:szCs w:val="22"/>
              </w:rPr>
              <w:t>Indicates instructional notes for the teacher.</w:t>
            </w:r>
          </w:p>
        </w:tc>
      </w:tr>
    </w:tbl>
    <w:p w14:paraId="16F26FDF" w14:textId="77777777" w:rsidR="00790BCC" w:rsidRPr="006C276C" w:rsidRDefault="00125242" w:rsidP="00790BCC">
      <w:pPr>
        <w:pBdr>
          <w:bottom w:val="single" w:sz="12" w:space="1" w:color="9BBB59"/>
        </w:pBdr>
        <w:tabs>
          <w:tab w:val="right" w:pos="9360"/>
        </w:tabs>
        <w:spacing w:before="480" w:after="0" w:line="240" w:lineRule="auto"/>
        <w:rPr>
          <w:rFonts w:asciiTheme="minorHAnsi" w:hAnsiTheme="minorHAnsi"/>
          <w:b/>
          <w:bCs/>
          <w:color w:val="4F81BD"/>
          <w:sz w:val="28"/>
          <w:szCs w:val="26"/>
        </w:rPr>
      </w:pPr>
      <w:r w:rsidRPr="00125242">
        <w:rPr>
          <w:rFonts w:asciiTheme="minorHAnsi" w:hAnsiTheme="minorHAnsi"/>
          <w:b/>
          <w:bCs/>
          <w:color w:val="4F81BD"/>
          <w:sz w:val="28"/>
          <w:szCs w:val="26"/>
        </w:rPr>
        <w:t>Activity 1: Introduction of Lesson Agenda</w:t>
      </w:r>
      <w:r w:rsidRPr="00125242">
        <w:rPr>
          <w:rFonts w:asciiTheme="minorHAnsi" w:hAnsiTheme="minorHAnsi"/>
          <w:b/>
          <w:bCs/>
          <w:color w:val="4F81BD"/>
          <w:sz w:val="28"/>
          <w:szCs w:val="26"/>
        </w:rPr>
        <w:tab/>
        <w:t>5%</w:t>
      </w:r>
    </w:p>
    <w:p w14:paraId="6DBA8E68" w14:textId="7023FADE" w:rsidR="005D0360" w:rsidRPr="006C276C" w:rsidRDefault="00125242" w:rsidP="005D0360">
      <w:pPr>
        <w:pStyle w:val="TA"/>
        <w:rPr>
          <w:rFonts w:asciiTheme="minorHAnsi" w:hAnsiTheme="minorHAnsi"/>
        </w:rPr>
      </w:pPr>
      <w:r w:rsidRPr="00125242">
        <w:rPr>
          <w:rFonts w:asciiTheme="minorHAnsi" w:hAnsiTheme="minorHAnsi"/>
        </w:rPr>
        <w:t>Begin by reviewing the agenda and the assessed standard for this lesson: RL.9-10.2. In this lesson, students consider how Shakespeare develops the idea that “There’s daggers in men’s smiles</w:t>
      </w:r>
      <w:r w:rsidR="00C92E36">
        <w:rPr>
          <w:rFonts w:asciiTheme="minorHAnsi" w:hAnsiTheme="minorHAnsi"/>
        </w:rPr>
        <w:t>.</w:t>
      </w:r>
      <w:r w:rsidRPr="00125242">
        <w:rPr>
          <w:rFonts w:asciiTheme="minorHAnsi" w:hAnsiTheme="minorHAnsi"/>
        </w:rPr>
        <w:t>” in Act 2.3. Studen</w:t>
      </w:r>
      <w:r w:rsidR="00C92E36">
        <w:rPr>
          <w:rFonts w:asciiTheme="minorHAnsi" w:hAnsiTheme="minorHAnsi"/>
        </w:rPr>
        <w:t>ts engage in an evidence-based j</w:t>
      </w:r>
      <w:r w:rsidRPr="00125242">
        <w:rPr>
          <w:rFonts w:asciiTheme="minorHAnsi" w:hAnsiTheme="minorHAnsi"/>
        </w:rPr>
        <w:t>igsaw discussion in order to explore the ideas developed in the scene, as well as complet</w:t>
      </w:r>
      <w:r w:rsidR="00FF20C0">
        <w:rPr>
          <w:rFonts w:asciiTheme="minorHAnsi" w:hAnsiTheme="minorHAnsi"/>
        </w:rPr>
        <w:t>e a</w:t>
      </w:r>
      <w:r w:rsidRPr="00125242">
        <w:rPr>
          <w:rFonts w:asciiTheme="minorHAnsi" w:hAnsiTheme="minorHAnsi"/>
        </w:rPr>
        <w:t xml:space="preserve"> </w:t>
      </w:r>
      <w:r w:rsidR="0075465E">
        <w:rPr>
          <w:rFonts w:asciiTheme="minorHAnsi" w:hAnsiTheme="minorHAnsi"/>
        </w:rPr>
        <w:t>Quick Write</w:t>
      </w:r>
      <w:r w:rsidRPr="00125242">
        <w:rPr>
          <w:rFonts w:asciiTheme="minorHAnsi" w:hAnsiTheme="minorHAnsi"/>
        </w:rPr>
        <w:t xml:space="preserve"> to close the lesson.</w:t>
      </w:r>
    </w:p>
    <w:p w14:paraId="28F6282A" w14:textId="77777777" w:rsidR="005D0360" w:rsidRPr="006C276C" w:rsidRDefault="00125242" w:rsidP="005D0360">
      <w:pPr>
        <w:pStyle w:val="SA"/>
        <w:numPr>
          <w:ilvl w:val="0"/>
          <w:numId w:val="8"/>
        </w:numPr>
        <w:rPr>
          <w:rFonts w:asciiTheme="minorHAnsi" w:hAnsiTheme="minorHAnsi"/>
        </w:rPr>
      </w:pPr>
      <w:r w:rsidRPr="00125242">
        <w:rPr>
          <w:rFonts w:asciiTheme="minorHAnsi" w:hAnsiTheme="minorHAnsi"/>
        </w:rPr>
        <w:t xml:space="preserve">Students </w:t>
      </w:r>
      <w:r w:rsidR="00BD0A0A">
        <w:rPr>
          <w:rFonts w:asciiTheme="minorHAnsi" w:hAnsiTheme="minorHAnsi"/>
        </w:rPr>
        <w:t>look at the agenda</w:t>
      </w:r>
      <w:r w:rsidRPr="00125242">
        <w:rPr>
          <w:rFonts w:asciiTheme="minorHAnsi" w:hAnsiTheme="minorHAnsi"/>
        </w:rPr>
        <w:t>.</w:t>
      </w:r>
    </w:p>
    <w:p w14:paraId="066F9AD1" w14:textId="77777777" w:rsidR="00790BCC" w:rsidRPr="006C276C" w:rsidRDefault="00790BCC" w:rsidP="007017EB">
      <w:pPr>
        <w:pStyle w:val="LearningSequenceHeader"/>
      </w:pPr>
      <w:r w:rsidRPr="006C276C">
        <w:t>Activity 2: Homework Accountability</w:t>
      </w:r>
      <w:r w:rsidRPr="006C276C">
        <w:tab/>
        <w:t>10%</w:t>
      </w:r>
    </w:p>
    <w:p w14:paraId="02930950" w14:textId="04C1D2F5" w:rsidR="00633D19" w:rsidRDefault="00633D19" w:rsidP="00633D19">
      <w:pPr>
        <w:pStyle w:val="TA"/>
      </w:pPr>
      <w:r>
        <w:t xml:space="preserve">Instruct students to </w:t>
      </w:r>
      <w:r w:rsidR="00094B8F">
        <w:t xml:space="preserve">take out their responses to </w:t>
      </w:r>
      <w:r w:rsidR="00471B6D">
        <w:t xml:space="preserve">10.4.2 </w:t>
      </w:r>
      <w:r w:rsidR="00094B8F">
        <w:t>Lesson 6’s homework assignment. (Review your</w:t>
      </w:r>
      <w:r w:rsidR="00094B8F" w:rsidRPr="009233AC">
        <w:t xml:space="preserve"> notes and annotations </w:t>
      </w:r>
      <w:r w:rsidR="00094B8F">
        <w:t xml:space="preserve">from Act 2.1 and 2.2 </w:t>
      </w:r>
      <w:r w:rsidR="00094B8F" w:rsidRPr="009233AC">
        <w:t xml:space="preserve">and record </w:t>
      </w:r>
      <w:r w:rsidR="00094B8F">
        <w:t xml:space="preserve">your initial observations of Macbeth and Lady Macbeth’s </w:t>
      </w:r>
      <w:r w:rsidR="00094B8F" w:rsidRPr="009233AC">
        <w:t>development on the Act Synopsis and Analysis Tool</w:t>
      </w:r>
      <w:r w:rsidR="00094B8F">
        <w:t xml:space="preserve">.) Instruct students to </w:t>
      </w:r>
      <w:r>
        <w:t>Turn-and-Talk</w:t>
      </w:r>
      <w:r w:rsidR="00094B8F">
        <w:t xml:space="preserve"> in pairs </w:t>
      </w:r>
      <w:r>
        <w:t xml:space="preserve">about their </w:t>
      </w:r>
      <w:r w:rsidR="00471B6D">
        <w:t xml:space="preserve">10.4.2 </w:t>
      </w:r>
      <w:r>
        <w:t xml:space="preserve">Lesson 6 homework. </w:t>
      </w:r>
    </w:p>
    <w:p w14:paraId="5DD8FD2E" w14:textId="77777777" w:rsidR="00633D19" w:rsidRPr="000B2D56" w:rsidRDefault="00D841BC" w:rsidP="00633D19">
      <w:pPr>
        <w:pStyle w:val="SR"/>
      </w:pPr>
      <w:r>
        <w:t>S</w:t>
      </w:r>
      <w:r w:rsidR="00633D19">
        <w:t xml:space="preserve">ee the Model </w:t>
      </w:r>
      <w:r w:rsidR="00633D19" w:rsidRPr="009233AC">
        <w:t>Act Synopsis and Analysis Tool</w:t>
      </w:r>
      <w:r w:rsidR="00633D19">
        <w:t xml:space="preserve"> at the end of this lesson</w:t>
      </w:r>
      <w:r>
        <w:t xml:space="preserve"> for sample student responses</w:t>
      </w:r>
      <w:r w:rsidR="00633D19">
        <w:t>.</w:t>
      </w:r>
    </w:p>
    <w:p w14:paraId="6875B39D" w14:textId="77777777" w:rsidR="005D0360" w:rsidRPr="006C276C" w:rsidRDefault="005D0360" w:rsidP="005D0360">
      <w:pPr>
        <w:pStyle w:val="BR"/>
        <w:rPr>
          <w:rFonts w:asciiTheme="minorHAnsi" w:hAnsiTheme="minorHAnsi"/>
        </w:rPr>
      </w:pPr>
    </w:p>
    <w:p w14:paraId="06788014" w14:textId="51E47CED" w:rsidR="00790BCC" w:rsidRPr="006C276C" w:rsidRDefault="00125242" w:rsidP="005D0360">
      <w:pPr>
        <w:pStyle w:val="TA"/>
        <w:rPr>
          <w:rFonts w:asciiTheme="minorHAnsi" w:hAnsiTheme="minorHAnsi"/>
        </w:rPr>
      </w:pPr>
      <w:r w:rsidRPr="00125242">
        <w:rPr>
          <w:rFonts w:asciiTheme="minorHAnsi" w:hAnsiTheme="minorHAnsi"/>
        </w:rPr>
        <w:t>Instruct student</w:t>
      </w:r>
      <w:r w:rsidR="00FF20C0">
        <w:rPr>
          <w:rFonts w:asciiTheme="minorHAnsi" w:hAnsiTheme="minorHAnsi"/>
        </w:rPr>
        <w:t xml:space="preserve"> pair</w:t>
      </w:r>
      <w:r w:rsidRPr="00125242">
        <w:rPr>
          <w:rFonts w:asciiTheme="minorHAnsi" w:hAnsiTheme="minorHAnsi"/>
        </w:rPr>
        <w:t>s to share their responses to the homework question: Analyze how Shakespeare develops the relationship between Macbeth and Lady Macbeth in Act 2.2.</w:t>
      </w:r>
    </w:p>
    <w:p w14:paraId="57D64446" w14:textId="77777777" w:rsidR="005D0360" w:rsidRPr="006C276C" w:rsidRDefault="00125242" w:rsidP="005D0360">
      <w:pPr>
        <w:pStyle w:val="SR"/>
        <w:rPr>
          <w:rFonts w:asciiTheme="minorHAnsi" w:hAnsiTheme="minorHAnsi"/>
        </w:rPr>
      </w:pPr>
      <w:r w:rsidRPr="00125242">
        <w:rPr>
          <w:rFonts w:asciiTheme="minorHAnsi" w:hAnsiTheme="minorHAnsi"/>
        </w:rPr>
        <w:t>Student responses may include:</w:t>
      </w:r>
    </w:p>
    <w:p w14:paraId="5206166F" w14:textId="77777777" w:rsidR="005D0360" w:rsidRPr="006C276C" w:rsidRDefault="00125242" w:rsidP="005D0360">
      <w:pPr>
        <w:pStyle w:val="SASRBullet"/>
        <w:rPr>
          <w:rFonts w:asciiTheme="minorHAnsi" w:hAnsiTheme="minorHAnsi"/>
        </w:rPr>
      </w:pPr>
      <w:r w:rsidRPr="00125242">
        <w:rPr>
          <w:rFonts w:asciiTheme="minorHAnsi" w:hAnsiTheme="minorHAnsi"/>
        </w:rPr>
        <w:lastRenderedPageBreak/>
        <w:t>Lady Macbeth continues to seem dominant in her relationship with Macbeth. She harshly criticizes him for his horror after the murder, telling him that it is “[a] foolish thought</w:t>
      </w:r>
      <w:r w:rsidR="003834D6">
        <w:rPr>
          <w:rFonts w:asciiTheme="minorHAnsi" w:hAnsiTheme="minorHAnsi"/>
        </w:rPr>
        <w:t>,</w:t>
      </w:r>
      <w:r w:rsidRPr="00125242">
        <w:rPr>
          <w:rFonts w:asciiTheme="minorHAnsi" w:hAnsiTheme="minorHAnsi"/>
        </w:rPr>
        <w:t xml:space="preserve"> to say a sorry sight” (line 29) and claiming after she returns from replacing the daggers that “[m]y hands are of your color</w:t>
      </w:r>
      <w:r w:rsidR="003834D6">
        <w:rPr>
          <w:rFonts w:asciiTheme="minorHAnsi" w:hAnsiTheme="minorHAnsi"/>
        </w:rPr>
        <w:t>,</w:t>
      </w:r>
      <w:r w:rsidRPr="00125242">
        <w:rPr>
          <w:rFonts w:asciiTheme="minorHAnsi" w:hAnsiTheme="minorHAnsi"/>
        </w:rPr>
        <w:t xml:space="preserve"> but I shame / To wear a heart so white” (lines 82–83).</w:t>
      </w:r>
    </w:p>
    <w:p w14:paraId="4E977478" w14:textId="77777777" w:rsidR="00936161" w:rsidRPr="006C276C" w:rsidRDefault="00125242" w:rsidP="005D0360">
      <w:pPr>
        <w:pStyle w:val="SASRBullet"/>
        <w:rPr>
          <w:rFonts w:asciiTheme="minorHAnsi" w:hAnsiTheme="minorHAnsi"/>
        </w:rPr>
      </w:pPr>
      <w:r w:rsidRPr="00125242">
        <w:rPr>
          <w:rFonts w:asciiTheme="minorHAnsi" w:hAnsiTheme="minorHAnsi"/>
        </w:rPr>
        <w:t xml:space="preserve">This scene develops the impression that Lady Macbeth is the more practical and active partner in the relationship. It is she who has prepared everything for the murder by drugging the guards and laying their daggers ready in lines 7–11, and when Macbeth is unable to return the daggers, she does so herself, saying “Give me the daggers” (line 69). At the end of the scene, while Macbeth is still paralyzed, she is able to think clearly in response to the knocks on the door and orders him to wash his hands and change into his nightgown. </w:t>
      </w:r>
    </w:p>
    <w:p w14:paraId="235BF8C3" w14:textId="77D79E1E" w:rsidR="00936161" w:rsidRPr="006C276C" w:rsidRDefault="00125242" w:rsidP="005D0360">
      <w:pPr>
        <w:pStyle w:val="SASRBullet"/>
        <w:rPr>
          <w:rFonts w:asciiTheme="minorHAnsi" w:hAnsiTheme="minorHAnsi"/>
        </w:rPr>
      </w:pPr>
      <w:r w:rsidRPr="00125242">
        <w:rPr>
          <w:rFonts w:asciiTheme="minorHAnsi" w:hAnsiTheme="minorHAnsi"/>
        </w:rPr>
        <w:t>There are also signs that Lady Macbeth and Macbeth are growing apart. In particular, Macbeth refuses L</w:t>
      </w:r>
      <w:r w:rsidR="00C92E36">
        <w:rPr>
          <w:rFonts w:asciiTheme="minorHAnsi" w:hAnsiTheme="minorHAnsi"/>
        </w:rPr>
        <w:t>ady Macbeth’s order to return the</w:t>
      </w:r>
      <w:r w:rsidRPr="00125242">
        <w:rPr>
          <w:rFonts w:asciiTheme="minorHAnsi" w:hAnsiTheme="minorHAnsi"/>
        </w:rPr>
        <w:t xml:space="preserve"> daggers, telling her “I’ll go no more” (line 65). </w:t>
      </w:r>
    </w:p>
    <w:p w14:paraId="1A630A2A" w14:textId="45997939" w:rsidR="0002601A" w:rsidRPr="0002601A" w:rsidRDefault="007A04F8" w:rsidP="0002601A">
      <w:pPr>
        <w:pStyle w:val="TA"/>
      </w:pPr>
      <w:r>
        <w:t>Lead a brief whole-</w:t>
      </w:r>
      <w:r w:rsidR="0002601A" w:rsidRPr="0002601A">
        <w:t>class discussion of student responses.</w:t>
      </w:r>
    </w:p>
    <w:p w14:paraId="64899F02" w14:textId="77777777" w:rsidR="00790BCC" w:rsidRPr="006C276C" w:rsidRDefault="00790BCC" w:rsidP="007017EB">
      <w:pPr>
        <w:pStyle w:val="LearningSequenceHeader"/>
      </w:pPr>
      <w:r w:rsidRPr="006C276C">
        <w:t xml:space="preserve">Activity 3: </w:t>
      </w:r>
      <w:r w:rsidR="00936161" w:rsidRPr="006C276C">
        <w:t xml:space="preserve">Masterful Reading </w:t>
      </w:r>
      <w:r w:rsidRPr="006C276C">
        <w:tab/>
      </w:r>
      <w:r w:rsidR="00936161" w:rsidRPr="006C276C">
        <w:t>10</w:t>
      </w:r>
      <w:r w:rsidRPr="006C276C">
        <w:t>%</w:t>
      </w:r>
    </w:p>
    <w:p w14:paraId="0EA600F2" w14:textId="4544C19A" w:rsidR="00500D9D" w:rsidRDefault="007A04F8" w:rsidP="00500D9D">
      <w:pPr>
        <w:pStyle w:val="TA"/>
        <w:rPr>
          <w:rFonts w:asciiTheme="minorHAnsi" w:hAnsiTheme="minorHAnsi"/>
        </w:rPr>
      </w:pPr>
      <w:r>
        <w:rPr>
          <w:rFonts w:asciiTheme="minorHAnsi" w:hAnsiTheme="minorHAnsi"/>
        </w:rPr>
        <w:t>Have students listen to a masterful r</w:t>
      </w:r>
      <w:r w:rsidR="00125242" w:rsidRPr="00125242">
        <w:rPr>
          <w:rFonts w:asciiTheme="minorHAnsi" w:hAnsiTheme="minorHAnsi"/>
        </w:rPr>
        <w:t xml:space="preserve">eading of </w:t>
      </w:r>
      <w:r w:rsidR="00125242" w:rsidRPr="00125242">
        <w:rPr>
          <w:rFonts w:asciiTheme="minorHAnsi" w:hAnsiTheme="minorHAnsi"/>
          <w:i/>
        </w:rPr>
        <w:t>Macbeth</w:t>
      </w:r>
      <w:r w:rsidR="00125242" w:rsidRPr="00125242">
        <w:rPr>
          <w:rFonts w:asciiTheme="minorHAnsi" w:hAnsiTheme="minorHAnsi"/>
        </w:rPr>
        <w:t xml:space="preserve"> Act 2.3 (from “Here’s a knocking indeed! If a man were porter of hell gate” to “Which steals itself when there’s no mercy left”). Ask students to pay attention to Malcolm and Donalbain’s reactions in this scene.  </w:t>
      </w:r>
    </w:p>
    <w:p w14:paraId="06CAA70C" w14:textId="277734E1" w:rsidR="00880043" w:rsidRPr="006C276C" w:rsidRDefault="00880043" w:rsidP="00FB5F56">
      <w:pPr>
        <w:pStyle w:val="SA"/>
      </w:pPr>
      <w:r w:rsidRPr="00125242">
        <w:t>Students follow along, reading silently.</w:t>
      </w:r>
    </w:p>
    <w:p w14:paraId="117F0900" w14:textId="2BCC537A" w:rsidR="00500D9D" w:rsidRPr="006C276C" w:rsidRDefault="00125242" w:rsidP="00500D9D">
      <w:pPr>
        <w:pStyle w:val="IN"/>
        <w:rPr>
          <w:rFonts w:asciiTheme="minorHAnsi" w:hAnsiTheme="minorHAnsi"/>
        </w:rPr>
      </w:pPr>
      <w:r w:rsidRPr="00125242">
        <w:rPr>
          <w:rFonts w:asciiTheme="minorHAnsi" w:hAnsiTheme="minorHAnsi"/>
        </w:rPr>
        <w:t>Consider posing the following focus question to guide students in their reading</w:t>
      </w:r>
      <w:r w:rsidR="00851002">
        <w:rPr>
          <w:rFonts w:asciiTheme="minorHAnsi" w:hAnsiTheme="minorHAnsi"/>
        </w:rPr>
        <w:t xml:space="preserve"> throughout this lesson</w:t>
      </w:r>
      <w:r w:rsidR="00AE0DD5">
        <w:rPr>
          <w:rFonts w:asciiTheme="minorHAnsi" w:hAnsiTheme="minorHAnsi"/>
        </w:rPr>
        <w:t>.</w:t>
      </w:r>
    </w:p>
    <w:p w14:paraId="1168D2B3" w14:textId="2A5EFAE9" w:rsidR="00790BCC" w:rsidRPr="006C276C" w:rsidRDefault="00125242" w:rsidP="00FB5F56">
      <w:pPr>
        <w:pStyle w:val="IN"/>
        <w:numPr>
          <w:ilvl w:val="0"/>
          <w:numId w:val="0"/>
        </w:numPr>
        <w:rPr>
          <w:rFonts w:asciiTheme="minorHAnsi" w:hAnsiTheme="minorHAnsi"/>
        </w:rPr>
      </w:pPr>
      <w:r w:rsidRPr="00125242">
        <w:rPr>
          <w:rFonts w:asciiTheme="minorHAnsi" w:hAnsiTheme="minorHAnsi"/>
          <w:b/>
        </w:rPr>
        <w:t>How do Donalbain and Malcolm act when they learn about the murder of their father?</w:t>
      </w:r>
    </w:p>
    <w:p w14:paraId="0E11E541" w14:textId="77777777" w:rsidR="00B250D7" w:rsidRDefault="00B250D7" w:rsidP="00B250D7">
      <w:pPr>
        <w:pStyle w:val="IN"/>
      </w:pPr>
      <w:r w:rsidRPr="00ED7766">
        <w:t>Consider facilitating a brief whole-class discussion of student observations.</w:t>
      </w:r>
    </w:p>
    <w:p w14:paraId="12AB370E" w14:textId="77777777" w:rsidR="00790BCC" w:rsidRPr="006C276C" w:rsidRDefault="00790BCC" w:rsidP="007017EB">
      <w:pPr>
        <w:pStyle w:val="LearningSequenceHeader"/>
      </w:pPr>
      <w:r w:rsidRPr="006C276C">
        <w:t xml:space="preserve">Activity </w:t>
      </w:r>
      <w:r w:rsidR="006767CF" w:rsidRPr="006C276C">
        <w:t>4</w:t>
      </w:r>
      <w:r w:rsidRPr="006C276C">
        <w:t xml:space="preserve">: </w:t>
      </w:r>
      <w:r w:rsidR="00E35629" w:rsidRPr="006C276C">
        <w:t>Jigsaw Discussion</w:t>
      </w:r>
      <w:r w:rsidRPr="006C276C">
        <w:tab/>
      </w:r>
      <w:r w:rsidR="006767CF" w:rsidRPr="006C276C">
        <w:t>60</w:t>
      </w:r>
      <w:r w:rsidRPr="006C276C">
        <w:t>%</w:t>
      </w:r>
    </w:p>
    <w:p w14:paraId="4D6BD7BF" w14:textId="7C1A8030" w:rsidR="00E35629" w:rsidRPr="00851002" w:rsidRDefault="00125242" w:rsidP="00851002">
      <w:pPr>
        <w:pStyle w:val="TA"/>
      </w:pPr>
      <w:r w:rsidRPr="00851002">
        <w:t xml:space="preserve">Explain to students that they are going to participate in a jigsaw discussion. </w:t>
      </w:r>
      <w:r w:rsidR="00C54E7E">
        <w:t>Instruct</w:t>
      </w:r>
      <w:r w:rsidRPr="00851002">
        <w:t xml:space="preserve"> student</w:t>
      </w:r>
      <w:r w:rsidR="00FF20C0">
        <w:t xml:space="preserve"> pair</w:t>
      </w:r>
      <w:r w:rsidRPr="00851002">
        <w:t xml:space="preserve">s to analyze one of the three following sections: lines 1–45, lines 46–92, lines 93–139, and lines 140–172. Ensure that the four sections of the excerpt are evenly distributed throughout the class. In other words, several pairs should read and analyze each section. </w:t>
      </w:r>
      <w:r w:rsidR="00020EF0" w:rsidRPr="00851002">
        <w:t xml:space="preserve">Remind students that they should be taking notes and annotating their copy of the text during discussions in order to prepare for the Quick Write. </w:t>
      </w:r>
    </w:p>
    <w:p w14:paraId="3D40950D" w14:textId="27BF61D5" w:rsidR="004B1D9E" w:rsidRPr="006C276C" w:rsidRDefault="00C344B8" w:rsidP="004B1D9E">
      <w:pPr>
        <w:pStyle w:val="IN"/>
      </w:pPr>
      <w:r>
        <w:t>If possible, instruct s</w:t>
      </w:r>
      <w:r w:rsidR="00D841BC">
        <w:t xml:space="preserve">tudents </w:t>
      </w:r>
      <w:r>
        <w:t xml:space="preserve">to </w:t>
      </w:r>
      <w:r w:rsidR="00D841BC">
        <w:t>form pairs</w:t>
      </w:r>
      <w:r w:rsidR="004B1D9E">
        <w:t xml:space="preserve"> from the small groups that were established in 10.4.2 Lesson 1.</w:t>
      </w:r>
    </w:p>
    <w:p w14:paraId="71A2E551" w14:textId="77777777" w:rsidR="00E35629" w:rsidRDefault="00125242" w:rsidP="00E35629">
      <w:pPr>
        <w:pStyle w:val="IN"/>
        <w:rPr>
          <w:rFonts w:asciiTheme="minorHAnsi" w:hAnsiTheme="minorHAnsi"/>
        </w:rPr>
      </w:pPr>
      <w:r w:rsidRPr="00125242">
        <w:rPr>
          <w:rFonts w:asciiTheme="minorHAnsi" w:hAnsiTheme="minorHAnsi"/>
        </w:rPr>
        <w:lastRenderedPageBreak/>
        <w:t xml:space="preserve">Consider reminding students that this is an opportunity to apply standard SL.9-10.1.a-e by participating effectively in a collaborative discussion. Students may especially focus on setting goals for the discussion, summarizing points of agreement and disagreement, and making new connections in light of new evidence and reasoning. </w:t>
      </w:r>
    </w:p>
    <w:p w14:paraId="11444D37" w14:textId="13E4266C" w:rsidR="006137A0" w:rsidRDefault="00020EF0">
      <w:pPr>
        <w:pStyle w:val="TA"/>
      </w:pPr>
      <w:r>
        <w:t xml:space="preserve">Explain to students that they should answer all questions but </w:t>
      </w:r>
      <w:r w:rsidR="00C344B8">
        <w:t>those marked with an asterisk (*) are</w:t>
      </w:r>
      <w:r>
        <w:t xml:space="preserve"> </w:t>
      </w:r>
      <w:r w:rsidR="00304957">
        <w:t>key questions</w:t>
      </w:r>
      <w:r>
        <w:t xml:space="preserve"> for consideration during jigsaw gr</w:t>
      </w:r>
      <w:r w:rsidR="00C344B8">
        <w:t>oup and whole-class discussions</w:t>
      </w:r>
      <w:r>
        <w:t xml:space="preserve">. </w:t>
      </w:r>
    </w:p>
    <w:p w14:paraId="0452E2F8" w14:textId="1FB4BA69" w:rsidR="006767CF" w:rsidRPr="006C276C" w:rsidRDefault="00125242" w:rsidP="00B83263">
      <w:pPr>
        <w:pStyle w:val="TA"/>
        <w:rPr>
          <w:rFonts w:asciiTheme="minorHAnsi" w:hAnsiTheme="minorHAnsi"/>
        </w:rPr>
      </w:pPr>
      <w:r w:rsidRPr="00125242">
        <w:rPr>
          <w:rFonts w:asciiTheme="minorHAnsi" w:hAnsiTheme="minorHAnsi"/>
        </w:rPr>
        <w:t>Post or project the following questions for students reading lines 1–45 (from “Here’s a knocking indeed! If a man were porter of hell gate” to “Our knocking has awaked him. Here he comes”) to answer in pairs before sharing out with a jigsaw group</w:t>
      </w:r>
      <w:r w:rsidR="00FF20C0">
        <w:rPr>
          <w:rFonts w:asciiTheme="minorHAnsi" w:hAnsiTheme="minorHAnsi"/>
        </w:rPr>
        <w:t>.</w:t>
      </w:r>
    </w:p>
    <w:p w14:paraId="7AD9E91B" w14:textId="45647FD9" w:rsidR="0036772C" w:rsidRPr="006C276C" w:rsidRDefault="00125242" w:rsidP="00B83263">
      <w:pPr>
        <w:pStyle w:val="TA"/>
        <w:rPr>
          <w:rFonts w:asciiTheme="minorHAnsi" w:hAnsiTheme="minorHAnsi"/>
        </w:rPr>
      </w:pPr>
      <w:r w:rsidRPr="00125242">
        <w:rPr>
          <w:rFonts w:asciiTheme="minorHAnsi" w:hAnsiTheme="minorHAnsi"/>
        </w:rPr>
        <w:t xml:space="preserve">Provide students with the following definitions: </w:t>
      </w:r>
      <w:r w:rsidRPr="00125242">
        <w:rPr>
          <w:rFonts w:asciiTheme="minorHAnsi" w:hAnsiTheme="minorHAnsi"/>
          <w:i/>
        </w:rPr>
        <w:t>carousing</w:t>
      </w:r>
      <w:r w:rsidRPr="00125242">
        <w:rPr>
          <w:rFonts w:asciiTheme="minorHAnsi" w:hAnsiTheme="minorHAnsi"/>
        </w:rPr>
        <w:t xml:space="preserve"> means “engaging in a drunken revel” and </w:t>
      </w:r>
      <w:r w:rsidRPr="00125242">
        <w:rPr>
          <w:rFonts w:asciiTheme="minorHAnsi" w:hAnsiTheme="minorHAnsi"/>
          <w:i/>
        </w:rPr>
        <w:t>lechery</w:t>
      </w:r>
      <w:r w:rsidRPr="00125242">
        <w:rPr>
          <w:rFonts w:asciiTheme="minorHAnsi" w:hAnsiTheme="minorHAnsi"/>
        </w:rPr>
        <w:t xml:space="preserve"> means “unrestrained or excessive indulgence of sexual desire.”</w:t>
      </w:r>
    </w:p>
    <w:p w14:paraId="14D0A6AC" w14:textId="77777777" w:rsidR="002D1BF4" w:rsidRPr="00875BC7" w:rsidRDefault="002D1BF4" w:rsidP="002D1BF4">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2396E3B0" w14:textId="3B897BAD" w:rsidR="00996DA3" w:rsidRPr="006C276C" w:rsidRDefault="00125242" w:rsidP="00B83263">
      <w:pPr>
        <w:pStyle w:val="SA"/>
        <w:numPr>
          <w:ilvl w:val="0"/>
          <w:numId w:val="8"/>
        </w:numPr>
        <w:rPr>
          <w:rFonts w:asciiTheme="minorHAnsi" w:hAnsiTheme="minorHAnsi"/>
        </w:rPr>
      </w:pPr>
      <w:r w:rsidRPr="00125242">
        <w:rPr>
          <w:rFonts w:asciiTheme="minorHAnsi" w:hAnsiTheme="minorHAnsi"/>
        </w:rPr>
        <w:t xml:space="preserve">Students write the definitions of </w:t>
      </w:r>
      <w:r w:rsidRPr="00125242">
        <w:rPr>
          <w:rFonts w:asciiTheme="minorHAnsi" w:hAnsiTheme="minorHAnsi"/>
          <w:i/>
        </w:rPr>
        <w:t>carousing</w:t>
      </w:r>
      <w:r w:rsidRPr="00125242">
        <w:rPr>
          <w:rFonts w:asciiTheme="minorHAnsi" w:hAnsiTheme="minorHAnsi"/>
        </w:rPr>
        <w:t xml:space="preserve"> and </w:t>
      </w:r>
      <w:r w:rsidRPr="00125242">
        <w:rPr>
          <w:rFonts w:asciiTheme="minorHAnsi" w:hAnsiTheme="minorHAnsi"/>
          <w:i/>
        </w:rPr>
        <w:t>lechery</w:t>
      </w:r>
      <w:r w:rsidRPr="00125242">
        <w:rPr>
          <w:rFonts w:asciiTheme="minorHAnsi" w:hAnsiTheme="minorHAnsi"/>
        </w:rPr>
        <w:t xml:space="preserve"> on their copy of the text or in a vocabulary journal.</w:t>
      </w:r>
    </w:p>
    <w:p w14:paraId="6EA98A30" w14:textId="77777777" w:rsidR="00936115" w:rsidRDefault="00D12F89" w:rsidP="00D12F89">
      <w:pPr>
        <w:pStyle w:val="TA"/>
      </w:pPr>
      <w:r>
        <w:t>D</w:t>
      </w:r>
      <w:r w:rsidR="00125242" w:rsidRPr="00125242">
        <w:t>irect students to the explanatory notes for the definition</w:t>
      </w:r>
      <w:r>
        <w:t xml:space="preserve"> of the word</w:t>
      </w:r>
      <w:r w:rsidR="00125242" w:rsidRPr="00125242">
        <w:t xml:space="preserve"> </w:t>
      </w:r>
      <w:r w:rsidR="00125242" w:rsidRPr="00125242">
        <w:rPr>
          <w:i/>
        </w:rPr>
        <w:t>equivocator</w:t>
      </w:r>
      <w:r>
        <w:t>.</w:t>
      </w:r>
      <w:r w:rsidR="00125242" w:rsidRPr="00125242">
        <w:rPr>
          <w:i/>
        </w:rPr>
        <w:t xml:space="preserve"> </w:t>
      </w:r>
    </w:p>
    <w:p w14:paraId="79273691" w14:textId="7A5F0F24" w:rsidR="004A7E71" w:rsidRPr="006C276C" w:rsidRDefault="00125242" w:rsidP="004A7E71">
      <w:pPr>
        <w:pStyle w:val="IN"/>
        <w:rPr>
          <w:rFonts w:asciiTheme="minorHAnsi" w:hAnsiTheme="minorHAnsi"/>
        </w:rPr>
      </w:pPr>
      <w:r w:rsidRPr="00125242">
        <w:rPr>
          <w:rFonts w:asciiTheme="minorHAnsi" w:hAnsiTheme="minorHAnsi"/>
        </w:rPr>
        <w:t>Consider drawing students’ attention to the</w:t>
      </w:r>
      <w:r w:rsidR="005524DB">
        <w:rPr>
          <w:rFonts w:asciiTheme="minorHAnsi" w:hAnsiTheme="minorHAnsi"/>
        </w:rPr>
        <w:t>ir</w:t>
      </w:r>
      <w:r w:rsidRPr="00125242">
        <w:rPr>
          <w:rFonts w:asciiTheme="minorHAnsi" w:hAnsiTheme="minorHAnsi"/>
        </w:rPr>
        <w:t xml:space="preserve"> application of standard L.9-10.4.c through the process of determining word meaning through the use of explanatory notes. </w:t>
      </w:r>
    </w:p>
    <w:p w14:paraId="70653E80" w14:textId="2C5B66AE" w:rsidR="00763102" w:rsidRPr="006C276C" w:rsidRDefault="00125242" w:rsidP="00763102">
      <w:pPr>
        <w:pStyle w:val="IN"/>
        <w:rPr>
          <w:rFonts w:asciiTheme="minorHAnsi" w:hAnsiTheme="minorHAnsi"/>
        </w:rPr>
      </w:pPr>
      <w:r w:rsidRPr="00125242">
        <w:rPr>
          <w:rFonts w:asciiTheme="minorHAnsi" w:hAnsiTheme="minorHAnsi"/>
          <w:b/>
        </w:rPr>
        <w:t>Differentiation Consideration</w:t>
      </w:r>
      <w:r w:rsidRPr="007A04F8">
        <w:rPr>
          <w:rFonts w:asciiTheme="minorHAnsi" w:hAnsiTheme="minorHAnsi"/>
          <w:b/>
        </w:rPr>
        <w:t>:</w:t>
      </w:r>
      <w:r w:rsidRPr="00125242">
        <w:rPr>
          <w:rFonts w:asciiTheme="minorHAnsi" w:hAnsiTheme="minorHAnsi"/>
        </w:rPr>
        <w:t xml:space="preserve"> </w:t>
      </w:r>
      <w:r w:rsidR="0080168E">
        <w:rPr>
          <w:rFonts w:asciiTheme="minorHAnsi" w:hAnsiTheme="minorHAnsi"/>
        </w:rPr>
        <w:t>Consider p</w:t>
      </w:r>
      <w:r w:rsidRPr="00125242">
        <w:rPr>
          <w:rFonts w:asciiTheme="minorHAnsi" w:hAnsiTheme="minorHAnsi"/>
        </w:rPr>
        <w:t>rovid</w:t>
      </w:r>
      <w:r w:rsidR="0080168E">
        <w:rPr>
          <w:rFonts w:asciiTheme="minorHAnsi" w:hAnsiTheme="minorHAnsi"/>
        </w:rPr>
        <w:t>ing</w:t>
      </w:r>
      <w:r w:rsidRPr="00125242">
        <w:rPr>
          <w:rFonts w:asciiTheme="minorHAnsi" w:hAnsiTheme="minorHAnsi"/>
        </w:rPr>
        <w:t xml:space="preserve"> students with the following definitions: </w:t>
      </w:r>
      <w:r w:rsidR="00F6386D">
        <w:rPr>
          <w:rFonts w:asciiTheme="minorHAnsi" w:hAnsiTheme="minorHAnsi"/>
          <w:i/>
        </w:rPr>
        <w:t xml:space="preserve">porter </w:t>
      </w:r>
      <w:r w:rsidR="00F6386D">
        <w:rPr>
          <w:rFonts w:asciiTheme="minorHAnsi" w:hAnsiTheme="minorHAnsi"/>
        </w:rPr>
        <w:t>means “a person whose job is to let people into a hotel, college, hospital (or in this context, a castle)</w:t>
      </w:r>
      <w:r w:rsidR="00911C74">
        <w:rPr>
          <w:rFonts w:asciiTheme="minorHAnsi" w:hAnsiTheme="minorHAnsi"/>
        </w:rPr>
        <w:t xml:space="preserve">"; </w:t>
      </w:r>
      <w:r w:rsidRPr="00125242">
        <w:rPr>
          <w:rFonts w:asciiTheme="minorHAnsi" w:hAnsiTheme="minorHAnsi"/>
          <w:i/>
        </w:rPr>
        <w:t>hell</w:t>
      </w:r>
      <w:r w:rsidRPr="00125242">
        <w:rPr>
          <w:rFonts w:asciiTheme="minorHAnsi" w:hAnsiTheme="minorHAnsi"/>
        </w:rPr>
        <w:t xml:space="preserve"> means “the place where the devil lives and where evil people go after they die, according to some religions”</w:t>
      </w:r>
      <w:r w:rsidR="00911C74">
        <w:rPr>
          <w:rFonts w:asciiTheme="minorHAnsi" w:hAnsiTheme="minorHAnsi"/>
        </w:rPr>
        <w:t>;</w:t>
      </w:r>
      <w:r w:rsidRPr="00125242">
        <w:rPr>
          <w:rFonts w:asciiTheme="minorHAnsi" w:hAnsiTheme="minorHAnsi"/>
        </w:rPr>
        <w:t xml:space="preserve"> </w:t>
      </w:r>
      <w:r w:rsidRPr="00125242">
        <w:rPr>
          <w:rFonts w:asciiTheme="minorHAnsi" w:hAnsiTheme="minorHAnsi"/>
          <w:i/>
        </w:rPr>
        <w:t>roast</w:t>
      </w:r>
      <w:r w:rsidRPr="00125242">
        <w:rPr>
          <w:rFonts w:asciiTheme="minorHAnsi" w:hAnsiTheme="minorHAnsi"/>
        </w:rPr>
        <w:t xml:space="preserve"> means “cook with dry heat in an oven or over a fire”</w:t>
      </w:r>
      <w:r w:rsidR="00911C74">
        <w:rPr>
          <w:rFonts w:asciiTheme="minorHAnsi" w:hAnsiTheme="minorHAnsi"/>
        </w:rPr>
        <w:t>;</w:t>
      </w:r>
      <w:r w:rsidRPr="00125242">
        <w:rPr>
          <w:rFonts w:asciiTheme="minorHAnsi" w:hAnsiTheme="minorHAnsi"/>
        </w:rPr>
        <w:t xml:space="preserve"> </w:t>
      </w:r>
      <w:r w:rsidRPr="00125242">
        <w:rPr>
          <w:rFonts w:asciiTheme="minorHAnsi" w:hAnsiTheme="minorHAnsi"/>
          <w:i/>
        </w:rPr>
        <w:t>lie</w:t>
      </w:r>
      <w:r w:rsidRPr="00125242">
        <w:rPr>
          <w:rFonts w:asciiTheme="minorHAnsi" w:hAnsiTheme="minorHAnsi"/>
        </w:rPr>
        <w:t xml:space="preserve"> means “position in which something lies on the ground; something </w:t>
      </w:r>
      <w:r w:rsidR="007A2C36">
        <w:rPr>
          <w:rFonts w:asciiTheme="minorHAnsi" w:hAnsiTheme="minorHAnsi"/>
        </w:rPr>
        <w:t xml:space="preserve">untrue </w:t>
      </w:r>
      <w:r w:rsidRPr="00125242">
        <w:rPr>
          <w:rFonts w:asciiTheme="minorHAnsi" w:hAnsiTheme="minorHAnsi"/>
        </w:rPr>
        <w:t>that is said or written to deceive someone.”</w:t>
      </w:r>
    </w:p>
    <w:p w14:paraId="771BAF01" w14:textId="2FB330BF" w:rsidR="00763102" w:rsidRPr="006C276C" w:rsidRDefault="00125242" w:rsidP="00763102">
      <w:pPr>
        <w:pStyle w:val="DCwithSA"/>
        <w:rPr>
          <w:rFonts w:asciiTheme="minorHAnsi" w:hAnsiTheme="minorHAnsi"/>
        </w:rPr>
      </w:pPr>
      <w:r w:rsidRPr="00125242">
        <w:rPr>
          <w:rFonts w:asciiTheme="minorHAnsi" w:hAnsiTheme="minorHAnsi"/>
        </w:rPr>
        <w:t xml:space="preserve">Students write the definitions of </w:t>
      </w:r>
      <w:r w:rsidR="00F6386D">
        <w:rPr>
          <w:rFonts w:asciiTheme="minorHAnsi" w:hAnsiTheme="minorHAnsi"/>
          <w:i/>
        </w:rPr>
        <w:t xml:space="preserve">porter, </w:t>
      </w:r>
      <w:r w:rsidRPr="00125242">
        <w:rPr>
          <w:rFonts w:asciiTheme="minorHAnsi" w:hAnsiTheme="minorHAnsi"/>
          <w:i/>
        </w:rPr>
        <w:t>hell</w:t>
      </w:r>
      <w:r w:rsidRPr="00125242">
        <w:rPr>
          <w:rFonts w:asciiTheme="minorHAnsi" w:hAnsiTheme="minorHAnsi"/>
        </w:rPr>
        <w:t xml:space="preserve">, </w:t>
      </w:r>
      <w:r w:rsidRPr="00125242">
        <w:rPr>
          <w:rFonts w:asciiTheme="minorHAnsi" w:hAnsiTheme="minorHAnsi"/>
          <w:i/>
        </w:rPr>
        <w:t>roast</w:t>
      </w:r>
      <w:r w:rsidRPr="00125242">
        <w:rPr>
          <w:rFonts w:asciiTheme="minorHAnsi" w:hAnsiTheme="minorHAnsi"/>
        </w:rPr>
        <w:t xml:space="preserve">, and </w:t>
      </w:r>
      <w:r w:rsidRPr="00125242">
        <w:rPr>
          <w:rFonts w:asciiTheme="minorHAnsi" w:hAnsiTheme="minorHAnsi"/>
          <w:i/>
        </w:rPr>
        <w:t xml:space="preserve">lie </w:t>
      </w:r>
      <w:r w:rsidRPr="00125242">
        <w:rPr>
          <w:rFonts w:asciiTheme="minorHAnsi" w:hAnsiTheme="minorHAnsi"/>
        </w:rPr>
        <w:t>on their copy of the text or in a vocab</w:t>
      </w:r>
      <w:r w:rsidR="007A2C36">
        <w:rPr>
          <w:rFonts w:asciiTheme="minorHAnsi" w:hAnsiTheme="minorHAnsi"/>
        </w:rPr>
        <w:t>ulary</w:t>
      </w:r>
      <w:r w:rsidRPr="00125242">
        <w:rPr>
          <w:rFonts w:asciiTheme="minorHAnsi" w:hAnsiTheme="minorHAnsi"/>
        </w:rPr>
        <w:t xml:space="preserve"> journal</w:t>
      </w:r>
      <w:r w:rsidR="00C92E36">
        <w:rPr>
          <w:rFonts w:asciiTheme="minorHAnsi" w:hAnsiTheme="minorHAnsi"/>
        </w:rPr>
        <w:t>.</w:t>
      </w:r>
    </w:p>
    <w:p w14:paraId="7C15B8F6" w14:textId="77777777" w:rsidR="002227D0" w:rsidRPr="006C276C" w:rsidRDefault="007A04F8" w:rsidP="002227D0">
      <w:pPr>
        <w:pStyle w:val="Q"/>
        <w:rPr>
          <w:rFonts w:asciiTheme="minorHAnsi" w:hAnsiTheme="minorHAnsi"/>
        </w:rPr>
      </w:pPr>
      <w:r>
        <w:rPr>
          <w:rFonts w:asciiTheme="minorHAnsi" w:hAnsiTheme="minorHAnsi"/>
        </w:rPr>
        <w:t>*</w:t>
      </w:r>
      <w:r w:rsidR="00125242" w:rsidRPr="00125242">
        <w:rPr>
          <w:rFonts w:asciiTheme="minorHAnsi" w:hAnsiTheme="minorHAnsi"/>
        </w:rPr>
        <w:t xml:space="preserve">Where does the Porter imagine himself in lines 1–3? </w:t>
      </w:r>
    </w:p>
    <w:p w14:paraId="6865C274" w14:textId="77777777" w:rsidR="002227D0" w:rsidRPr="006C276C" w:rsidRDefault="00125242" w:rsidP="002227D0">
      <w:pPr>
        <w:pStyle w:val="SR"/>
        <w:rPr>
          <w:rFonts w:asciiTheme="minorHAnsi" w:hAnsiTheme="minorHAnsi"/>
        </w:rPr>
      </w:pPr>
      <w:r w:rsidRPr="00125242">
        <w:rPr>
          <w:rFonts w:asciiTheme="minorHAnsi" w:hAnsiTheme="minorHAnsi"/>
        </w:rPr>
        <w:t>The Porter imagines himself as the porter to the gates of hell: “If a man were porter of hell gate, he should have old turning the key” (lines 1–2).</w:t>
      </w:r>
    </w:p>
    <w:p w14:paraId="22E1DD8B" w14:textId="77777777" w:rsidR="002227D0" w:rsidRPr="006C276C" w:rsidRDefault="007A04F8" w:rsidP="002227D0">
      <w:pPr>
        <w:pStyle w:val="Q"/>
        <w:rPr>
          <w:rFonts w:asciiTheme="minorHAnsi" w:hAnsiTheme="minorHAnsi"/>
        </w:rPr>
      </w:pPr>
      <w:r>
        <w:rPr>
          <w:rFonts w:asciiTheme="minorHAnsi" w:hAnsiTheme="minorHAnsi"/>
        </w:rPr>
        <w:t>*</w:t>
      </w:r>
      <w:r w:rsidR="00125242" w:rsidRPr="00125242">
        <w:rPr>
          <w:rFonts w:asciiTheme="minorHAnsi" w:hAnsiTheme="minorHAnsi"/>
        </w:rPr>
        <w:t>How does Shakespeare develop this imagined setting in lines 1–20?</w:t>
      </w:r>
    </w:p>
    <w:p w14:paraId="4DFCEB92" w14:textId="77777777" w:rsidR="002227D0" w:rsidRPr="006C276C" w:rsidRDefault="00125242" w:rsidP="002227D0">
      <w:pPr>
        <w:pStyle w:val="SR"/>
        <w:rPr>
          <w:rFonts w:asciiTheme="minorHAnsi" w:hAnsiTheme="minorHAnsi"/>
        </w:rPr>
      </w:pPr>
      <w:r w:rsidRPr="00125242">
        <w:rPr>
          <w:rFonts w:asciiTheme="minorHAnsi" w:hAnsiTheme="minorHAnsi"/>
        </w:rPr>
        <w:t>Student responses may include:</w:t>
      </w:r>
    </w:p>
    <w:p w14:paraId="7AE62437" w14:textId="77777777" w:rsidR="002227D0" w:rsidRPr="006C276C" w:rsidRDefault="00125242" w:rsidP="002227D0">
      <w:pPr>
        <w:pStyle w:val="SASRBullet"/>
        <w:rPr>
          <w:rFonts w:asciiTheme="minorHAnsi" w:hAnsiTheme="minorHAnsi"/>
        </w:rPr>
      </w:pPr>
      <w:r w:rsidRPr="00125242">
        <w:rPr>
          <w:rFonts w:asciiTheme="minorHAnsi" w:hAnsiTheme="minorHAnsi"/>
        </w:rPr>
        <w:lastRenderedPageBreak/>
        <w:t>In lines 3–4, the Porter asks “Who’s there, i</w:t>
      </w:r>
      <w:r w:rsidR="007A2C36">
        <w:rPr>
          <w:rFonts w:asciiTheme="minorHAnsi" w:hAnsiTheme="minorHAnsi"/>
        </w:rPr>
        <w:t>' /</w:t>
      </w:r>
      <w:r w:rsidRPr="00125242">
        <w:rPr>
          <w:rFonts w:asciiTheme="minorHAnsi" w:hAnsiTheme="minorHAnsi"/>
        </w:rPr>
        <w:t xml:space="preserve"> th’ name of Beelzebub,” referring to a devil from the Bible, and later repeats his question “in th’ </w:t>
      </w:r>
      <w:r w:rsidR="007A2C36">
        <w:rPr>
          <w:rFonts w:asciiTheme="minorHAnsi" w:hAnsiTheme="minorHAnsi"/>
        </w:rPr>
        <w:t xml:space="preserve">/ </w:t>
      </w:r>
      <w:r w:rsidRPr="00125242">
        <w:rPr>
          <w:rFonts w:asciiTheme="minorHAnsi" w:hAnsiTheme="minorHAnsi"/>
        </w:rPr>
        <w:t>other devil’s name,” implying that he is Porter to the gates of hell (lines 7–8).</w:t>
      </w:r>
    </w:p>
    <w:p w14:paraId="6A084C90" w14:textId="77777777" w:rsidR="008E03F3" w:rsidRPr="006C276C" w:rsidRDefault="00125242" w:rsidP="002227D0">
      <w:pPr>
        <w:pStyle w:val="SASRBullet"/>
        <w:rPr>
          <w:rFonts w:asciiTheme="minorHAnsi" w:hAnsiTheme="minorHAnsi"/>
        </w:rPr>
      </w:pPr>
      <w:r w:rsidRPr="00125242">
        <w:rPr>
          <w:rFonts w:asciiTheme="minorHAnsi" w:hAnsiTheme="minorHAnsi"/>
        </w:rPr>
        <w:t xml:space="preserve">The Porter refers to the heat, with the remarks “Have napkins enough about you; here you’ll sweat </w:t>
      </w:r>
      <w:r w:rsidR="007A2C36">
        <w:rPr>
          <w:rFonts w:asciiTheme="minorHAnsi" w:hAnsiTheme="minorHAnsi"/>
        </w:rPr>
        <w:t xml:space="preserve">/ </w:t>
      </w:r>
      <w:r w:rsidRPr="00125242">
        <w:rPr>
          <w:rFonts w:asciiTheme="minorHAnsi" w:hAnsiTheme="minorHAnsi"/>
        </w:rPr>
        <w:t>for ’t” (lines 6–7), and “Here</w:t>
      </w:r>
      <w:r w:rsidR="007A2C36">
        <w:rPr>
          <w:rFonts w:asciiTheme="minorHAnsi" w:hAnsiTheme="minorHAnsi"/>
        </w:rPr>
        <w:t xml:space="preserve"> /</w:t>
      </w:r>
      <w:r w:rsidRPr="00125242">
        <w:rPr>
          <w:rFonts w:asciiTheme="minorHAnsi" w:hAnsiTheme="minorHAnsi"/>
        </w:rPr>
        <w:t xml:space="preserve"> you may roast your goose” (lines 14–15), suggesting a hot environment.</w:t>
      </w:r>
    </w:p>
    <w:p w14:paraId="5B6E1072" w14:textId="77777777" w:rsidR="008E03F3" w:rsidRPr="006C276C" w:rsidRDefault="00125242" w:rsidP="002227D0">
      <w:pPr>
        <w:pStyle w:val="SASRBullet"/>
        <w:rPr>
          <w:rFonts w:asciiTheme="minorHAnsi" w:hAnsiTheme="minorHAnsi"/>
        </w:rPr>
      </w:pPr>
      <w:r w:rsidRPr="00125242">
        <w:rPr>
          <w:rFonts w:asciiTheme="minorHAnsi" w:hAnsiTheme="minorHAnsi"/>
        </w:rPr>
        <w:t xml:space="preserve">When “welcoming” the imagined equivocator, the Porter says that </w:t>
      </w:r>
      <w:r w:rsidR="007A2C36">
        <w:rPr>
          <w:rFonts w:asciiTheme="minorHAnsi" w:hAnsiTheme="minorHAnsi"/>
        </w:rPr>
        <w:t xml:space="preserve">he </w:t>
      </w:r>
      <w:r w:rsidRPr="00125242">
        <w:rPr>
          <w:rFonts w:asciiTheme="minorHAnsi" w:hAnsiTheme="minorHAnsi"/>
        </w:rPr>
        <w:t xml:space="preserve">“could not equivocate to heaven,” which implies that the equivocator has been sent to hell (line 11). </w:t>
      </w:r>
    </w:p>
    <w:p w14:paraId="2879C0FA" w14:textId="77777777" w:rsidR="008E03F3" w:rsidRPr="006C276C" w:rsidRDefault="00125242" w:rsidP="002227D0">
      <w:pPr>
        <w:pStyle w:val="SASRBullet"/>
        <w:rPr>
          <w:rFonts w:asciiTheme="minorHAnsi" w:hAnsiTheme="minorHAnsi"/>
        </w:rPr>
      </w:pPr>
      <w:r w:rsidRPr="00125242">
        <w:rPr>
          <w:rFonts w:asciiTheme="minorHAnsi" w:hAnsiTheme="minorHAnsi"/>
        </w:rPr>
        <w:t xml:space="preserve">The Porter refers to “the primrose way to th’ everlasting bonfire,” a biblical allusion to hell (line 19). </w:t>
      </w:r>
    </w:p>
    <w:p w14:paraId="61ED0F4F" w14:textId="77777777" w:rsidR="008E03F3" w:rsidRPr="006C276C" w:rsidRDefault="00125242" w:rsidP="008E03F3">
      <w:pPr>
        <w:pStyle w:val="Q"/>
        <w:rPr>
          <w:rFonts w:asciiTheme="minorHAnsi" w:hAnsiTheme="minorHAnsi"/>
        </w:rPr>
      </w:pPr>
      <w:r w:rsidRPr="00125242">
        <w:rPr>
          <w:rFonts w:asciiTheme="minorHAnsi" w:hAnsiTheme="minorHAnsi"/>
        </w:rPr>
        <w:t>Why does the Porter decide</w:t>
      </w:r>
      <w:r w:rsidR="007A2C36">
        <w:rPr>
          <w:rFonts w:asciiTheme="minorHAnsi" w:hAnsiTheme="minorHAnsi"/>
        </w:rPr>
        <w:t>,</w:t>
      </w:r>
      <w:r w:rsidRPr="00125242">
        <w:rPr>
          <w:rFonts w:asciiTheme="minorHAnsi" w:hAnsiTheme="minorHAnsi"/>
        </w:rPr>
        <w:t xml:space="preserve"> “I’ll devil-porter it no further” in line 17?</w:t>
      </w:r>
    </w:p>
    <w:p w14:paraId="5E713765" w14:textId="77777777" w:rsidR="008E03F3" w:rsidRPr="006C276C" w:rsidRDefault="00125242" w:rsidP="008E03F3">
      <w:pPr>
        <w:pStyle w:val="SR"/>
        <w:rPr>
          <w:rFonts w:asciiTheme="minorHAnsi" w:hAnsiTheme="minorHAnsi"/>
        </w:rPr>
      </w:pPr>
      <w:r w:rsidRPr="00125242">
        <w:rPr>
          <w:rFonts w:asciiTheme="minorHAnsi" w:hAnsiTheme="minorHAnsi"/>
        </w:rPr>
        <w:t xml:space="preserve">According to the Porter, “this place is </w:t>
      </w:r>
      <w:r w:rsidR="007A2C36">
        <w:rPr>
          <w:rFonts w:asciiTheme="minorHAnsi" w:hAnsiTheme="minorHAnsi"/>
        </w:rPr>
        <w:t xml:space="preserve">/ </w:t>
      </w:r>
      <w:r w:rsidRPr="00125242">
        <w:rPr>
          <w:rFonts w:asciiTheme="minorHAnsi" w:hAnsiTheme="minorHAnsi"/>
        </w:rPr>
        <w:t>too cold for hell” (line 17).</w:t>
      </w:r>
    </w:p>
    <w:p w14:paraId="3866F489" w14:textId="77777777" w:rsidR="008E03F3" w:rsidRPr="006C276C" w:rsidRDefault="00125242" w:rsidP="008E03F3">
      <w:pPr>
        <w:pStyle w:val="Q"/>
        <w:rPr>
          <w:rFonts w:asciiTheme="minorHAnsi" w:hAnsiTheme="minorHAnsi"/>
        </w:rPr>
      </w:pPr>
      <w:r w:rsidRPr="00125242">
        <w:rPr>
          <w:rFonts w:asciiTheme="minorHAnsi" w:hAnsiTheme="minorHAnsi"/>
        </w:rPr>
        <w:t>At what time in the morning does the scene take place? Support your response with evidence from the text</w:t>
      </w:r>
      <w:r w:rsidR="004350E7">
        <w:rPr>
          <w:rFonts w:asciiTheme="minorHAnsi" w:hAnsiTheme="minorHAnsi"/>
        </w:rPr>
        <w:t>.</w:t>
      </w:r>
    </w:p>
    <w:p w14:paraId="60BFF340" w14:textId="77777777" w:rsidR="008E03F3" w:rsidRPr="006C276C" w:rsidRDefault="00125242" w:rsidP="008E03F3">
      <w:pPr>
        <w:pStyle w:val="SR"/>
        <w:rPr>
          <w:rFonts w:asciiTheme="minorHAnsi" w:hAnsiTheme="minorHAnsi"/>
        </w:rPr>
      </w:pPr>
      <w:r w:rsidRPr="00125242">
        <w:rPr>
          <w:rFonts w:asciiTheme="minorHAnsi" w:hAnsiTheme="minorHAnsi"/>
        </w:rPr>
        <w:t>It is late in the morning: Macduff asks the Porter: “Was it so late, friend, ere you went to bed / That you do lie so late” (lines 22–23).</w:t>
      </w:r>
    </w:p>
    <w:p w14:paraId="3EE3C307" w14:textId="77777777" w:rsidR="008F04B5" w:rsidRPr="006C276C" w:rsidRDefault="00125242" w:rsidP="008F04B5">
      <w:pPr>
        <w:pStyle w:val="Q"/>
        <w:rPr>
          <w:rFonts w:asciiTheme="minorHAnsi" w:hAnsiTheme="minorHAnsi"/>
        </w:rPr>
      </w:pPr>
      <w:r w:rsidRPr="00125242">
        <w:rPr>
          <w:rFonts w:asciiTheme="minorHAnsi" w:hAnsiTheme="minorHAnsi"/>
        </w:rPr>
        <w:t xml:space="preserve">What </w:t>
      </w:r>
      <w:r w:rsidR="0075465E">
        <w:rPr>
          <w:rFonts w:asciiTheme="minorHAnsi" w:hAnsiTheme="minorHAnsi"/>
        </w:rPr>
        <w:t>does</w:t>
      </w:r>
      <w:r w:rsidRPr="00125242">
        <w:rPr>
          <w:rFonts w:asciiTheme="minorHAnsi" w:hAnsiTheme="minorHAnsi"/>
        </w:rPr>
        <w:t xml:space="preserve"> the Porter’s conversation with Macduff</w:t>
      </w:r>
      <w:r w:rsidR="0075465E">
        <w:rPr>
          <w:rFonts w:asciiTheme="minorHAnsi" w:hAnsiTheme="minorHAnsi"/>
        </w:rPr>
        <w:t xml:space="preserve"> reveal</w:t>
      </w:r>
      <w:r w:rsidRPr="00125242">
        <w:rPr>
          <w:rFonts w:asciiTheme="minorHAnsi" w:hAnsiTheme="minorHAnsi"/>
        </w:rPr>
        <w:t xml:space="preserve"> about the activities of the previous night? </w:t>
      </w:r>
    </w:p>
    <w:p w14:paraId="42BDC925" w14:textId="25D668BA" w:rsidR="008F04B5" w:rsidRPr="006C276C" w:rsidRDefault="00125242" w:rsidP="008F04B5">
      <w:pPr>
        <w:pStyle w:val="SR"/>
        <w:rPr>
          <w:rFonts w:asciiTheme="minorHAnsi" w:hAnsiTheme="minorHAnsi"/>
        </w:rPr>
      </w:pPr>
      <w:r w:rsidRPr="00125242">
        <w:rPr>
          <w:rFonts w:asciiTheme="minorHAnsi" w:hAnsiTheme="minorHAnsi"/>
        </w:rPr>
        <w:t xml:space="preserve">We learn that the household was up “till the second </w:t>
      </w:r>
      <w:r w:rsidR="00547400">
        <w:rPr>
          <w:rFonts w:asciiTheme="minorHAnsi" w:hAnsiTheme="minorHAnsi"/>
        </w:rPr>
        <w:t xml:space="preserve">/ </w:t>
      </w:r>
      <w:r w:rsidRPr="00125242">
        <w:rPr>
          <w:rFonts w:asciiTheme="minorHAnsi" w:hAnsiTheme="minorHAnsi"/>
        </w:rPr>
        <w:t xml:space="preserve">cock” (3 </w:t>
      </w:r>
      <w:r w:rsidR="005524DB">
        <w:rPr>
          <w:rFonts w:asciiTheme="minorHAnsi" w:hAnsiTheme="minorHAnsi"/>
        </w:rPr>
        <w:t>a.m.</w:t>
      </w:r>
      <w:r w:rsidRPr="00125242">
        <w:rPr>
          <w:rFonts w:asciiTheme="minorHAnsi" w:hAnsiTheme="minorHAnsi"/>
        </w:rPr>
        <w:t>), and that they were drinking (lines 24–26).</w:t>
      </w:r>
    </w:p>
    <w:p w14:paraId="05DA75F9" w14:textId="77777777" w:rsidR="008F04B5" w:rsidRPr="006C276C" w:rsidRDefault="00125242" w:rsidP="008F04B5">
      <w:pPr>
        <w:pStyle w:val="Q"/>
        <w:rPr>
          <w:rFonts w:asciiTheme="minorHAnsi" w:hAnsiTheme="minorHAnsi"/>
        </w:rPr>
      </w:pPr>
      <w:r w:rsidRPr="00125242">
        <w:rPr>
          <w:rFonts w:asciiTheme="minorHAnsi" w:hAnsiTheme="minorHAnsi"/>
        </w:rPr>
        <w:t>What, according to the Porter, are the effects of drink?</w:t>
      </w:r>
    </w:p>
    <w:p w14:paraId="28EC89A8" w14:textId="77777777" w:rsidR="008F04B5" w:rsidRPr="006C276C" w:rsidRDefault="00125242" w:rsidP="008F04B5">
      <w:pPr>
        <w:pStyle w:val="SR"/>
        <w:rPr>
          <w:rFonts w:asciiTheme="minorHAnsi" w:hAnsiTheme="minorHAnsi"/>
        </w:rPr>
      </w:pPr>
      <w:r w:rsidRPr="00125242">
        <w:rPr>
          <w:rFonts w:asciiTheme="minorHAnsi" w:hAnsiTheme="minorHAnsi"/>
        </w:rPr>
        <w:t>Student responses should include:</w:t>
      </w:r>
    </w:p>
    <w:p w14:paraId="1569AE5A" w14:textId="77777777" w:rsidR="008F04B5" w:rsidRPr="006C276C" w:rsidRDefault="00125242" w:rsidP="008F04B5">
      <w:pPr>
        <w:pStyle w:val="SASRBullet"/>
        <w:rPr>
          <w:rFonts w:asciiTheme="minorHAnsi" w:hAnsiTheme="minorHAnsi"/>
        </w:rPr>
      </w:pPr>
      <w:r w:rsidRPr="00125242">
        <w:rPr>
          <w:rFonts w:asciiTheme="minorHAnsi" w:hAnsiTheme="minorHAnsi"/>
        </w:rPr>
        <w:t>According to the Porter, drink provokes three things: a red nose (“nose-painting”), sleep, and urine (line 29).</w:t>
      </w:r>
    </w:p>
    <w:p w14:paraId="12526EA4" w14:textId="77777777" w:rsidR="008F04B5" w:rsidRPr="006C276C" w:rsidRDefault="00125242" w:rsidP="008F04B5">
      <w:pPr>
        <w:pStyle w:val="SASRBullet"/>
        <w:rPr>
          <w:rFonts w:asciiTheme="minorHAnsi" w:hAnsiTheme="minorHAnsi"/>
        </w:rPr>
      </w:pPr>
      <w:r w:rsidRPr="00125242">
        <w:rPr>
          <w:rFonts w:asciiTheme="minorHAnsi" w:hAnsiTheme="minorHAnsi"/>
        </w:rPr>
        <w:t>It provokes sexual desire, but takes away the ability to act on it: “Lechery, sir, it provokes and unprovokes. It pro</w:t>
      </w:r>
      <w:r w:rsidR="00547400">
        <w:rPr>
          <w:rFonts w:asciiTheme="minorHAnsi" w:hAnsiTheme="minorHAnsi"/>
        </w:rPr>
        <w:t xml:space="preserve">- / </w:t>
      </w:r>
      <w:r w:rsidRPr="00125242">
        <w:rPr>
          <w:rFonts w:asciiTheme="minorHAnsi" w:hAnsiTheme="minorHAnsi"/>
        </w:rPr>
        <w:t>vokes the desire</w:t>
      </w:r>
      <w:r w:rsidR="00547400">
        <w:rPr>
          <w:rFonts w:asciiTheme="minorHAnsi" w:hAnsiTheme="minorHAnsi"/>
        </w:rPr>
        <w:t>,</w:t>
      </w:r>
      <w:r w:rsidRPr="00125242">
        <w:rPr>
          <w:rFonts w:asciiTheme="minorHAnsi" w:hAnsiTheme="minorHAnsi"/>
        </w:rPr>
        <w:t xml:space="preserve"> but it takes away the perfor</w:t>
      </w:r>
      <w:r w:rsidR="00547400">
        <w:rPr>
          <w:rFonts w:asciiTheme="minorHAnsi" w:hAnsiTheme="minorHAnsi"/>
        </w:rPr>
        <w:t xml:space="preserve">- / </w:t>
      </w:r>
      <w:r w:rsidRPr="00125242">
        <w:rPr>
          <w:rFonts w:asciiTheme="minorHAnsi" w:hAnsiTheme="minorHAnsi"/>
        </w:rPr>
        <w:t>mance” (lines 30–32).</w:t>
      </w:r>
    </w:p>
    <w:p w14:paraId="7F6B490A" w14:textId="77777777" w:rsidR="008F04B5" w:rsidRPr="006C276C" w:rsidRDefault="007A04F8" w:rsidP="008F04B5">
      <w:pPr>
        <w:pStyle w:val="Q"/>
        <w:rPr>
          <w:rFonts w:asciiTheme="minorHAnsi" w:hAnsiTheme="minorHAnsi"/>
        </w:rPr>
      </w:pPr>
      <w:r>
        <w:rPr>
          <w:rFonts w:asciiTheme="minorHAnsi" w:hAnsiTheme="minorHAnsi"/>
        </w:rPr>
        <w:t>*</w:t>
      </w:r>
      <w:r w:rsidR="00125242" w:rsidRPr="00125242">
        <w:rPr>
          <w:rFonts w:asciiTheme="minorHAnsi" w:hAnsiTheme="minorHAnsi"/>
        </w:rPr>
        <w:t xml:space="preserve">How does Shakespeare </w:t>
      </w:r>
      <w:r w:rsidR="00F34356">
        <w:rPr>
          <w:rFonts w:asciiTheme="minorHAnsi" w:hAnsiTheme="minorHAnsi"/>
        </w:rPr>
        <w:t>create</w:t>
      </w:r>
      <w:r w:rsidR="00F34356" w:rsidRPr="00125242">
        <w:rPr>
          <w:rFonts w:asciiTheme="minorHAnsi" w:hAnsiTheme="minorHAnsi"/>
        </w:rPr>
        <w:t xml:space="preserve"> </w:t>
      </w:r>
      <w:r w:rsidR="00125242" w:rsidRPr="00125242">
        <w:rPr>
          <w:rFonts w:asciiTheme="minorHAnsi" w:hAnsiTheme="minorHAnsi"/>
        </w:rPr>
        <w:t xml:space="preserve">mood in this scene? How does this mood compare to that of the scene before? </w:t>
      </w:r>
    </w:p>
    <w:p w14:paraId="51DDFF11" w14:textId="77777777" w:rsidR="008F04B5" w:rsidRPr="006C276C" w:rsidRDefault="00125242" w:rsidP="008F04B5">
      <w:pPr>
        <w:pStyle w:val="SR"/>
        <w:rPr>
          <w:rFonts w:asciiTheme="minorHAnsi" w:hAnsiTheme="minorHAnsi"/>
        </w:rPr>
      </w:pPr>
      <w:r w:rsidRPr="00125242">
        <w:rPr>
          <w:rFonts w:asciiTheme="minorHAnsi" w:hAnsiTheme="minorHAnsi"/>
        </w:rPr>
        <w:t>Student responses may include:</w:t>
      </w:r>
    </w:p>
    <w:p w14:paraId="4C8F0186" w14:textId="77777777" w:rsidR="008F04B5" w:rsidRPr="006C276C" w:rsidRDefault="00125242" w:rsidP="008F04B5">
      <w:pPr>
        <w:pStyle w:val="SASRBullet"/>
        <w:rPr>
          <w:rFonts w:asciiTheme="minorHAnsi" w:hAnsiTheme="minorHAnsi"/>
        </w:rPr>
      </w:pPr>
      <w:r w:rsidRPr="00125242">
        <w:rPr>
          <w:rFonts w:asciiTheme="minorHAnsi" w:hAnsiTheme="minorHAnsi"/>
        </w:rPr>
        <w:t>Shakespeare uses humor</w:t>
      </w:r>
      <w:r w:rsidR="00547400">
        <w:rPr>
          <w:rFonts w:asciiTheme="minorHAnsi" w:hAnsiTheme="minorHAnsi"/>
        </w:rPr>
        <w:t xml:space="preserve">; </w:t>
      </w:r>
      <w:r w:rsidRPr="00125242">
        <w:rPr>
          <w:rFonts w:asciiTheme="minorHAnsi" w:hAnsiTheme="minorHAnsi"/>
        </w:rPr>
        <w:t>for example</w:t>
      </w:r>
      <w:r w:rsidR="00547400">
        <w:rPr>
          <w:rFonts w:asciiTheme="minorHAnsi" w:hAnsiTheme="minorHAnsi"/>
        </w:rPr>
        <w:t>,</w:t>
      </w:r>
      <w:r w:rsidRPr="00125242">
        <w:rPr>
          <w:rFonts w:asciiTheme="minorHAnsi" w:hAnsiTheme="minorHAnsi"/>
        </w:rPr>
        <w:t xml:space="preserve"> the Porter’s jokes about drink as “an </w:t>
      </w:r>
      <w:r w:rsidR="00547400">
        <w:rPr>
          <w:rFonts w:asciiTheme="minorHAnsi" w:hAnsiTheme="minorHAnsi"/>
        </w:rPr>
        <w:t xml:space="preserve">/ </w:t>
      </w:r>
      <w:r w:rsidRPr="00125242">
        <w:rPr>
          <w:rFonts w:asciiTheme="minorHAnsi" w:hAnsiTheme="minorHAnsi"/>
        </w:rPr>
        <w:t>equivocator with lechery”</w:t>
      </w:r>
      <w:r w:rsidR="0075465E">
        <w:rPr>
          <w:rFonts w:asciiTheme="minorHAnsi" w:hAnsiTheme="minorHAnsi"/>
        </w:rPr>
        <w:t xml:space="preserve"> </w:t>
      </w:r>
      <w:r w:rsidR="00FB058B" w:rsidRPr="00125242">
        <w:rPr>
          <w:rFonts w:asciiTheme="minorHAnsi" w:hAnsiTheme="minorHAnsi"/>
        </w:rPr>
        <w:t>(lines 32–33)</w:t>
      </w:r>
      <w:r w:rsidR="00FB058B">
        <w:rPr>
          <w:rFonts w:asciiTheme="minorHAnsi" w:hAnsiTheme="minorHAnsi"/>
        </w:rPr>
        <w:t xml:space="preserve">, </w:t>
      </w:r>
      <w:r w:rsidR="0075465E">
        <w:rPr>
          <w:rFonts w:asciiTheme="minorHAnsi" w:hAnsiTheme="minorHAnsi"/>
        </w:rPr>
        <w:t xml:space="preserve">meaning that drink tricks lechery by both creating desire and </w:t>
      </w:r>
      <w:r w:rsidR="0075465E">
        <w:rPr>
          <w:rFonts w:asciiTheme="minorHAnsi" w:hAnsiTheme="minorHAnsi"/>
        </w:rPr>
        <w:lastRenderedPageBreak/>
        <w:t>reducing the ability to act upon it</w:t>
      </w:r>
      <w:r w:rsidR="00FB058B">
        <w:rPr>
          <w:rFonts w:asciiTheme="minorHAnsi" w:hAnsiTheme="minorHAnsi"/>
        </w:rPr>
        <w:t>. This joke</w:t>
      </w:r>
      <w:r w:rsidRPr="00125242">
        <w:rPr>
          <w:rFonts w:asciiTheme="minorHAnsi" w:hAnsiTheme="minorHAnsi"/>
        </w:rPr>
        <w:t xml:space="preserve"> establish</w:t>
      </w:r>
      <w:r w:rsidR="007A04F8">
        <w:rPr>
          <w:rFonts w:asciiTheme="minorHAnsi" w:hAnsiTheme="minorHAnsi"/>
        </w:rPr>
        <w:t>es</w:t>
      </w:r>
      <w:r w:rsidRPr="00125242">
        <w:rPr>
          <w:rFonts w:asciiTheme="minorHAnsi" w:hAnsiTheme="minorHAnsi"/>
        </w:rPr>
        <w:t xml:space="preserve"> a lighter mood which contrasts with the tension of the scene </w:t>
      </w:r>
      <w:r w:rsidR="00A70394">
        <w:rPr>
          <w:rFonts w:asciiTheme="minorHAnsi" w:hAnsiTheme="minorHAnsi"/>
        </w:rPr>
        <w:t>that</w:t>
      </w:r>
      <w:r w:rsidR="00A70394" w:rsidRPr="00125242">
        <w:rPr>
          <w:rFonts w:asciiTheme="minorHAnsi" w:hAnsiTheme="minorHAnsi"/>
        </w:rPr>
        <w:t xml:space="preserve"> </w:t>
      </w:r>
      <w:r w:rsidRPr="00125242">
        <w:rPr>
          <w:rFonts w:asciiTheme="minorHAnsi" w:hAnsiTheme="minorHAnsi"/>
        </w:rPr>
        <w:t xml:space="preserve">has </w:t>
      </w:r>
      <w:r w:rsidR="00A70394">
        <w:rPr>
          <w:rFonts w:asciiTheme="minorHAnsi" w:hAnsiTheme="minorHAnsi"/>
        </w:rPr>
        <w:t>come</w:t>
      </w:r>
      <w:r w:rsidR="00A70394" w:rsidRPr="00125242">
        <w:rPr>
          <w:rFonts w:asciiTheme="minorHAnsi" w:hAnsiTheme="minorHAnsi"/>
        </w:rPr>
        <w:t xml:space="preserve"> </w:t>
      </w:r>
      <w:r w:rsidRPr="00125242">
        <w:rPr>
          <w:rFonts w:asciiTheme="minorHAnsi" w:hAnsiTheme="minorHAnsi"/>
        </w:rPr>
        <w:t>before.</w:t>
      </w:r>
    </w:p>
    <w:p w14:paraId="253A3D0F" w14:textId="77777777" w:rsidR="008F04B5" w:rsidRPr="006C276C" w:rsidRDefault="00125242" w:rsidP="008F04B5">
      <w:pPr>
        <w:pStyle w:val="SASRBullet"/>
        <w:rPr>
          <w:rFonts w:asciiTheme="minorHAnsi" w:hAnsiTheme="minorHAnsi"/>
        </w:rPr>
      </w:pPr>
      <w:r w:rsidRPr="00125242">
        <w:rPr>
          <w:rFonts w:asciiTheme="minorHAnsi" w:hAnsiTheme="minorHAnsi"/>
        </w:rPr>
        <w:t xml:space="preserve">By using prose instead of verse in the Porter’s speech, Shakespeare establishes a less formal tone. </w:t>
      </w:r>
    </w:p>
    <w:p w14:paraId="464537F3" w14:textId="77777777" w:rsidR="00B26BC6" w:rsidRPr="006C276C" w:rsidRDefault="00125242" w:rsidP="008F04B5">
      <w:pPr>
        <w:pStyle w:val="SASRBullet"/>
        <w:rPr>
          <w:rFonts w:asciiTheme="minorHAnsi" w:hAnsiTheme="minorHAnsi"/>
        </w:rPr>
      </w:pPr>
      <w:r w:rsidRPr="00125242">
        <w:rPr>
          <w:rFonts w:asciiTheme="minorHAnsi" w:hAnsiTheme="minorHAnsi"/>
        </w:rPr>
        <w:t xml:space="preserve">At the same time, the references to hell in the Porter’s speech create a darkness in the humor that unsettles the reader. </w:t>
      </w:r>
    </w:p>
    <w:p w14:paraId="68803466" w14:textId="77777777" w:rsidR="00B26BC6" w:rsidRPr="006C276C" w:rsidRDefault="00125242" w:rsidP="008F04B5">
      <w:pPr>
        <w:pStyle w:val="SASRBullet"/>
        <w:rPr>
          <w:rFonts w:asciiTheme="minorHAnsi" w:hAnsiTheme="minorHAnsi"/>
        </w:rPr>
      </w:pPr>
      <w:r w:rsidRPr="00125242">
        <w:rPr>
          <w:rFonts w:asciiTheme="minorHAnsi" w:hAnsiTheme="minorHAnsi"/>
        </w:rPr>
        <w:t xml:space="preserve">The knocking at the door reminds the reader of the tension of the previous scene, and so maintains suspense. </w:t>
      </w:r>
    </w:p>
    <w:p w14:paraId="7CDE4EA6" w14:textId="77777777" w:rsidR="00672E15" w:rsidRPr="006C276C" w:rsidRDefault="00672E15" w:rsidP="00B83263">
      <w:pPr>
        <w:pStyle w:val="BR"/>
        <w:rPr>
          <w:rFonts w:asciiTheme="minorHAnsi" w:hAnsiTheme="minorHAnsi"/>
        </w:rPr>
      </w:pPr>
    </w:p>
    <w:p w14:paraId="252C1B11" w14:textId="2D7C65B0" w:rsidR="00C927C9" w:rsidRPr="006C276C" w:rsidRDefault="00125242" w:rsidP="00B406E7">
      <w:pPr>
        <w:pStyle w:val="TA"/>
      </w:pPr>
      <w:r w:rsidRPr="00125242">
        <w:t>Post or project the following questions for student</w:t>
      </w:r>
      <w:r w:rsidR="00911C74">
        <w:t xml:space="preserve"> pair</w:t>
      </w:r>
      <w:r w:rsidRPr="00125242">
        <w:t xml:space="preserve">s reading lines 46–92 (from “Good morrow, noble sir / Good morrow, both” to “To countenance this horror – Ring the bell”) to answer before sharing out with a jigsaw group. </w:t>
      </w:r>
    </w:p>
    <w:p w14:paraId="28171A31" w14:textId="0033EDE5" w:rsidR="00936115" w:rsidRDefault="00125242" w:rsidP="00B406E7">
      <w:pPr>
        <w:pStyle w:val="TA"/>
        <w:rPr>
          <w:i/>
        </w:rPr>
      </w:pPr>
      <w:r w:rsidRPr="00125242">
        <w:t xml:space="preserve">Provide students with the following definitions: </w:t>
      </w:r>
      <w:r w:rsidRPr="00125242">
        <w:rPr>
          <w:i/>
        </w:rPr>
        <w:t>hence</w:t>
      </w:r>
      <w:r w:rsidRPr="00125242">
        <w:t xml:space="preserve"> means “from here”</w:t>
      </w:r>
      <w:r w:rsidR="00911C74">
        <w:t>;</w:t>
      </w:r>
      <w:r w:rsidRPr="00125242">
        <w:t xml:space="preserve"> </w:t>
      </w:r>
      <w:r w:rsidRPr="00125242">
        <w:rPr>
          <w:i/>
        </w:rPr>
        <w:t>sacrilegious</w:t>
      </w:r>
      <w:r w:rsidRPr="00125242">
        <w:t xml:space="preserve"> means “guilty of sacrilege, the violation of anything sacred”</w:t>
      </w:r>
      <w:r w:rsidR="00911C74">
        <w:t>;</w:t>
      </w:r>
      <w:r w:rsidRPr="00125242">
        <w:t xml:space="preserve"> </w:t>
      </w:r>
      <w:r w:rsidRPr="00125242">
        <w:rPr>
          <w:i/>
        </w:rPr>
        <w:t xml:space="preserve">anointed </w:t>
      </w:r>
      <w:r w:rsidRPr="00125242">
        <w:t>means “consecrated or made sacred in a ceremony that includes the token applying of oil”</w:t>
      </w:r>
      <w:r w:rsidR="00911C74">
        <w:t>;</w:t>
      </w:r>
      <w:r w:rsidRPr="00125242">
        <w:t xml:space="preserve"> </w:t>
      </w:r>
      <w:r w:rsidRPr="00125242">
        <w:rPr>
          <w:i/>
        </w:rPr>
        <w:t>downy</w:t>
      </w:r>
      <w:r w:rsidRPr="00125242">
        <w:t xml:space="preserve"> means “fluffy, soft”</w:t>
      </w:r>
      <w:r w:rsidR="00911C74">
        <w:t>;</w:t>
      </w:r>
      <w:r w:rsidRPr="00125242">
        <w:t xml:space="preserve"> and </w:t>
      </w:r>
      <w:r w:rsidRPr="00125242">
        <w:rPr>
          <w:i/>
        </w:rPr>
        <w:t>counterfeit</w:t>
      </w:r>
      <w:r w:rsidRPr="00125242">
        <w:t xml:space="preserve"> means “copy.” </w:t>
      </w:r>
    </w:p>
    <w:p w14:paraId="19549A6D" w14:textId="77777777" w:rsidR="002D1BF4" w:rsidRPr="00875BC7" w:rsidRDefault="002D1BF4" w:rsidP="002D1BF4">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5DB50C28" w14:textId="77777777" w:rsidR="00936115" w:rsidRDefault="00125242" w:rsidP="004350E7">
      <w:pPr>
        <w:pStyle w:val="SA"/>
      </w:pPr>
      <w:r w:rsidRPr="00125242">
        <w:t xml:space="preserve">Students write the definitions of </w:t>
      </w:r>
      <w:r w:rsidRPr="00125242">
        <w:rPr>
          <w:i/>
        </w:rPr>
        <w:t>hence</w:t>
      </w:r>
      <w:r w:rsidRPr="00125242">
        <w:t xml:space="preserve">, </w:t>
      </w:r>
      <w:r w:rsidRPr="00125242">
        <w:rPr>
          <w:i/>
        </w:rPr>
        <w:t>sacrilegious</w:t>
      </w:r>
      <w:r w:rsidRPr="00125242">
        <w:t xml:space="preserve">, </w:t>
      </w:r>
      <w:r w:rsidRPr="00125242">
        <w:rPr>
          <w:i/>
        </w:rPr>
        <w:t>anointed</w:t>
      </w:r>
      <w:r w:rsidRPr="00125242">
        <w:t xml:space="preserve">, </w:t>
      </w:r>
      <w:r w:rsidRPr="00125242">
        <w:rPr>
          <w:i/>
        </w:rPr>
        <w:t>downy</w:t>
      </w:r>
      <w:r w:rsidRPr="00125242">
        <w:t xml:space="preserve">, and </w:t>
      </w:r>
      <w:r w:rsidRPr="00125242">
        <w:rPr>
          <w:i/>
        </w:rPr>
        <w:t>counterfeit</w:t>
      </w:r>
      <w:r w:rsidRPr="00125242">
        <w:t xml:space="preserve"> on their copy of the text or in a vocabulary journal.</w:t>
      </w:r>
    </w:p>
    <w:p w14:paraId="05A03C17" w14:textId="77777777" w:rsidR="0035519E" w:rsidRPr="006C276C" w:rsidRDefault="004350E7" w:rsidP="004350E7">
      <w:pPr>
        <w:pStyle w:val="TA"/>
      </w:pPr>
      <w:r>
        <w:t>D</w:t>
      </w:r>
      <w:r w:rsidR="00125242" w:rsidRPr="00125242">
        <w:t>irect students to the explanatory notes for definition</w:t>
      </w:r>
      <w:r>
        <w:t>s of the following words</w:t>
      </w:r>
      <w:r w:rsidR="00125242" w:rsidRPr="00125242">
        <w:t xml:space="preserve">: </w:t>
      </w:r>
      <w:r w:rsidR="00125242" w:rsidRPr="00125242">
        <w:rPr>
          <w:i/>
        </w:rPr>
        <w:t>physics</w:t>
      </w:r>
      <w:r w:rsidR="00125242" w:rsidRPr="00125242">
        <w:t xml:space="preserve">, </w:t>
      </w:r>
      <w:r w:rsidR="00125242" w:rsidRPr="00125242">
        <w:rPr>
          <w:i/>
        </w:rPr>
        <w:t>combustion</w:t>
      </w:r>
      <w:r w:rsidR="00125242" w:rsidRPr="00125242">
        <w:t>,</w:t>
      </w:r>
      <w:r>
        <w:t xml:space="preserve"> </w:t>
      </w:r>
      <w:r w:rsidR="00125242" w:rsidRPr="00125242">
        <w:rPr>
          <w:i/>
        </w:rPr>
        <w:t>obscure bird</w:t>
      </w:r>
      <w:r w:rsidR="00125242" w:rsidRPr="00125242">
        <w:t xml:space="preserve">, </w:t>
      </w:r>
      <w:r w:rsidR="00125242" w:rsidRPr="00125242">
        <w:rPr>
          <w:i/>
        </w:rPr>
        <w:t>Gorgon</w:t>
      </w:r>
      <w:r w:rsidR="00125242" w:rsidRPr="00125242">
        <w:t>,</w:t>
      </w:r>
      <w:r w:rsidR="00125242" w:rsidRPr="00125242">
        <w:rPr>
          <w:i/>
        </w:rPr>
        <w:t xml:space="preserve"> countenance</w:t>
      </w:r>
      <w:r w:rsidR="00125242" w:rsidRPr="00125242">
        <w:t xml:space="preserve">, and </w:t>
      </w:r>
      <w:r w:rsidR="00125242" w:rsidRPr="00125242">
        <w:rPr>
          <w:i/>
        </w:rPr>
        <w:t>sprites</w:t>
      </w:r>
      <w:r w:rsidR="00125242" w:rsidRPr="00125242">
        <w:t>.</w:t>
      </w:r>
    </w:p>
    <w:p w14:paraId="6F2E04DC" w14:textId="77777777" w:rsidR="0035519E" w:rsidRPr="006C276C" w:rsidRDefault="00125242" w:rsidP="0035519E">
      <w:pPr>
        <w:pStyle w:val="IN"/>
        <w:rPr>
          <w:rFonts w:asciiTheme="minorHAnsi" w:hAnsiTheme="minorHAnsi"/>
        </w:rPr>
      </w:pPr>
      <w:r w:rsidRPr="00125242">
        <w:rPr>
          <w:rFonts w:asciiTheme="minorHAnsi" w:hAnsiTheme="minorHAnsi"/>
        </w:rPr>
        <w:t xml:space="preserve">Consider drawing students’ attention to the application of standard L.9-10.4.c through the process of determining word meaning through the use of explanatory notes. </w:t>
      </w:r>
    </w:p>
    <w:p w14:paraId="537D6933" w14:textId="353A1CDC" w:rsidR="006767CF" w:rsidRPr="006C276C" w:rsidRDefault="00125242" w:rsidP="006767CF">
      <w:pPr>
        <w:pStyle w:val="IN"/>
        <w:rPr>
          <w:rFonts w:asciiTheme="minorHAnsi" w:hAnsiTheme="minorHAnsi"/>
        </w:rPr>
      </w:pPr>
      <w:r w:rsidRPr="00125242">
        <w:rPr>
          <w:rFonts w:asciiTheme="minorHAnsi" w:hAnsiTheme="minorHAnsi"/>
          <w:b/>
        </w:rPr>
        <w:t>Differentiation Consideration</w:t>
      </w:r>
      <w:r w:rsidRPr="007A04F8">
        <w:rPr>
          <w:rFonts w:asciiTheme="minorHAnsi" w:hAnsiTheme="minorHAnsi"/>
          <w:b/>
        </w:rPr>
        <w:t>:</w:t>
      </w:r>
      <w:r w:rsidRPr="00125242">
        <w:rPr>
          <w:rFonts w:asciiTheme="minorHAnsi" w:hAnsiTheme="minorHAnsi"/>
        </w:rPr>
        <w:t xml:space="preserve"> </w:t>
      </w:r>
      <w:r w:rsidR="0080168E">
        <w:rPr>
          <w:rFonts w:asciiTheme="minorHAnsi" w:hAnsiTheme="minorHAnsi"/>
        </w:rPr>
        <w:t>Consider p</w:t>
      </w:r>
      <w:r w:rsidRPr="00125242">
        <w:rPr>
          <w:rFonts w:asciiTheme="minorHAnsi" w:hAnsiTheme="minorHAnsi"/>
        </w:rPr>
        <w:t>rovid</w:t>
      </w:r>
      <w:r w:rsidR="0080168E">
        <w:rPr>
          <w:rFonts w:asciiTheme="minorHAnsi" w:hAnsiTheme="minorHAnsi"/>
        </w:rPr>
        <w:t>ing</w:t>
      </w:r>
      <w:r w:rsidRPr="00125242">
        <w:rPr>
          <w:rFonts w:asciiTheme="minorHAnsi" w:hAnsiTheme="minorHAnsi"/>
        </w:rPr>
        <w:t xml:space="preserve"> students with the following definitions: </w:t>
      </w:r>
      <w:r w:rsidRPr="00125242">
        <w:rPr>
          <w:rFonts w:asciiTheme="minorHAnsi" w:hAnsiTheme="minorHAnsi"/>
          <w:i/>
        </w:rPr>
        <w:t>graves</w:t>
      </w:r>
      <w:r w:rsidRPr="00125242">
        <w:rPr>
          <w:rFonts w:asciiTheme="minorHAnsi" w:hAnsiTheme="minorHAnsi"/>
        </w:rPr>
        <w:t xml:space="preserve"> means “holes in the ground for burying dead bodies” and</w:t>
      </w:r>
      <w:r w:rsidRPr="00125242">
        <w:rPr>
          <w:rFonts w:asciiTheme="minorHAnsi" w:hAnsiTheme="minorHAnsi"/>
          <w:i/>
        </w:rPr>
        <w:t xml:space="preserve"> doom</w:t>
      </w:r>
      <w:r w:rsidRPr="00125242">
        <w:rPr>
          <w:rFonts w:asciiTheme="minorHAnsi" w:hAnsiTheme="minorHAnsi"/>
        </w:rPr>
        <w:t xml:space="preserve"> means “bad events or situations that cannot be avoided</w:t>
      </w:r>
      <w:r w:rsidR="00B24F0A">
        <w:rPr>
          <w:rFonts w:asciiTheme="minorHAnsi" w:hAnsiTheme="minorHAnsi"/>
        </w:rPr>
        <w:t>.</w:t>
      </w:r>
      <w:r w:rsidRPr="00125242">
        <w:rPr>
          <w:rFonts w:asciiTheme="minorHAnsi" w:hAnsiTheme="minorHAnsi"/>
        </w:rPr>
        <w:t>”</w:t>
      </w:r>
    </w:p>
    <w:p w14:paraId="0D39BE58" w14:textId="77777777" w:rsidR="00936115" w:rsidRDefault="00125242">
      <w:pPr>
        <w:pStyle w:val="DCwithSA"/>
        <w:rPr>
          <w:rFonts w:asciiTheme="minorHAnsi" w:hAnsiTheme="minorHAnsi"/>
        </w:rPr>
      </w:pPr>
      <w:r w:rsidRPr="00125242">
        <w:rPr>
          <w:rFonts w:asciiTheme="minorHAnsi" w:hAnsiTheme="minorHAnsi"/>
        </w:rPr>
        <w:t xml:space="preserve">Students write the definitions of </w:t>
      </w:r>
      <w:r w:rsidRPr="00125242">
        <w:rPr>
          <w:rFonts w:asciiTheme="minorHAnsi" w:hAnsiTheme="minorHAnsi"/>
          <w:i/>
        </w:rPr>
        <w:t>graves</w:t>
      </w:r>
      <w:r w:rsidRPr="00125242">
        <w:rPr>
          <w:rFonts w:asciiTheme="minorHAnsi" w:hAnsiTheme="minorHAnsi"/>
        </w:rPr>
        <w:t xml:space="preserve"> and </w:t>
      </w:r>
      <w:r w:rsidRPr="00125242">
        <w:rPr>
          <w:rFonts w:asciiTheme="minorHAnsi" w:hAnsiTheme="minorHAnsi"/>
          <w:i/>
        </w:rPr>
        <w:t xml:space="preserve">doom </w:t>
      </w:r>
      <w:r w:rsidRPr="00125242">
        <w:rPr>
          <w:rFonts w:asciiTheme="minorHAnsi" w:hAnsiTheme="minorHAnsi"/>
        </w:rPr>
        <w:t>on their copy of the text or in a vocab</w:t>
      </w:r>
      <w:r w:rsidR="00515A85">
        <w:rPr>
          <w:rFonts w:asciiTheme="minorHAnsi" w:hAnsiTheme="minorHAnsi"/>
        </w:rPr>
        <w:t>ulary</w:t>
      </w:r>
      <w:r w:rsidRPr="00125242">
        <w:rPr>
          <w:rFonts w:asciiTheme="minorHAnsi" w:hAnsiTheme="minorHAnsi"/>
        </w:rPr>
        <w:t xml:space="preserve"> journal.</w:t>
      </w:r>
    </w:p>
    <w:p w14:paraId="7B47F042" w14:textId="77777777" w:rsidR="00B26BC6" w:rsidRPr="006C276C" w:rsidRDefault="00125242" w:rsidP="00B26BC6">
      <w:pPr>
        <w:pStyle w:val="Q"/>
        <w:rPr>
          <w:rFonts w:asciiTheme="minorHAnsi" w:hAnsiTheme="minorHAnsi"/>
        </w:rPr>
      </w:pPr>
      <w:r w:rsidRPr="00125242">
        <w:rPr>
          <w:rFonts w:asciiTheme="minorHAnsi" w:hAnsiTheme="minorHAnsi"/>
        </w:rPr>
        <w:t xml:space="preserve">What is the purpose of Macduff’s visit? </w:t>
      </w:r>
    </w:p>
    <w:p w14:paraId="11D92052" w14:textId="77777777" w:rsidR="00B26BC6" w:rsidRPr="006C276C" w:rsidRDefault="00125242" w:rsidP="00B26BC6">
      <w:pPr>
        <w:pStyle w:val="SR"/>
        <w:rPr>
          <w:rFonts w:asciiTheme="minorHAnsi" w:hAnsiTheme="minorHAnsi"/>
        </w:rPr>
      </w:pPr>
      <w:r w:rsidRPr="00125242">
        <w:rPr>
          <w:rFonts w:asciiTheme="minorHAnsi" w:hAnsiTheme="minorHAnsi"/>
        </w:rPr>
        <w:t>Macduff has come to see the King, who “did command [Macduff] to call timely upon him” (line 50).</w:t>
      </w:r>
    </w:p>
    <w:p w14:paraId="51B9A582" w14:textId="77777777" w:rsidR="00B26BC6" w:rsidRPr="006C276C" w:rsidRDefault="00125242" w:rsidP="00B26BC6">
      <w:pPr>
        <w:pStyle w:val="Q"/>
        <w:rPr>
          <w:rFonts w:asciiTheme="minorHAnsi" w:hAnsiTheme="minorHAnsi"/>
        </w:rPr>
      </w:pPr>
      <w:r w:rsidRPr="00125242">
        <w:rPr>
          <w:rFonts w:asciiTheme="minorHAnsi" w:hAnsiTheme="minorHAnsi"/>
        </w:rPr>
        <w:lastRenderedPageBreak/>
        <w:t xml:space="preserve">Analyze Macbeth’s tone as he greets Macduff and Lennox. </w:t>
      </w:r>
      <w:r w:rsidR="00745380">
        <w:rPr>
          <w:rFonts w:asciiTheme="minorHAnsi" w:hAnsiTheme="minorHAnsi"/>
        </w:rPr>
        <w:t>How do Macduff and Lennox respond to his tone</w:t>
      </w:r>
      <w:r w:rsidRPr="00125242">
        <w:rPr>
          <w:rFonts w:asciiTheme="minorHAnsi" w:hAnsiTheme="minorHAnsi"/>
        </w:rPr>
        <w:t xml:space="preserve">? </w:t>
      </w:r>
    </w:p>
    <w:p w14:paraId="5A0F3D26" w14:textId="77777777" w:rsidR="00B26BC6" w:rsidRPr="006C276C" w:rsidRDefault="00125242" w:rsidP="00B26BC6">
      <w:pPr>
        <w:pStyle w:val="SR"/>
        <w:rPr>
          <w:rFonts w:asciiTheme="minorHAnsi" w:hAnsiTheme="minorHAnsi"/>
        </w:rPr>
      </w:pPr>
      <w:r w:rsidRPr="00125242">
        <w:rPr>
          <w:rFonts w:asciiTheme="minorHAnsi" w:hAnsiTheme="minorHAnsi"/>
        </w:rPr>
        <w:t>Student responses may include:</w:t>
      </w:r>
    </w:p>
    <w:p w14:paraId="15A9BB3E" w14:textId="49B0425A" w:rsidR="00B26BC6" w:rsidRPr="006C276C" w:rsidRDefault="00125242" w:rsidP="00B26BC6">
      <w:pPr>
        <w:pStyle w:val="SASRBullet"/>
        <w:rPr>
          <w:rFonts w:asciiTheme="minorHAnsi" w:hAnsiTheme="minorHAnsi"/>
        </w:rPr>
      </w:pPr>
      <w:r w:rsidRPr="00125242">
        <w:rPr>
          <w:rFonts w:asciiTheme="minorHAnsi" w:hAnsiTheme="minorHAnsi"/>
        </w:rPr>
        <w:t>Macbeth’s tone is polite and friendly</w:t>
      </w:r>
      <w:r w:rsidR="00B833E1">
        <w:rPr>
          <w:rFonts w:asciiTheme="minorHAnsi" w:hAnsiTheme="minorHAnsi"/>
        </w:rPr>
        <w:t>;</w:t>
      </w:r>
      <w:r w:rsidRPr="00125242">
        <w:rPr>
          <w:rFonts w:asciiTheme="minorHAnsi" w:hAnsiTheme="minorHAnsi"/>
        </w:rPr>
        <w:t xml:space="preserve"> he greets Macduff and Lennox with the words “Good morrow, both” (line 47). </w:t>
      </w:r>
    </w:p>
    <w:p w14:paraId="2B80E43C" w14:textId="09EE52DC" w:rsidR="000574CA" w:rsidRPr="006C276C" w:rsidRDefault="00125242" w:rsidP="00B26BC6">
      <w:pPr>
        <w:pStyle w:val="SASRBullet"/>
        <w:rPr>
          <w:rFonts w:asciiTheme="minorHAnsi" w:hAnsiTheme="minorHAnsi"/>
        </w:rPr>
      </w:pPr>
      <w:r w:rsidRPr="00125242">
        <w:rPr>
          <w:rFonts w:asciiTheme="minorHAnsi" w:hAnsiTheme="minorHAnsi"/>
        </w:rPr>
        <w:t>Macbeth seems calm</w:t>
      </w:r>
      <w:r w:rsidR="00B833E1">
        <w:rPr>
          <w:rFonts w:asciiTheme="minorHAnsi" w:hAnsiTheme="minorHAnsi"/>
        </w:rPr>
        <w:t>;</w:t>
      </w:r>
      <w:r w:rsidRPr="00125242">
        <w:rPr>
          <w:rFonts w:asciiTheme="minorHAnsi" w:hAnsiTheme="minorHAnsi"/>
        </w:rPr>
        <w:t xml:space="preserve"> he offers to bring Macduff to Duncan as if nothing were wrong (line 52) and claims that hosting the King is a pleasure: “The labor we delight in physics pain” (line 55).</w:t>
      </w:r>
    </w:p>
    <w:p w14:paraId="0AC099CE" w14:textId="16ED856F" w:rsidR="00745380" w:rsidRPr="00745380" w:rsidRDefault="000574CA" w:rsidP="000574CA">
      <w:pPr>
        <w:pStyle w:val="SASRBullet"/>
        <w:rPr>
          <w:rFonts w:asciiTheme="minorHAnsi" w:hAnsiTheme="minorHAnsi"/>
        </w:rPr>
      </w:pPr>
      <w:r>
        <w:rPr>
          <w:rFonts w:asciiTheme="minorHAnsi" w:hAnsiTheme="minorHAnsi"/>
        </w:rPr>
        <w:t>Macduff and Lennox are fooled by Macbeth’s tone</w:t>
      </w:r>
      <w:r w:rsidR="00B833E1">
        <w:rPr>
          <w:rFonts w:asciiTheme="minorHAnsi" w:hAnsiTheme="minorHAnsi"/>
        </w:rPr>
        <w:t>;</w:t>
      </w:r>
      <w:r>
        <w:rPr>
          <w:rFonts w:asciiTheme="minorHAnsi" w:hAnsiTheme="minorHAnsi"/>
        </w:rPr>
        <w:t xml:space="preserve"> they do not suspect that anything is wrong. Macduff exits to go and see Duncan in line 58, and Lennox remains to talk calmly to Macbeth about the “rough night” (line 70). </w:t>
      </w:r>
    </w:p>
    <w:p w14:paraId="19D93CAB" w14:textId="77777777" w:rsidR="006137A0" w:rsidRDefault="00745380">
      <w:pPr>
        <w:pStyle w:val="Q"/>
      </w:pPr>
      <w:r>
        <w:t>What effect does Macbeth</w:t>
      </w:r>
      <w:r w:rsidR="000574CA">
        <w:t xml:space="preserve">’s tone </w:t>
      </w:r>
      <w:r w:rsidR="0075465E">
        <w:t xml:space="preserve">have </w:t>
      </w:r>
      <w:r w:rsidR="000574CA">
        <w:t>on the audience?</w:t>
      </w:r>
    </w:p>
    <w:p w14:paraId="3DF934E0" w14:textId="77777777" w:rsidR="006137A0" w:rsidRDefault="00125242">
      <w:pPr>
        <w:pStyle w:val="SR"/>
      </w:pPr>
      <w:r w:rsidRPr="00125242">
        <w:t xml:space="preserve">The contrast between Macbeth’s shock and confusion in the previous scene and his calm in greeting Macduff creates tension as the </w:t>
      </w:r>
      <w:r w:rsidR="00851002">
        <w:t>audience</w:t>
      </w:r>
      <w:r w:rsidR="00851002" w:rsidRPr="00125242">
        <w:t xml:space="preserve"> </w:t>
      </w:r>
      <w:r w:rsidRPr="00125242">
        <w:t xml:space="preserve">waits for the truth to be revealed. </w:t>
      </w:r>
    </w:p>
    <w:p w14:paraId="1C6E5D87" w14:textId="77777777" w:rsidR="00B26BC6" w:rsidRPr="006C276C" w:rsidRDefault="007A04F8" w:rsidP="00B26BC6">
      <w:pPr>
        <w:pStyle w:val="Q"/>
        <w:rPr>
          <w:rFonts w:asciiTheme="minorHAnsi" w:hAnsiTheme="minorHAnsi"/>
        </w:rPr>
      </w:pPr>
      <w:r>
        <w:rPr>
          <w:rFonts w:asciiTheme="minorHAnsi" w:hAnsiTheme="minorHAnsi"/>
        </w:rPr>
        <w:t>*</w:t>
      </w:r>
      <w:r w:rsidR="00125242" w:rsidRPr="00125242">
        <w:rPr>
          <w:rFonts w:asciiTheme="minorHAnsi" w:hAnsiTheme="minorHAnsi"/>
        </w:rPr>
        <w:t>How does Lennox’s description of the “unruly” night develop a</w:t>
      </w:r>
      <w:r w:rsidR="002C23AB">
        <w:rPr>
          <w:rFonts w:asciiTheme="minorHAnsi" w:hAnsiTheme="minorHAnsi"/>
        </w:rPr>
        <w:t>n</w:t>
      </w:r>
      <w:r w:rsidR="00125242" w:rsidRPr="00125242">
        <w:rPr>
          <w:rFonts w:asciiTheme="minorHAnsi" w:hAnsiTheme="minorHAnsi"/>
        </w:rPr>
        <w:t xml:space="preserve"> idea </w:t>
      </w:r>
      <w:r w:rsidR="00022568">
        <w:rPr>
          <w:rFonts w:asciiTheme="minorHAnsi" w:hAnsiTheme="minorHAnsi"/>
        </w:rPr>
        <w:t>advanced</w:t>
      </w:r>
      <w:r w:rsidR="002C23AB">
        <w:rPr>
          <w:rFonts w:asciiTheme="minorHAnsi" w:hAnsiTheme="minorHAnsi"/>
        </w:rPr>
        <w:t xml:space="preserve"> by White in “Death of a Pig</w:t>
      </w:r>
      <w:r w:rsidR="00FB058B">
        <w:rPr>
          <w:rFonts w:asciiTheme="minorHAnsi" w:hAnsiTheme="minorHAnsi"/>
        </w:rPr>
        <w:t>”</w:t>
      </w:r>
      <w:r w:rsidR="00125242" w:rsidRPr="00125242">
        <w:rPr>
          <w:rFonts w:asciiTheme="minorHAnsi" w:hAnsiTheme="minorHAnsi"/>
        </w:rPr>
        <w:t xml:space="preserve">? </w:t>
      </w:r>
    </w:p>
    <w:p w14:paraId="5106C9F3" w14:textId="77777777" w:rsidR="00BD2B60" w:rsidRPr="006C276C" w:rsidRDefault="00125242" w:rsidP="00C11D3A">
      <w:pPr>
        <w:pStyle w:val="SR"/>
        <w:rPr>
          <w:rFonts w:asciiTheme="minorHAnsi" w:hAnsiTheme="minorHAnsi"/>
        </w:rPr>
      </w:pPr>
      <w:r w:rsidRPr="00125242">
        <w:rPr>
          <w:rFonts w:asciiTheme="minorHAnsi" w:hAnsiTheme="minorHAnsi"/>
        </w:rPr>
        <w:t xml:space="preserve">Student responses may include: </w:t>
      </w:r>
    </w:p>
    <w:p w14:paraId="0C7E5B2D" w14:textId="77777777" w:rsidR="00BD2B60" w:rsidRPr="006C276C" w:rsidRDefault="00A3021B" w:rsidP="00BD2B60">
      <w:pPr>
        <w:pStyle w:val="SASRBullet"/>
        <w:rPr>
          <w:rFonts w:asciiTheme="minorHAnsi" w:hAnsiTheme="minorHAnsi"/>
        </w:rPr>
      </w:pPr>
      <w:r>
        <w:rPr>
          <w:rFonts w:asciiTheme="minorHAnsi" w:hAnsiTheme="minorHAnsi"/>
        </w:rPr>
        <w:t xml:space="preserve">Like White’s dramatic descriptions of the unusual weather in section 2 of “Death of a Pig,” </w:t>
      </w:r>
      <w:r w:rsidR="00125242" w:rsidRPr="00125242">
        <w:rPr>
          <w:rFonts w:asciiTheme="minorHAnsi" w:hAnsiTheme="minorHAnsi"/>
        </w:rPr>
        <w:t xml:space="preserve">Lennox’s words develop the idea of </w:t>
      </w:r>
      <w:r w:rsidR="002C23AB">
        <w:rPr>
          <w:rFonts w:asciiTheme="minorHAnsi" w:hAnsiTheme="minorHAnsi"/>
        </w:rPr>
        <w:t>disorder and imbalance</w:t>
      </w:r>
      <w:r w:rsidR="00125242" w:rsidRPr="00125242">
        <w:rPr>
          <w:rFonts w:asciiTheme="minorHAnsi" w:hAnsiTheme="minorHAnsi"/>
        </w:rPr>
        <w:t>, as he describes a series of violent and exceptional events such as winds strong enough to blow chimneys down (line</w:t>
      </w:r>
      <w:r w:rsidR="005B7F82">
        <w:rPr>
          <w:rFonts w:asciiTheme="minorHAnsi" w:hAnsiTheme="minorHAnsi"/>
        </w:rPr>
        <w:t>s</w:t>
      </w:r>
      <w:r w:rsidR="00125242" w:rsidRPr="00125242">
        <w:rPr>
          <w:rFonts w:asciiTheme="minorHAnsi" w:hAnsiTheme="minorHAnsi"/>
        </w:rPr>
        <w:t xml:space="preserve"> 61</w:t>
      </w:r>
      <w:r w:rsidR="007A04F8">
        <w:rPr>
          <w:rFonts w:asciiTheme="minorHAnsi" w:hAnsiTheme="minorHAnsi"/>
        </w:rPr>
        <w:t>–</w:t>
      </w:r>
      <w:r w:rsidR="00547400">
        <w:rPr>
          <w:rFonts w:asciiTheme="minorHAnsi" w:hAnsiTheme="minorHAnsi"/>
        </w:rPr>
        <w:t>62</w:t>
      </w:r>
      <w:r w:rsidR="00125242" w:rsidRPr="00125242">
        <w:rPr>
          <w:rFonts w:asciiTheme="minorHAnsi" w:hAnsiTheme="minorHAnsi"/>
        </w:rPr>
        <w:t xml:space="preserve">), strange voices, “[l]amentings heard i’ th’ air, strange screams of </w:t>
      </w:r>
      <w:r w:rsidR="00547400">
        <w:rPr>
          <w:rFonts w:asciiTheme="minorHAnsi" w:hAnsiTheme="minorHAnsi"/>
        </w:rPr>
        <w:t xml:space="preserve">/ </w:t>
      </w:r>
      <w:r w:rsidR="00125242" w:rsidRPr="00125242">
        <w:rPr>
          <w:rFonts w:asciiTheme="minorHAnsi" w:hAnsiTheme="minorHAnsi"/>
        </w:rPr>
        <w:t xml:space="preserve">death” (lines 63–64), and even earthquakes: “the Earth / Was feverous and did shake” (lines 68–69). These events develop the sense that the balance of nature has been disturbed by Macbeth’s crime. </w:t>
      </w:r>
    </w:p>
    <w:p w14:paraId="667C9667" w14:textId="3124C00D" w:rsidR="00C11D3A" w:rsidRPr="006C276C" w:rsidRDefault="00125242" w:rsidP="00BD2B60">
      <w:pPr>
        <w:pStyle w:val="SASRBullet"/>
        <w:rPr>
          <w:rFonts w:asciiTheme="minorHAnsi" w:hAnsiTheme="minorHAnsi"/>
        </w:rPr>
      </w:pPr>
      <w:r w:rsidRPr="00125242">
        <w:rPr>
          <w:rFonts w:asciiTheme="minorHAnsi" w:hAnsiTheme="minorHAnsi"/>
        </w:rPr>
        <w:t>This idea is further reinforced by the parallels between what Lennox describes and the events of the previous scene</w:t>
      </w:r>
      <w:r w:rsidR="00054B37">
        <w:rPr>
          <w:rFonts w:asciiTheme="minorHAnsi" w:hAnsiTheme="minorHAnsi"/>
        </w:rPr>
        <w:t>;</w:t>
      </w:r>
      <w:r w:rsidRPr="00125242">
        <w:rPr>
          <w:rFonts w:asciiTheme="minorHAnsi" w:hAnsiTheme="minorHAnsi"/>
        </w:rPr>
        <w:t xml:space="preserve"> the reference to the “obscure bird” in line 67 recalls the shrieking of the owl that Lady Macbeth hears in Act 2.2</w:t>
      </w:r>
      <w:r w:rsidR="00C12333">
        <w:rPr>
          <w:rFonts w:asciiTheme="minorHAnsi" w:hAnsiTheme="minorHAnsi"/>
        </w:rPr>
        <w:t>,</w:t>
      </w:r>
      <w:r w:rsidRPr="00125242">
        <w:rPr>
          <w:rFonts w:asciiTheme="minorHAnsi" w:hAnsiTheme="minorHAnsi"/>
        </w:rPr>
        <w:t xml:space="preserve"> line 5. Similarly, the “prophesying, with accents terrible, / Of dire combustion and confused events” </w:t>
      </w:r>
      <w:r w:rsidR="00AA1C32">
        <w:rPr>
          <w:rFonts w:asciiTheme="minorHAnsi" w:hAnsiTheme="minorHAnsi"/>
        </w:rPr>
        <w:t>(</w:t>
      </w:r>
      <w:r w:rsidR="005B7F82">
        <w:rPr>
          <w:rFonts w:asciiTheme="minorHAnsi" w:hAnsiTheme="minorHAnsi"/>
        </w:rPr>
        <w:t>lines</w:t>
      </w:r>
      <w:r w:rsidR="00293508">
        <w:rPr>
          <w:rFonts w:asciiTheme="minorHAnsi" w:hAnsiTheme="minorHAnsi"/>
        </w:rPr>
        <w:t xml:space="preserve"> </w:t>
      </w:r>
      <w:r w:rsidR="00AA1C32">
        <w:rPr>
          <w:rFonts w:asciiTheme="minorHAnsi" w:hAnsiTheme="minorHAnsi"/>
        </w:rPr>
        <w:t>65</w:t>
      </w:r>
      <w:r w:rsidR="00C12333">
        <w:rPr>
          <w:rFonts w:asciiTheme="minorHAnsi" w:hAnsiTheme="minorHAnsi"/>
        </w:rPr>
        <w:t>–</w:t>
      </w:r>
      <w:r w:rsidR="00AA1C32">
        <w:rPr>
          <w:rFonts w:asciiTheme="minorHAnsi" w:hAnsiTheme="minorHAnsi"/>
        </w:rPr>
        <w:t xml:space="preserve">66) </w:t>
      </w:r>
      <w:r w:rsidRPr="00125242">
        <w:rPr>
          <w:rFonts w:asciiTheme="minorHAnsi" w:hAnsiTheme="minorHAnsi"/>
        </w:rPr>
        <w:t>reminds the reader of the voice which Macbeth heard that prophesied “Macbeth shall sleep no more” (line 57).</w:t>
      </w:r>
    </w:p>
    <w:p w14:paraId="54A2CB14" w14:textId="77777777" w:rsidR="00FB058B" w:rsidRDefault="00FB058B" w:rsidP="00FB058B">
      <w:pPr>
        <w:pStyle w:val="IN"/>
      </w:pPr>
      <w:r>
        <w:rPr>
          <w:b/>
        </w:rPr>
        <w:t>Differentiation Consideration:</w:t>
      </w:r>
      <w:r>
        <w:t xml:space="preserve"> If students struggle, remind them of their work they did with the central ideas of “disorder” and “imbalance” in 10.4.1.</w:t>
      </w:r>
    </w:p>
    <w:p w14:paraId="04559A0F" w14:textId="77777777" w:rsidR="006C09B8" w:rsidRPr="006C276C" w:rsidRDefault="00125242" w:rsidP="006C09B8">
      <w:pPr>
        <w:pStyle w:val="TA"/>
        <w:rPr>
          <w:rFonts w:asciiTheme="minorHAnsi" w:hAnsiTheme="minorHAnsi"/>
        </w:rPr>
      </w:pPr>
      <w:r w:rsidRPr="00125242">
        <w:rPr>
          <w:rFonts w:asciiTheme="minorHAnsi" w:hAnsiTheme="minorHAnsi"/>
        </w:rPr>
        <w:lastRenderedPageBreak/>
        <w:t xml:space="preserve">Remind students to annotate their texts for the central idea, using the code CI. Remind students that annotating will help them keep track of evidence they will be using later in lesson assessments and the Performance Assessment, which focus on the development of central ideas. </w:t>
      </w:r>
    </w:p>
    <w:p w14:paraId="6303D21E" w14:textId="77777777" w:rsidR="006C09B8" w:rsidRPr="006C276C" w:rsidRDefault="00125242" w:rsidP="006C09B8">
      <w:pPr>
        <w:pStyle w:val="IN"/>
        <w:rPr>
          <w:rFonts w:asciiTheme="minorHAnsi" w:hAnsiTheme="minorHAnsi"/>
        </w:rPr>
      </w:pPr>
      <w:r w:rsidRPr="00125242">
        <w:rPr>
          <w:rFonts w:asciiTheme="minorHAnsi" w:hAnsiTheme="minorHAnsi"/>
        </w:rPr>
        <w:t>This focused annotation supports students’ engagement with W.9-10.9.a, which addresses the use of textual evidence in writing.</w:t>
      </w:r>
    </w:p>
    <w:p w14:paraId="24A0AA3B" w14:textId="77777777" w:rsidR="00BD2B60" w:rsidRPr="006C276C" w:rsidRDefault="00125242" w:rsidP="00BD2B60">
      <w:pPr>
        <w:pStyle w:val="Q"/>
        <w:rPr>
          <w:rFonts w:asciiTheme="minorHAnsi" w:hAnsiTheme="minorHAnsi"/>
        </w:rPr>
      </w:pPr>
      <w:r w:rsidRPr="00125242">
        <w:rPr>
          <w:rFonts w:asciiTheme="minorHAnsi" w:hAnsiTheme="minorHAnsi"/>
        </w:rPr>
        <w:t xml:space="preserve">What is the impact of Macduff’s reentrance in lines 73–84? </w:t>
      </w:r>
    </w:p>
    <w:p w14:paraId="42AF7166" w14:textId="77777777" w:rsidR="00BD2B60" w:rsidRPr="006C276C" w:rsidRDefault="00125242" w:rsidP="00BD2B60">
      <w:pPr>
        <w:pStyle w:val="SR"/>
        <w:rPr>
          <w:rFonts w:asciiTheme="minorHAnsi" w:hAnsiTheme="minorHAnsi"/>
        </w:rPr>
      </w:pPr>
      <w:r w:rsidRPr="00125242">
        <w:rPr>
          <w:rFonts w:asciiTheme="minorHAnsi" w:hAnsiTheme="minorHAnsi"/>
        </w:rPr>
        <w:t>Student responses may include:</w:t>
      </w:r>
    </w:p>
    <w:p w14:paraId="5F9E3955" w14:textId="69E88C8F" w:rsidR="00BD2B60" w:rsidRPr="006C276C" w:rsidRDefault="00125242" w:rsidP="00BD2B60">
      <w:pPr>
        <w:pStyle w:val="SASRBullet"/>
        <w:rPr>
          <w:rFonts w:asciiTheme="minorHAnsi" w:hAnsiTheme="minorHAnsi"/>
        </w:rPr>
      </w:pPr>
      <w:r w:rsidRPr="00125242">
        <w:rPr>
          <w:rFonts w:asciiTheme="minorHAnsi" w:hAnsiTheme="minorHAnsi"/>
        </w:rPr>
        <w:t>With Macduff’s reentrance, Shakespeare breaks the tension of waiting for Duncan’s death to be discovered and advances the plot</w:t>
      </w:r>
      <w:r w:rsidR="00D93B27">
        <w:rPr>
          <w:rFonts w:asciiTheme="minorHAnsi" w:hAnsiTheme="minorHAnsi"/>
        </w:rPr>
        <w:t>;</w:t>
      </w:r>
      <w:r w:rsidRPr="00125242">
        <w:rPr>
          <w:rFonts w:asciiTheme="minorHAnsi" w:hAnsiTheme="minorHAnsi"/>
        </w:rPr>
        <w:t xml:space="preserve"> we move from Macbeth’s apparently calm discussion with Lennox to the chaos of revelation.</w:t>
      </w:r>
    </w:p>
    <w:p w14:paraId="540A6591" w14:textId="5E93193A" w:rsidR="002112A6" w:rsidRPr="006C276C" w:rsidRDefault="00125242" w:rsidP="00BD2B60">
      <w:pPr>
        <w:pStyle w:val="SASRBullet"/>
        <w:rPr>
          <w:rFonts w:asciiTheme="minorHAnsi" w:hAnsiTheme="minorHAnsi"/>
        </w:rPr>
      </w:pPr>
      <w:r w:rsidRPr="00125242">
        <w:rPr>
          <w:rFonts w:asciiTheme="minorHAnsi" w:hAnsiTheme="minorHAnsi"/>
        </w:rPr>
        <w:t>Macduff’s return changes the mood of the scene by introducing panic and confusion through his wild exclamations such as “O horror, horror, horror! / Tongue nor heart cannot conceive nor name thee!” (lines 73–74) and by the questions of Macbeth and Lennox: “What’s the matter?” (line 75); “What is</w:t>
      </w:r>
      <w:r w:rsidR="00471B6D">
        <w:rPr>
          <w:rFonts w:asciiTheme="minorHAnsi" w:hAnsiTheme="minorHAnsi"/>
        </w:rPr>
        <w:t xml:space="preserve"> </w:t>
      </w:r>
      <w:r w:rsidRPr="00125242">
        <w:rPr>
          <w:rFonts w:asciiTheme="minorHAnsi" w:hAnsiTheme="minorHAnsi"/>
        </w:rPr>
        <w:t xml:space="preserve">’t you say? (line 80); “Mean you His Majesty” (line 81). </w:t>
      </w:r>
    </w:p>
    <w:p w14:paraId="2DE756E6" w14:textId="196541FD" w:rsidR="002112A6" w:rsidRPr="006C276C" w:rsidRDefault="00125242" w:rsidP="00BD2B60">
      <w:pPr>
        <w:pStyle w:val="SASRBullet"/>
        <w:rPr>
          <w:rFonts w:asciiTheme="minorHAnsi" w:hAnsiTheme="minorHAnsi"/>
        </w:rPr>
      </w:pPr>
      <w:r w:rsidRPr="00125242">
        <w:rPr>
          <w:rFonts w:asciiTheme="minorHAnsi" w:hAnsiTheme="minorHAnsi"/>
        </w:rPr>
        <w:t>Shakespeare heightens the sense of confusion through Macduff’s refusal to say directly what has happened</w:t>
      </w:r>
      <w:r w:rsidR="00D93B27">
        <w:rPr>
          <w:rFonts w:asciiTheme="minorHAnsi" w:hAnsiTheme="minorHAnsi"/>
        </w:rPr>
        <w:t>;</w:t>
      </w:r>
      <w:r w:rsidRPr="00125242">
        <w:rPr>
          <w:rFonts w:asciiTheme="minorHAnsi" w:hAnsiTheme="minorHAnsi"/>
        </w:rPr>
        <w:t xml:space="preserve"> Macduff refers only in general terms to “horror” (line 73) and “murder” (line 7</w:t>
      </w:r>
      <w:r w:rsidR="00AA1C32">
        <w:rPr>
          <w:rFonts w:asciiTheme="minorHAnsi" w:hAnsiTheme="minorHAnsi"/>
        </w:rPr>
        <w:t>7</w:t>
      </w:r>
      <w:r w:rsidRPr="00125242">
        <w:rPr>
          <w:rFonts w:asciiTheme="minorHAnsi" w:hAnsiTheme="minorHAnsi"/>
        </w:rPr>
        <w:t>) and does not name Duncan even when asked directly by Lennox in line 81. Macduff tells Macbeth and Lennox</w:t>
      </w:r>
      <w:r w:rsidR="00AA1C32">
        <w:rPr>
          <w:rFonts w:asciiTheme="minorHAnsi" w:hAnsiTheme="minorHAnsi"/>
        </w:rPr>
        <w:t>,</w:t>
      </w:r>
      <w:r w:rsidRPr="00125242">
        <w:rPr>
          <w:rFonts w:asciiTheme="minorHAnsi" w:hAnsiTheme="minorHAnsi"/>
        </w:rPr>
        <w:t xml:space="preserve"> “</w:t>
      </w:r>
      <w:r w:rsidR="00AA1C32">
        <w:rPr>
          <w:rFonts w:asciiTheme="minorHAnsi" w:hAnsiTheme="minorHAnsi"/>
        </w:rPr>
        <w:t>D</w:t>
      </w:r>
      <w:r w:rsidRPr="00125242">
        <w:rPr>
          <w:rFonts w:asciiTheme="minorHAnsi" w:hAnsiTheme="minorHAnsi"/>
        </w:rPr>
        <w:t>o not bid me speak. / See and then speak yourselves,” implying that the horror of the scene is so great that it cannot be expressed in words (lines 83–84).</w:t>
      </w:r>
    </w:p>
    <w:p w14:paraId="1EFD8CA0" w14:textId="77777777" w:rsidR="00384936" w:rsidRPr="006C276C" w:rsidRDefault="00125242" w:rsidP="00384936">
      <w:pPr>
        <w:pStyle w:val="IN"/>
        <w:rPr>
          <w:rFonts w:asciiTheme="minorHAnsi" w:hAnsiTheme="minorHAnsi"/>
        </w:rPr>
      </w:pPr>
      <w:r w:rsidRPr="00125242">
        <w:rPr>
          <w:rFonts w:asciiTheme="minorHAnsi" w:hAnsiTheme="minorHAnsi"/>
          <w:b/>
        </w:rPr>
        <w:t xml:space="preserve">Differentiation Consideration: </w:t>
      </w:r>
      <w:r w:rsidRPr="00125242">
        <w:rPr>
          <w:rFonts w:asciiTheme="minorHAnsi" w:hAnsiTheme="minorHAnsi"/>
        </w:rPr>
        <w:t>If students struggle, consider posing the following questions:</w:t>
      </w:r>
    </w:p>
    <w:p w14:paraId="00088C27" w14:textId="77777777" w:rsidR="00384936" w:rsidRPr="006C276C" w:rsidRDefault="00125242" w:rsidP="0036772C">
      <w:pPr>
        <w:pStyle w:val="DCwithQ"/>
        <w:rPr>
          <w:rFonts w:asciiTheme="minorHAnsi" w:hAnsiTheme="minorHAnsi"/>
        </w:rPr>
      </w:pPr>
      <w:r w:rsidRPr="00125242">
        <w:rPr>
          <w:rFonts w:asciiTheme="minorHAnsi" w:hAnsiTheme="minorHAnsi"/>
        </w:rPr>
        <w:t>What are Macbeth and Lennox discussing before Macduff’s reentrance?</w:t>
      </w:r>
    </w:p>
    <w:p w14:paraId="62F56638" w14:textId="77777777" w:rsidR="0036772C" w:rsidRPr="006C276C" w:rsidRDefault="00125242" w:rsidP="0036772C">
      <w:pPr>
        <w:pStyle w:val="DCwithSR"/>
        <w:rPr>
          <w:rFonts w:asciiTheme="minorHAnsi" w:hAnsiTheme="minorHAnsi"/>
        </w:rPr>
      </w:pPr>
      <w:r w:rsidRPr="00125242">
        <w:rPr>
          <w:rFonts w:asciiTheme="minorHAnsi" w:hAnsiTheme="minorHAnsi"/>
        </w:rPr>
        <w:t>Macbeth and Lennox are discussing the “unruly” (line 6</w:t>
      </w:r>
      <w:r w:rsidR="007A04F8">
        <w:rPr>
          <w:rFonts w:asciiTheme="minorHAnsi" w:hAnsiTheme="minorHAnsi"/>
        </w:rPr>
        <w:t>1) weather of a “rough night” (l</w:t>
      </w:r>
      <w:r w:rsidR="005B7F82">
        <w:rPr>
          <w:rFonts w:asciiTheme="minorHAnsi" w:hAnsiTheme="minorHAnsi"/>
        </w:rPr>
        <w:t>i</w:t>
      </w:r>
      <w:r w:rsidRPr="00125242">
        <w:rPr>
          <w:rFonts w:asciiTheme="minorHAnsi" w:hAnsiTheme="minorHAnsi"/>
        </w:rPr>
        <w:t>ne 70)</w:t>
      </w:r>
      <w:r w:rsidR="007A04F8">
        <w:rPr>
          <w:rFonts w:asciiTheme="minorHAnsi" w:hAnsiTheme="minorHAnsi"/>
        </w:rPr>
        <w:t>.</w:t>
      </w:r>
    </w:p>
    <w:p w14:paraId="7B5F5912" w14:textId="77777777" w:rsidR="006767CF" w:rsidRPr="006C276C" w:rsidRDefault="00125242" w:rsidP="0036772C">
      <w:pPr>
        <w:pStyle w:val="DCwithQ"/>
        <w:rPr>
          <w:rFonts w:asciiTheme="minorHAnsi" w:hAnsiTheme="minorHAnsi"/>
        </w:rPr>
      </w:pPr>
      <w:r w:rsidRPr="00125242">
        <w:rPr>
          <w:rFonts w:asciiTheme="minorHAnsi" w:hAnsiTheme="minorHAnsi"/>
        </w:rPr>
        <w:t>What has Macduff discovered when he reenters?</w:t>
      </w:r>
    </w:p>
    <w:p w14:paraId="13E8F024" w14:textId="77777777" w:rsidR="00936115" w:rsidRPr="00936115" w:rsidRDefault="00125242" w:rsidP="00B406E7">
      <w:pPr>
        <w:pStyle w:val="DCwithSR"/>
      </w:pPr>
      <w:r w:rsidRPr="00936115">
        <w:t xml:space="preserve">Macduff has discovered that the King has been murdered. </w:t>
      </w:r>
    </w:p>
    <w:p w14:paraId="6A515E6E" w14:textId="77777777" w:rsidR="0036772C" w:rsidRPr="006C276C" w:rsidRDefault="00125242" w:rsidP="0036772C">
      <w:pPr>
        <w:pStyle w:val="DCwithQ"/>
        <w:rPr>
          <w:rFonts w:asciiTheme="minorHAnsi" w:hAnsiTheme="minorHAnsi"/>
        </w:rPr>
      </w:pPr>
      <w:r w:rsidRPr="00125242">
        <w:rPr>
          <w:rFonts w:asciiTheme="minorHAnsi" w:hAnsiTheme="minorHAnsi"/>
        </w:rPr>
        <w:t>What does Macduff not say when he reenters in lines 73–79?</w:t>
      </w:r>
    </w:p>
    <w:p w14:paraId="4EA09B7E" w14:textId="5CA139EF" w:rsidR="0036772C" w:rsidRPr="006C276C" w:rsidRDefault="00125242" w:rsidP="0036772C">
      <w:pPr>
        <w:pStyle w:val="DCwithSR"/>
        <w:rPr>
          <w:rFonts w:asciiTheme="minorHAnsi" w:hAnsiTheme="minorHAnsi"/>
        </w:rPr>
      </w:pPr>
      <w:r w:rsidRPr="00125242">
        <w:rPr>
          <w:rFonts w:asciiTheme="minorHAnsi" w:hAnsiTheme="minorHAnsi"/>
        </w:rPr>
        <w:t>Macduff does not say directly what has happened or name Duncan</w:t>
      </w:r>
      <w:r w:rsidR="00D93B27">
        <w:rPr>
          <w:rFonts w:asciiTheme="minorHAnsi" w:hAnsiTheme="minorHAnsi"/>
        </w:rPr>
        <w:t>;</w:t>
      </w:r>
      <w:r w:rsidRPr="00125242">
        <w:rPr>
          <w:rFonts w:asciiTheme="minorHAnsi" w:hAnsiTheme="minorHAnsi"/>
        </w:rPr>
        <w:t xml:space="preserve"> he refers to “horror” (line 73) and “murder” (line 77) but does not describe the crime directly. </w:t>
      </w:r>
    </w:p>
    <w:p w14:paraId="027A2272" w14:textId="77777777" w:rsidR="00AF66C7" w:rsidRPr="006C276C" w:rsidRDefault="000F7DE9" w:rsidP="00AF66C7">
      <w:pPr>
        <w:pStyle w:val="Q"/>
        <w:rPr>
          <w:rFonts w:asciiTheme="minorHAnsi" w:hAnsiTheme="minorHAnsi"/>
        </w:rPr>
      </w:pPr>
      <w:r>
        <w:rPr>
          <w:rFonts w:asciiTheme="minorHAnsi" w:hAnsiTheme="minorHAnsi"/>
        </w:rPr>
        <w:t>*</w:t>
      </w:r>
      <w:r w:rsidR="00125242" w:rsidRPr="00125242">
        <w:rPr>
          <w:rFonts w:asciiTheme="minorHAnsi" w:hAnsiTheme="minorHAnsi"/>
        </w:rPr>
        <w:t>Analyze Shakespeare’s use of imagery to develop a central idea in lines 76–84.</w:t>
      </w:r>
    </w:p>
    <w:p w14:paraId="22881195" w14:textId="77777777" w:rsidR="00AF66C7" w:rsidRPr="006C276C" w:rsidRDefault="00125242" w:rsidP="00AF66C7">
      <w:pPr>
        <w:pStyle w:val="SR"/>
        <w:rPr>
          <w:rFonts w:asciiTheme="minorHAnsi" w:hAnsiTheme="minorHAnsi"/>
        </w:rPr>
      </w:pPr>
      <w:r w:rsidRPr="00125242">
        <w:rPr>
          <w:rFonts w:asciiTheme="minorHAnsi" w:hAnsiTheme="minorHAnsi"/>
        </w:rPr>
        <w:t xml:space="preserve">Student responses may include: </w:t>
      </w:r>
    </w:p>
    <w:p w14:paraId="59175460" w14:textId="77777777" w:rsidR="00AF66C7" w:rsidRPr="006C276C" w:rsidRDefault="00125242" w:rsidP="00AF66C7">
      <w:pPr>
        <w:pStyle w:val="SASRBullet"/>
        <w:rPr>
          <w:rFonts w:asciiTheme="minorHAnsi" w:hAnsiTheme="minorHAnsi"/>
        </w:rPr>
      </w:pPr>
      <w:r w:rsidRPr="00125242">
        <w:rPr>
          <w:rFonts w:asciiTheme="minorHAnsi" w:hAnsiTheme="minorHAnsi"/>
        </w:rPr>
        <w:lastRenderedPageBreak/>
        <w:t xml:space="preserve">In lines 76–79 Shakespeare develops the central idea of </w:t>
      </w:r>
      <w:r w:rsidR="005D1774">
        <w:rPr>
          <w:rFonts w:asciiTheme="minorHAnsi" w:hAnsiTheme="minorHAnsi"/>
        </w:rPr>
        <w:t xml:space="preserve">disorder </w:t>
      </w:r>
      <w:r w:rsidRPr="00125242">
        <w:rPr>
          <w:rFonts w:asciiTheme="minorHAnsi" w:hAnsiTheme="minorHAnsi"/>
        </w:rPr>
        <w:t>by describing the King’s body as “[t]he Lord’s anointed temple” which has been destroyed by “</w:t>
      </w:r>
      <w:r w:rsidR="00936115" w:rsidRPr="00125242">
        <w:rPr>
          <w:rFonts w:asciiTheme="minorHAnsi" w:hAnsiTheme="minorHAnsi"/>
        </w:rPr>
        <w:t>sacr</w:t>
      </w:r>
      <w:r w:rsidR="00936115">
        <w:rPr>
          <w:rFonts w:asciiTheme="minorHAnsi" w:hAnsiTheme="minorHAnsi"/>
        </w:rPr>
        <w:t>i</w:t>
      </w:r>
      <w:r w:rsidR="00936115" w:rsidRPr="00125242">
        <w:rPr>
          <w:rFonts w:asciiTheme="minorHAnsi" w:hAnsiTheme="minorHAnsi"/>
        </w:rPr>
        <w:t>l</w:t>
      </w:r>
      <w:r w:rsidR="00936115">
        <w:rPr>
          <w:rFonts w:asciiTheme="minorHAnsi" w:hAnsiTheme="minorHAnsi"/>
        </w:rPr>
        <w:t>e</w:t>
      </w:r>
      <w:r w:rsidR="00936115" w:rsidRPr="00125242">
        <w:rPr>
          <w:rFonts w:asciiTheme="minorHAnsi" w:hAnsiTheme="minorHAnsi"/>
        </w:rPr>
        <w:t xml:space="preserve">gious </w:t>
      </w:r>
      <w:r w:rsidRPr="00125242">
        <w:rPr>
          <w:rFonts w:asciiTheme="minorHAnsi" w:hAnsiTheme="minorHAnsi"/>
        </w:rPr>
        <w:t>murder” (lines 77–78), implying that something sacred has been violated by the unnatural forces of confusion and murder.</w:t>
      </w:r>
    </w:p>
    <w:p w14:paraId="6F0CD026" w14:textId="30387A6A" w:rsidR="00AF66C7" w:rsidRPr="006C276C" w:rsidRDefault="00125242" w:rsidP="00AF66C7">
      <w:pPr>
        <w:pStyle w:val="SASRBullet"/>
        <w:rPr>
          <w:rFonts w:asciiTheme="minorHAnsi" w:hAnsiTheme="minorHAnsi"/>
        </w:rPr>
      </w:pPr>
      <w:r w:rsidRPr="00125242">
        <w:rPr>
          <w:rFonts w:asciiTheme="minorHAnsi" w:hAnsiTheme="minorHAnsi"/>
        </w:rPr>
        <w:t xml:space="preserve">The idea of </w:t>
      </w:r>
      <w:r w:rsidR="005D1774">
        <w:rPr>
          <w:rFonts w:asciiTheme="minorHAnsi" w:hAnsiTheme="minorHAnsi"/>
        </w:rPr>
        <w:t>disorder</w:t>
      </w:r>
      <w:r w:rsidRPr="00125242">
        <w:rPr>
          <w:rFonts w:asciiTheme="minorHAnsi" w:hAnsiTheme="minorHAnsi"/>
        </w:rPr>
        <w:t xml:space="preserve"> is further reinforced by the reference in lines 82–83 to “a new Gorgon,” a sight so terrible and unnatural that it will blind men who look upon it. </w:t>
      </w:r>
    </w:p>
    <w:p w14:paraId="599A2383" w14:textId="77777777" w:rsidR="00AF66C7" w:rsidRPr="006C276C" w:rsidRDefault="00125242" w:rsidP="00AF66C7">
      <w:pPr>
        <w:pStyle w:val="Q"/>
        <w:rPr>
          <w:rFonts w:asciiTheme="minorHAnsi" w:hAnsiTheme="minorHAnsi"/>
        </w:rPr>
      </w:pPr>
      <w:r w:rsidRPr="00125242">
        <w:rPr>
          <w:rFonts w:asciiTheme="minorHAnsi" w:hAnsiTheme="minorHAnsi"/>
        </w:rPr>
        <w:t xml:space="preserve">Paraphrase Macduff’s orders in lines 85–92. </w:t>
      </w:r>
    </w:p>
    <w:p w14:paraId="09512D0A" w14:textId="77777777" w:rsidR="00AD3931" w:rsidRDefault="00706FED">
      <w:pPr>
        <w:pStyle w:val="SR"/>
        <w:rPr>
          <w:rFonts w:asciiTheme="minorHAnsi" w:hAnsiTheme="minorHAnsi"/>
        </w:rPr>
      </w:pPr>
      <w:r w:rsidRPr="00706FED">
        <w:rPr>
          <w:rFonts w:asciiTheme="minorHAnsi" w:hAnsiTheme="minorHAnsi"/>
        </w:rPr>
        <w:t>“Wake up! Ring the alarm and come and see the image of death itself!”</w:t>
      </w:r>
    </w:p>
    <w:p w14:paraId="0A3980F3" w14:textId="77777777" w:rsidR="00AD3931" w:rsidRDefault="00515A85">
      <w:pPr>
        <w:pStyle w:val="Q"/>
      </w:pPr>
      <w:r>
        <w:t>How do Macduff’s orders develop a central idea of the text in lines 85</w:t>
      </w:r>
      <w:r w:rsidR="000F7DE9">
        <w:t>–</w:t>
      </w:r>
      <w:r>
        <w:t>92?</w:t>
      </w:r>
    </w:p>
    <w:p w14:paraId="5B14931D" w14:textId="77777777" w:rsidR="005D1774" w:rsidRDefault="005D1774">
      <w:pPr>
        <w:pStyle w:val="SR"/>
      </w:pPr>
      <w:r>
        <w:t xml:space="preserve">Student responses may include: </w:t>
      </w:r>
    </w:p>
    <w:p w14:paraId="3F5C9926" w14:textId="77777777" w:rsidR="00022568" w:rsidRDefault="00125242">
      <w:pPr>
        <w:pStyle w:val="SASRBullet"/>
      </w:pPr>
      <w:r w:rsidRPr="00125242">
        <w:t>Macduff’s orders develop the central idea of mortality</w:t>
      </w:r>
      <w:r w:rsidR="005D1774">
        <w:t>.</w:t>
      </w:r>
    </w:p>
    <w:p w14:paraId="5E6C29EF" w14:textId="53C74339" w:rsidR="00022568" w:rsidRDefault="00022568">
      <w:pPr>
        <w:pStyle w:val="SASRBullet"/>
      </w:pPr>
      <w:r>
        <w:t>H</w:t>
      </w:r>
      <w:r w:rsidR="00125242" w:rsidRPr="00125242">
        <w:t>e contrasts the “counterfeit” of “downy sleep</w:t>
      </w:r>
      <w:r w:rsidR="005D1774">
        <w:t>,</w:t>
      </w:r>
      <w:r w:rsidR="00125242" w:rsidRPr="00125242">
        <w:t xml:space="preserve">” </w:t>
      </w:r>
      <w:r w:rsidR="005D1774">
        <w:t xml:space="preserve">(meaning sleep, which he describes as a copy of death) </w:t>
      </w:r>
      <w:r w:rsidR="00125242" w:rsidRPr="00125242">
        <w:t xml:space="preserve">with the grim reality of Duncan’s death, </w:t>
      </w:r>
      <w:r>
        <w:t>suggesting</w:t>
      </w:r>
      <w:r w:rsidR="00125242" w:rsidRPr="00125242">
        <w:t xml:space="preserve"> that the sight of Duncan’s body will bring those who look upon it face to face with “the great doom,” </w:t>
      </w:r>
      <w:r w:rsidR="005D1774">
        <w:t xml:space="preserve">of death itself. </w:t>
      </w:r>
    </w:p>
    <w:p w14:paraId="76919B93" w14:textId="77777777" w:rsidR="008821EB" w:rsidRPr="00AC743C" w:rsidRDefault="005D1774" w:rsidP="00AC743C">
      <w:pPr>
        <w:pStyle w:val="SASRBullet"/>
        <w:rPr>
          <w:rFonts w:asciiTheme="minorHAnsi" w:hAnsiTheme="minorHAnsi"/>
        </w:rPr>
      </w:pPr>
      <w:r>
        <w:t xml:space="preserve">Macduff further develops this idea of mortality by </w:t>
      </w:r>
      <w:r w:rsidR="00125242" w:rsidRPr="00125242">
        <w:t xml:space="preserve">comparing </w:t>
      </w:r>
      <w:r>
        <w:t xml:space="preserve">the </w:t>
      </w:r>
      <w:r w:rsidR="00125242" w:rsidRPr="00125242">
        <w:t>encounter with</w:t>
      </w:r>
      <w:r>
        <w:t xml:space="preserve"> death to</w:t>
      </w:r>
      <w:r w:rsidR="00125242" w:rsidRPr="00125242">
        <w:t xml:space="preserve"> the apocalypse when he urges Malcolm and Banquo to “[a]s from your graves rise up and walk like sprites / To countenance this horror” (lines 91–92).</w:t>
      </w:r>
    </w:p>
    <w:p w14:paraId="4B0A49DE" w14:textId="77777777" w:rsidR="00AC743C" w:rsidRPr="00AC743C" w:rsidRDefault="00AC743C">
      <w:pPr>
        <w:pStyle w:val="IN"/>
        <w:rPr>
          <w:rFonts w:asciiTheme="minorHAnsi" w:hAnsiTheme="minorHAnsi"/>
        </w:rPr>
      </w:pPr>
      <w:r>
        <w:rPr>
          <w:rFonts w:asciiTheme="minorHAnsi" w:hAnsiTheme="minorHAnsi"/>
        </w:rPr>
        <w:t>Consider reminding students of the work they did with the central idea of mortality or contemplating mortality in 10.4.1. If necessary, provide them with the term “mortality” or “contemplating mortality” to use throughout the rest of this unit.</w:t>
      </w:r>
    </w:p>
    <w:p w14:paraId="64C0A00A" w14:textId="77777777" w:rsidR="00936115" w:rsidRDefault="00125242">
      <w:pPr>
        <w:pStyle w:val="IN"/>
        <w:rPr>
          <w:rFonts w:asciiTheme="minorHAnsi" w:hAnsiTheme="minorHAnsi"/>
        </w:rPr>
      </w:pPr>
      <w:r w:rsidRPr="00125242">
        <w:rPr>
          <w:rFonts w:asciiTheme="minorHAnsi" w:hAnsiTheme="minorHAnsi"/>
          <w:b/>
        </w:rPr>
        <w:t xml:space="preserve">Differentiation Consideration: </w:t>
      </w:r>
      <w:r w:rsidRPr="00936115">
        <w:rPr>
          <w:rFonts w:asciiTheme="minorHAnsi" w:hAnsiTheme="minorHAnsi"/>
        </w:rPr>
        <w:t>If students struggle, consider posing the following questions:</w:t>
      </w:r>
    </w:p>
    <w:p w14:paraId="4CC88A08" w14:textId="77777777" w:rsidR="00936115" w:rsidRDefault="00125242">
      <w:pPr>
        <w:pStyle w:val="DCwithQ"/>
        <w:rPr>
          <w:rFonts w:asciiTheme="minorHAnsi" w:hAnsiTheme="minorHAnsi"/>
        </w:rPr>
      </w:pPr>
      <w:r w:rsidRPr="00125242">
        <w:rPr>
          <w:rFonts w:asciiTheme="minorHAnsi" w:hAnsiTheme="minorHAnsi"/>
        </w:rPr>
        <w:t>What is the relationship between sleep and death, according to Macduff in line 88?</w:t>
      </w:r>
    </w:p>
    <w:p w14:paraId="44642C0C" w14:textId="77777777" w:rsidR="00936115" w:rsidRDefault="00125242">
      <w:pPr>
        <w:pStyle w:val="DCwithSR"/>
        <w:rPr>
          <w:rFonts w:asciiTheme="minorHAnsi" w:hAnsiTheme="minorHAnsi"/>
        </w:rPr>
      </w:pPr>
      <w:r w:rsidRPr="00125242">
        <w:rPr>
          <w:rFonts w:asciiTheme="minorHAnsi" w:hAnsiTheme="minorHAnsi"/>
        </w:rPr>
        <w:t>Macduff says that sleep is a “counterfeit,” or copy of death in line 88.</w:t>
      </w:r>
    </w:p>
    <w:p w14:paraId="51FAABB7" w14:textId="77777777" w:rsidR="00936115" w:rsidRDefault="00125242">
      <w:pPr>
        <w:pStyle w:val="DCwithQ"/>
        <w:rPr>
          <w:rFonts w:asciiTheme="minorHAnsi" w:hAnsiTheme="minorHAnsi"/>
        </w:rPr>
      </w:pPr>
      <w:r w:rsidRPr="00125242">
        <w:rPr>
          <w:rFonts w:asciiTheme="minorHAnsi" w:hAnsiTheme="minorHAnsi"/>
        </w:rPr>
        <w:t>What is Macduff asking Banquo, Donalbain</w:t>
      </w:r>
      <w:r w:rsidR="00936115">
        <w:rPr>
          <w:rFonts w:asciiTheme="minorHAnsi" w:hAnsiTheme="minorHAnsi"/>
        </w:rPr>
        <w:t>,</w:t>
      </w:r>
      <w:r w:rsidRPr="00125242">
        <w:rPr>
          <w:rFonts w:asciiTheme="minorHAnsi" w:hAnsiTheme="minorHAnsi"/>
        </w:rPr>
        <w:t xml:space="preserve"> and Malcolm to look at when he invites them to “look on death itself</w:t>
      </w:r>
      <w:r w:rsidR="00936115">
        <w:rPr>
          <w:rFonts w:asciiTheme="minorHAnsi" w:hAnsiTheme="minorHAnsi"/>
        </w:rPr>
        <w:t xml:space="preserve">” (line </w:t>
      </w:r>
      <w:r w:rsidR="007E79F7">
        <w:rPr>
          <w:rFonts w:asciiTheme="minorHAnsi" w:hAnsiTheme="minorHAnsi"/>
        </w:rPr>
        <w:t>89)</w:t>
      </w:r>
      <w:r w:rsidRPr="00125242">
        <w:rPr>
          <w:rFonts w:asciiTheme="minorHAnsi" w:hAnsiTheme="minorHAnsi"/>
        </w:rPr>
        <w:t>?</w:t>
      </w:r>
    </w:p>
    <w:p w14:paraId="189A5FC7" w14:textId="77777777" w:rsidR="00936115" w:rsidRDefault="00125242">
      <w:pPr>
        <w:pStyle w:val="DCwithSR"/>
        <w:rPr>
          <w:rFonts w:asciiTheme="minorHAnsi" w:hAnsiTheme="minorHAnsi"/>
        </w:rPr>
      </w:pPr>
      <w:r w:rsidRPr="00125242">
        <w:rPr>
          <w:rFonts w:asciiTheme="minorHAnsi" w:hAnsiTheme="minorHAnsi"/>
        </w:rPr>
        <w:t>Macduff is inviting Banquo, Donalbain</w:t>
      </w:r>
      <w:r w:rsidR="007E79F7">
        <w:rPr>
          <w:rFonts w:asciiTheme="minorHAnsi" w:hAnsiTheme="minorHAnsi"/>
        </w:rPr>
        <w:t>,</w:t>
      </w:r>
      <w:r w:rsidRPr="00125242">
        <w:rPr>
          <w:rFonts w:asciiTheme="minorHAnsi" w:hAnsiTheme="minorHAnsi"/>
        </w:rPr>
        <w:t xml:space="preserve"> and Malcolm to look at Duncan’s body. </w:t>
      </w:r>
    </w:p>
    <w:p w14:paraId="75591607" w14:textId="77777777" w:rsidR="00936115" w:rsidRDefault="00125242">
      <w:pPr>
        <w:pStyle w:val="DCwithQ"/>
        <w:rPr>
          <w:rFonts w:asciiTheme="minorHAnsi" w:hAnsiTheme="minorHAnsi"/>
        </w:rPr>
      </w:pPr>
      <w:r w:rsidRPr="00125242">
        <w:rPr>
          <w:rFonts w:asciiTheme="minorHAnsi" w:hAnsiTheme="minorHAnsi"/>
        </w:rPr>
        <w:t xml:space="preserve">To what does Macduff compare Duncan’s murder </w:t>
      </w:r>
      <w:r w:rsidR="005D04D5">
        <w:rPr>
          <w:rFonts w:asciiTheme="minorHAnsi" w:hAnsiTheme="minorHAnsi"/>
        </w:rPr>
        <w:t>(</w:t>
      </w:r>
      <w:r w:rsidRPr="00125242">
        <w:rPr>
          <w:rFonts w:asciiTheme="minorHAnsi" w:hAnsiTheme="minorHAnsi"/>
        </w:rPr>
        <w:t>lines 88</w:t>
      </w:r>
      <w:r w:rsidR="005D04D5">
        <w:rPr>
          <w:rFonts w:asciiTheme="minorHAnsi" w:hAnsiTheme="minorHAnsi"/>
        </w:rPr>
        <w:t>–</w:t>
      </w:r>
      <w:r w:rsidRPr="00125242">
        <w:rPr>
          <w:rFonts w:asciiTheme="minorHAnsi" w:hAnsiTheme="minorHAnsi"/>
        </w:rPr>
        <w:t>92</w:t>
      </w:r>
      <w:r w:rsidR="005D04D5">
        <w:rPr>
          <w:rFonts w:asciiTheme="minorHAnsi" w:hAnsiTheme="minorHAnsi"/>
        </w:rPr>
        <w:t>)</w:t>
      </w:r>
      <w:r w:rsidRPr="00125242">
        <w:rPr>
          <w:rFonts w:asciiTheme="minorHAnsi" w:hAnsiTheme="minorHAnsi"/>
        </w:rPr>
        <w:t>? Use the explanatory notes to help guide your response.</w:t>
      </w:r>
    </w:p>
    <w:p w14:paraId="75AF0858" w14:textId="77777777" w:rsidR="00936115" w:rsidRDefault="00125242">
      <w:pPr>
        <w:pStyle w:val="DCwithSR"/>
        <w:rPr>
          <w:rFonts w:asciiTheme="minorHAnsi" w:hAnsiTheme="minorHAnsi"/>
        </w:rPr>
      </w:pPr>
      <w:r w:rsidRPr="00125242">
        <w:rPr>
          <w:rFonts w:asciiTheme="minorHAnsi" w:hAnsiTheme="minorHAnsi"/>
        </w:rPr>
        <w:t>Macduff compares Duncan’s murder to the Last Judgment.</w:t>
      </w:r>
    </w:p>
    <w:p w14:paraId="56E01745" w14:textId="4ABFD651" w:rsidR="005D04D5" w:rsidRDefault="005D04D5" w:rsidP="005D04D5">
      <w:pPr>
        <w:pStyle w:val="IN"/>
      </w:pPr>
      <w:r w:rsidRPr="00125242">
        <w:lastRenderedPageBreak/>
        <w:t xml:space="preserve">If </w:t>
      </w:r>
      <w:r>
        <w:t>necessary</w:t>
      </w:r>
      <w:r w:rsidRPr="00125242">
        <w:t xml:space="preserve">, consider giving </w:t>
      </w:r>
      <w:r>
        <w:t>students</w:t>
      </w:r>
      <w:r w:rsidRPr="00125242">
        <w:t xml:space="preserve"> the term </w:t>
      </w:r>
      <w:r w:rsidRPr="00FB5F56">
        <w:rPr>
          <w:i/>
        </w:rPr>
        <w:t>mortality</w:t>
      </w:r>
      <w:r w:rsidRPr="00125242">
        <w:t xml:space="preserve"> to discuss the central idea of the significance of death to characters in the play. </w:t>
      </w:r>
    </w:p>
    <w:p w14:paraId="6DE9A348" w14:textId="77777777" w:rsidR="00C21726" w:rsidRPr="006C276C" w:rsidRDefault="00125242" w:rsidP="00C21726">
      <w:pPr>
        <w:pStyle w:val="TA"/>
        <w:rPr>
          <w:rFonts w:asciiTheme="minorHAnsi" w:hAnsiTheme="minorHAnsi"/>
        </w:rPr>
      </w:pPr>
      <w:r w:rsidRPr="00125242">
        <w:rPr>
          <w:rFonts w:asciiTheme="minorHAnsi" w:hAnsiTheme="minorHAnsi"/>
        </w:rPr>
        <w:t xml:space="preserve">Remind students to annotate their texts for the central idea, using the code CI. </w:t>
      </w:r>
    </w:p>
    <w:p w14:paraId="3729EC9B" w14:textId="77777777" w:rsidR="00C21726" w:rsidRPr="006C276C" w:rsidRDefault="00125242" w:rsidP="00C21726">
      <w:pPr>
        <w:pStyle w:val="IN"/>
        <w:rPr>
          <w:rFonts w:asciiTheme="minorHAnsi" w:hAnsiTheme="minorHAnsi"/>
        </w:rPr>
      </w:pPr>
      <w:r w:rsidRPr="00125242">
        <w:rPr>
          <w:rFonts w:asciiTheme="minorHAnsi" w:hAnsiTheme="minorHAnsi"/>
        </w:rPr>
        <w:t>This focused annotation supports students’ engagement with W.9-10.9.a, which addresses the use of textual evidence in writing.</w:t>
      </w:r>
    </w:p>
    <w:p w14:paraId="541634AE" w14:textId="77777777" w:rsidR="00672E15" w:rsidRPr="006C276C" w:rsidRDefault="00672E15" w:rsidP="00C927C9">
      <w:pPr>
        <w:pStyle w:val="BR"/>
        <w:rPr>
          <w:rFonts w:asciiTheme="minorHAnsi" w:hAnsiTheme="minorHAnsi"/>
        </w:rPr>
      </w:pPr>
    </w:p>
    <w:p w14:paraId="2649B623" w14:textId="3C8DC250" w:rsidR="008A62E9" w:rsidRPr="006C276C" w:rsidRDefault="00125242" w:rsidP="00520C85">
      <w:pPr>
        <w:pStyle w:val="TA"/>
        <w:rPr>
          <w:rFonts w:asciiTheme="minorHAnsi" w:hAnsiTheme="minorHAnsi"/>
        </w:rPr>
      </w:pPr>
      <w:r w:rsidRPr="00125242">
        <w:rPr>
          <w:rFonts w:asciiTheme="minorHAnsi" w:hAnsiTheme="minorHAnsi"/>
        </w:rPr>
        <w:t>Post or project the following questions for student</w:t>
      </w:r>
      <w:r w:rsidR="00D93B27">
        <w:rPr>
          <w:rFonts w:asciiTheme="minorHAnsi" w:hAnsiTheme="minorHAnsi"/>
        </w:rPr>
        <w:t xml:space="preserve"> pair</w:t>
      </w:r>
      <w:r w:rsidRPr="00125242">
        <w:rPr>
          <w:rFonts w:asciiTheme="minorHAnsi" w:hAnsiTheme="minorHAnsi"/>
        </w:rPr>
        <w:t>s reading lines 93–139 (from “What’s the business</w:t>
      </w:r>
      <w:r w:rsidR="00180E16">
        <w:rPr>
          <w:rFonts w:asciiTheme="minorHAnsi" w:hAnsiTheme="minorHAnsi"/>
        </w:rPr>
        <w:t>,</w:t>
      </w:r>
      <w:r w:rsidRPr="00125242">
        <w:rPr>
          <w:rFonts w:asciiTheme="minorHAnsi" w:hAnsiTheme="minorHAnsi"/>
        </w:rPr>
        <w:t xml:space="preserve"> / That such a hideous trumpet calls to parley” to “Help me hence, ho! / Look to the lady”) to answer before sharing out with a jigsaw group.</w:t>
      </w:r>
    </w:p>
    <w:p w14:paraId="74DD2E02" w14:textId="77777777" w:rsidR="00520C85" w:rsidRPr="006C276C" w:rsidRDefault="00125242" w:rsidP="00520C85">
      <w:pPr>
        <w:pStyle w:val="TA"/>
        <w:rPr>
          <w:rFonts w:asciiTheme="minorHAnsi" w:hAnsiTheme="minorHAnsi"/>
        </w:rPr>
      </w:pPr>
      <w:r w:rsidRPr="00125242">
        <w:rPr>
          <w:rFonts w:asciiTheme="minorHAnsi" w:hAnsiTheme="minorHAnsi"/>
        </w:rPr>
        <w:t xml:space="preserve">Provide students </w:t>
      </w:r>
      <w:r w:rsidR="00B406E7">
        <w:rPr>
          <w:rFonts w:asciiTheme="minorHAnsi" w:hAnsiTheme="minorHAnsi"/>
        </w:rPr>
        <w:t xml:space="preserve">with the following definition: </w:t>
      </w:r>
      <w:r w:rsidRPr="00125242">
        <w:rPr>
          <w:rFonts w:asciiTheme="minorHAnsi" w:hAnsiTheme="minorHAnsi"/>
          <w:i/>
        </w:rPr>
        <w:t>temp’rate</w:t>
      </w:r>
      <w:r w:rsidR="000F7DE9">
        <w:rPr>
          <w:rFonts w:asciiTheme="minorHAnsi" w:hAnsiTheme="minorHAnsi"/>
        </w:rPr>
        <w:t xml:space="preserve"> means “moderate”.</w:t>
      </w:r>
    </w:p>
    <w:p w14:paraId="643B0600" w14:textId="77777777" w:rsidR="002D1BF4" w:rsidRPr="00875BC7" w:rsidRDefault="002D1BF4" w:rsidP="002D1BF4">
      <w:pPr>
        <w:pStyle w:val="IN"/>
        <w:rPr>
          <w:rFonts w:ascii="Times" w:hAnsi="Times"/>
          <w:sz w:val="20"/>
          <w:szCs w:val="20"/>
        </w:rPr>
      </w:pPr>
      <w:r w:rsidRPr="00875BC7">
        <w:rPr>
          <w:shd w:val="clear" w:color="auto" w:fill="FFFFFF"/>
        </w:rPr>
        <w:t>Students may be familiar with</w:t>
      </w:r>
      <w:r>
        <w:rPr>
          <w:shd w:val="clear" w:color="auto" w:fill="FFFFFF"/>
        </w:rPr>
        <w:t xml:space="preserve"> this word</w:t>
      </w:r>
      <w:r w:rsidRPr="00875BC7">
        <w:rPr>
          <w:shd w:val="clear" w:color="auto" w:fill="FFFFFF"/>
        </w:rPr>
        <w:t xml:space="preserve">. Consider asking students to volunteer </w:t>
      </w:r>
      <w:r>
        <w:rPr>
          <w:shd w:val="clear" w:color="auto" w:fill="FFFFFF"/>
        </w:rPr>
        <w:t>the definition</w:t>
      </w:r>
      <w:r w:rsidRPr="00875BC7">
        <w:rPr>
          <w:shd w:val="clear" w:color="auto" w:fill="FFFFFF"/>
        </w:rPr>
        <w:t xml:space="preserve"> before providing </w:t>
      </w:r>
      <w:r>
        <w:rPr>
          <w:shd w:val="clear" w:color="auto" w:fill="FFFFFF"/>
        </w:rPr>
        <w:t>it</w:t>
      </w:r>
      <w:r w:rsidRPr="00875BC7">
        <w:rPr>
          <w:shd w:val="clear" w:color="auto" w:fill="FFFFFF"/>
        </w:rPr>
        <w:t xml:space="preserve"> to the class.</w:t>
      </w:r>
    </w:p>
    <w:p w14:paraId="476210D5" w14:textId="77777777" w:rsidR="00520C85" w:rsidRPr="006C276C" w:rsidRDefault="00125242" w:rsidP="00C927C9">
      <w:pPr>
        <w:pStyle w:val="SA"/>
        <w:rPr>
          <w:rFonts w:asciiTheme="minorHAnsi" w:hAnsiTheme="minorHAnsi"/>
        </w:rPr>
      </w:pPr>
      <w:r w:rsidRPr="00125242">
        <w:rPr>
          <w:rFonts w:asciiTheme="minorHAnsi" w:hAnsiTheme="minorHAnsi"/>
        </w:rPr>
        <w:t xml:space="preserve">Students write the definition of </w:t>
      </w:r>
      <w:r w:rsidRPr="00125242">
        <w:rPr>
          <w:rFonts w:asciiTheme="minorHAnsi" w:hAnsiTheme="minorHAnsi"/>
          <w:i/>
        </w:rPr>
        <w:t xml:space="preserve">temp’rate </w:t>
      </w:r>
      <w:r w:rsidRPr="00125242">
        <w:rPr>
          <w:rFonts w:asciiTheme="minorHAnsi" w:hAnsiTheme="minorHAnsi"/>
        </w:rPr>
        <w:t>on their copy of the text or in a vocabulary journal.</w:t>
      </w:r>
    </w:p>
    <w:p w14:paraId="182C8543" w14:textId="77777777" w:rsidR="008A62E9" w:rsidRPr="006C276C" w:rsidRDefault="005D04D5" w:rsidP="005D04D5">
      <w:pPr>
        <w:pStyle w:val="TA"/>
      </w:pPr>
      <w:r>
        <w:t>D</w:t>
      </w:r>
      <w:r w:rsidR="00125242" w:rsidRPr="00125242">
        <w:t>irect students to the explanatory notes for the definition</w:t>
      </w:r>
      <w:r>
        <w:t xml:space="preserve"> of the word</w:t>
      </w:r>
      <w:r w:rsidRPr="00125242">
        <w:t xml:space="preserve"> </w:t>
      </w:r>
      <w:r w:rsidR="00125242" w:rsidRPr="00125242">
        <w:rPr>
          <w:i/>
        </w:rPr>
        <w:t>parley</w:t>
      </w:r>
      <w:r>
        <w:t>.</w:t>
      </w:r>
      <w:r w:rsidR="00125242" w:rsidRPr="00125242">
        <w:t xml:space="preserve"> </w:t>
      </w:r>
    </w:p>
    <w:p w14:paraId="7F01128F" w14:textId="77777777" w:rsidR="00936115" w:rsidRDefault="00125242">
      <w:pPr>
        <w:pStyle w:val="IN"/>
        <w:rPr>
          <w:rFonts w:asciiTheme="minorHAnsi" w:hAnsiTheme="minorHAnsi"/>
        </w:rPr>
      </w:pPr>
      <w:r w:rsidRPr="00125242">
        <w:rPr>
          <w:rFonts w:asciiTheme="minorHAnsi" w:hAnsiTheme="minorHAnsi"/>
        </w:rPr>
        <w:t xml:space="preserve">Consider drawing students’ attention to the application of standard L.9-10.4.c through the process of determining word meaning through the use of explanatory notes. </w:t>
      </w:r>
    </w:p>
    <w:p w14:paraId="6731F321" w14:textId="77777777" w:rsidR="00E078FC" w:rsidRPr="006C276C" w:rsidRDefault="00125242" w:rsidP="00E078FC">
      <w:pPr>
        <w:pStyle w:val="Q"/>
        <w:rPr>
          <w:rFonts w:asciiTheme="minorHAnsi" w:hAnsiTheme="minorHAnsi"/>
        </w:rPr>
      </w:pPr>
      <w:r w:rsidRPr="00125242">
        <w:rPr>
          <w:rFonts w:asciiTheme="minorHAnsi" w:hAnsiTheme="minorHAnsi"/>
        </w:rPr>
        <w:t>Paraphrase Lady Macbeth’s question in lines 93–95.</w:t>
      </w:r>
    </w:p>
    <w:p w14:paraId="02492A82" w14:textId="77777777" w:rsidR="00E078FC" w:rsidRPr="00A94B8D" w:rsidRDefault="00A94B8D" w:rsidP="00A94B8D">
      <w:pPr>
        <w:pStyle w:val="SR"/>
        <w:rPr>
          <w:rFonts w:asciiTheme="minorHAnsi" w:hAnsiTheme="minorHAnsi"/>
        </w:rPr>
      </w:pPr>
      <w:r w:rsidRPr="00125242">
        <w:rPr>
          <w:rFonts w:asciiTheme="minorHAnsi" w:hAnsiTheme="minorHAnsi"/>
        </w:rPr>
        <w:t>“What is this noise that is waking up everybody in the house?”</w:t>
      </w:r>
    </w:p>
    <w:p w14:paraId="4BF077D2" w14:textId="77777777" w:rsidR="00936115" w:rsidRDefault="00125242">
      <w:pPr>
        <w:pStyle w:val="IN"/>
        <w:rPr>
          <w:rFonts w:asciiTheme="minorHAnsi" w:hAnsiTheme="minorHAnsi"/>
        </w:rPr>
      </w:pPr>
      <w:r w:rsidRPr="00125242">
        <w:rPr>
          <w:rFonts w:asciiTheme="minorHAnsi" w:hAnsiTheme="minorHAnsi"/>
        </w:rPr>
        <w:t xml:space="preserve">If students struggle, consider directing them to the explanatory notes in order to determine the meaning of Lady Macbeth’s question. </w:t>
      </w:r>
    </w:p>
    <w:p w14:paraId="63318EC7" w14:textId="25643C39" w:rsidR="00E078FC" w:rsidRPr="006C276C" w:rsidRDefault="000F7DE9" w:rsidP="00E078FC">
      <w:pPr>
        <w:pStyle w:val="Q"/>
        <w:rPr>
          <w:rFonts w:asciiTheme="minorHAnsi" w:hAnsiTheme="minorHAnsi"/>
        </w:rPr>
      </w:pPr>
      <w:r>
        <w:rPr>
          <w:rFonts w:asciiTheme="minorHAnsi" w:hAnsiTheme="minorHAnsi"/>
        </w:rPr>
        <w:t>*</w:t>
      </w:r>
      <w:r w:rsidR="00125242" w:rsidRPr="00125242">
        <w:rPr>
          <w:rFonts w:asciiTheme="minorHAnsi" w:hAnsiTheme="minorHAnsi"/>
        </w:rPr>
        <w:t xml:space="preserve">How does Macduff distinguish between Lady Macbeth and Banquo </w:t>
      </w:r>
      <w:r w:rsidR="00B406E7">
        <w:rPr>
          <w:rFonts w:asciiTheme="minorHAnsi" w:hAnsiTheme="minorHAnsi"/>
        </w:rPr>
        <w:t>in lines 96–100? What does he</w:t>
      </w:r>
      <w:r w:rsidR="005B5F74">
        <w:rPr>
          <w:rFonts w:asciiTheme="minorHAnsi" w:hAnsiTheme="minorHAnsi"/>
        </w:rPr>
        <w:t xml:space="preserve"> </w:t>
      </w:r>
      <w:r w:rsidR="00B406E7">
        <w:rPr>
          <w:rFonts w:asciiTheme="minorHAnsi" w:hAnsiTheme="minorHAnsi"/>
        </w:rPr>
        <w:t>im</w:t>
      </w:r>
      <w:r w:rsidR="00B406E7" w:rsidRPr="00125242">
        <w:rPr>
          <w:rFonts w:asciiTheme="minorHAnsi" w:hAnsiTheme="minorHAnsi"/>
        </w:rPr>
        <w:t>ply</w:t>
      </w:r>
      <w:r w:rsidR="00125242" w:rsidRPr="00125242">
        <w:rPr>
          <w:rFonts w:asciiTheme="minorHAnsi" w:hAnsiTheme="minorHAnsi"/>
        </w:rPr>
        <w:t xml:space="preserve"> by this distinction?</w:t>
      </w:r>
    </w:p>
    <w:p w14:paraId="7F3F50D0" w14:textId="77777777" w:rsidR="00E078FC" w:rsidRPr="006C276C" w:rsidRDefault="00125242" w:rsidP="00E078FC">
      <w:pPr>
        <w:pStyle w:val="SR"/>
        <w:rPr>
          <w:rFonts w:asciiTheme="minorHAnsi" w:hAnsiTheme="minorHAnsi"/>
        </w:rPr>
      </w:pPr>
      <w:r w:rsidRPr="00125242">
        <w:rPr>
          <w:rFonts w:asciiTheme="minorHAnsi" w:hAnsiTheme="minorHAnsi"/>
        </w:rPr>
        <w:t>Student responses may include:</w:t>
      </w:r>
    </w:p>
    <w:p w14:paraId="3B0C4AAD" w14:textId="77777777" w:rsidR="00E078FC" w:rsidRPr="006C276C" w:rsidRDefault="00125242" w:rsidP="00E078FC">
      <w:pPr>
        <w:pStyle w:val="SASRBullet"/>
        <w:rPr>
          <w:rFonts w:asciiTheme="minorHAnsi" w:hAnsiTheme="minorHAnsi"/>
        </w:rPr>
      </w:pPr>
      <w:r w:rsidRPr="00125242">
        <w:rPr>
          <w:rFonts w:asciiTheme="minorHAnsi" w:hAnsiTheme="minorHAnsi"/>
        </w:rPr>
        <w:t>While Macduff refuses to tell Lady Macbeth what has happened because she is a “gentle lady” and “[t]’is not for you to hear what I can speak” (line 97), he tells Banquo straightforwardly: “Our royal master’s murdered” (line 101).</w:t>
      </w:r>
    </w:p>
    <w:p w14:paraId="6199A64A" w14:textId="77777777" w:rsidR="0026570B" w:rsidRPr="006C276C" w:rsidRDefault="00125242" w:rsidP="00E078FC">
      <w:pPr>
        <w:pStyle w:val="SASRBullet"/>
        <w:rPr>
          <w:rFonts w:asciiTheme="minorHAnsi" w:hAnsiTheme="minorHAnsi"/>
        </w:rPr>
      </w:pPr>
      <w:r w:rsidRPr="00125242">
        <w:rPr>
          <w:rFonts w:asciiTheme="minorHAnsi" w:hAnsiTheme="minorHAnsi"/>
        </w:rPr>
        <w:t>This distinction implies that Macduff assumes that Lady Macbeth, as a “gentle lady” (line 96) is too fragile to hear the news, believing that “[t]he repetition in a woman’s ear / Would murder as it fell” (lines 98–99).</w:t>
      </w:r>
    </w:p>
    <w:p w14:paraId="5E8D3DBF" w14:textId="77777777" w:rsidR="0075465E" w:rsidRPr="006C276C" w:rsidRDefault="00020EF0" w:rsidP="0075465E">
      <w:pPr>
        <w:pStyle w:val="Q"/>
      </w:pPr>
      <w:r>
        <w:lastRenderedPageBreak/>
        <w:t>*</w:t>
      </w:r>
      <w:r w:rsidR="009B374E">
        <w:t>Analyze how Macbeth and Lady Macbeth’s reactions in this scene develop a central idea of the text.</w:t>
      </w:r>
      <w:r w:rsidR="00125242" w:rsidRPr="00125242">
        <w:t xml:space="preserve"> </w:t>
      </w:r>
      <w:r w:rsidR="00AD4C6E">
        <w:t xml:space="preserve"> </w:t>
      </w:r>
    </w:p>
    <w:p w14:paraId="6B86B28F" w14:textId="77777777" w:rsidR="009B374E" w:rsidRDefault="009B374E" w:rsidP="0075465E">
      <w:pPr>
        <w:pStyle w:val="SR"/>
      </w:pPr>
      <w:r>
        <w:t>Student responses may include:</w:t>
      </w:r>
    </w:p>
    <w:p w14:paraId="297D008D" w14:textId="11672349" w:rsidR="00022568" w:rsidRDefault="009B374E">
      <w:pPr>
        <w:pStyle w:val="SASRBullet"/>
      </w:pPr>
      <w:r>
        <w:t xml:space="preserve">The Macbeths’ reaction develops a central idea of appearance versus reality, because they appear shocked and sad when in fact it is they who murdered Duncan. </w:t>
      </w:r>
    </w:p>
    <w:p w14:paraId="3B8AEA94" w14:textId="77777777" w:rsidR="00022568" w:rsidRDefault="00125242">
      <w:pPr>
        <w:pStyle w:val="SASRBullet"/>
      </w:pPr>
      <w:r w:rsidRPr="00125242">
        <w:t xml:space="preserve">The </w:t>
      </w:r>
      <w:r w:rsidR="00350372">
        <w:t>audience</w:t>
      </w:r>
      <w:r w:rsidR="00350372" w:rsidRPr="00125242">
        <w:t xml:space="preserve"> </w:t>
      </w:r>
      <w:r w:rsidRPr="00125242">
        <w:t>is all the more aware of Macbeth and Lady Macbeth’s guilt because they are lying about their actions and their response. This</w:t>
      </w:r>
      <w:r w:rsidR="00AD4C6E">
        <w:t xml:space="preserve"> knowledge</w:t>
      </w:r>
      <w:r w:rsidRPr="00125242">
        <w:t xml:space="preserve"> highlights the gap between what the Macbeths </w:t>
      </w:r>
      <w:r w:rsidR="00AD4C6E">
        <w:t xml:space="preserve">(and the audience) </w:t>
      </w:r>
      <w:r w:rsidRPr="00125242">
        <w:t xml:space="preserve">know and what the other characters know. </w:t>
      </w:r>
    </w:p>
    <w:p w14:paraId="5B5602EF" w14:textId="69ACB614" w:rsidR="007F641E" w:rsidRPr="006C276C" w:rsidRDefault="00125242" w:rsidP="007F641E">
      <w:pPr>
        <w:pStyle w:val="TA"/>
        <w:rPr>
          <w:rFonts w:asciiTheme="minorHAnsi" w:hAnsiTheme="minorHAnsi"/>
        </w:rPr>
      </w:pPr>
      <w:r w:rsidRPr="00125242">
        <w:rPr>
          <w:rFonts w:asciiTheme="minorHAnsi" w:hAnsiTheme="minorHAnsi"/>
        </w:rPr>
        <w:t xml:space="preserve">Explain to students that this is an example of </w:t>
      </w:r>
      <w:r w:rsidRPr="00125242">
        <w:rPr>
          <w:rFonts w:asciiTheme="minorHAnsi" w:hAnsiTheme="minorHAnsi"/>
          <w:i/>
        </w:rPr>
        <w:t>dramatic irony.</w:t>
      </w:r>
      <w:r w:rsidR="00D42AE7">
        <w:rPr>
          <w:rFonts w:asciiTheme="minorHAnsi" w:hAnsiTheme="minorHAnsi"/>
          <w:i/>
        </w:rPr>
        <w:t xml:space="preserve"> </w:t>
      </w:r>
      <w:r w:rsidR="005418A1">
        <w:rPr>
          <w:rFonts w:asciiTheme="minorHAnsi" w:hAnsiTheme="minorHAnsi"/>
        </w:rPr>
        <w:t>Define</w:t>
      </w:r>
      <w:r w:rsidRPr="00125242">
        <w:rPr>
          <w:rFonts w:asciiTheme="minorHAnsi" w:hAnsiTheme="minorHAnsi"/>
        </w:rPr>
        <w:t xml:space="preserve"> </w:t>
      </w:r>
      <w:r w:rsidRPr="00125242">
        <w:rPr>
          <w:rFonts w:asciiTheme="minorHAnsi" w:hAnsiTheme="minorHAnsi"/>
          <w:i/>
        </w:rPr>
        <w:t>dramatic irony</w:t>
      </w:r>
      <w:r w:rsidR="005418A1">
        <w:rPr>
          <w:rFonts w:asciiTheme="minorHAnsi" w:hAnsiTheme="minorHAnsi"/>
          <w:i/>
        </w:rPr>
        <w:t xml:space="preserve"> </w:t>
      </w:r>
      <w:r w:rsidR="005418A1">
        <w:rPr>
          <w:rFonts w:asciiTheme="minorHAnsi" w:hAnsiTheme="minorHAnsi"/>
        </w:rPr>
        <w:t xml:space="preserve">for students as </w:t>
      </w:r>
      <w:r w:rsidR="005466E9">
        <w:rPr>
          <w:rFonts w:asciiTheme="minorHAnsi" w:hAnsiTheme="minorHAnsi"/>
        </w:rPr>
        <w:t>"</w:t>
      </w:r>
      <w:r w:rsidRPr="00125242">
        <w:rPr>
          <w:rFonts w:asciiTheme="minorHAnsi" w:hAnsiTheme="minorHAnsi"/>
        </w:rPr>
        <w:t>a plot device in which the reader or audience’s knowledge is greater than that of at least one of the characters.</w:t>
      </w:r>
      <w:r w:rsidR="005466E9">
        <w:rPr>
          <w:rFonts w:asciiTheme="minorHAnsi" w:hAnsiTheme="minorHAnsi"/>
        </w:rPr>
        <w:t>"</w:t>
      </w:r>
    </w:p>
    <w:p w14:paraId="0DBB7C7E" w14:textId="77777777" w:rsidR="007F641E" w:rsidRPr="006C276C" w:rsidRDefault="00125242" w:rsidP="007F641E">
      <w:pPr>
        <w:pStyle w:val="Q"/>
        <w:rPr>
          <w:rFonts w:asciiTheme="minorHAnsi" w:hAnsiTheme="minorHAnsi"/>
        </w:rPr>
      </w:pPr>
      <w:r w:rsidRPr="00125242">
        <w:rPr>
          <w:rFonts w:asciiTheme="minorHAnsi" w:hAnsiTheme="minorHAnsi"/>
        </w:rPr>
        <w:t xml:space="preserve">Who has been accused of Duncan’s murder (lines 119–123)? What evidence </w:t>
      </w:r>
      <w:r w:rsidR="00AD4C6E">
        <w:rPr>
          <w:rFonts w:asciiTheme="minorHAnsi" w:hAnsiTheme="minorHAnsi"/>
        </w:rPr>
        <w:t xml:space="preserve">of guilt </w:t>
      </w:r>
      <w:r w:rsidRPr="00125242">
        <w:rPr>
          <w:rFonts w:asciiTheme="minorHAnsi" w:hAnsiTheme="minorHAnsi"/>
        </w:rPr>
        <w:t>has been found?</w:t>
      </w:r>
    </w:p>
    <w:p w14:paraId="6CA3B64D" w14:textId="77777777" w:rsidR="007F641E" w:rsidRPr="006C276C" w:rsidRDefault="00125242" w:rsidP="007F641E">
      <w:pPr>
        <w:pStyle w:val="SR"/>
        <w:rPr>
          <w:rFonts w:asciiTheme="minorHAnsi" w:hAnsiTheme="minorHAnsi"/>
        </w:rPr>
      </w:pPr>
      <w:r w:rsidRPr="00125242">
        <w:rPr>
          <w:rFonts w:asciiTheme="minorHAnsi" w:hAnsiTheme="minorHAnsi"/>
        </w:rPr>
        <w:t>Student responses should include:</w:t>
      </w:r>
    </w:p>
    <w:p w14:paraId="5F95A194" w14:textId="77777777" w:rsidR="007F641E" w:rsidRPr="006C276C" w:rsidRDefault="00125242" w:rsidP="007F641E">
      <w:pPr>
        <w:pStyle w:val="SASRBullet"/>
        <w:rPr>
          <w:rFonts w:asciiTheme="minorHAnsi" w:hAnsiTheme="minorHAnsi"/>
        </w:rPr>
      </w:pPr>
      <w:r w:rsidRPr="00125242">
        <w:rPr>
          <w:rFonts w:asciiTheme="minorHAnsi" w:hAnsiTheme="minorHAnsi"/>
        </w:rPr>
        <w:t>Duncan’s guards have been accused of killing him: “Those of his chamber, as it seemed, had done ’t” (line 119).</w:t>
      </w:r>
    </w:p>
    <w:p w14:paraId="0A64A37B" w14:textId="77777777" w:rsidR="007F641E" w:rsidRPr="006C276C" w:rsidRDefault="00125242" w:rsidP="007F641E">
      <w:pPr>
        <w:pStyle w:val="SASRBullet"/>
        <w:rPr>
          <w:rFonts w:asciiTheme="minorHAnsi" w:hAnsiTheme="minorHAnsi"/>
        </w:rPr>
      </w:pPr>
      <w:r w:rsidRPr="00125242">
        <w:rPr>
          <w:rFonts w:asciiTheme="minorHAnsi" w:hAnsiTheme="minorHAnsi"/>
        </w:rPr>
        <w:t>As evidence, Lennox mentions</w:t>
      </w:r>
      <w:r w:rsidR="0075465E">
        <w:rPr>
          <w:rFonts w:asciiTheme="minorHAnsi" w:hAnsiTheme="minorHAnsi"/>
        </w:rPr>
        <w:t xml:space="preserve"> that there was blood on their faces:</w:t>
      </w:r>
      <w:r w:rsidRPr="00125242">
        <w:rPr>
          <w:rFonts w:asciiTheme="minorHAnsi" w:hAnsiTheme="minorHAnsi"/>
        </w:rPr>
        <w:t xml:space="preserve"> </w:t>
      </w:r>
      <w:r w:rsidR="00956EBD">
        <w:rPr>
          <w:rFonts w:asciiTheme="minorHAnsi" w:hAnsiTheme="minorHAnsi"/>
        </w:rPr>
        <w:t>“[</w:t>
      </w:r>
      <w:r w:rsidRPr="00125242">
        <w:rPr>
          <w:rFonts w:asciiTheme="minorHAnsi" w:hAnsiTheme="minorHAnsi"/>
        </w:rPr>
        <w:t>t</w:t>
      </w:r>
      <w:r w:rsidR="00956EBD">
        <w:rPr>
          <w:rFonts w:asciiTheme="minorHAnsi" w:hAnsiTheme="minorHAnsi"/>
        </w:rPr>
        <w:t>]</w:t>
      </w:r>
      <w:r w:rsidRPr="00125242">
        <w:rPr>
          <w:rFonts w:asciiTheme="minorHAnsi" w:hAnsiTheme="minorHAnsi"/>
        </w:rPr>
        <w:t xml:space="preserve">heir hands and faces were </w:t>
      </w:r>
      <w:r w:rsidR="00956EBD">
        <w:rPr>
          <w:rFonts w:asciiTheme="minorHAnsi" w:hAnsiTheme="minorHAnsi"/>
        </w:rPr>
        <w:t xml:space="preserve">all </w:t>
      </w:r>
      <w:r w:rsidRPr="00125242">
        <w:rPr>
          <w:rFonts w:asciiTheme="minorHAnsi" w:hAnsiTheme="minorHAnsi"/>
        </w:rPr>
        <w:t>badged with blood” (line 120).</w:t>
      </w:r>
    </w:p>
    <w:p w14:paraId="51E04AB3" w14:textId="4370F6B6" w:rsidR="007F641E" w:rsidRPr="006C276C" w:rsidRDefault="00125242" w:rsidP="007F641E">
      <w:pPr>
        <w:pStyle w:val="SASRBullet"/>
        <w:rPr>
          <w:rFonts w:asciiTheme="minorHAnsi" w:hAnsiTheme="minorHAnsi"/>
        </w:rPr>
      </w:pPr>
      <w:r w:rsidRPr="00125242">
        <w:rPr>
          <w:rFonts w:asciiTheme="minorHAnsi" w:hAnsiTheme="minorHAnsi"/>
        </w:rPr>
        <w:t>Lennox also notes that their daggers were found “unwiped</w:t>
      </w:r>
      <w:r w:rsidR="008908F3">
        <w:rPr>
          <w:rFonts w:asciiTheme="minorHAnsi" w:hAnsiTheme="minorHAnsi"/>
        </w:rPr>
        <w:t xml:space="preserve"> </w:t>
      </w:r>
      <w:r w:rsidRPr="00125242">
        <w:rPr>
          <w:rFonts w:asciiTheme="minorHAnsi" w:hAnsiTheme="minorHAnsi"/>
        </w:rPr>
        <w:t>… / Upon their pillows</w:t>
      </w:r>
      <w:r w:rsidR="00EE4EE5">
        <w:rPr>
          <w:rFonts w:asciiTheme="minorHAnsi" w:hAnsiTheme="minorHAnsi"/>
        </w:rPr>
        <w:t>”</w:t>
      </w:r>
      <w:r w:rsidRPr="00125242">
        <w:rPr>
          <w:rFonts w:asciiTheme="minorHAnsi" w:hAnsiTheme="minorHAnsi"/>
        </w:rPr>
        <w:t xml:space="preserve"> (lines 121–122).</w:t>
      </w:r>
    </w:p>
    <w:p w14:paraId="249E8487" w14:textId="21D20EEF" w:rsidR="007F641E" w:rsidRPr="006C276C" w:rsidRDefault="00125242" w:rsidP="007F641E">
      <w:pPr>
        <w:pStyle w:val="SASRBullet"/>
        <w:rPr>
          <w:rFonts w:asciiTheme="minorHAnsi" w:hAnsiTheme="minorHAnsi"/>
        </w:rPr>
      </w:pPr>
      <w:r w:rsidRPr="00125242">
        <w:rPr>
          <w:rFonts w:asciiTheme="minorHAnsi" w:hAnsiTheme="minorHAnsi"/>
        </w:rPr>
        <w:t>The chamberlains</w:t>
      </w:r>
      <w:r w:rsidR="0075465E">
        <w:rPr>
          <w:rFonts w:asciiTheme="minorHAnsi" w:hAnsiTheme="minorHAnsi"/>
        </w:rPr>
        <w:t xml:space="preserve"> were behaving strangely</w:t>
      </w:r>
      <w:r w:rsidR="006C686E">
        <w:rPr>
          <w:rFonts w:asciiTheme="minorHAnsi" w:hAnsiTheme="minorHAnsi"/>
        </w:rPr>
        <w:t>;</w:t>
      </w:r>
      <w:r w:rsidR="0075465E">
        <w:rPr>
          <w:rFonts w:asciiTheme="minorHAnsi" w:hAnsiTheme="minorHAnsi"/>
        </w:rPr>
        <w:t xml:space="preserve"> according to Lennox they</w:t>
      </w:r>
      <w:r w:rsidRPr="00125242">
        <w:rPr>
          <w:rFonts w:asciiTheme="minorHAnsi" w:hAnsiTheme="minorHAnsi"/>
        </w:rPr>
        <w:t xml:space="preserve"> “stared and were distracted” (line 122).</w:t>
      </w:r>
    </w:p>
    <w:p w14:paraId="704EFE2A" w14:textId="77777777" w:rsidR="007F641E" w:rsidRPr="006C276C" w:rsidRDefault="00125242" w:rsidP="007F641E">
      <w:pPr>
        <w:pStyle w:val="Q"/>
        <w:rPr>
          <w:rFonts w:asciiTheme="minorHAnsi" w:hAnsiTheme="minorHAnsi"/>
        </w:rPr>
      </w:pPr>
      <w:r w:rsidRPr="00125242">
        <w:rPr>
          <w:rFonts w:asciiTheme="minorHAnsi" w:hAnsiTheme="minorHAnsi"/>
        </w:rPr>
        <w:t>What does Macbeth say that he has done (lines 124–125)?</w:t>
      </w:r>
    </w:p>
    <w:p w14:paraId="21798A45" w14:textId="77777777" w:rsidR="007F641E" w:rsidRPr="006C276C" w:rsidRDefault="00125242" w:rsidP="007F641E">
      <w:pPr>
        <w:pStyle w:val="SR"/>
        <w:rPr>
          <w:rFonts w:asciiTheme="minorHAnsi" w:hAnsiTheme="minorHAnsi"/>
        </w:rPr>
      </w:pPr>
      <w:r w:rsidRPr="00125242">
        <w:rPr>
          <w:rFonts w:asciiTheme="minorHAnsi" w:hAnsiTheme="minorHAnsi"/>
        </w:rPr>
        <w:t>Macbeth has killed the guards.</w:t>
      </w:r>
    </w:p>
    <w:p w14:paraId="4EBA3A07" w14:textId="77777777" w:rsidR="007F641E" w:rsidRPr="006C276C" w:rsidRDefault="00125242" w:rsidP="007F641E">
      <w:pPr>
        <w:pStyle w:val="Q"/>
        <w:rPr>
          <w:rFonts w:asciiTheme="minorHAnsi" w:hAnsiTheme="minorHAnsi"/>
        </w:rPr>
      </w:pPr>
      <w:r w:rsidRPr="00125242">
        <w:rPr>
          <w:rFonts w:asciiTheme="minorHAnsi" w:hAnsiTheme="minorHAnsi"/>
        </w:rPr>
        <w:t>What reasons does Macbeth give for his actions (lines 127–137)?</w:t>
      </w:r>
    </w:p>
    <w:p w14:paraId="59510AE3" w14:textId="77777777" w:rsidR="00962C7F" w:rsidRDefault="00962C7F" w:rsidP="007F641E">
      <w:pPr>
        <w:pStyle w:val="SR"/>
        <w:rPr>
          <w:rFonts w:asciiTheme="minorHAnsi" w:hAnsiTheme="minorHAnsi"/>
        </w:rPr>
      </w:pPr>
      <w:r>
        <w:rPr>
          <w:rFonts w:asciiTheme="minorHAnsi" w:hAnsiTheme="minorHAnsi"/>
        </w:rPr>
        <w:t>Student responses may include:</w:t>
      </w:r>
    </w:p>
    <w:p w14:paraId="151B9955" w14:textId="77777777" w:rsidR="00962C7F" w:rsidRDefault="00125242" w:rsidP="00962C7F">
      <w:pPr>
        <w:pStyle w:val="SASRBullet"/>
      </w:pPr>
      <w:r w:rsidRPr="00125242">
        <w:t>Macbeth claims that he was so overcome with rage and love for Duncan that “[t]h</w:t>
      </w:r>
      <w:r w:rsidR="00956EBD">
        <w:t>’</w:t>
      </w:r>
      <w:r w:rsidRPr="00125242">
        <w:t xml:space="preserve"> expedition of my violent love / Outrun the pauser, reason” (lines 129–130)</w:t>
      </w:r>
      <w:r w:rsidR="00EE4EE5">
        <w:t>. T</w:t>
      </w:r>
      <w:r w:rsidR="0075465E">
        <w:t>hat is to say, he was so angry that he could not think clearly</w:t>
      </w:r>
      <w:r w:rsidRPr="00125242">
        <w:t xml:space="preserve">. </w:t>
      </w:r>
    </w:p>
    <w:p w14:paraId="5ED616D0" w14:textId="46BB094E" w:rsidR="007F641E" w:rsidRPr="006C276C" w:rsidRDefault="00125242" w:rsidP="00962C7F">
      <w:pPr>
        <w:pStyle w:val="SASRBullet"/>
      </w:pPr>
      <w:r w:rsidRPr="00125242">
        <w:t>According to Macbeth, the sight of Duncan with “[h]is silver skin laced with his golden blood” (line 131) next to the sleeping, bloody guards was too much</w:t>
      </w:r>
      <w:r w:rsidR="00EE4EE5">
        <w:t>. H</w:t>
      </w:r>
      <w:r w:rsidRPr="00125242">
        <w:t xml:space="preserve">e </w:t>
      </w:r>
      <w:r w:rsidR="0075465E">
        <w:t xml:space="preserve">asks how he could possibly have stopped himself: </w:t>
      </w:r>
      <w:r w:rsidRPr="00125242">
        <w:t xml:space="preserve">“[w]ho could refrain / That had a heart to love, and in that heart / Courage to make </w:t>
      </w:r>
      <w:r w:rsidR="008908F3">
        <w:t>’</w:t>
      </w:r>
      <w:r w:rsidRPr="00125242">
        <w:t>s love known?” (lines 135–137).</w:t>
      </w:r>
    </w:p>
    <w:p w14:paraId="56360799" w14:textId="77777777" w:rsidR="003E3CEF" w:rsidRPr="006C276C" w:rsidRDefault="00125242" w:rsidP="003E3CEF">
      <w:pPr>
        <w:pStyle w:val="Q"/>
        <w:rPr>
          <w:rFonts w:asciiTheme="minorHAnsi" w:hAnsiTheme="minorHAnsi"/>
        </w:rPr>
      </w:pPr>
      <w:r w:rsidRPr="00125242">
        <w:rPr>
          <w:rFonts w:asciiTheme="minorHAnsi" w:hAnsiTheme="minorHAnsi"/>
        </w:rPr>
        <w:lastRenderedPageBreak/>
        <w:t>What happens in lines 138–140</w:t>
      </w:r>
      <w:r w:rsidR="005D04D5">
        <w:rPr>
          <w:rFonts w:asciiTheme="minorHAnsi" w:hAnsiTheme="minorHAnsi"/>
        </w:rPr>
        <w:t>?</w:t>
      </w:r>
      <w:r w:rsidRPr="00125242">
        <w:rPr>
          <w:rFonts w:asciiTheme="minorHAnsi" w:hAnsiTheme="minorHAnsi"/>
        </w:rPr>
        <w:t xml:space="preserve"> (“Help me hence, ho! / Look to the lady”)? What is the impact of this action?</w:t>
      </w:r>
    </w:p>
    <w:p w14:paraId="71CE50D8" w14:textId="77777777" w:rsidR="003E3CEF" w:rsidRPr="006C276C" w:rsidRDefault="00125242" w:rsidP="003E3CEF">
      <w:pPr>
        <w:pStyle w:val="SR"/>
        <w:rPr>
          <w:rFonts w:asciiTheme="minorHAnsi" w:hAnsiTheme="minorHAnsi"/>
        </w:rPr>
      </w:pPr>
      <w:r w:rsidRPr="00125242">
        <w:rPr>
          <w:rFonts w:asciiTheme="minorHAnsi" w:hAnsiTheme="minorHAnsi"/>
        </w:rPr>
        <w:t>Student answers may include:</w:t>
      </w:r>
    </w:p>
    <w:p w14:paraId="13006DA0" w14:textId="1C94702D" w:rsidR="003E3CEF" w:rsidRPr="006C276C" w:rsidRDefault="00125242" w:rsidP="006E45D7">
      <w:pPr>
        <w:pStyle w:val="SASRBullet"/>
        <w:rPr>
          <w:rFonts w:asciiTheme="minorHAnsi" w:hAnsiTheme="minorHAnsi"/>
        </w:rPr>
      </w:pPr>
      <w:r w:rsidRPr="008908F3">
        <w:rPr>
          <w:rFonts w:asciiTheme="minorHAnsi" w:hAnsiTheme="minorHAnsi"/>
        </w:rPr>
        <w:t>Lady Macbeth pretends to faint.</w:t>
      </w:r>
    </w:p>
    <w:p w14:paraId="127A500B" w14:textId="6D69345D" w:rsidR="003E3CEF" w:rsidRPr="008908F3" w:rsidRDefault="00125242" w:rsidP="00471B6D">
      <w:pPr>
        <w:pStyle w:val="SASRBullet"/>
        <w:rPr>
          <w:rFonts w:asciiTheme="minorHAnsi" w:hAnsiTheme="minorHAnsi"/>
        </w:rPr>
      </w:pPr>
      <w:r w:rsidRPr="008908F3">
        <w:rPr>
          <w:rFonts w:asciiTheme="minorHAnsi" w:hAnsiTheme="minorHAnsi"/>
        </w:rPr>
        <w:t>In doing so, she distracts attention away from Macbeth.</w:t>
      </w:r>
    </w:p>
    <w:p w14:paraId="0A8DBA1E" w14:textId="77777777" w:rsidR="00672E15" w:rsidRPr="006C276C" w:rsidRDefault="00672E15" w:rsidP="00C927C9">
      <w:pPr>
        <w:pStyle w:val="BR"/>
        <w:rPr>
          <w:rFonts w:asciiTheme="minorHAnsi" w:hAnsiTheme="minorHAnsi"/>
        </w:rPr>
      </w:pPr>
    </w:p>
    <w:p w14:paraId="1383CC04" w14:textId="1060C79C" w:rsidR="00021905" w:rsidRPr="006C276C" w:rsidRDefault="00125242" w:rsidP="00520C85">
      <w:pPr>
        <w:pStyle w:val="TA"/>
        <w:rPr>
          <w:rFonts w:asciiTheme="minorHAnsi" w:hAnsiTheme="minorHAnsi"/>
        </w:rPr>
      </w:pPr>
      <w:r w:rsidRPr="00125242">
        <w:rPr>
          <w:rFonts w:asciiTheme="minorHAnsi" w:hAnsiTheme="minorHAnsi"/>
        </w:rPr>
        <w:t>Post or project the following questions for student</w:t>
      </w:r>
      <w:r w:rsidR="006C686E">
        <w:rPr>
          <w:rFonts w:asciiTheme="minorHAnsi" w:hAnsiTheme="minorHAnsi"/>
        </w:rPr>
        <w:t xml:space="preserve"> pair</w:t>
      </w:r>
      <w:r w:rsidRPr="00125242">
        <w:rPr>
          <w:rFonts w:asciiTheme="minorHAnsi" w:hAnsiTheme="minorHAnsi"/>
        </w:rPr>
        <w:t>s reading lines 140–172 (from “Why do we hold our tongues” to “Which steals itself when there’s no mercy left”) to answer before sharing out with a jigsaw group.</w:t>
      </w:r>
    </w:p>
    <w:p w14:paraId="4236663B" w14:textId="1C96A940" w:rsidR="00520C85" w:rsidRPr="006C276C" w:rsidRDefault="00125242" w:rsidP="00520C85">
      <w:pPr>
        <w:pStyle w:val="TA"/>
        <w:rPr>
          <w:rFonts w:asciiTheme="minorHAnsi" w:hAnsiTheme="minorHAnsi"/>
        </w:rPr>
      </w:pPr>
      <w:r w:rsidRPr="00125242">
        <w:rPr>
          <w:rFonts w:asciiTheme="minorHAnsi" w:hAnsiTheme="minorHAnsi"/>
        </w:rPr>
        <w:t xml:space="preserve">Provide students with the following definitions: </w:t>
      </w:r>
      <w:r w:rsidRPr="00125242">
        <w:rPr>
          <w:rFonts w:asciiTheme="minorHAnsi" w:hAnsiTheme="minorHAnsi"/>
          <w:i/>
        </w:rPr>
        <w:t>shaft</w:t>
      </w:r>
      <w:r w:rsidRPr="00125242">
        <w:rPr>
          <w:rFonts w:asciiTheme="minorHAnsi" w:hAnsiTheme="minorHAnsi"/>
        </w:rPr>
        <w:t xml:space="preserve"> means “long pole forming the body of weapons, such as arrows”</w:t>
      </w:r>
      <w:r w:rsidR="006C686E">
        <w:rPr>
          <w:rFonts w:asciiTheme="minorHAnsi" w:hAnsiTheme="minorHAnsi"/>
        </w:rPr>
        <w:t>;</w:t>
      </w:r>
      <w:r w:rsidRPr="00125242">
        <w:rPr>
          <w:rFonts w:asciiTheme="minorHAnsi" w:hAnsiTheme="minorHAnsi"/>
        </w:rPr>
        <w:t xml:space="preserve"> </w:t>
      </w:r>
      <w:r w:rsidRPr="00125242">
        <w:rPr>
          <w:rFonts w:asciiTheme="minorHAnsi" w:hAnsiTheme="minorHAnsi"/>
          <w:i/>
        </w:rPr>
        <w:t>lighted</w:t>
      </w:r>
      <w:r w:rsidRPr="00125242">
        <w:rPr>
          <w:rFonts w:asciiTheme="minorHAnsi" w:hAnsiTheme="minorHAnsi"/>
        </w:rPr>
        <w:t xml:space="preserve"> means “</w:t>
      </w:r>
      <w:r w:rsidR="00350372">
        <w:rPr>
          <w:rFonts w:asciiTheme="minorHAnsi" w:hAnsiTheme="minorHAnsi"/>
        </w:rPr>
        <w:t>to come to rest, as on a spot or thing; fall or settle upon; land</w:t>
      </w:r>
      <w:r w:rsidRPr="00125242">
        <w:rPr>
          <w:rFonts w:asciiTheme="minorHAnsi" w:hAnsiTheme="minorHAnsi"/>
        </w:rPr>
        <w:t>”</w:t>
      </w:r>
      <w:r w:rsidR="006C686E">
        <w:rPr>
          <w:rFonts w:asciiTheme="minorHAnsi" w:hAnsiTheme="minorHAnsi"/>
        </w:rPr>
        <w:t>;</w:t>
      </w:r>
      <w:r w:rsidRPr="00125242">
        <w:rPr>
          <w:rFonts w:asciiTheme="minorHAnsi" w:hAnsiTheme="minorHAnsi"/>
        </w:rPr>
        <w:t xml:space="preserve"> </w:t>
      </w:r>
      <w:r w:rsidRPr="00125242">
        <w:rPr>
          <w:rFonts w:asciiTheme="minorHAnsi" w:hAnsiTheme="minorHAnsi"/>
          <w:i/>
        </w:rPr>
        <w:t>warrant</w:t>
      </w:r>
      <w:r w:rsidRPr="00125242">
        <w:rPr>
          <w:rFonts w:asciiTheme="minorHAnsi" w:hAnsiTheme="minorHAnsi"/>
        </w:rPr>
        <w:t xml:space="preserve"> means “authorization; sanction; justification.”</w:t>
      </w:r>
    </w:p>
    <w:p w14:paraId="3BFCC8CA" w14:textId="77777777" w:rsidR="002D1BF4" w:rsidRPr="00875BC7" w:rsidRDefault="002D1BF4" w:rsidP="002D1BF4">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6BAFC1AD" w14:textId="77777777" w:rsidR="00520C85" w:rsidRPr="006C276C" w:rsidRDefault="00125242" w:rsidP="00C927C9">
      <w:pPr>
        <w:pStyle w:val="SA"/>
        <w:rPr>
          <w:rFonts w:asciiTheme="minorHAnsi" w:hAnsiTheme="minorHAnsi"/>
        </w:rPr>
      </w:pPr>
      <w:r w:rsidRPr="00125242">
        <w:rPr>
          <w:rFonts w:asciiTheme="minorHAnsi" w:hAnsiTheme="minorHAnsi"/>
        </w:rPr>
        <w:t>Students write the definitions of</w:t>
      </w:r>
      <w:r w:rsidRPr="00125242">
        <w:rPr>
          <w:rFonts w:asciiTheme="minorHAnsi" w:hAnsiTheme="minorHAnsi"/>
          <w:i/>
        </w:rPr>
        <w:t xml:space="preserve"> shaft</w:t>
      </w:r>
      <w:r w:rsidRPr="00125242">
        <w:rPr>
          <w:rFonts w:asciiTheme="minorHAnsi" w:hAnsiTheme="minorHAnsi"/>
        </w:rPr>
        <w:t xml:space="preserve">, </w:t>
      </w:r>
      <w:r w:rsidRPr="00125242">
        <w:rPr>
          <w:rFonts w:asciiTheme="minorHAnsi" w:hAnsiTheme="minorHAnsi"/>
          <w:i/>
        </w:rPr>
        <w:t>lighted</w:t>
      </w:r>
      <w:r w:rsidRPr="00125242">
        <w:rPr>
          <w:rFonts w:asciiTheme="minorHAnsi" w:hAnsiTheme="minorHAnsi"/>
        </w:rPr>
        <w:t xml:space="preserve">, and </w:t>
      </w:r>
      <w:r w:rsidRPr="00125242">
        <w:rPr>
          <w:rFonts w:asciiTheme="minorHAnsi" w:hAnsiTheme="minorHAnsi"/>
          <w:i/>
        </w:rPr>
        <w:t xml:space="preserve">warrant </w:t>
      </w:r>
      <w:r w:rsidRPr="00125242">
        <w:rPr>
          <w:rFonts w:asciiTheme="minorHAnsi" w:hAnsiTheme="minorHAnsi"/>
        </w:rPr>
        <w:t>on their copy of the text or in a vocabulary journal.</w:t>
      </w:r>
    </w:p>
    <w:p w14:paraId="50A5F0F3" w14:textId="5AE7CB00" w:rsidR="008A62E9" w:rsidRPr="006C276C" w:rsidRDefault="005D04D5" w:rsidP="005D04D5">
      <w:pPr>
        <w:pStyle w:val="TA"/>
      </w:pPr>
      <w:r>
        <w:t>D</w:t>
      </w:r>
      <w:r w:rsidR="00125242" w:rsidRPr="00125242">
        <w:t>irect students to the explanatory notes for definition</w:t>
      </w:r>
      <w:r>
        <w:t>s of the following words</w:t>
      </w:r>
      <w:r w:rsidR="00125242" w:rsidRPr="00125242">
        <w:t xml:space="preserve">: </w:t>
      </w:r>
      <w:r w:rsidR="00643A77" w:rsidRPr="00643A77">
        <w:rPr>
          <w:i/>
        </w:rPr>
        <w:t>auger hole</w:t>
      </w:r>
      <w:r w:rsidR="00643A77" w:rsidRPr="00643A77">
        <w:t>,</w:t>
      </w:r>
      <w:r w:rsidR="000F7DE9" w:rsidRPr="000F7DE9">
        <w:t xml:space="preserve"> </w:t>
      </w:r>
      <w:r w:rsidR="00125242" w:rsidRPr="00125242">
        <w:rPr>
          <w:i/>
        </w:rPr>
        <w:t>consort</w:t>
      </w:r>
      <w:r>
        <w:rPr>
          <w:i/>
        </w:rPr>
        <w:t>,</w:t>
      </w:r>
      <w:r w:rsidR="00125242" w:rsidRPr="00125242">
        <w:t xml:space="preserve"> and </w:t>
      </w:r>
      <w:r w:rsidR="00125242" w:rsidRPr="00125242">
        <w:rPr>
          <w:i/>
        </w:rPr>
        <w:t>office</w:t>
      </w:r>
      <w:r w:rsidR="00125242" w:rsidRPr="00125242">
        <w:t xml:space="preserve">. </w:t>
      </w:r>
    </w:p>
    <w:p w14:paraId="091971B9" w14:textId="77777777" w:rsidR="00936115" w:rsidRDefault="00125242">
      <w:pPr>
        <w:pStyle w:val="IN"/>
        <w:rPr>
          <w:rFonts w:asciiTheme="minorHAnsi" w:hAnsiTheme="minorHAnsi"/>
        </w:rPr>
      </w:pPr>
      <w:r w:rsidRPr="00125242">
        <w:rPr>
          <w:rFonts w:asciiTheme="minorHAnsi" w:hAnsiTheme="minorHAnsi"/>
        </w:rPr>
        <w:t xml:space="preserve">Consider drawing students’ attention to the application of standard L.9-10.4.c through the process of determining word meaning through the use of explanatory notes. </w:t>
      </w:r>
    </w:p>
    <w:p w14:paraId="302C78B6" w14:textId="77777777" w:rsidR="003E3CEF" w:rsidRPr="006C276C" w:rsidRDefault="00125242" w:rsidP="003E3CEF">
      <w:pPr>
        <w:pStyle w:val="Q"/>
        <w:rPr>
          <w:rFonts w:asciiTheme="minorHAnsi" w:hAnsiTheme="minorHAnsi"/>
        </w:rPr>
      </w:pPr>
      <w:r w:rsidRPr="00125242">
        <w:rPr>
          <w:rFonts w:asciiTheme="minorHAnsi" w:hAnsiTheme="minorHAnsi"/>
        </w:rPr>
        <w:t>Why might Malcolm and Donalbain “most … claim this argument for [theirs]” (line 142)?</w:t>
      </w:r>
    </w:p>
    <w:p w14:paraId="351FA1EE" w14:textId="77777777" w:rsidR="003E3CEF" w:rsidRPr="006C276C" w:rsidRDefault="00125242" w:rsidP="003E3CEF">
      <w:pPr>
        <w:pStyle w:val="SR"/>
        <w:rPr>
          <w:rFonts w:asciiTheme="minorHAnsi" w:hAnsiTheme="minorHAnsi"/>
        </w:rPr>
      </w:pPr>
      <w:r w:rsidRPr="00125242">
        <w:rPr>
          <w:rFonts w:asciiTheme="minorHAnsi" w:hAnsiTheme="minorHAnsi"/>
        </w:rPr>
        <w:t xml:space="preserve">As Duncan’s sons, Malcolm and Donalbain have the most right to mourn him and be angry at his murder. </w:t>
      </w:r>
    </w:p>
    <w:p w14:paraId="1993E9B3" w14:textId="77777777" w:rsidR="003E3CEF" w:rsidRPr="006C276C" w:rsidRDefault="00125242" w:rsidP="003E3CEF">
      <w:pPr>
        <w:pStyle w:val="Q"/>
        <w:rPr>
          <w:rFonts w:asciiTheme="minorHAnsi" w:hAnsiTheme="minorHAnsi"/>
        </w:rPr>
      </w:pPr>
      <w:r w:rsidRPr="00125242">
        <w:rPr>
          <w:rFonts w:asciiTheme="minorHAnsi" w:hAnsiTheme="minorHAnsi"/>
        </w:rPr>
        <w:t>What do Malcolm and Donalbain decide to do in lines 140–146? What are their reasons for this decision?</w:t>
      </w:r>
    </w:p>
    <w:p w14:paraId="5A794161" w14:textId="77777777" w:rsidR="003E3CEF" w:rsidRPr="006C276C" w:rsidRDefault="00125242" w:rsidP="003E3CEF">
      <w:pPr>
        <w:pStyle w:val="SR"/>
        <w:rPr>
          <w:rFonts w:asciiTheme="minorHAnsi" w:hAnsiTheme="minorHAnsi"/>
        </w:rPr>
      </w:pPr>
      <w:r w:rsidRPr="00125242">
        <w:rPr>
          <w:rFonts w:asciiTheme="minorHAnsi" w:hAnsiTheme="minorHAnsi"/>
        </w:rPr>
        <w:t>Student responses may include:</w:t>
      </w:r>
    </w:p>
    <w:p w14:paraId="78CE1FC5" w14:textId="0963952C" w:rsidR="003E3CEF" w:rsidRPr="006C276C" w:rsidRDefault="00125242" w:rsidP="003E3CEF">
      <w:pPr>
        <w:pStyle w:val="SASRBullet"/>
        <w:rPr>
          <w:rFonts w:asciiTheme="minorHAnsi" w:hAnsiTheme="minorHAnsi"/>
        </w:rPr>
      </w:pPr>
      <w:r w:rsidRPr="00125242">
        <w:rPr>
          <w:rFonts w:asciiTheme="minorHAnsi" w:hAnsiTheme="minorHAnsi"/>
        </w:rPr>
        <w:t>Malcolm and Donalbain decide to leave</w:t>
      </w:r>
      <w:r w:rsidR="006C686E">
        <w:rPr>
          <w:rFonts w:asciiTheme="minorHAnsi" w:hAnsiTheme="minorHAnsi"/>
        </w:rPr>
        <w:t>;</w:t>
      </w:r>
      <w:r w:rsidRPr="00125242">
        <w:rPr>
          <w:rFonts w:asciiTheme="minorHAnsi" w:hAnsiTheme="minorHAnsi"/>
        </w:rPr>
        <w:t xml:space="preserve"> Donalbain tells Malcolm, “Let’s away” (line 145).</w:t>
      </w:r>
    </w:p>
    <w:p w14:paraId="16A5BA3C" w14:textId="77777777" w:rsidR="003E3CEF" w:rsidRPr="006C276C" w:rsidRDefault="00125242" w:rsidP="003E3CEF">
      <w:pPr>
        <w:pStyle w:val="SASRBullet"/>
        <w:rPr>
          <w:rFonts w:asciiTheme="minorHAnsi" w:hAnsiTheme="minorHAnsi"/>
        </w:rPr>
      </w:pPr>
      <w:r w:rsidRPr="00125242">
        <w:rPr>
          <w:rFonts w:asciiTheme="minorHAnsi" w:hAnsiTheme="minorHAnsi"/>
        </w:rPr>
        <w:t>Donalbain points out that it is dangerous for him and Malcolm to stay, and that “our fate / Hid in an auger hole, may rush and seize us” (lines 143–144).</w:t>
      </w:r>
    </w:p>
    <w:p w14:paraId="6EE65866" w14:textId="77777777" w:rsidR="00FD4582" w:rsidRPr="006C276C" w:rsidRDefault="00125242" w:rsidP="003E3CEF">
      <w:pPr>
        <w:pStyle w:val="SASRBullet"/>
        <w:rPr>
          <w:rFonts w:asciiTheme="minorHAnsi" w:hAnsiTheme="minorHAnsi"/>
        </w:rPr>
      </w:pPr>
      <w:r w:rsidRPr="00125242">
        <w:rPr>
          <w:rFonts w:asciiTheme="minorHAnsi" w:hAnsiTheme="minorHAnsi"/>
        </w:rPr>
        <w:lastRenderedPageBreak/>
        <w:t>Malcolm and Donalbain agree that they are not yet ready to take action, as they are unprepared: “Our tears are not yet brewed</w:t>
      </w:r>
      <w:r w:rsidR="000626FE">
        <w:rPr>
          <w:rFonts w:asciiTheme="minorHAnsi" w:hAnsiTheme="minorHAnsi"/>
        </w:rPr>
        <w:t>.</w:t>
      </w:r>
      <w:r w:rsidRPr="00125242">
        <w:rPr>
          <w:rFonts w:asciiTheme="minorHAnsi" w:hAnsiTheme="minorHAnsi"/>
        </w:rPr>
        <w:t xml:space="preserve"> / Nor our strong sorrow upon the foot of motion” (lines 145–146). </w:t>
      </w:r>
    </w:p>
    <w:p w14:paraId="15DA41A2" w14:textId="77777777" w:rsidR="006137A0" w:rsidRDefault="000F7DE9">
      <w:pPr>
        <w:pStyle w:val="Q"/>
      </w:pPr>
      <w:r>
        <w:t>*</w:t>
      </w:r>
      <w:r w:rsidR="00125242" w:rsidRPr="00125242">
        <w:t>How do the asides between Malcolm and Donalbain develop a central idea of the play?</w:t>
      </w:r>
    </w:p>
    <w:p w14:paraId="7114B200" w14:textId="77777777" w:rsidR="006137A0" w:rsidRDefault="00125242">
      <w:pPr>
        <w:pStyle w:val="SR"/>
      </w:pPr>
      <w:r w:rsidRPr="00125242">
        <w:t xml:space="preserve">By showing the inner thoughts of Malcolm and Donalbain, Shakespeare highlights the gap between thoughts and outward appearances, and so develops the central idea of </w:t>
      </w:r>
      <w:r w:rsidR="000626FE">
        <w:t xml:space="preserve">appearance </w:t>
      </w:r>
      <w:r w:rsidRPr="00125242">
        <w:t xml:space="preserve">versus </w:t>
      </w:r>
      <w:r w:rsidR="000626FE">
        <w:t>reality</w:t>
      </w:r>
      <w:r w:rsidRPr="00125242">
        <w:t>.</w:t>
      </w:r>
    </w:p>
    <w:p w14:paraId="41FD9526" w14:textId="77777777" w:rsidR="0027655A" w:rsidRPr="006C276C" w:rsidRDefault="00125242" w:rsidP="0027655A">
      <w:pPr>
        <w:pStyle w:val="TA"/>
        <w:rPr>
          <w:rFonts w:asciiTheme="minorHAnsi" w:hAnsiTheme="minorHAnsi"/>
        </w:rPr>
      </w:pPr>
      <w:r w:rsidRPr="00125242">
        <w:rPr>
          <w:rFonts w:asciiTheme="minorHAnsi" w:hAnsiTheme="minorHAnsi"/>
        </w:rPr>
        <w:t xml:space="preserve">Remind students to annotate their texts for the central idea, using the code CI. </w:t>
      </w:r>
    </w:p>
    <w:p w14:paraId="384FA30E" w14:textId="77777777" w:rsidR="0027655A" w:rsidRPr="006C276C" w:rsidRDefault="00125242" w:rsidP="0027655A">
      <w:pPr>
        <w:pStyle w:val="IN"/>
        <w:rPr>
          <w:rFonts w:asciiTheme="minorHAnsi" w:hAnsiTheme="minorHAnsi"/>
        </w:rPr>
      </w:pPr>
      <w:r w:rsidRPr="00125242">
        <w:rPr>
          <w:rFonts w:asciiTheme="minorHAnsi" w:hAnsiTheme="minorHAnsi"/>
        </w:rPr>
        <w:t>This focused annotation supports students’ engagement with W.9-10.9.a, which addresses the use of textual evidence in writing.</w:t>
      </w:r>
    </w:p>
    <w:p w14:paraId="622F182A" w14:textId="77777777" w:rsidR="00FD4582" w:rsidRPr="006C276C" w:rsidRDefault="00125242" w:rsidP="00FD4582">
      <w:pPr>
        <w:pStyle w:val="Q"/>
        <w:rPr>
          <w:rFonts w:asciiTheme="minorHAnsi" w:hAnsiTheme="minorHAnsi"/>
        </w:rPr>
      </w:pPr>
      <w:r w:rsidRPr="00125242">
        <w:rPr>
          <w:rFonts w:asciiTheme="minorHAnsi" w:hAnsiTheme="minorHAnsi"/>
        </w:rPr>
        <w:t xml:space="preserve">What does Banquo propose in lines 148–151? </w:t>
      </w:r>
    </w:p>
    <w:p w14:paraId="43BEF96B" w14:textId="77777777" w:rsidR="00FD4582" w:rsidRPr="006C276C" w:rsidRDefault="00125242" w:rsidP="00FD4582">
      <w:pPr>
        <w:pStyle w:val="SR"/>
        <w:rPr>
          <w:rFonts w:asciiTheme="minorHAnsi" w:hAnsiTheme="minorHAnsi"/>
        </w:rPr>
      </w:pPr>
      <w:r w:rsidRPr="00125242">
        <w:rPr>
          <w:rFonts w:asciiTheme="minorHAnsi" w:hAnsiTheme="minorHAnsi"/>
        </w:rPr>
        <w:t>Banquo suggests that the lords go and get dressed, and when they have done so, that they meet to “question this most bloody piece of work” (line 150).</w:t>
      </w:r>
    </w:p>
    <w:p w14:paraId="107368DF" w14:textId="77777777" w:rsidR="00FD4582" w:rsidRPr="006C276C" w:rsidRDefault="00125242" w:rsidP="00FD4582">
      <w:pPr>
        <w:pStyle w:val="Q"/>
        <w:rPr>
          <w:rFonts w:asciiTheme="minorHAnsi" w:hAnsiTheme="minorHAnsi"/>
        </w:rPr>
      </w:pPr>
      <w:r w:rsidRPr="00125242">
        <w:rPr>
          <w:rFonts w:asciiTheme="minorHAnsi" w:hAnsiTheme="minorHAnsi"/>
        </w:rPr>
        <w:t>What do the lords agree to do in lines 152–156?</w:t>
      </w:r>
    </w:p>
    <w:p w14:paraId="368AF52D" w14:textId="77777777" w:rsidR="00923165" w:rsidRPr="006C276C" w:rsidRDefault="00125242" w:rsidP="00923165">
      <w:pPr>
        <w:pStyle w:val="SR"/>
        <w:rPr>
          <w:rFonts w:asciiTheme="minorHAnsi" w:hAnsiTheme="minorHAnsi"/>
        </w:rPr>
      </w:pPr>
      <w:r w:rsidRPr="00125242">
        <w:rPr>
          <w:rFonts w:asciiTheme="minorHAnsi" w:hAnsiTheme="minorHAnsi"/>
        </w:rPr>
        <w:t>The lords agree to find and punish Duncan’s murderer, following Banquo’s declaration that “[a]gainst the undivulged pretense I fight / Of treasonous malice” (lines 153</w:t>
      </w:r>
      <w:r w:rsidR="003662F3">
        <w:rPr>
          <w:rFonts w:asciiTheme="minorHAnsi" w:hAnsiTheme="minorHAnsi"/>
        </w:rPr>
        <w:t>–</w:t>
      </w:r>
      <w:r w:rsidRPr="00125242">
        <w:rPr>
          <w:rFonts w:asciiTheme="minorHAnsi" w:hAnsiTheme="minorHAnsi"/>
        </w:rPr>
        <w:t>154).</w:t>
      </w:r>
    </w:p>
    <w:p w14:paraId="0BEC81BD" w14:textId="77777777" w:rsidR="00586D85" w:rsidRPr="006C276C" w:rsidRDefault="00125242" w:rsidP="00586D85">
      <w:pPr>
        <w:pStyle w:val="Q"/>
        <w:rPr>
          <w:rFonts w:asciiTheme="minorHAnsi" w:hAnsiTheme="minorHAnsi"/>
        </w:rPr>
      </w:pPr>
      <w:r w:rsidRPr="00125242">
        <w:rPr>
          <w:rFonts w:asciiTheme="minorHAnsi" w:hAnsiTheme="minorHAnsi"/>
        </w:rPr>
        <w:t xml:space="preserve">Where do Malcolm and Donalbain decide to go? </w:t>
      </w:r>
    </w:p>
    <w:p w14:paraId="0B39E098" w14:textId="77777777" w:rsidR="00586D85" w:rsidRPr="006C276C" w:rsidRDefault="00125242" w:rsidP="00B406E7">
      <w:pPr>
        <w:pStyle w:val="SR"/>
      </w:pPr>
      <w:r w:rsidRPr="00125242">
        <w:t xml:space="preserve">Malcolm goes to England; Donalbain goes to Ireland. </w:t>
      </w:r>
    </w:p>
    <w:p w14:paraId="4669CBC9" w14:textId="77777777" w:rsidR="001F4559" w:rsidRPr="006C276C" w:rsidRDefault="000F7DE9" w:rsidP="00586D85">
      <w:pPr>
        <w:pStyle w:val="Q"/>
        <w:rPr>
          <w:rFonts w:asciiTheme="minorHAnsi" w:hAnsiTheme="minorHAnsi"/>
        </w:rPr>
      </w:pPr>
      <w:r>
        <w:rPr>
          <w:rFonts w:asciiTheme="minorHAnsi" w:hAnsiTheme="minorHAnsi"/>
        </w:rPr>
        <w:t>*</w:t>
      </w:r>
      <w:r w:rsidR="00125242" w:rsidRPr="00125242">
        <w:rPr>
          <w:rFonts w:asciiTheme="minorHAnsi" w:hAnsiTheme="minorHAnsi"/>
        </w:rPr>
        <w:t>How does Shakespeare’s use of figurative language in lines 164–169 develop a central idea in the text?</w:t>
      </w:r>
    </w:p>
    <w:p w14:paraId="63BBAA12" w14:textId="77777777" w:rsidR="00DB3FE0" w:rsidRPr="006C276C" w:rsidRDefault="00125242">
      <w:pPr>
        <w:pStyle w:val="SR"/>
        <w:rPr>
          <w:rFonts w:asciiTheme="minorHAnsi" w:hAnsiTheme="minorHAnsi"/>
        </w:rPr>
      </w:pPr>
      <w:r w:rsidRPr="00125242">
        <w:rPr>
          <w:rFonts w:asciiTheme="minorHAnsi" w:hAnsiTheme="minorHAnsi"/>
        </w:rPr>
        <w:t>Student responses may include:</w:t>
      </w:r>
    </w:p>
    <w:p w14:paraId="31785C64" w14:textId="46B95E25" w:rsidR="00DB3FE0" w:rsidRDefault="00125242">
      <w:pPr>
        <w:pStyle w:val="SASRBullet"/>
        <w:rPr>
          <w:rFonts w:asciiTheme="minorHAnsi" w:hAnsiTheme="minorHAnsi"/>
        </w:rPr>
      </w:pPr>
      <w:r w:rsidRPr="00125242">
        <w:rPr>
          <w:rFonts w:asciiTheme="minorHAnsi" w:hAnsiTheme="minorHAnsi"/>
        </w:rPr>
        <w:t xml:space="preserve">The images </w:t>
      </w:r>
      <w:r w:rsidR="006C686E">
        <w:rPr>
          <w:rFonts w:asciiTheme="minorHAnsi" w:hAnsiTheme="minorHAnsi"/>
        </w:rPr>
        <w:t>that</w:t>
      </w:r>
      <w:r w:rsidR="006C686E" w:rsidRPr="00125242">
        <w:rPr>
          <w:rFonts w:asciiTheme="minorHAnsi" w:hAnsiTheme="minorHAnsi"/>
        </w:rPr>
        <w:t xml:space="preserve"> </w:t>
      </w:r>
      <w:r w:rsidRPr="00125242">
        <w:rPr>
          <w:rFonts w:asciiTheme="minorHAnsi" w:hAnsiTheme="minorHAnsi"/>
        </w:rPr>
        <w:t xml:space="preserve">Shakespeare uses to show the danger </w:t>
      </w:r>
      <w:r w:rsidR="006C686E">
        <w:rPr>
          <w:rFonts w:asciiTheme="minorHAnsi" w:hAnsiTheme="minorHAnsi"/>
        </w:rPr>
        <w:t>that</w:t>
      </w:r>
      <w:r w:rsidRPr="00125242">
        <w:rPr>
          <w:rFonts w:asciiTheme="minorHAnsi" w:hAnsiTheme="minorHAnsi"/>
        </w:rPr>
        <w:t xml:space="preserve"> surround</w:t>
      </w:r>
      <w:r w:rsidR="006C686E">
        <w:rPr>
          <w:rFonts w:asciiTheme="minorHAnsi" w:hAnsiTheme="minorHAnsi"/>
        </w:rPr>
        <w:t>s</w:t>
      </w:r>
      <w:r w:rsidRPr="00125242">
        <w:rPr>
          <w:rFonts w:asciiTheme="minorHAnsi" w:hAnsiTheme="minorHAnsi"/>
        </w:rPr>
        <w:t xml:space="preserve"> Malcolm and Donalbain are images of weapons </w:t>
      </w:r>
      <w:r w:rsidR="006C686E">
        <w:rPr>
          <w:rFonts w:asciiTheme="minorHAnsi" w:hAnsiTheme="minorHAnsi"/>
        </w:rPr>
        <w:t>that</w:t>
      </w:r>
      <w:r w:rsidR="006C686E" w:rsidRPr="00125242">
        <w:rPr>
          <w:rFonts w:asciiTheme="minorHAnsi" w:hAnsiTheme="minorHAnsi"/>
        </w:rPr>
        <w:t xml:space="preserve"> </w:t>
      </w:r>
      <w:r w:rsidRPr="00125242">
        <w:rPr>
          <w:rFonts w:asciiTheme="minorHAnsi" w:hAnsiTheme="minorHAnsi"/>
        </w:rPr>
        <w:t>cannot be seen or predicted</w:t>
      </w:r>
      <w:r w:rsidR="006C686E">
        <w:rPr>
          <w:rFonts w:asciiTheme="minorHAnsi" w:hAnsiTheme="minorHAnsi"/>
        </w:rPr>
        <w:t>;</w:t>
      </w:r>
      <w:r w:rsidRPr="00125242">
        <w:rPr>
          <w:rFonts w:asciiTheme="minorHAnsi" w:hAnsiTheme="minorHAnsi"/>
        </w:rPr>
        <w:t xml:space="preserve"> the “daggers” in </w:t>
      </w:r>
      <w:r w:rsidR="000626FE">
        <w:rPr>
          <w:rFonts w:asciiTheme="minorHAnsi" w:hAnsiTheme="minorHAnsi"/>
        </w:rPr>
        <w:t xml:space="preserve">line </w:t>
      </w:r>
      <w:r w:rsidRPr="00125242">
        <w:rPr>
          <w:rFonts w:asciiTheme="minorHAnsi" w:hAnsiTheme="minorHAnsi"/>
        </w:rPr>
        <w:t xml:space="preserve">165 are hidden in men’s smiles and the “murderous shaft” to which Malcolm refers in line 167 “hath not yet lighted” </w:t>
      </w:r>
      <w:r w:rsidR="003662F3">
        <w:rPr>
          <w:rFonts w:asciiTheme="minorHAnsi" w:hAnsiTheme="minorHAnsi"/>
        </w:rPr>
        <w:t xml:space="preserve">or landed </w:t>
      </w:r>
      <w:r w:rsidRPr="00125242">
        <w:rPr>
          <w:rFonts w:asciiTheme="minorHAnsi" w:hAnsiTheme="minorHAnsi"/>
        </w:rPr>
        <w:t>(</w:t>
      </w:r>
      <w:r w:rsidR="005B7F82">
        <w:rPr>
          <w:rFonts w:asciiTheme="minorHAnsi" w:hAnsiTheme="minorHAnsi"/>
        </w:rPr>
        <w:t xml:space="preserve">line </w:t>
      </w:r>
      <w:r w:rsidRPr="00125242">
        <w:rPr>
          <w:rFonts w:asciiTheme="minorHAnsi" w:hAnsiTheme="minorHAnsi"/>
        </w:rPr>
        <w:t xml:space="preserve">168), </w:t>
      </w:r>
      <w:r w:rsidR="003662F3">
        <w:rPr>
          <w:rFonts w:asciiTheme="minorHAnsi" w:hAnsiTheme="minorHAnsi"/>
        </w:rPr>
        <w:t>meaning the murders are not over</w:t>
      </w:r>
      <w:r w:rsidRPr="00125242">
        <w:rPr>
          <w:rFonts w:asciiTheme="minorHAnsi" w:hAnsiTheme="minorHAnsi"/>
        </w:rPr>
        <w:t>. In both cases the image of a weapon stands for a danger or threat.</w:t>
      </w:r>
    </w:p>
    <w:p w14:paraId="2B975C60" w14:textId="006A52DF" w:rsidR="00157537" w:rsidRPr="00157537" w:rsidRDefault="00157537" w:rsidP="00157537">
      <w:pPr>
        <w:pStyle w:val="SASRBullet"/>
      </w:pPr>
      <w:r w:rsidRPr="00157537">
        <w:t>Through his use of figurative language, Shakespeare develops the central id</w:t>
      </w:r>
      <w:r w:rsidR="00304957">
        <w:t>ea of appearance versus reality</w:t>
      </w:r>
      <w:r w:rsidRPr="00157537">
        <w:t xml:space="preserve"> by showing that the brothers are surrounded by danger that cannot be seen or predicted, because nobody can be trusted. For example, the image of </w:t>
      </w:r>
      <w:r w:rsidRPr="00157537">
        <w:lastRenderedPageBreak/>
        <w:t>“daggers in men’s smiles” develops this idea because it is impossible to tell which smiles are real and which are false and have “daggers” in them (line 165).</w:t>
      </w:r>
    </w:p>
    <w:p w14:paraId="717D38B9" w14:textId="77777777" w:rsidR="00DB3FE0" w:rsidRPr="003662F3" w:rsidRDefault="00125242" w:rsidP="003662F3">
      <w:pPr>
        <w:pStyle w:val="IN"/>
      </w:pPr>
      <w:r w:rsidRPr="003662F3">
        <w:t xml:space="preserve">Consider explaining to students that this is an example of metonymy. Define metonymy for students as </w:t>
      </w:r>
      <w:r w:rsidR="00727180" w:rsidRPr="003662F3">
        <w:t>“</w:t>
      </w:r>
      <w:r w:rsidR="00021905" w:rsidRPr="003662F3">
        <w:t>the use of some aspect of a person, object or idea to represen</w:t>
      </w:r>
      <w:r w:rsidR="005A09D6">
        <w:t>t that person, object or idea.</w:t>
      </w:r>
      <w:r w:rsidR="0075465E">
        <w:t>”</w:t>
      </w:r>
      <w:r w:rsidR="005A09D6">
        <w:t xml:space="preserve"> </w:t>
      </w:r>
      <w:r w:rsidR="00021905" w:rsidRPr="003662F3">
        <w:t>For example</w:t>
      </w:r>
      <w:r w:rsidR="005A09D6">
        <w:t>,</w:t>
      </w:r>
      <w:r w:rsidR="00021905" w:rsidRPr="003662F3">
        <w:t xml:space="preserve"> we say that we respect the crown to mean that we respect the King. </w:t>
      </w:r>
    </w:p>
    <w:p w14:paraId="59742169" w14:textId="77777777" w:rsidR="00122198" w:rsidRPr="006C276C" w:rsidRDefault="00125242" w:rsidP="003662F3">
      <w:pPr>
        <w:pStyle w:val="TA"/>
      </w:pPr>
      <w:r w:rsidRPr="00125242">
        <w:t xml:space="preserve">Remind students to annotate their texts for the central idea, using the code CI. </w:t>
      </w:r>
    </w:p>
    <w:p w14:paraId="5732A4F7" w14:textId="77777777" w:rsidR="00122198" w:rsidRPr="006C276C" w:rsidRDefault="00125242" w:rsidP="00122198">
      <w:pPr>
        <w:pStyle w:val="IN"/>
        <w:rPr>
          <w:rFonts w:asciiTheme="minorHAnsi" w:hAnsiTheme="minorHAnsi"/>
        </w:rPr>
      </w:pPr>
      <w:r w:rsidRPr="00125242">
        <w:rPr>
          <w:rFonts w:asciiTheme="minorHAnsi" w:hAnsiTheme="minorHAnsi"/>
        </w:rPr>
        <w:t>This focused annotation supports students’ engagement with W.9-10.9.a, which addresses the use of textual evidence in writing.</w:t>
      </w:r>
    </w:p>
    <w:p w14:paraId="4CEF802E" w14:textId="2A7CC7B1" w:rsidR="00C927C9" w:rsidRPr="00851002" w:rsidRDefault="00125242" w:rsidP="00851002">
      <w:pPr>
        <w:pStyle w:val="TA"/>
      </w:pPr>
      <w:r w:rsidRPr="00851002">
        <w:t xml:space="preserve">When pairs have completed their analysis of their section, direct them to split up and form a group with three other students, each of whom has analyzed a different section. In other words, students form groups of four to share their responses </w:t>
      </w:r>
      <w:r w:rsidR="00020EF0" w:rsidRPr="00851002">
        <w:t xml:space="preserve">to </w:t>
      </w:r>
      <w:r w:rsidR="00304957">
        <w:t>key questions</w:t>
      </w:r>
      <w:r w:rsidR="0075465E">
        <w:t xml:space="preserve"> marked by an asterisk</w:t>
      </w:r>
      <w:r w:rsidRPr="00851002">
        <w:t>. Circulate to ensure student comprehension. Lead a brief whole-class share out of student responses</w:t>
      </w:r>
      <w:r w:rsidR="00020EF0" w:rsidRPr="00851002">
        <w:t xml:space="preserve"> to </w:t>
      </w:r>
      <w:r w:rsidR="00304957">
        <w:t>key questions</w:t>
      </w:r>
      <w:r w:rsidRPr="00851002">
        <w:t>.</w:t>
      </w:r>
      <w:r w:rsidR="00020EF0" w:rsidRPr="00851002">
        <w:t xml:space="preserve"> Remind students that they should be taking notes and annotating their copy of the text during discussions in order to prepare for the Quick Write.</w:t>
      </w:r>
    </w:p>
    <w:p w14:paraId="1B15467F" w14:textId="77777777" w:rsidR="00C927C9" w:rsidRPr="005A09D6" w:rsidRDefault="00C927C9" w:rsidP="005A09D6">
      <w:pPr>
        <w:pStyle w:val="LearningSequenceHeader"/>
      </w:pPr>
      <w:r w:rsidRPr="005A09D6">
        <w:t xml:space="preserve">Activity </w:t>
      </w:r>
      <w:r w:rsidR="006767CF" w:rsidRPr="005A09D6">
        <w:t>5</w:t>
      </w:r>
      <w:r w:rsidRPr="005A09D6">
        <w:t>: Quick Write</w:t>
      </w:r>
      <w:r w:rsidR="005A09D6">
        <w:tab/>
        <w:t>1</w:t>
      </w:r>
      <w:r w:rsidR="00076AD9" w:rsidRPr="005A09D6">
        <w:t>0%</w:t>
      </w:r>
    </w:p>
    <w:p w14:paraId="1A3E2B30" w14:textId="77777777" w:rsidR="00243A37" w:rsidRPr="006C276C" w:rsidRDefault="00125242" w:rsidP="00243A37">
      <w:pPr>
        <w:pStyle w:val="TA"/>
        <w:rPr>
          <w:rFonts w:asciiTheme="minorHAnsi" w:hAnsiTheme="minorHAnsi"/>
        </w:rPr>
      </w:pPr>
      <w:r w:rsidRPr="00125242">
        <w:rPr>
          <w:rFonts w:asciiTheme="minorHAnsi" w:hAnsiTheme="minorHAnsi"/>
        </w:rPr>
        <w:t>Instruct students to respond briefly in writing to the following prompt:</w:t>
      </w:r>
    </w:p>
    <w:p w14:paraId="5E0B9AFD" w14:textId="77777777" w:rsidR="00243A37" w:rsidRPr="006C276C" w:rsidRDefault="00125242" w:rsidP="00243A37">
      <w:pPr>
        <w:pStyle w:val="Q"/>
        <w:rPr>
          <w:rFonts w:asciiTheme="minorHAnsi" w:hAnsiTheme="minorHAnsi"/>
        </w:rPr>
      </w:pPr>
      <w:r w:rsidRPr="00125242">
        <w:rPr>
          <w:rFonts w:asciiTheme="minorHAnsi" w:hAnsiTheme="minorHAnsi"/>
        </w:rPr>
        <w:t>Donalbain states: “There’s daggers in men’s smiles.” How does Shakespeare develop this idea in Act 2.3?</w:t>
      </w:r>
    </w:p>
    <w:p w14:paraId="7E45D1D8" w14:textId="609A4F8B" w:rsidR="00243A37" w:rsidRPr="006C276C" w:rsidRDefault="00125242" w:rsidP="00243A37">
      <w:pPr>
        <w:pStyle w:val="TA"/>
        <w:rPr>
          <w:rFonts w:asciiTheme="minorHAnsi" w:hAnsiTheme="minorHAnsi"/>
        </w:rPr>
      </w:pPr>
      <w:r w:rsidRPr="00125242">
        <w:rPr>
          <w:rFonts w:asciiTheme="minorHAnsi" w:hAnsiTheme="minorHAnsi"/>
        </w:rPr>
        <w:t xml:space="preserve">Instruct students to look at their annotations to find evidence. </w:t>
      </w:r>
      <w:r w:rsidR="00B20D8F">
        <w:rPr>
          <w:rFonts w:asciiTheme="minorHAnsi" w:hAnsiTheme="minorHAnsi"/>
        </w:rPr>
        <w:t>Ask students to use this lesson’s vocabulary wherever possible in their written responses</w:t>
      </w:r>
      <w:r w:rsidR="00445B18">
        <w:rPr>
          <w:rFonts w:asciiTheme="minorHAnsi" w:hAnsiTheme="minorHAnsi"/>
        </w:rPr>
        <w:t>.</w:t>
      </w:r>
      <w:r w:rsidR="00B20D8F">
        <w:rPr>
          <w:rFonts w:asciiTheme="minorHAnsi" w:hAnsiTheme="minorHAnsi"/>
        </w:rPr>
        <w:t xml:space="preserve"> </w:t>
      </w:r>
      <w:r w:rsidRPr="00125242">
        <w:rPr>
          <w:rFonts w:asciiTheme="minorHAnsi" w:hAnsiTheme="minorHAnsi"/>
        </w:rPr>
        <w:t xml:space="preserve">Remind students to use the Short Response </w:t>
      </w:r>
      <w:r w:rsidR="000F7DE9" w:rsidRPr="00125242">
        <w:rPr>
          <w:rFonts w:asciiTheme="minorHAnsi" w:hAnsiTheme="minorHAnsi"/>
        </w:rPr>
        <w:t xml:space="preserve">Rubric </w:t>
      </w:r>
      <w:r w:rsidR="000F7DE9">
        <w:rPr>
          <w:rFonts w:asciiTheme="minorHAnsi" w:hAnsiTheme="minorHAnsi"/>
        </w:rPr>
        <w:t xml:space="preserve">and </w:t>
      </w:r>
      <w:r w:rsidRPr="00125242">
        <w:rPr>
          <w:rFonts w:asciiTheme="minorHAnsi" w:hAnsiTheme="minorHAnsi"/>
        </w:rPr>
        <w:t>Checklist to guide their written responses.</w:t>
      </w:r>
    </w:p>
    <w:p w14:paraId="579047EC" w14:textId="77777777" w:rsidR="00243A37" w:rsidRPr="006C276C" w:rsidRDefault="00125242" w:rsidP="00243A37">
      <w:pPr>
        <w:pStyle w:val="SA"/>
        <w:numPr>
          <w:ilvl w:val="0"/>
          <w:numId w:val="8"/>
        </w:numPr>
        <w:rPr>
          <w:rFonts w:asciiTheme="minorHAnsi" w:hAnsiTheme="minorHAnsi"/>
        </w:rPr>
      </w:pPr>
      <w:r w:rsidRPr="00125242">
        <w:rPr>
          <w:rFonts w:asciiTheme="minorHAnsi" w:hAnsiTheme="minorHAnsi"/>
        </w:rPr>
        <w:t>Students listen and read the Quick Write prompt.</w:t>
      </w:r>
    </w:p>
    <w:p w14:paraId="55241DB2" w14:textId="77777777" w:rsidR="00243A37" w:rsidRPr="006C276C" w:rsidRDefault="00125242" w:rsidP="00243A37">
      <w:pPr>
        <w:pStyle w:val="IN"/>
        <w:rPr>
          <w:rFonts w:asciiTheme="minorHAnsi" w:hAnsiTheme="minorHAnsi"/>
        </w:rPr>
      </w:pPr>
      <w:r w:rsidRPr="00125242">
        <w:rPr>
          <w:rFonts w:asciiTheme="minorHAnsi" w:hAnsiTheme="minorHAnsi"/>
        </w:rPr>
        <w:t>Display the prompt for students to see, or provide the prompt in hard copy.</w:t>
      </w:r>
    </w:p>
    <w:p w14:paraId="65942442" w14:textId="77777777" w:rsidR="00243A37" w:rsidRPr="006C276C" w:rsidRDefault="00125242" w:rsidP="00243A37">
      <w:pPr>
        <w:pStyle w:val="TA"/>
        <w:rPr>
          <w:rFonts w:asciiTheme="minorHAnsi" w:hAnsiTheme="minorHAnsi" w:cs="Cambria"/>
        </w:rPr>
      </w:pPr>
      <w:r w:rsidRPr="00125242">
        <w:rPr>
          <w:rFonts w:asciiTheme="minorHAnsi" w:hAnsiTheme="minorHAnsi" w:cs="Cambria"/>
        </w:rPr>
        <w:t>Transition to the independent Quick Write.</w:t>
      </w:r>
      <w:r w:rsidRPr="00125242">
        <w:rPr>
          <w:rFonts w:asciiTheme="minorHAnsi" w:hAnsiTheme="minorHAnsi"/>
        </w:rPr>
        <w:t xml:space="preserve"> </w:t>
      </w:r>
    </w:p>
    <w:p w14:paraId="7F3FD5B5" w14:textId="77777777" w:rsidR="00243A37" w:rsidRPr="006C276C" w:rsidRDefault="00125242" w:rsidP="00243A37">
      <w:pPr>
        <w:pStyle w:val="SA"/>
        <w:numPr>
          <w:ilvl w:val="0"/>
          <w:numId w:val="8"/>
        </w:numPr>
        <w:rPr>
          <w:rFonts w:asciiTheme="minorHAnsi" w:hAnsiTheme="minorHAnsi"/>
        </w:rPr>
      </w:pPr>
      <w:r w:rsidRPr="00125242">
        <w:rPr>
          <w:rFonts w:asciiTheme="minorHAnsi" w:hAnsiTheme="minorHAnsi"/>
        </w:rPr>
        <w:t xml:space="preserve">Students independently answer the prompt, using evidence from the text. </w:t>
      </w:r>
    </w:p>
    <w:p w14:paraId="4EF689DF" w14:textId="77777777" w:rsidR="00243A37" w:rsidRPr="006C276C" w:rsidRDefault="00125242" w:rsidP="007017EB">
      <w:pPr>
        <w:pStyle w:val="SR"/>
        <w:rPr>
          <w:rFonts w:asciiTheme="minorHAnsi" w:hAnsiTheme="minorHAnsi"/>
        </w:rPr>
      </w:pPr>
      <w:r w:rsidRPr="00125242">
        <w:rPr>
          <w:rFonts w:asciiTheme="minorHAnsi" w:hAnsiTheme="minorHAnsi"/>
        </w:rPr>
        <w:t>See the High Performance Response at the beginning of this lesson.</w:t>
      </w:r>
    </w:p>
    <w:p w14:paraId="7A852937" w14:textId="77777777" w:rsidR="00304957" w:rsidRDefault="00304957" w:rsidP="007017EB">
      <w:pPr>
        <w:pStyle w:val="LearningSequenceHeader"/>
      </w:pPr>
      <w:r>
        <w:br w:type="page"/>
      </w:r>
    </w:p>
    <w:p w14:paraId="6314196F" w14:textId="522542EC" w:rsidR="00790BCC" w:rsidRPr="003F3FBE" w:rsidRDefault="00790BCC" w:rsidP="007017EB">
      <w:pPr>
        <w:pStyle w:val="LearningSequenceHeader"/>
      </w:pPr>
      <w:r w:rsidRPr="006C276C">
        <w:lastRenderedPageBreak/>
        <w:t xml:space="preserve">Activity </w:t>
      </w:r>
      <w:r w:rsidR="006767CF" w:rsidRPr="003F3FBE">
        <w:t>6</w:t>
      </w:r>
      <w:r w:rsidRPr="003F3FBE">
        <w:t>: Closing</w:t>
      </w:r>
      <w:r w:rsidRPr="003F3FBE">
        <w:tab/>
        <w:t>5%</w:t>
      </w:r>
    </w:p>
    <w:p w14:paraId="1520A6F8" w14:textId="64DB9BE8" w:rsidR="00790BCC" w:rsidRDefault="00243A37" w:rsidP="007017EB">
      <w:pPr>
        <w:pStyle w:val="TA"/>
        <w:rPr>
          <w:rFonts w:asciiTheme="minorHAnsi" w:hAnsiTheme="minorHAnsi"/>
        </w:rPr>
      </w:pPr>
      <w:r w:rsidRPr="006C276C">
        <w:rPr>
          <w:rFonts w:asciiTheme="minorHAnsi" w:hAnsiTheme="minorHAnsi"/>
        </w:rPr>
        <w:t>Display and distribute the homework assignment. For homework, instruct students to read Act 2.4 and answer t</w:t>
      </w:r>
      <w:r w:rsidR="00E17807" w:rsidRPr="006C276C">
        <w:rPr>
          <w:rFonts w:asciiTheme="minorHAnsi" w:hAnsiTheme="minorHAnsi"/>
        </w:rPr>
        <w:t xml:space="preserve">he questions on the Homework Scaffolding Tool: </w:t>
      </w:r>
      <w:r w:rsidR="00E17807" w:rsidRPr="006C276C">
        <w:rPr>
          <w:rFonts w:asciiTheme="minorHAnsi" w:hAnsiTheme="minorHAnsi"/>
          <w:i/>
        </w:rPr>
        <w:t xml:space="preserve">Macbeth </w:t>
      </w:r>
      <w:r w:rsidR="00483938">
        <w:rPr>
          <w:rFonts w:asciiTheme="minorHAnsi" w:hAnsiTheme="minorHAnsi"/>
        </w:rPr>
        <w:t>Act 2.</w:t>
      </w:r>
      <w:r w:rsidR="00E17807" w:rsidRPr="006C276C">
        <w:rPr>
          <w:rFonts w:asciiTheme="minorHAnsi" w:hAnsiTheme="minorHAnsi"/>
        </w:rPr>
        <w:t>4</w:t>
      </w:r>
      <w:r w:rsidR="00BE27EE">
        <w:rPr>
          <w:rFonts w:asciiTheme="minorHAnsi" w:hAnsiTheme="minorHAnsi"/>
        </w:rPr>
        <w:t>.</w:t>
      </w:r>
    </w:p>
    <w:p w14:paraId="63E2D027" w14:textId="2EBF9EE1" w:rsidR="00B20D8F" w:rsidRPr="006C276C" w:rsidRDefault="00B20D8F" w:rsidP="00FB5F56">
      <w:pPr>
        <w:pStyle w:val="SA"/>
      </w:pPr>
      <w:r w:rsidRPr="00125242">
        <w:t>Students follow along</w:t>
      </w:r>
      <w:r>
        <w:t>.</w:t>
      </w:r>
    </w:p>
    <w:p w14:paraId="20B2444C" w14:textId="77777777" w:rsidR="00790BCC" w:rsidRPr="006C276C" w:rsidRDefault="00790BCC" w:rsidP="007017EB">
      <w:pPr>
        <w:pStyle w:val="Heading1"/>
      </w:pPr>
      <w:r w:rsidRPr="006C276C">
        <w:t>Homework</w:t>
      </w:r>
    </w:p>
    <w:p w14:paraId="71F2E708" w14:textId="616D3DC0" w:rsidR="00936115" w:rsidRDefault="00125242">
      <w:pPr>
        <w:rPr>
          <w:rFonts w:asciiTheme="minorHAnsi" w:hAnsiTheme="minorHAnsi"/>
        </w:rPr>
      </w:pPr>
      <w:r w:rsidRPr="00125242">
        <w:rPr>
          <w:rFonts w:asciiTheme="minorHAnsi" w:hAnsiTheme="minorHAnsi"/>
        </w:rPr>
        <w:t xml:space="preserve">Read Act 2.4 and answer the questions on the Homework Scaffolding Tool: </w:t>
      </w:r>
      <w:r w:rsidRPr="00125242">
        <w:rPr>
          <w:rFonts w:asciiTheme="minorHAnsi" w:hAnsiTheme="minorHAnsi"/>
          <w:i/>
        </w:rPr>
        <w:t xml:space="preserve">Macbeth </w:t>
      </w:r>
      <w:r w:rsidR="00483938">
        <w:rPr>
          <w:rFonts w:asciiTheme="minorHAnsi" w:hAnsiTheme="minorHAnsi"/>
        </w:rPr>
        <w:t>Act 2.</w:t>
      </w:r>
      <w:r w:rsidRPr="00125242">
        <w:rPr>
          <w:rFonts w:asciiTheme="minorHAnsi" w:hAnsiTheme="minorHAnsi"/>
        </w:rPr>
        <w:t>4</w:t>
      </w:r>
      <w:r w:rsidR="00BE27EE">
        <w:rPr>
          <w:rFonts w:asciiTheme="minorHAnsi" w:hAnsiTheme="minorHAnsi"/>
        </w:rPr>
        <w:t>.</w:t>
      </w:r>
    </w:p>
    <w:p w14:paraId="1D2E6DC9" w14:textId="77777777" w:rsidR="002D07FD" w:rsidRDefault="0093096E">
      <w:pPr>
        <w:spacing w:before="0" w:after="160" w:line="259" w:lineRule="auto"/>
        <w:sectPr w:rsidR="002D07FD" w:rsidSect="005C7CA7">
          <w:headerReference w:type="default" r:id="rId7"/>
          <w:footerReference w:type="even" r:id="rId8"/>
          <w:footerReference w:type="default" r:id="rId9"/>
          <w:pgSz w:w="12240" w:h="15840"/>
          <w:pgMar w:top="1440" w:right="1440" w:bottom="1440" w:left="1440" w:header="432" w:footer="648" w:gutter="0"/>
          <w:cols w:space="720"/>
          <w:docGrid w:linePitch="299"/>
        </w:sectPr>
      </w:pPr>
      <w:r>
        <w:br w:type="page"/>
      </w:r>
    </w:p>
    <w:p w14:paraId="4785ECC0" w14:textId="77777777" w:rsidR="000371B4" w:rsidRDefault="000371B4" w:rsidP="000371B4">
      <w:pPr>
        <w:pStyle w:val="ToolHeader"/>
      </w:pPr>
      <w:r>
        <w:lastRenderedPageBreak/>
        <w:t xml:space="preserve">Model Act Synopsis and Analysis </w:t>
      </w:r>
      <w:r w:rsidRPr="00790BCC">
        <w:t xml:space="preserve">Tool </w:t>
      </w:r>
    </w:p>
    <w:p w14:paraId="77D86E51" w14:textId="77777777" w:rsidR="000371B4" w:rsidRPr="00790BCC" w:rsidRDefault="000371B4" w:rsidP="000371B4">
      <w:pPr>
        <w:pStyle w:val="IN"/>
      </w:pPr>
      <w:r>
        <w:t>This is not an exhaustive list of all the traits, ideas, or evidence. Students are not expected to list all of the examples provided and may come up with additional items to include on this tool, as long as they rely on appropriate text evidence.</w:t>
      </w:r>
    </w:p>
    <w:tbl>
      <w:tblPr>
        <w:tblStyle w:val="TableGrid"/>
        <w:tblW w:w="0" w:type="auto"/>
        <w:tblLook w:val="04A0" w:firstRow="1" w:lastRow="0" w:firstColumn="1" w:lastColumn="0" w:noHBand="0" w:noVBand="1"/>
      </w:tblPr>
      <w:tblGrid>
        <w:gridCol w:w="801"/>
        <w:gridCol w:w="4437"/>
        <w:gridCol w:w="810"/>
        <w:gridCol w:w="4464"/>
        <w:gridCol w:w="666"/>
        <w:gridCol w:w="1980"/>
      </w:tblGrid>
      <w:tr w:rsidR="000371B4" w:rsidRPr="000B3273" w14:paraId="29089276" w14:textId="77777777" w:rsidTr="002D07FD">
        <w:trPr>
          <w:trHeight w:val="557"/>
        </w:trPr>
        <w:tc>
          <w:tcPr>
            <w:tcW w:w="801" w:type="dxa"/>
            <w:shd w:val="clear" w:color="auto" w:fill="D9D9D9"/>
            <w:vAlign w:val="center"/>
          </w:tcPr>
          <w:p w14:paraId="450D2132" w14:textId="77777777" w:rsidR="000371B4" w:rsidRPr="000B3273" w:rsidRDefault="000371B4" w:rsidP="00022568">
            <w:pPr>
              <w:pStyle w:val="TableText"/>
              <w:rPr>
                <w:b/>
              </w:rPr>
            </w:pPr>
            <w:r w:rsidRPr="000B3273">
              <w:rPr>
                <w:b/>
              </w:rPr>
              <w:t>Name:</w:t>
            </w:r>
          </w:p>
        </w:tc>
        <w:tc>
          <w:tcPr>
            <w:tcW w:w="4437" w:type="dxa"/>
            <w:vAlign w:val="center"/>
          </w:tcPr>
          <w:p w14:paraId="23BF5A1A" w14:textId="77777777" w:rsidR="000371B4" w:rsidRPr="000B3273" w:rsidRDefault="000371B4" w:rsidP="00022568">
            <w:pPr>
              <w:pStyle w:val="TableText"/>
              <w:rPr>
                <w:b/>
              </w:rPr>
            </w:pPr>
          </w:p>
        </w:tc>
        <w:tc>
          <w:tcPr>
            <w:tcW w:w="810" w:type="dxa"/>
            <w:shd w:val="clear" w:color="auto" w:fill="D9D9D9"/>
            <w:vAlign w:val="center"/>
          </w:tcPr>
          <w:p w14:paraId="7EF0503D" w14:textId="77777777" w:rsidR="000371B4" w:rsidRPr="000B3273" w:rsidRDefault="000371B4" w:rsidP="00022568">
            <w:pPr>
              <w:pStyle w:val="TableText"/>
              <w:rPr>
                <w:b/>
              </w:rPr>
            </w:pPr>
            <w:r w:rsidRPr="000B3273">
              <w:rPr>
                <w:b/>
              </w:rPr>
              <w:t>Class:</w:t>
            </w:r>
          </w:p>
        </w:tc>
        <w:tc>
          <w:tcPr>
            <w:tcW w:w="4464" w:type="dxa"/>
            <w:vAlign w:val="center"/>
          </w:tcPr>
          <w:p w14:paraId="64432839" w14:textId="77777777" w:rsidR="000371B4" w:rsidRPr="000B3273" w:rsidRDefault="000371B4" w:rsidP="00022568">
            <w:pPr>
              <w:pStyle w:val="TableText"/>
              <w:rPr>
                <w:b/>
              </w:rPr>
            </w:pPr>
          </w:p>
        </w:tc>
        <w:tc>
          <w:tcPr>
            <w:tcW w:w="666" w:type="dxa"/>
            <w:shd w:val="clear" w:color="auto" w:fill="D9D9D9"/>
            <w:vAlign w:val="center"/>
          </w:tcPr>
          <w:p w14:paraId="7F6AFA7B" w14:textId="77777777" w:rsidR="000371B4" w:rsidRPr="000B3273" w:rsidRDefault="000371B4" w:rsidP="00022568">
            <w:pPr>
              <w:pStyle w:val="TableText"/>
              <w:rPr>
                <w:b/>
              </w:rPr>
            </w:pPr>
            <w:r w:rsidRPr="000B3273">
              <w:rPr>
                <w:b/>
              </w:rPr>
              <w:t>Date:</w:t>
            </w:r>
          </w:p>
        </w:tc>
        <w:tc>
          <w:tcPr>
            <w:tcW w:w="1980" w:type="dxa"/>
            <w:vAlign w:val="center"/>
          </w:tcPr>
          <w:p w14:paraId="4618307A" w14:textId="77777777" w:rsidR="000371B4" w:rsidRPr="000B3273" w:rsidRDefault="000371B4" w:rsidP="00022568">
            <w:pPr>
              <w:pStyle w:val="TableText"/>
              <w:rPr>
                <w:b/>
              </w:rPr>
            </w:pPr>
          </w:p>
        </w:tc>
      </w:tr>
    </w:tbl>
    <w:p w14:paraId="48E7800D" w14:textId="77777777" w:rsidR="000371B4" w:rsidRPr="00790BCC" w:rsidRDefault="000371B4" w:rsidP="000371B4">
      <w:pPr>
        <w:spacing w:after="0"/>
        <w:rPr>
          <w:sz w:val="10"/>
        </w:rPr>
      </w:pPr>
    </w:p>
    <w:tbl>
      <w:tblPr>
        <w:tblStyle w:val="TableGrid"/>
        <w:tblW w:w="0" w:type="auto"/>
        <w:tblLook w:val="04A0" w:firstRow="1" w:lastRow="0" w:firstColumn="1" w:lastColumn="0" w:noHBand="0" w:noVBand="1"/>
      </w:tblPr>
      <w:tblGrid>
        <w:gridCol w:w="1145"/>
        <w:gridCol w:w="1549"/>
        <w:gridCol w:w="2904"/>
        <w:gridCol w:w="1710"/>
        <w:gridCol w:w="5850"/>
      </w:tblGrid>
      <w:tr w:rsidR="000371B4" w:rsidRPr="000B3273" w14:paraId="46845F36" w14:textId="77777777" w:rsidTr="002D07FD">
        <w:trPr>
          <w:trHeight w:val="403"/>
        </w:trPr>
        <w:tc>
          <w:tcPr>
            <w:tcW w:w="13158" w:type="dxa"/>
            <w:gridSpan w:val="5"/>
            <w:shd w:val="clear" w:color="auto" w:fill="D9D9D9"/>
          </w:tcPr>
          <w:p w14:paraId="74283BA0" w14:textId="4D6C326A" w:rsidR="000371B4" w:rsidRPr="004F479F" w:rsidRDefault="000371B4" w:rsidP="000371B4">
            <w:pPr>
              <w:pStyle w:val="ToolTableText"/>
              <w:spacing w:line="276" w:lineRule="auto"/>
            </w:pPr>
            <w:r>
              <w:rPr>
                <w:b/>
              </w:rPr>
              <w:t>Act: _</w:t>
            </w:r>
            <w:r w:rsidR="00951FF6">
              <w:rPr>
                <w:b/>
              </w:rPr>
              <w:t>2</w:t>
            </w:r>
            <w:r>
              <w:rPr>
                <w:b/>
              </w:rPr>
              <w:t xml:space="preserve">__   Summary: </w:t>
            </w:r>
            <w:r w:rsidR="00951FF6">
              <w:rPr>
                <w:b/>
              </w:rPr>
              <w:t xml:space="preserve"> </w:t>
            </w:r>
            <w:r w:rsidR="00951FF6" w:rsidRPr="00951FF6">
              <w:t>n/a</w:t>
            </w:r>
          </w:p>
        </w:tc>
      </w:tr>
      <w:tr w:rsidR="000371B4" w:rsidRPr="000B3273" w14:paraId="2C0A9EDE" w14:textId="77777777" w:rsidTr="002D07FD">
        <w:trPr>
          <w:trHeight w:val="403"/>
        </w:trPr>
        <w:tc>
          <w:tcPr>
            <w:tcW w:w="5598" w:type="dxa"/>
            <w:gridSpan w:val="3"/>
            <w:shd w:val="clear" w:color="auto" w:fill="D9D9D9"/>
          </w:tcPr>
          <w:p w14:paraId="5F457EA5" w14:textId="77777777" w:rsidR="000371B4" w:rsidRDefault="000371B4" w:rsidP="00022568">
            <w:pPr>
              <w:pStyle w:val="ToolTableText"/>
              <w:rPr>
                <w:b/>
              </w:rPr>
            </w:pPr>
            <w:r>
              <w:rPr>
                <w:b/>
              </w:rPr>
              <w:t>Character Development</w:t>
            </w:r>
          </w:p>
        </w:tc>
        <w:tc>
          <w:tcPr>
            <w:tcW w:w="7560" w:type="dxa"/>
            <w:gridSpan w:val="2"/>
            <w:shd w:val="clear" w:color="auto" w:fill="D9D9D9"/>
          </w:tcPr>
          <w:p w14:paraId="08186C97" w14:textId="77777777" w:rsidR="000371B4" w:rsidRDefault="000371B4" w:rsidP="00022568">
            <w:pPr>
              <w:pStyle w:val="ToolTableText"/>
              <w:rPr>
                <w:b/>
              </w:rPr>
            </w:pPr>
            <w:r>
              <w:rPr>
                <w:b/>
              </w:rPr>
              <w:t>Central Ideas</w:t>
            </w:r>
          </w:p>
        </w:tc>
      </w:tr>
      <w:tr w:rsidR="000371B4" w:rsidRPr="000B3273" w14:paraId="0C02CE84" w14:textId="77777777" w:rsidTr="002D07FD">
        <w:trPr>
          <w:trHeight w:val="402"/>
        </w:trPr>
        <w:tc>
          <w:tcPr>
            <w:tcW w:w="1145" w:type="dxa"/>
            <w:shd w:val="clear" w:color="auto" w:fill="D9D9D9"/>
          </w:tcPr>
          <w:p w14:paraId="2E7D8577" w14:textId="77777777" w:rsidR="000371B4" w:rsidRDefault="000371B4" w:rsidP="00022568">
            <w:pPr>
              <w:pStyle w:val="ToolTableText"/>
              <w:rPr>
                <w:b/>
              </w:rPr>
            </w:pPr>
            <w:r>
              <w:rPr>
                <w:b/>
              </w:rPr>
              <w:t>Character</w:t>
            </w:r>
          </w:p>
        </w:tc>
        <w:tc>
          <w:tcPr>
            <w:tcW w:w="1549" w:type="dxa"/>
            <w:shd w:val="clear" w:color="auto" w:fill="D9D9D9"/>
          </w:tcPr>
          <w:p w14:paraId="2075DF67" w14:textId="77777777" w:rsidR="000371B4" w:rsidRDefault="000371B4" w:rsidP="00022568">
            <w:pPr>
              <w:pStyle w:val="ToolTableText"/>
              <w:rPr>
                <w:b/>
              </w:rPr>
            </w:pPr>
            <w:r>
              <w:rPr>
                <w:b/>
              </w:rPr>
              <w:t>Trait</w:t>
            </w:r>
          </w:p>
        </w:tc>
        <w:tc>
          <w:tcPr>
            <w:tcW w:w="2904" w:type="dxa"/>
            <w:shd w:val="clear" w:color="auto" w:fill="D9D9D9"/>
          </w:tcPr>
          <w:p w14:paraId="65083C98" w14:textId="77777777" w:rsidR="000371B4" w:rsidRDefault="000371B4" w:rsidP="00022568">
            <w:pPr>
              <w:pStyle w:val="ToolTableText"/>
              <w:rPr>
                <w:b/>
              </w:rPr>
            </w:pPr>
            <w:r>
              <w:rPr>
                <w:b/>
              </w:rPr>
              <w:t>Evidence</w:t>
            </w:r>
          </w:p>
        </w:tc>
        <w:tc>
          <w:tcPr>
            <w:tcW w:w="1710" w:type="dxa"/>
            <w:shd w:val="clear" w:color="auto" w:fill="D9D9D9"/>
          </w:tcPr>
          <w:p w14:paraId="08098CAE" w14:textId="77777777" w:rsidR="000371B4" w:rsidRDefault="000371B4" w:rsidP="00022568">
            <w:pPr>
              <w:pStyle w:val="ToolTableText"/>
              <w:rPr>
                <w:b/>
              </w:rPr>
            </w:pPr>
            <w:r>
              <w:rPr>
                <w:b/>
              </w:rPr>
              <w:t>Idea</w:t>
            </w:r>
          </w:p>
        </w:tc>
        <w:tc>
          <w:tcPr>
            <w:tcW w:w="5850" w:type="dxa"/>
            <w:shd w:val="clear" w:color="auto" w:fill="D9D9D9"/>
          </w:tcPr>
          <w:p w14:paraId="7166B38B" w14:textId="77777777" w:rsidR="000371B4" w:rsidRDefault="000371B4" w:rsidP="00022568">
            <w:pPr>
              <w:pStyle w:val="ToolTableText"/>
              <w:rPr>
                <w:b/>
              </w:rPr>
            </w:pPr>
            <w:r>
              <w:rPr>
                <w:b/>
              </w:rPr>
              <w:t>Evidence</w:t>
            </w:r>
          </w:p>
        </w:tc>
      </w:tr>
      <w:tr w:rsidR="000371B4" w:rsidRPr="000B3273" w14:paraId="0E5907E0" w14:textId="77777777" w:rsidTr="002D07FD">
        <w:trPr>
          <w:trHeight w:val="402"/>
        </w:trPr>
        <w:tc>
          <w:tcPr>
            <w:tcW w:w="1145" w:type="dxa"/>
            <w:shd w:val="clear" w:color="auto" w:fill="auto"/>
          </w:tcPr>
          <w:p w14:paraId="62B94A89" w14:textId="77777777" w:rsidR="000371B4" w:rsidRPr="002D07FD" w:rsidRDefault="000371B4" w:rsidP="00022568">
            <w:pPr>
              <w:pStyle w:val="ToolTableText"/>
              <w:rPr>
                <w:b/>
              </w:rPr>
            </w:pPr>
            <w:r w:rsidRPr="002D07FD">
              <w:rPr>
                <w:b/>
              </w:rPr>
              <w:t>Macbeth</w:t>
            </w:r>
          </w:p>
        </w:tc>
        <w:tc>
          <w:tcPr>
            <w:tcW w:w="1549" w:type="dxa"/>
            <w:shd w:val="clear" w:color="auto" w:fill="auto"/>
          </w:tcPr>
          <w:p w14:paraId="796D4687" w14:textId="77777777" w:rsidR="000371B4" w:rsidRPr="00372CE6" w:rsidRDefault="000371B4" w:rsidP="00022568">
            <w:pPr>
              <w:pStyle w:val="ToolTableText"/>
            </w:pPr>
            <w:r>
              <w:t>Dishonest</w:t>
            </w:r>
          </w:p>
        </w:tc>
        <w:tc>
          <w:tcPr>
            <w:tcW w:w="2904" w:type="dxa"/>
            <w:shd w:val="clear" w:color="auto" w:fill="auto"/>
          </w:tcPr>
          <w:p w14:paraId="7037A44C" w14:textId="6532D7D8" w:rsidR="000371B4" w:rsidRDefault="000371B4" w:rsidP="00022568">
            <w:pPr>
              <w:pStyle w:val="ToolTableText"/>
            </w:pPr>
            <w:r>
              <w:t xml:space="preserve">When Banquo admits to dreaming of the </w:t>
            </w:r>
            <w:r w:rsidR="00F20852">
              <w:t>W</w:t>
            </w:r>
            <w:r w:rsidR="00951FF6">
              <w:t>eï</w:t>
            </w:r>
            <w:r w:rsidR="00F20852">
              <w:t>rd</w:t>
            </w:r>
            <w:r>
              <w:t xml:space="preserve"> Sisters, Macb</w:t>
            </w:r>
            <w:r w:rsidR="00951FF6">
              <w:t>eth says “I think not of / them” (Act 2</w:t>
            </w:r>
            <w:r>
              <w:t>.1, lines 26–27).</w:t>
            </w:r>
          </w:p>
        </w:tc>
        <w:tc>
          <w:tcPr>
            <w:tcW w:w="1710" w:type="dxa"/>
            <w:shd w:val="clear" w:color="auto" w:fill="auto"/>
          </w:tcPr>
          <w:p w14:paraId="21A6F02C" w14:textId="77777777" w:rsidR="000371B4" w:rsidRPr="00372CE6" w:rsidRDefault="000371B4" w:rsidP="00022568">
            <w:pPr>
              <w:pStyle w:val="ToolTableText"/>
            </w:pPr>
          </w:p>
        </w:tc>
        <w:tc>
          <w:tcPr>
            <w:tcW w:w="5850" w:type="dxa"/>
            <w:shd w:val="clear" w:color="auto" w:fill="auto"/>
          </w:tcPr>
          <w:p w14:paraId="1C588581" w14:textId="1BC8BDD7" w:rsidR="000371B4" w:rsidRDefault="000371B4" w:rsidP="00022568">
            <w:pPr>
              <w:pStyle w:val="ToolTableText"/>
            </w:pPr>
            <w:r>
              <w:t>Macbeth lies to Banquo about thinking of the Witches, despite the fact that he and Lady Macbeth spent the previous scene discussing killing Duncan to fulfill the prophecy (“Art thou afeared / To be in the same in thine own act and valor / As thou ar</w:t>
            </w:r>
            <w:r w:rsidR="00951FF6">
              <w:t>e in desire?” (Act 1.7, lines 43</w:t>
            </w:r>
            <w:r>
              <w:t>–45).</w:t>
            </w:r>
          </w:p>
          <w:p w14:paraId="0B065E37" w14:textId="77777777" w:rsidR="000371B4" w:rsidRPr="00372CE6" w:rsidRDefault="000371B4" w:rsidP="00022568">
            <w:pPr>
              <w:pStyle w:val="ToolTableText"/>
            </w:pPr>
          </w:p>
        </w:tc>
      </w:tr>
      <w:tr w:rsidR="000371B4" w:rsidRPr="000B3273" w14:paraId="039C5AD8" w14:textId="77777777" w:rsidTr="002D07FD">
        <w:trPr>
          <w:trHeight w:val="402"/>
        </w:trPr>
        <w:tc>
          <w:tcPr>
            <w:tcW w:w="1145" w:type="dxa"/>
            <w:shd w:val="clear" w:color="auto" w:fill="auto"/>
          </w:tcPr>
          <w:p w14:paraId="088FD014" w14:textId="77777777" w:rsidR="000371B4" w:rsidRPr="00CF1F0C" w:rsidRDefault="000371B4" w:rsidP="00022568">
            <w:pPr>
              <w:pStyle w:val="ToolTableText"/>
            </w:pPr>
          </w:p>
        </w:tc>
        <w:tc>
          <w:tcPr>
            <w:tcW w:w="1549" w:type="dxa"/>
            <w:shd w:val="clear" w:color="auto" w:fill="auto"/>
          </w:tcPr>
          <w:p w14:paraId="102E4F7B" w14:textId="77777777" w:rsidR="000371B4" w:rsidRDefault="000371B4" w:rsidP="00022568">
            <w:pPr>
              <w:pStyle w:val="ToolTableText"/>
            </w:pPr>
            <w:r>
              <w:t>Mentally troubled</w:t>
            </w:r>
          </w:p>
        </w:tc>
        <w:tc>
          <w:tcPr>
            <w:tcW w:w="2904" w:type="dxa"/>
            <w:shd w:val="clear" w:color="auto" w:fill="auto"/>
          </w:tcPr>
          <w:p w14:paraId="5BABEEB5" w14:textId="77777777" w:rsidR="000371B4" w:rsidRDefault="000371B4" w:rsidP="00022568">
            <w:pPr>
              <w:pStyle w:val="ToolTableText"/>
            </w:pPr>
            <w:r>
              <w:t>He hallucinates a dagger covered in blood, “Is this a dagger which I see before me, / The handle toward my hand?” (Act 2.1, lines 44–45).</w:t>
            </w:r>
          </w:p>
        </w:tc>
        <w:tc>
          <w:tcPr>
            <w:tcW w:w="1710" w:type="dxa"/>
            <w:shd w:val="clear" w:color="auto" w:fill="auto"/>
          </w:tcPr>
          <w:p w14:paraId="6DF18B77" w14:textId="77777777" w:rsidR="000371B4" w:rsidRDefault="000371B4" w:rsidP="00022568">
            <w:pPr>
              <w:pStyle w:val="ToolTableText"/>
            </w:pPr>
            <w:r>
              <w:t>Disorder and imbalance</w:t>
            </w:r>
          </w:p>
        </w:tc>
        <w:tc>
          <w:tcPr>
            <w:tcW w:w="5850" w:type="dxa"/>
            <w:shd w:val="clear" w:color="auto" w:fill="auto"/>
          </w:tcPr>
          <w:p w14:paraId="66803BC8" w14:textId="77777777" w:rsidR="000371B4" w:rsidRDefault="000371B4" w:rsidP="00022568">
            <w:pPr>
              <w:pStyle w:val="ToolTableText"/>
            </w:pPr>
            <w:r>
              <w:t>Macbeth is hallucinating which is not normal or natural, “Is this a dagger which I see before me, / The handle toward my hand?” (Act 2.1, lines 44–45).</w:t>
            </w:r>
          </w:p>
          <w:p w14:paraId="608242B1" w14:textId="77777777" w:rsidR="000371B4" w:rsidRDefault="000371B4" w:rsidP="00022568">
            <w:pPr>
              <w:pStyle w:val="ToolTableText"/>
            </w:pPr>
          </w:p>
          <w:p w14:paraId="004574BE" w14:textId="77777777" w:rsidR="000371B4" w:rsidRDefault="000371B4" w:rsidP="00022568">
            <w:pPr>
              <w:pStyle w:val="ToolTableText"/>
            </w:pPr>
          </w:p>
        </w:tc>
      </w:tr>
      <w:tr w:rsidR="000371B4" w:rsidRPr="000B3273" w14:paraId="325D13A1" w14:textId="77777777" w:rsidTr="002D07FD">
        <w:trPr>
          <w:trHeight w:val="402"/>
        </w:trPr>
        <w:tc>
          <w:tcPr>
            <w:tcW w:w="1145" w:type="dxa"/>
            <w:shd w:val="clear" w:color="auto" w:fill="auto"/>
          </w:tcPr>
          <w:p w14:paraId="2055BE54" w14:textId="77777777" w:rsidR="000371B4" w:rsidRPr="00CF1F0C" w:rsidRDefault="000371B4" w:rsidP="00022568">
            <w:pPr>
              <w:pStyle w:val="ToolTableText"/>
            </w:pPr>
          </w:p>
        </w:tc>
        <w:tc>
          <w:tcPr>
            <w:tcW w:w="1549" w:type="dxa"/>
            <w:shd w:val="clear" w:color="auto" w:fill="auto"/>
          </w:tcPr>
          <w:p w14:paraId="147364A9" w14:textId="77777777" w:rsidR="000371B4" w:rsidRDefault="000371B4" w:rsidP="00022568">
            <w:pPr>
              <w:pStyle w:val="ToolTableText"/>
            </w:pPr>
            <w:r>
              <w:t>Murderous, ambitious</w:t>
            </w:r>
          </w:p>
        </w:tc>
        <w:tc>
          <w:tcPr>
            <w:tcW w:w="2904" w:type="dxa"/>
            <w:shd w:val="clear" w:color="auto" w:fill="auto"/>
          </w:tcPr>
          <w:p w14:paraId="29E96746" w14:textId="5FEB1BAF" w:rsidR="000371B4" w:rsidRDefault="008B6472" w:rsidP="008B6472">
            <w:pPr>
              <w:pStyle w:val="ToolTableText"/>
            </w:pPr>
            <w:r>
              <w:t>He slays Duncan to become king:</w:t>
            </w:r>
            <w:r w:rsidR="000371B4">
              <w:t xml:space="preserve"> “</w:t>
            </w:r>
            <w:r w:rsidRPr="00B328A8">
              <w:rPr>
                <w:i/>
              </w:rPr>
              <w:t>Enter</w:t>
            </w:r>
            <w:r>
              <w:t xml:space="preserve"> </w:t>
            </w:r>
            <w:r w:rsidR="000371B4">
              <w:rPr>
                <w:i/>
              </w:rPr>
              <w:t xml:space="preserve">Macbeth </w:t>
            </w:r>
            <w:r>
              <w:rPr>
                <w:i/>
              </w:rPr>
              <w:t>with bloody daggers</w:t>
            </w:r>
            <w:r w:rsidR="000371B4">
              <w:rPr>
                <w:i/>
              </w:rPr>
              <w:t xml:space="preserve">” </w:t>
            </w:r>
            <w:r w:rsidR="000371B4">
              <w:t xml:space="preserve">(Act 2.2, </w:t>
            </w:r>
            <w:r>
              <w:t>line 17, s.d.</w:t>
            </w:r>
            <w:r w:rsidR="000371B4">
              <w:t>).</w:t>
            </w:r>
          </w:p>
        </w:tc>
        <w:tc>
          <w:tcPr>
            <w:tcW w:w="1710" w:type="dxa"/>
            <w:shd w:val="clear" w:color="auto" w:fill="auto"/>
          </w:tcPr>
          <w:p w14:paraId="7A2BA947" w14:textId="77777777" w:rsidR="000371B4" w:rsidRDefault="000371B4" w:rsidP="00022568">
            <w:pPr>
              <w:pStyle w:val="ToolTableText"/>
            </w:pPr>
          </w:p>
        </w:tc>
        <w:tc>
          <w:tcPr>
            <w:tcW w:w="5850" w:type="dxa"/>
            <w:shd w:val="clear" w:color="auto" w:fill="auto"/>
          </w:tcPr>
          <w:p w14:paraId="7809FDDE" w14:textId="77777777" w:rsidR="000371B4" w:rsidRDefault="000371B4" w:rsidP="00022568">
            <w:pPr>
              <w:pStyle w:val="ToolTableText"/>
            </w:pPr>
          </w:p>
        </w:tc>
      </w:tr>
      <w:tr w:rsidR="000371B4" w:rsidRPr="000B3273" w14:paraId="58772F61" w14:textId="77777777" w:rsidTr="002D07FD">
        <w:trPr>
          <w:trHeight w:val="402"/>
        </w:trPr>
        <w:tc>
          <w:tcPr>
            <w:tcW w:w="1145" w:type="dxa"/>
            <w:shd w:val="clear" w:color="auto" w:fill="auto"/>
          </w:tcPr>
          <w:p w14:paraId="37C6C335" w14:textId="77777777" w:rsidR="000371B4" w:rsidRPr="00CF1F0C" w:rsidRDefault="000371B4" w:rsidP="00022568">
            <w:pPr>
              <w:pStyle w:val="ToolTableText"/>
            </w:pPr>
          </w:p>
        </w:tc>
        <w:tc>
          <w:tcPr>
            <w:tcW w:w="1549" w:type="dxa"/>
            <w:shd w:val="clear" w:color="auto" w:fill="auto"/>
          </w:tcPr>
          <w:p w14:paraId="5F3B992D" w14:textId="42A74FC7" w:rsidR="000371B4" w:rsidRDefault="000371B4" w:rsidP="005B5F74">
            <w:pPr>
              <w:pStyle w:val="ToolTableText"/>
            </w:pPr>
            <w:r>
              <w:t>Horrified/</w:t>
            </w:r>
            <w:r w:rsidR="00F20852">
              <w:t>a</w:t>
            </w:r>
            <w:r>
              <w:t>fraid</w:t>
            </w:r>
          </w:p>
        </w:tc>
        <w:tc>
          <w:tcPr>
            <w:tcW w:w="2904" w:type="dxa"/>
            <w:shd w:val="clear" w:color="auto" w:fill="auto"/>
          </w:tcPr>
          <w:p w14:paraId="0C7033C9" w14:textId="498DF35F" w:rsidR="000371B4" w:rsidRDefault="000371B4" w:rsidP="00022568">
            <w:pPr>
              <w:pStyle w:val="ToolTableText"/>
            </w:pPr>
            <w:r>
              <w:t xml:space="preserve">Macbeth is too horrified to face what he has done and leave his </w:t>
            </w:r>
            <w:r>
              <w:lastRenderedPageBreak/>
              <w:t>daggers at the scene of the crime, “I’ll go no more. / I am afraid to think what I have done</w:t>
            </w:r>
            <w:r w:rsidR="009449E6">
              <w:t>. / Look on ’t again I dare not</w:t>
            </w:r>
            <w:r>
              <w:t>” (Act 2.2, lines 65–67).</w:t>
            </w:r>
          </w:p>
        </w:tc>
        <w:tc>
          <w:tcPr>
            <w:tcW w:w="1710" w:type="dxa"/>
            <w:shd w:val="clear" w:color="auto" w:fill="auto"/>
          </w:tcPr>
          <w:p w14:paraId="477F50BB" w14:textId="77777777" w:rsidR="000371B4" w:rsidRDefault="000371B4" w:rsidP="00022568">
            <w:pPr>
              <w:pStyle w:val="ToolTableText"/>
            </w:pPr>
          </w:p>
        </w:tc>
        <w:tc>
          <w:tcPr>
            <w:tcW w:w="5850" w:type="dxa"/>
            <w:shd w:val="clear" w:color="auto" w:fill="auto"/>
          </w:tcPr>
          <w:p w14:paraId="7A48DDF0" w14:textId="77777777" w:rsidR="000371B4" w:rsidRDefault="000371B4" w:rsidP="00022568">
            <w:pPr>
              <w:pStyle w:val="ToolTableText"/>
            </w:pPr>
          </w:p>
        </w:tc>
      </w:tr>
      <w:tr w:rsidR="000371B4" w:rsidRPr="000B3273" w14:paraId="3AEFCF5B" w14:textId="77777777" w:rsidTr="002D07FD">
        <w:trPr>
          <w:trHeight w:val="402"/>
        </w:trPr>
        <w:tc>
          <w:tcPr>
            <w:tcW w:w="1145" w:type="dxa"/>
            <w:shd w:val="clear" w:color="auto" w:fill="auto"/>
          </w:tcPr>
          <w:p w14:paraId="6F618B5B" w14:textId="77777777" w:rsidR="000371B4" w:rsidRPr="002D07FD" w:rsidRDefault="000371B4" w:rsidP="00022568">
            <w:pPr>
              <w:pStyle w:val="ToolTableText"/>
              <w:rPr>
                <w:b/>
              </w:rPr>
            </w:pPr>
            <w:r w:rsidRPr="002D07FD">
              <w:rPr>
                <w:b/>
              </w:rPr>
              <w:lastRenderedPageBreak/>
              <w:t xml:space="preserve">Lady Macbeth </w:t>
            </w:r>
          </w:p>
        </w:tc>
        <w:tc>
          <w:tcPr>
            <w:tcW w:w="1549" w:type="dxa"/>
            <w:shd w:val="clear" w:color="auto" w:fill="auto"/>
          </w:tcPr>
          <w:p w14:paraId="0C2C0A36" w14:textId="77777777" w:rsidR="000371B4" w:rsidRDefault="000371B4" w:rsidP="00022568">
            <w:pPr>
              <w:pStyle w:val="ToolTableText"/>
            </w:pPr>
            <w:r>
              <w:t>Conniving, ambitious</w:t>
            </w:r>
          </w:p>
        </w:tc>
        <w:tc>
          <w:tcPr>
            <w:tcW w:w="2904" w:type="dxa"/>
            <w:shd w:val="clear" w:color="auto" w:fill="auto"/>
          </w:tcPr>
          <w:p w14:paraId="10907FAE" w14:textId="5471A776" w:rsidR="000371B4" w:rsidRDefault="000371B4" w:rsidP="00022568">
            <w:pPr>
              <w:pStyle w:val="ToolTableText"/>
            </w:pPr>
            <w:r>
              <w:t>She has “</w:t>
            </w:r>
            <w:r w:rsidR="009449E6">
              <w:t>drugged / [the guards’] possets</w:t>
            </w:r>
            <w:r>
              <w:t>” (Act 2.2, lines 1–2), so that Macbeth can kill Duncan and become king, making her queen.</w:t>
            </w:r>
          </w:p>
        </w:tc>
        <w:tc>
          <w:tcPr>
            <w:tcW w:w="1710" w:type="dxa"/>
            <w:shd w:val="clear" w:color="auto" w:fill="auto"/>
          </w:tcPr>
          <w:p w14:paraId="127EE352" w14:textId="77777777" w:rsidR="000371B4" w:rsidRDefault="000371B4" w:rsidP="00022568">
            <w:pPr>
              <w:pStyle w:val="ToolTableText"/>
            </w:pPr>
          </w:p>
        </w:tc>
        <w:tc>
          <w:tcPr>
            <w:tcW w:w="5850" w:type="dxa"/>
            <w:shd w:val="clear" w:color="auto" w:fill="auto"/>
          </w:tcPr>
          <w:p w14:paraId="28E3819B" w14:textId="77777777" w:rsidR="000371B4" w:rsidRDefault="000371B4" w:rsidP="00022568">
            <w:pPr>
              <w:pStyle w:val="ToolTableText"/>
            </w:pPr>
          </w:p>
        </w:tc>
      </w:tr>
      <w:tr w:rsidR="000371B4" w:rsidRPr="000B3273" w14:paraId="1C5FEF4D" w14:textId="77777777" w:rsidTr="002D07FD">
        <w:trPr>
          <w:trHeight w:val="402"/>
        </w:trPr>
        <w:tc>
          <w:tcPr>
            <w:tcW w:w="1145" w:type="dxa"/>
            <w:shd w:val="clear" w:color="auto" w:fill="auto"/>
          </w:tcPr>
          <w:p w14:paraId="1CF2AACE" w14:textId="77777777" w:rsidR="000371B4" w:rsidRDefault="000371B4" w:rsidP="00022568">
            <w:pPr>
              <w:pStyle w:val="ToolTableText"/>
            </w:pPr>
          </w:p>
        </w:tc>
        <w:tc>
          <w:tcPr>
            <w:tcW w:w="1549" w:type="dxa"/>
            <w:shd w:val="clear" w:color="auto" w:fill="auto"/>
          </w:tcPr>
          <w:p w14:paraId="248F6506" w14:textId="77777777" w:rsidR="000371B4" w:rsidRDefault="000371B4" w:rsidP="00022568">
            <w:pPr>
              <w:pStyle w:val="ToolTableText"/>
            </w:pPr>
            <w:r>
              <w:t>Hard-hearted</w:t>
            </w:r>
          </w:p>
        </w:tc>
        <w:tc>
          <w:tcPr>
            <w:tcW w:w="2904" w:type="dxa"/>
            <w:shd w:val="clear" w:color="auto" w:fill="auto"/>
          </w:tcPr>
          <w:p w14:paraId="2C2355E5" w14:textId="77777777" w:rsidR="000371B4" w:rsidRDefault="000371B4" w:rsidP="00022568">
            <w:pPr>
              <w:pStyle w:val="ToolTableText"/>
            </w:pPr>
            <w:r>
              <w:t>While Macbeth laments over killing Duncan she says, “These deeds must not be thought / After these ways; so, it will make us mad” (Act 2.2, lines 44–45) as if she is unaffected by what they have done.</w:t>
            </w:r>
          </w:p>
        </w:tc>
        <w:tc>
          <w:tcPr>
            <w:tcW w:w="1710" w:type="dxa"/>
            <w:shd w:val="clear" w:color="auto" w:fill="auto"/>
          </w:tcPr>
          <w:p w14:paraId="62A30D4D" w14:textId="77777777" w:rsidR="000371B4" w:rsidRDefault="000371B4" w:rsidP="00022568">
            <w:pPr>
              <w:pStyle w:val="ToolTableText"/>
            </w:pPr>
          </w:p>
        </w:tc>
        <w:tc>
          <w:tcPr>
            <w:tcW w:w="5850" w:type="dxa"/>
            <w:shd w:val="clear" w:color="auto" w:fill="auto"/>
          </w:tcPr>
          <w:p w14:paraId="24423E62" w14:textId="77777777" w:rsidR="000371B4" w:rsidRDefault="000371B4" w:rsidP="00022568">
            <w:pPr>
              <w:pStyle w:val="ToolTableText"/>
            </w:pPr>
          </w:p>
        </w:tc>
      </w:tr>
      <w:tr w:rsidR="000371B4" w:rsidRPr="000B3273" w14:paraId="3BF8A1C8" w14:textId="77777777" w:rsidTr="002D07FD">
        <w:trPr>
          <w:trHeight w:val="402"/>
        </w:trPr>
        <w:tc>
          <w:tcPr>
            <w:tcW w:w="1145" w:type="dxa"/>
            <w:shd w:val="clear" w:color="auto" w:fill="auto"/>
          </w:tcPr>
          <w:p w14:paraId="276C0B35" w14:textId="77777777" w:rsidR="000371B4" w:rsidRDefault="000371B4" w:rsidP="00022568">
            <w:pPr>
              <w:pStyle w:val="ToolTableText"/>
            </w:pPr>
          </w:p>
        </w:tc>
        <w:tc>
          <w:tcPr>
            <w:tcW w:w="1549" w:type="dxa"/>
            <w:shd w:val="clear" w:color="auto" w:fill="auto"/>
          </w:tcPr>
          <w:p w14:paraId="76F6A680" w14:textId="77777777" w:rsidR="000371B4" w:rsidRDefault="000371B4" w:rsidP="00022568">
            <w:pPr>
              <w:pStyle w:val="ToolTableText"/>
            </w:pPr>
            <w:r>
              <w:t>Deceitful</w:t>
            </w:r>
          </w:p>
        </w:tc>
        <w:tc>
          <w:tcPr>
            <w:tcW w:w="2904" w:type="dxa"/>
            <w:shd w:val="clear" w:color="auto" w:fill="auto"/>
          </w:tcPr>
          <w:p w14:paraId="6F5E69D1" w14:textId="77777777" w:rsidR="000371B4" w:rsidRPr="00080C5C" w:rsidRDefault="000371B4" w:rsidP="00022568">
            <w:pPr>
              <w:pStyle w:val="ToolTableText"/>
            </w:pPr>
            <w:r>
              <w:t>Lady Macbeth pretends to be horrified about the news of Duncan’s murder, and pretends to faint to take attention away from Macbeth so no one will suspect him, “Help me hence, ho!” (Act 2.3, line 138).</w:t>
            </w:r>
          </w:p>
        </w:tc>
        <w:tc>
          <w:tcPr>
            <w:tcW w:w="1710" w:type="dxa"/>
            <w:shd w:val="clear" w:color="auto" w:fill="auto"/>
          </w:tcPr>
          <w:p w14:paraId="140E77BB" w14:textId="77777777" w:rsidR="000371B4" w:rsidRDefault="000371B4" w:rsidP="00022568">
            <w:pPr>
              <w:pStyle w:val="ToolTableText"/>
            </w:pPr>
          </w:p>
        </w:tc>
        <w:tc>
          <w:tcPr>
            <w:tcW w:w="5850" w:type="dxa"/>
            <w:shd w:val="clear" w:color="auto" w:fill="auto"/>
          </w:tcPr>
          <w:p w14:paraId="0A13FDB4" w14:textId="77777777" w:rsidR="000371B4" w:rsidRDefault="000371B4" w:rsidP="00022568">
            <w:pPr>
              <w:pStyle w:val="ToolTableText"/>
            </w:pPr>
          </w:p>
        </w:tc>
      </w:tr>
    </w:tbl>
    <w:p w14:paraId="55997C42" w14:textId="77777777" w:rsidR="007E4021" w:rsidRDefault="00125242" w:rsidP="00B52B67">
      <w:pPr>
        <w:pStyle w:val="ToolHeader"/>
        <w:sectPr w:rsidR="007E4021" w:rsidSect="002D07FD">
          <w:headerReference w:type="default" r:id="rId10"/>
          <w:footerReference w:type="default" r:id="rId11"/>
          <w:pgSz w:w="15840" w:h="12240" w:orient="landscape"/>
          <w:pgMar w:top="1440" w:right="1440" w:bottom="1440" w:left="1440" w:header="432" w:footer="648" w:gutter="0"/>
          <w:cols w:space="720"/>
          <w:docGrid w:linePitch="299"/>
        </w:sectPr>
      </w:pPr>
      <w:r w:rsidRPr="00125242">
        <w:br w:type="page"/>
      </w:r>
    </w:p>
    <w:p w14:paraId="1704E2CC" w14:textId="22C2116E" w:rsidR="00790BCC" w:rsidRPr="003F3FBE" w:rsidRDefault="00860B03" w:rsidP="00B52B67">
      <w:pPr>
        <w:pStyle w:val="ToolHeader"/>
      </w:pPr>
      <w:r w:rsidRPr="003F3FBE">
        <w:lastRenderedPageBreak/>
        <w:t xml:space="preserve">Homework Scaffolding Tool: </w:t>
      </w:r>
      <w:r w:rsidRPr="00C42BC8">
        <w:rPr>
          <w:i/>
        </w:rPr>
        <w:t>Macbeth</w:t>
      </w:r>
      <w:r w:rsidR="008175C9">
        <w:t xml:space="preserve"> Act 2.</w:t>
      </w:r>
      <w:r w:rsidRPr="003F3FBE">
        <w:t>4</w:t>
      </w:r>
    </w:p>
    <w:tbl>
      <w:tblPr>
        <w:tblStyle w:val="TableGrid"/>
        <w:tblW w:w="0" w:type="auto"/>
        <w:tblLook w:val="04A0" w:firstRow="1" w:lastRow="0" w:firstColumn="1" w:lastColumn="0" w:noHBand="0" w:noVBand="1"/>
      </w:tblPr>
      <w:tblGrid>
        <w:gridCol w:w="820"/>
        <w:gridCol w:w="2786"/>
        <w:gridCol w:w="732"/>
        <w:gridCol w:w="3045"/>
        <w:gridCol w:w="720"/>
        <w:gridCol w:w="1455"/>
      </w:tblGrid>
      <w:tr w:rsidR="00790BCC" w:rsidRPr="006C276C" w14:paraId="1A0951AB" w14:textId="77777777">
        <w:trPr>
          <w:trHeight w:val="557"/>
        </w:trPr>
        <w:tc>
          <w:tcPr>
            <w:tcW w:w="820" w:type="dxa"/>
            <w:shd w:val="clear" w:color="auto" w:fill="D9D9D9"/>
            <w:vAlign w:val="center"/>
          </w:tcPr>
          <w:p w14:paraId="317D692D" w14:textId="77777777" w:rsidR="00790BCC" w:rsidRPr="006C276C" w:rsidRDefault="00125242" w:rsidP="000B3273">
            <w:pPr>
              <w:pStyle w:val="TableText"/>
              <w:rPr>
                <w:rFonts w:asciiTheme="minorHAnsi" w:hAnsiTheme="minorHAnsi"/>
                <w:b/>
              </w:rPr>
            </w:pPr>
            <w:r w:rsidRPr="00125242">
              <w:rPr>
                <w:rFonts w:asciiTheme="minorHAnsi" w:hAnsiTheme="minorHAnsi"/>
                <w:b/>
                <w:sz w:val="22"/>
                <w:szCs w:val="22"/>
              </w:rPr>
              <w:t>Name:</w:t>
            </w:r>
          </w:p>
        </w:tc>
        <w:tc>
          <w:tcPr>
            <w:tcW w:w="2786" w:type="dxa"/>
            <w:vAlign w:val="center"/>
          </w:tcPr>
          <w:p w14:paraId="3338BE9D" w14:textId="77777777" w:rsidR="00790BCC" w:rsidRPr="006C276C" w:rsidRDefault="00790BCC" w:rsidP="000B3273">
            <w:pPr>
              <w:pStyle w:val="TableText"/>
              <w:rPr>
                <w:rFonts w:asciiTheme="minorHAnsi" w:hAnsiTheme="minorHAnsi"/>
                <w:b/>
              </w:rPr>
            </w:pPr>
          </w:p>
        </w:tc>
        <w:tc>
          <w:tcPr>
            <w:tcW w:w="732" w:type="dxa"/>
            <w:shd w:val="clear" w:color="auto" w:fill="D9D9D9"/>
            <w:vAlign w:val="center"/>
          </w:tcPr>
          <w:p w14:paraId="22F549A7" w14:textId="77777777" w:rsidR="00790BCC" w:rsidRPr="006C276C" w:rsidRDefault="00125242" w:rsidP="000B3273">
            <w:pPr>
              <w:pStyle w:val="TableText"/>
              <w:rPr>
                <w:rFonts w:asciiTheme="minorHAnsi" w:hAnsiTheme="minorHAnsi"/>
                <w:b/>
              </w:rPr>
            </w:pPr>
            <w:r w:rsidRPr="00125242">
              <w:rPr>
                <w:rFonts w:asciiTheme="minorHAnsi" w:hAnsiTheme="minorHAnsi"/>
                <w:b/>
                <w:sz w:val="22"/>
                <w:szCs w:val="22"/>
              </w:rPr>
              <w:t>Class:</w:t>
            </w:r>
          </w:p>
        </w:tc>
        <w:tc>
          <w:tcPr>
            <w:tcW w:w="3045" w:type="dxa"/>
            <w:vAlign w:val="center"/>
          </w:tcPr>
          <w:p w14:paraId="3717637C" w14:textId="77777777" w:rsidR="00790BCC" w:rsidRPr="006C276C" w:rsidRDefault="00790BCC" w:rsidP="000B3273">
            <w:pPr>
              <w:pStyle w:val="TableText"/>
              <w:rPr>
                <w:rFonts w:asciiTheme="minorHAnsi" w:hAnsiTheme="minorHAnsi"/>
                <w:b/>
              </w:rPr>
            </w:pPr>
          </w:p>
        </w:tc>
        <w:tc>
          <w:tcPr>
            <w:tcW w:w="720" w:type="dxa"/>
            <w:shd w:val="clear" w:color="auto" w:fill="D9D9D9"/>
            <w:vAlign w:val="center"/>
          </w:tcPr>
          <w:p w14:paraId="17506165" w14:textId="77777777" w:rsidR="00790BCC" w:rsidRPr="006C276C" w:rsidRDefault="00125242" w:rsidP="000B3273">
            <w:pPr>
              <w:pStyle w:val="TableText"/>
              <w:rPr>
                <w:rFonts w:asciiTheme="minorHAnsi" w:hAnsiTheme="minorHAnsi"/>
                <w:b/>
              </w:rPr>
            </w:pPr>
            <w:r w:rsidRPr="00125242">
              <w:rPr>
                <w:rFonts w:asciiTheme="minorHAnsi" w:hAnsiTheme="minorHAnsi"/>
                <w:b/>
                <w:sz w:val="22"/>
                <w:szCs w:val="22"/>
              </w:rPr>
              <w:t>Date:</w:t>
            </w:r>
          </w:p>
        </w:tc>
        <w:tc>
          <w:tcPr>
            <w:tcW w:w="1455" w:type="dxa"/>
            <w:vAlign w:val="center"/>
          </w:tcPr>
          <w:p w14:paraId="01B50EE6" w14:textId="77777777" w:rsidR="00790BCC" w:rsidRPr="006C276C" w:rsidRDefault="00790BCC" w:rsidP="000B3273">
            <w:pPr>
              <w:pStyle w:val="TableText"/>
              <w:rPr>
                <w:rFonts w:asciiTheme="minorHAnsi" w:hAnsiTheme="minorHAnsi"/>
                <w:b/>
              </w:rPr>
            </w:pPr>
          </w:p>
        </w:tc>
      </w:tr>
    </w:tbl>
    <w:p w14:paraId="728EC4DE" w14:textId="77777777" w:rsidR="009768B0" w:rsidRDefault="009768B0" w:rsidP="009768B0">
      <w:pPr>
        <w:spacing w:after="0"/>
        <w:rPr>
          <w:sz w:val="10"/>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9768B0" w14:paraId="7DFE1E51" w14:textId="77777777">
        <w:tc>
          <w:tcPr>
            <w:tcW w:w="9576" w:type="dxa"/>
            <w:shd w:val="clear" w:color="auto" w:fill="D9D9D9" w:themeFill="background1" w:themeFillShade="D9"/>
          </w:tcPr>
          <w:p w14:paraId="6A236EE2" w14:textId="77777777" w:rsidR="009768B0" w:rsidRPr="00F9302F" w:rsidDel="005D42CE" w:rsidRDefault="009768B0" w:rsidP="004C503C">
            <w:pPr>
              <w:pStyle w:val="ToolTableText"/>
              <w:spacing w:before="2" w:after="2"/>
            </w:pPr>
            <w:r>
              <w:rPr>
                <w:b/>
              </w:rPr>
              <w:t>Directions</w:t>
            </w:r>
            <w:r w:rsidRPr="00382406">
              <w:rPr>
                <w:b/>
              </w:rPr>
              <w:t>:</w:t>
            </w:r>
            <w:r>
              <w:rPr>
                <w:b/>
              </w:rPr>
              <w:t xml:space="preserve"> </w:t>
            </w:r>
            <w:r w:rsidRPr="00F9302F">
              <w:t xml:space="preserve">Read the scene in the first column. Answer the questions in the second column. Consult the explanatory notes in your text for vocabulary and other assistance. </w:t>
            </w:r>
          </w:p>
          <w:p w14:paraId="6C61C637" w14:textId="352FBB14" w:rsidR="009768B0" w:rsidRDefault="009768B0" w:rsidP="00CF541C">
            <w:pPr>
              <w:pStyle w:val="ToolTableText"/>
              <w:spacing w:before="2" w:after="2"/>
            </w:pPr>
            <w:r w:rsidRPr="00350372">
              <w:rPr>
                <w:shd w:val="clear" w:color="auto" w:fill="D9D9D9" w:themeFill="background1" w:themeFillShade="D9"/>
              </w:rPr>
              <w:t>Consider listening to this free online recording of</w:t>
            </w:r>
            <w:r w:rsidR="005A09D6">
              <w:rPr>
                <w:shd w:val="clear" w:color="auto" w:fill="D9D9D9" w:themeFill="background1" w:themeFillShade="D9"/>
              </w:rPr>
              <w:t xml:space="preserve"> </w:t>
            </w:r>
            <w:r w:rsidRPr="00350372">
              <w:rPr>
                <w:i/>
                <w:shd w:val="clear" w:color="auto" w:fill="D9D9D9" w:themeFill="background1" w:themeFillShade="D9"/>
              </w:rPr>
              <w:t>Macbeth</w:t>
            </w:r>
            <w:r w:rsidR="005A09D6">
              <w:rPr>
                <w:i/>
                <w:shd w:val="clear" w:color="auto" w:fill="D9D9D9" w:themeFill="background1" w:themeFillShade="D9"/>
              </w:rPr>
              <w:t xml:space="preserve"> </w:t>
            </w:r>
            <w:r w:rsidR="006E45D7" w:rsidRPr="006E45D7">
              <w:rPr>
                <w:shd w:val="clear" w:color="auto" w:fill="D9D9D9" w:themeFill="background1" w:themeFillShade="D9"/>
              </w:rPr>
              <w:t>Act 2</w:t>
            </w:r>
            <w:r w:rsidR="006E45D7">
              <w:rPr>
                <w:i/>
                <w:shd w:val="clear" w:color="auto" w:fill="D9D9D9" w:themeFill="background1" w:themeFillShade="D9"/>
              </w:rPr>
              <w:t xml:space="preserve"> </w:t>
            </w:r>
            <w:r w:rsidRPr="00350372">
              <w:rPr>
                <w:shd w:val="clear" w:color="auto" w:fill="D9D9D9" w:themeFill="background1" w:themeFillShade="D9"/>
              </w:rPr>
              <w:t>as you read the scene</w:t>
            </w:r>
            <w:r w:rsidR="005C1ACE" w:rsidRPr="00350372">
              <w:rPr>
                <w:shd w:val="clear" w:color="auto" w:fill="D9D9D9" w:themeFill="background1" w:themeFillShade="D9"/>
              </w:rPr>
              <w:t xml:space="preserve">: </w:t>
            </w:r>
            <w:hyperlink r:id="rId12" w:history="1">
              <w:r w:rsidR="005C1ACE" w:rsidRPr="00350372">
                <w:rPr>
                  <w:rStyle w:val="Hyperlink"/>
                  <w:shd w:val="clear" w:color="auto" w:fill="D9D9D9" w:themeFill="background1" w:themeFillShade="D9"/>
                </w:rPr>
                <w:t>http://www.wiredforbooks.org/</w:t>
              </w:r>
            </w:hyperlink>
            <w:r w:rsidR="005C1ACE" w:rsidRPr="00350372">
              <w:rPr>
                <w:shd w:val="clear" w:color="auto" w:fill="D9D9D9" w:themeFill="background1" w:themeFillShade="D9"/>
              </w:rPr>
              <w:t xml:space="preserve"> </w:t>
            </w:r>
            <w:r w:rsidRPr="00350372">
              <w:rPr>
                <w:szCs w:val="22"/>
                <w:shd w:val="clear" w:color="auto" w:fill="D9D9D9" w:themeFill="background1" w:themeFillShade="D9"/>
              </w:rPr>
              <w:t>(</w:t>
            </w:r>
            <w:r w:rsidR="005728F6" w:rsidRPr="00350372">
              <w:rPr>
                <w:szCs w:val="22"/>
                <w:shd w:val="clear" w:color="auto" w:fill="D9D9D9" w:themeFill="background1" w:themeFillShade="D9"/>
              </w:rPr>
              <w:t>15</w:t>
            </w:r>
            <w:r w:rsidRPr="00350372">
              <w:rPr>
                <w:szCs w:val="22"/>
                <w:shd w:val="clear" w:color="auto" w:fill="D9D9D9" w:themeFill="background1" w:themeFillShade="D9"/>
              </w:rPr>
              <w:t>:</w:t>
            </w:r>
            <w:r w:rsidR="005728F6" w:rsidRPr="00350372">
              <w:rPr>
                <w:szCs w:val="22"/>
                <w:shd w:val="clear" w:color="auto" w:fill="D9D9D9" w:themeFill="background1" w:themeFillShade="D9"/>
              </w:rPr>
              <w:t>10</w:t>
            </w:r>
            <w:r w:rsidRPr="00350372">
              <w:rPr>
                <w:szCs w:val="22"/>
                <w:shd w:val="clear" w:color="auto" w:fill="D9D9D9" w:themeFill="background1" w:themeFillShade="D9"/>
              </w:rPr>
              <w:t>–</w:t>
            </w:r>
            <w:r w:rsidR="005728F6" w:rsidRPr="00350372">
              <w:rPr>
                <w:szCs w:val="22"/>
                <w:shd w:val="clear" w:color="auto" w:fill="D9D9D9" w:themeFill="background1" w:themeFillShade="D9"/>
              </w:rPr>
              <w:t>17</w:t>
            </w:r>
            <w:r w:rsidRPr="00350372">
              <w:rPr>
                <w:szCs w:val="22"/>
                <w:shd w:val="clear" w:color="auto" w:fill="D9D9D9" w:themeFill="background1" w:themeFillShade="D9"/>
              </w:rPr>
              <w:t>:</w:t>
            </w:r>
            <w:r w:rsidR="005728F6" w:rsidRPr="00350372">
              <w:rPr>
                <w:szCs w:val="22"/>
                <w:shd w:val="clear" w:color="auto" w:fill="D9D9D9" w:themeFill="background1" w:themeFillShade="D9"/>
              </w:rPr>
              <w:t>16</w:t>
            </w:r>
            <w:r w:rsidRPr="00350372">
              <w:rPr>
                <w:szCs w:val="22"/>
                <w:shd w:val="clear" w:color="auto" w:fill="D9D9D9" w:themeFill="background1" w:themeFillShade="D9"/>
              </w:rPr>
              <w:t>).</w:t>
            </w:r>
          </w:p>
        </w:tc>
      </w:tr>
    </w:tbl>
    <w:p w14:paraId="18DE10D3" w14:textId="77777777" w:rsidR="00B52B67" w:rsidRPr="006C276C" w:rsidRDefault="00B52B67" w:rsidP="00790BCC">
      <w:pPr>
        <w:spacing w:after="0"/>
        <w:rPr>
          <w:rFonts w:asciiTheme="minorHAnsi" w:hAnsiTheme="minorHAnsi"/>
          <w:sz w:val="10"/>
        </w:rPr>
      </w:pPr>
    </w:p>
    <w:tbl>
      <w:tblPr>
        <w:tblStyle w:val="TableGrid"/>
        <w:tblW w:w="9540" w:type="dxa"/>
        <w:tblInd w:w="18" w:type="dxa"/>
        <w:tblLook w:val="04A0" w:firstRow="1" w:lastRow="0" w:firstColumn="1" w:lastColumn="0" w:noHBand="0" w:noVBand="1"/>
      </w:tblPr>
      <w:tblGrid>
        <w:gridCol w:w="5130"/>
        <w:gridCol w:w="4410"/>
      </w:tblGrid>
      <w:tr w:rsidR="0083530A" w:rsidRPr="006C276C" w14:paraId="70A0B119" w14:textId="77777777" w:rsidTr="00307EF9">
        <w:tc>
          <w:tcPr>
            <w:tcW w:w="5130" w:type="dxa"/>
            <w:shd w:val="clear" w:color="auto" w:fill="D9D9D9" w:themeFill="background1" w:themeFillShade="D9"/>
          </w:tcPr>
          <w:p w14:paraId="61FC7AA1" w14:textId="00372BA8" w:rsidR="0083530A" w:rsidRPr="00DA5E4B" w:rsidRDefault="001C3C48" w:rsidP="001C3C48">
            <w:pPr>
              <w:pStyle w:val="TableText"/>
              <w:rPr>
                <w:b/>
              </w:rPr>
            </w:pPr>
            <w:r>
              <w:rPr>
                <w:b/>
              </w:rPr>
              <w:t xml:space="preserve">Text: </w:t>
            </w:r>
            <w:r w:rsidR="00E91ED3">
              <w:rPr>
                <w:b/>
              </w:rPr>
              <w:t>Act 2.4</w:t>
            </w:r>
          </w:p>
        </w:tc>
        <w:tc>
          <w:tcPr>
            <w:tcW w:w="4410" w:type="dxa"/>
            <w:shd w:val="clear" w:color="auto" w:fill="D9D9D9" w:themeFill="background1" w:themeFillShade="D9"/>
          </w:tcPr>
          <w:p w14:paraId="77CF8EA8" w14:textId="77777777" w:rsidR="0083530A" w:rsidRPr="00DA5E4B" w:rsidRDefault="0083530A" w:rsidP="00F9302F">
            <w:pPr>
              <w:pStyle w:val="TableText"/>
              <w:rPr>
                <w:b/>
                <w:sz w:val="22"/>
              </w:rPr>
            </w:pPr>
            <w:r w:rsidRPr="001C3C48">
              <w:rPr>
                <w:b/>
              </w:rPr>
              <w:t xml:space="preserve">Questions </w:t>
            </w:r>
          </w:p>
        </w:tc>
      </w:tr>
      <w:tr w:rsidR="0083530A" w:rsidRPr="006C276C" w14:paraId="6210BDA8" w14:textId="77777777" w:rsidTr="00307EF9">
        <w:tc>
          <w:tcPr>
            <w:tcW w:w="5130" w:type="dxa"/>
          </w:tcPr>
          <w:p w14:paraId="54C60203" w14:textId="77777777" w:rsidR="0083530A" w:rsidRPr="006C276C" w:rsidRDefault="0083530A" w:rsidP="006E45D7">
            <w:pPr>
              <w:keepLines/>
              <w:outlineLvl w:val="6"/>
              <w:rPr>
                <w:rFonts w:asciiTheme="minorHAnsi" w:eastAsia="Times New Roman" w:hAnsiTheme="minorHAnsi"/>
                <w:i/>
                <w:iCs/>
              </w:rPr>
            </w:pPr>
            <w:r w:rsidRPr="00125242">
              <w:rPr>
                <w:rFonts w:asciiTheme="minorHAnsi" w:eastAsia="Times New Roman" w:hAnsiTheme="minorHAnsi"/>
                <w:i/>
                <w:iCs/>
              </w:rPr>
              <w:t>Enter Ross with an Old Man</w:t>
            </w:r>
          </w:p>
          <w:p w14:paraId="4B48056E" w14:textId="3358E9FC" w:rsidR="0083530A" w:rsidRPr="006C276C" w:rsidRDefault="0083530A" w:rsidP="006E45D7">
            <w:pPr>
              <w:keepNext/>
              <w:keepLines/>
              <w:spacing w:after="60"/>
              <w:outlineLvl w:val="5"/>
              <w:rPr>
                <w:rFonts w:asciiTheme="minorHAnsi" w:eastAsia="Times New Roman" w:hAnsiTheme="minorHAnsi"/>
                <w:iCs/>
              </w:rPr>
            </w:pPr>
            <w:r>
              <w:rPr>
                <w:rFonts w:asciiTheme="minorHAnsi" w:eastAsia="Times New Roman" w:hAnsiTheme="minorHAnsi"/>
                <w:b/>
                <w:iCs/>
              </w:rPr>
              <w:t>Old Man</w:t>
            </w:r>
            <w:r w:rsidRPr="00125242">
              <w:rPr>
                <w:rFonts w:asciiTheme="minorHAnsi" w:eastAsia="Times New Roman" w:hAnsiTheme="minorHAnsi"/>
                <w:iCs/>
              </w:rPr>
              <w:t xml:space="preserve"> Three score and ten I can remember well,</w:t>
            </w:r>
          </w:p>
          <w:p w14:paraId="25052CB9" w14:textId="77777777" w:rsidR="0083530A" w:rsidRPr="006C276C" w:rsidRDefault="0083530A" w:rsidP="006E45D7">
            <w:pPr>
              <w:keepNext/>
              <w:keepLines/>
              <w:spacing w:after="60"/>
              <w:outlineLvl w:val="6"/>
              <w:rPr>
                <w:rFonts w:asciiTheme="minorHAnsi" w:eastAsia="Times New Roman" w:hAnsiTheme="minorHAnsi"/>
                <w:iCs/>
              </w:rPr>
            </w:pPr>
            <w:r w:rsidRPr="00125242">
              <w:rPr>
                <w:rFonts w:asciiTheme="minorHAnsi" w:eastAsia="Times New Roman" w:hAnsiTheme="minorHAnsi"/>
                <w:iCs/>
              </w:rPr>
              <w:t>Within the volume of which time I have seen</w:t>
            </w:r>
          </w:p>
          <w:p w14:paraId="52916DED" w14:textId="77777777" w:rsidR="0083530A" w:rsidRPr="006C276C" w:rsidRDefault="0083530A" w:rsidP="006E45D7">
            <w:pPr>
              <w:keepNext/>
              <w:keepLines/>
              <w:spacing w:after="60"/>
              <w:outlineLvl w:val="6"/>
              <w:rPr>
                <w:rFonts w:asciiTheme="minorHAnsi" w:eastAsia="Times New Roman" w:hAnsiTheme="minorHAnsi"/>
                <w:iCs/>
              </w:rPr>
            </w:pPr>
            <w:r w:rsidRPr="00125242">
              <w:rPr>
                <w:rFonts w:asciiTheme="minorHAnsi" w:eastAsia="Times New Roman" w:hAnsiTheme="minorHAnsi"/>
                <w:iCs/>
              </w:rPr>
              <w:t xml:space="preserve">Hours dreadful and things strange, but this sore </w:t>
            </w:r>
          </w:p>
          <w:p w14:paraId="30330A32" w14:textId="77777777" w:rsidR="0083530A" w:rsidRPr="006C276C" w:rsidRDefault="0083530A" w:rsidP="006E45D7">
            <w:pPr>
              <w:keepNext/>
              <w:keepLines/>
              <w:spacing w:after="60"/>
              <w:outlineLvl w:val="6"/>
              <w:rPr>
                <w:rFonts w:asciiTheme="minorHAnsi" w:eastAsia="Times New Roman" w:hAnsiTheme="minorHAnsi"/>
                <w:iCs/>
              </w:rPr>
            </w:pPr>
            <w:r w:rsidRPr="00125242">
              <w:rPr>
                <w:rFonts w:asciiTheme="minorHAnsi" w:eastAsia="Times New Roman" w:hAnsiTheme="minorHAnsi"/>
                <w:iCs/>
              </w:rPr>
              <w:t>night</w:t>
            </w:r>
          </w:p>
          <w:p w14:paraId="311AE5A0" w14:textId="3C850265" w:rsidR="0083530A" w:rsidRPr="006C276C" w:rsidRDefault="0083530A" w:rsidP="006E45D7">
            <w:pPr>
              <w:spacing w:before="120"/>
              <w:contextualSpacing/>
              <w:rPr>
                <w:rFonts w:asciiTheme="minorHAnsi" w:eastAsia="Times New Roman" w:hAnsiTheme="minorHAnsi"/>
                <w:iCs/>
              </w:rPr>
            </w:pPr>
            <w:r w:rsidRPr="00125242">
              <w:rPr>
                <w:rFonts w:asciiTheme="minorHAnsi" w:eastAsia="Times New Roman" w:hAnsiTheme="minorHAnsi"/>
                <w:iCs/>
              </w:rPr>
              <w:t>Hath trifled former knowings</w:t>
            </w:r>
            <w:r w:rsidR="00307EF9">
              <w:rPr>
                <w:rFonts w:asciiTheme="minorHAnsi" w:eastAsia="Times New Roman" w:hAnsiTheme="minorHAnsi"/>
                <w:iCs/>
              </w:rPr>
              <w:t>.</w:t>
            </w:r>
            <w:r w:rsidR="00307EF9">
              <w:rPr>
                <w:rFonts w:asciiTheme="minorHAnsi" w:eastAsia="Times New Roman" w:hAnsiTheme="minorHAnsi"/>
                <w:iCs/>
              </w:rPr>
              <w:tab/>
            </w:r>
            <w:r w:rsidR="00307EF9">
              <w:rPr>
                <w:rFonts w:asciiTheme="minorHAnsi" w:eastAsia="Times New Roman" w:hAnsiTheme="minorHAnsi"/>
                <w:iCs/>
              </w:rPr>
              <w:tab/>
            </w:r>
            <w:r w:rsidR="00307EF9">
              <w:rPr>
                <w:rFonts w:asciiTheme="minorHAnsi" w:eastAsia="Times New Roman" w:hAnsiTheme="minorHAnsi"/>
                <w:iCs/>
              </w:rPr>
              <w:tab/>
              <w:t xml:space="preserve">           </w:t>
            </w:r>
            <w:r w:rsidRPr="00067839">
              <w:rPr>
                <w:rFonts w:asciiTheme="minorHAnsi" w:eastAsia="Times New Roman" w:hAnsiTheme="minorHAnsi"/>
                <w:iCs/>
                <w:sz w:val="16"/>
              </w:rPr>
              <w:t>5</w:t>
            </w:r>
          </w:p>
          <w:p w14:paraId="6FE7ED36" w14:textId="75154574" w:rsidR="0083530A" w:rsidRPr="006C276C" w:rsidRDefault="0083530A" w:rsidP="006E45D7">
            <w:pPr>
              <w:keepNext/>
              <w:keepLines/>
              <w:spacing w:after="60"/>
              <w:outlineLvl w:val="6"/>
              <w:rPr>
                <w:rFonts w:asciiTheme="minorHAnsi" w:eastAsia="Times New Roman" w:hAnsiTheme="minorHAnsi"/>
                <w:iCs/>
              </w:rPr>
            </w:pPr>
            <w:r>
              <w:rPr>
                <w:rFonts w:asciiTheme="minorHAnsi" w:eastAsia="Times New Roman" w:hAnsiTheme="minorHAnsi"/>
                <w:b/>
                <w:iCs/>
              </w:rPr>
              <w:t>Ross</w:t>
            </w:r>
            <w:r w:rsidRPr="00125242">
              <w:rPr>
                <w:rFonts w:asciiTheme="minorHAnsi" w:eastAsia="Times New Roman" w:hAnsiTheme="minorHAnsi"/>
                <w:iCs/>
              </w:rPr>
              <w:t xml:space="preserve"> Ha, good father, </w:t>
            </w:r>
          </w:p>
          <w:p w14:paraId="2F841266" w14:textId="77777777" w:rsidR="0083530A" w:rsidRPr="006C276C" w:rsidRDefault="0083530A" w:rsidP="006E45D7">
            <w:pPr>
              <w:keepNext/>
              <w:keepLines/>
              <w:spacing w:after="60"/>
              <w:outlineLvl w:val="6"/>
              <w:rPr>
                <w:rFonts w:asciiTheme="minorHAnsi" w:eastAsia="Times New Roman" w:hAnsiTheme="minorHAnsi"/>
                <w:iCs/>
              </w:rPr>
            </w:pPr>
            <w:r w:rsidRPr="00125242">
              <w:rPr>
                <w:rFonts w:asciiTheme="minorHAnsi" w:eastAsia="Times New Roman" w:hAnsiTheme="minorHAnsi"/>
                <w:iCs/>
              </w:rPr>
              <w:t>Thou see’st the heavens, as troubled with man’s act,</w:t>
            </w:r>
          </w:p>
          <w:p w14:paraId="78C2AE8A" w14:textId="77777777" w:rsidR="0083530A" w:rsidRPr="006C276C" w:rsidRDefault="0083530A" w:rsidP="006E45D7">
            <w:pPr>
              <w:keepNext/>
              <w:keepLines/>
              <w:spacing w:after="60"/>
              <w:outlineLvl w:val="6"/>
              <w:rPr>
                <w:rFonts w:asciiTheme="minorHAnsi" w:eastAsia="Times New Roman" w:hAnsiTheme="minorHAnsi"/>
                <w:iCs/>
              </w:rPr>
            </w:pPr>
            <w:r w:rsidRPr="00125242">
              <w:rPr>
                <w:rFonts w:asciiTheme="minorHAnsi" w:eastAsia="Times New Roman" w:hAnsiTheme="minorHAnsi"/>
                <w:iCs/>
              </w:rPr>
              <w:t>Threatens his bloody stage. By th</w:t>
            </w:r>
            <w:r>
              <w:rPr>
                <w:rFonts w:asciiTheme="minorHAnsi" w:eastAsia="Times New Roman" w:hAnsiTheme="minorHAnsi"/>
                <w:iCs/>
              </w:rPr>
              <w:t>’</w:t>
            </w:r>
            <w:r w:rsidRPr="00125242">
              <w:rPr>
                <w:rFonts w:asciiTheme="minorHAnsi" w:eastAsia="Times New Roman" w:hAnsiTheme="minorHAnsi"/>
                <w:iCs/>
              </w:rPr>
              <w:t xml:space="preserve"> clock ‘tis day,</w:t>
            </w:r>
          </w:p>
          <w:p w14:paraId="5FAEDC04" w14:textId="77777777" w:rsidR="0083530A" w:rsidRPr="006C276C" w:rsidRDefault="0083530A" w:rsidP="006E45D7">
            <w:pPr>
              <w:keepNext/>
              <w:keepLines/>
              <w:spacing w:after="60"/>
              <w:outlineLvl w:val="6"/>
              <w:rPr>
                <w:rFonts w:asciiTheme="minorHAnsi" w:eastAsia="Times New Roman" w:hAnsiTheme="minorHAnsi"/>
                <w:iCs/>
              </w:rPr>
            </w:pPr>
            <w:r w:rsidRPr="00125242">
              <w:rPr>
                <w:rFonts w:asciiTheme="minorHAnsi" w:eastAsia="Times New Roman" w:hAnsiTheme="minorHAnsi"/>
                <w:iCs/>
              </w:rPr>
              <w:t xml:space="preserve">And yet dark night strangles the traveling lamp. </w:t>
            </w:r>
          </w:p>
          <w:p w14:paraId="523B7745" w14:textId="55B9AB71" w:rsidR="0083530A" w:rsidRPr="006C276C" w:rsidRDefault="0083530A" w:rsidP="006E45D7">
            <w:pPr>
              <w:keepNext/>
              <w:keepLines/>
              <w:spacing w:after="60"/>
              <w:outlineLvl w:val="6"/>
              <w:rPr>
                <w:rFonts w:asciiTheme="minorHAnsi" w:eastAsia="Times New Roman" w:hAnsiTheme="minorHAnsi"/>
                <w:iCs/>
              </w:rPr>
            </w:pPr>
            <w:r w:rsidRPr="00125242">
              <w:rPr>
                <w:rFonts w:asciiTheme="minorHAnsi" w:eastAsia="Times New Roman" w:hAnsiTheme="minorHAnsi"/>
                <w:iCs/>
              </w:rPr>
              <w:t>Is</w:t>
            </w:r>
            <w:r>
              <w:rPr>
                <w:rFonts w:asciiTheme="minorHAnsi" w:eastAsia="Times New Roman" w:hAnsiTheme="minorHAnsi"/>
                <w:iCs/>
              </w:rPr>
              <w:t xml:space="preserve"> </w:t>
            </w:r>
            <w:r w:rsidRPr="00125242">
              <w:rPr>
                <w:rFonts w:asciiTheme="minorHAnsi" w:eastAsia="Times New Roman" w:hAnsiTheme="minorHAnsi"/>
                <w:iCs/>
              </w:rPr>
              <w:t>’t night’s predominance or the day’s shame</w:t>
            </w:r>
            <w:r>
              <w:rPr>
                <w:rFonts w:asciiTheme="minorHAnsi" w:eastAsia="Times New Roman" w:hAnsiTheme="minorHAnsi"/>
                <w:iCs/>
              </w:rPr>
              <w:tab/>
              <w:t xml:space="preserve">        </w:t>
            </w:r>
            <w:r w:rsidR="00307EF9">
              <w:rPr>
                <w:rFonts w:asciiTheme="minorHAnsi" w:eastAsia="Times New Roman" w:hAnsiTheme="minorHAnsi"/>
                <w:iCs/>
              </w:rPr>
              <w:t xml:space="preserve"> </w:t>
            </w:r>
            <w:r w:rsidRPr="00067839">
              <w:rPr>
                <w:rFonts w:asciiTheme="minorHAnsi" w:eastAsia="Times New Roman" w:hAnsiTheme="minorHAnsi"/>
                <w:iCs/>
                <w:sz w:val="16"/>
              </w:rPr>
              <w:t>10</w:t>
            </w:r>
          </w:p>
          <w:p w14:paraId="4E5B6888" w14:textId="77777777" w:rsidR="0083530A" w:rsidRPr="006C276C" w:rsidRDefault="0083530A" w:rsidP="006E45D7">
            <w:pPr>
              <w:keepNext/>
              <w:keepLines/>
              <w:spacing w:after="60"/>
              <w:outlineLvl w:val="6"/>
              <w:rPr>
                <w:rFonts w:asciiTheme="minorHAnsi" w:eastAsia="Times New Roman" w:hAnsiTheme="minorHAnsi"/>
                <w:iCs/>
              </w:rPr>
            </w:pPr>
            <w:r w:rsidRPr="00125242">
              <w:rPr>
                <w:rFonts w:asciiTheme="minorHAnsi" w:eastAsia="Times New Roman" w:hAnsiTheme="minorHAnsi"/>
                <w:iCs/>
              </w:rPr>
              <w:t>That darkness does the face of earth entomb</w:t>
            </w:r>
          </w:p>
          <w:p w14:paraId="548C8F2A" w14:textId="23C61AC6" w:rsidR="0083530A" w:rsidRPr="0064684F" w:rsidRDefault="0083530A" w:rsidP="00F9302F">
            <w:pPr>
              <w:pStyle w:val="TableText"/>
              <w:rPr>
                <w:i/>
              </w:rPr>
            </w:pPr>
            <w:r w:rsidRPr="00125242">
              <w:rPr>
                <w:rFonts w:asciiTheme="minorHAnsi" w:eastAsia="Times New Roman" w:hAnsiTheme="minorHAnsi"/>
                <w:iCs/>
              </w:rPr>
              <w:t xml:space="preserve">When living light should kiss it? </w:t>
            </w:r>
          </w:p>
        </w:tc>
        <w:tc>
          <w:tcPr>
            <w:tcW w:w="4410" w:type="dxa"/>
          </w:tcPr>
          <w:p w14:paraId="1BFA2270" w14:textId="77777777" w:rsidR="0083530A" w:rsidRPr="0064684F" w:rsidRDefault="0083530A" w:rsidP="006C276C">
            <w:pPr>
              <w:pStyle w:val="Q"/>
              <w:keepNext/>
              <w:keepLines/>
              <w:outlineLvl w:val="6"/>
              <w:rPr>
                <w:rFonts w:asciiTheme="minorHAnsi" w:hAnsiTheme="minorHAnsi"/>
              </w:rPr>
            </w:pPr>
            <w:r w:rsidRPr="0064684F">
              <w:rPr>
                <w:rFonts w:asciiTheme="minorHAnsi" w:hAnsiTheme="minorHAnsi"/>
              </w:rPr>
              <w:t>How does “this sore / night” (lines 3–4) compare to others the Old Man has seen (lines 1–5)?</w:t>
            </w:r>
          </w:p>
          <w:p w14:paraId="6607D257" w14:textId="77777777" w:rsidR="0083530A" w:rsidRPr="0064684F" w:rsidRDefault="0083530A" w:rsidP="006C276C">
            <w:pPr>
              <w:pStyle w:val="Q"/>
              <w:rPr>
                <w:rFonts w:asciiTheme="minorHAnsi" w:hAnsiTheme="minorHAnsi"/>
              </w:rPr>
            </w:pPr>
          </w:p>
          <w:p w14:paraId="551D4186" w14:textId="77777777" w:rsidR="0083530A" w:rsidRPr="0064684F" w:rsidRDefault="0083530A" w:rsidP="006C276C">
            <w:pPr>
              <w:pStyle w:val="Q"/>
              <w:keepNext/>
              <w:keepLines/>
              <w:outlineLvl w:val="6"/>
              <w:rPr>
                <w:rFonts w:asciiTheme="minorHAnsi" w:hAnsiTheme="minorHAnsi"/>
              </w:rPr>
            </w:pPr>
            <w:r w:rsidRPr="0064684F">
              <w:rPr>
                <w:rFonts w:asciiTheme="minorHAnsi" w:hAnsiTheme="minorHAnsi"/>
              </w:rPr>
              <w:t>What is unusual about the day (lines 8–9)?</w:t>
            </w:r>
          </w:p>
          <w:p w14:paraId="5E679D6D" w14:textId="77777777" w:rsidR="0083530A" w:rsidRDefault="0083530A" w:rsidP="006C276C">
            <w:pPr>
              <w:pStyle w:val="Q"/>
              <w:keepNext/>
              <w:keepLines/>
              <w:outlineLvl w:val="6"/>
              <w:rPr>
                <w:rFonts w:asciiTheme="minorHAnsi" w:hAnsiTheme="minorHAnsi"/>
              </w:rPr>
            </w:pPr>
          </w:p>
          <w:p w14:paraId="480F4014" w14:textId="77777777" w:rsidR="0083530A" w:rsidRPr="0064684F" w:rsidRDefault="0083530A" w:rsidP="006C276C">
            <w:pPr>
              <w:pStyle w:val="Q"/>
              <w:keepNext/>
              <w:keepLines/>
              <w:outlineLvl w:val="6"/>
              <w:rPr>
                <w:rFonts w:asciiTheme="minorHAnsi" w:hAnsiTheme="minorHAnsi"/>
              </w:rPr>
            </w:pPr>
            <w:r w:rsidRPr="0064684F">
              <w:rPr>
                <w:rFonts w:asciiTheme="minorHAnsi" w:hAnsiTheme="minorHAnsi"/>
              </w:rPr>
              <w:t>What explanation does Ross give for the darkness (lines 6–12)?</w:t>
            </w:r>
          </w:p>
          <w:p w14:paraId="0C1A252C" w14:textId="77777777" w:rsidR="0083530A" w:rsidRPr="0064684F" w:rsidRDefault="0083530A" w:rsidP="006C276C">
            <w:pPr>
              <w:rPr>
                <w:rFonts w:asciiTheme="minorHAnsi" w:hAnsiTheme="minorHAnsi"/>
              </w:rPr>
            </w:pPr>
          </w:p>
        </w:tc>
      </w:tr>
      <w:tr w:rsidR="0083530A" w:rsidRPr="006C276C" w14:paraId="581B3F3D" w14:textId="77777777" w:rsidTr="00307EF9">
        <w:tc>
          <w:tcPr>
            <w:tcW w:w="5130" w:type="dxa"/>
          </w:tcPr>
          <w:p w14:paraId="01FDF0F4" w14:textId="4C167C55" w:rsidR="0083530A" w:rsidRPr="006C276C" w:rsidRDefault="0083530A" w:rsidP="006E45D7">
            <w:pPr>
              <w:keepLines/>
              <w:spacing w:after="60"/>
              <w:outlineLvl w:val="6"/>
              <w:rPr>
                <w:rFonts w:asciiTheme="minorHAnsi" w:hAnsiTheme="minorHAnsi"/>
              </w:rPr>
            </w:pPr>
            <w:r w:rsidRPr="00067839">
              <w:rPr>
                <w:rFonts w:asciiTheme="minorHAnsi" w:hAnsiTheme="minorHAnsi"/>
                <w:b/>
              </w:rPr>
              <w:t>O</w:t>
            </w:r>
            <w:r>
              <w:rPr>
                <w:rFonts w:asciiTheme="minorHAnsi" w:hAnsiTheme="minorHAnsi"/>
                <w:b/>
              </w:rPr>
              <w:t xml:space="preserve">ld </w:t>
            </w:r>
            <w:r w:rsidRPr="00067839">
              <w:rPr>
                <w:rFonts w:asciiTheme="minorHAnsi" w:hAnsiTheme="minorHAnsi"/>
                <w:b/>
              </w:rPr>
              <w:t>M</w:t>
            </w:r>
            <w:r>
              <w:rPr>
                <w:rFonts w:asciiTheme="minorHAnsi" w:hAnsiTheme="minorHAnsi"/>
                <w:b/>
              </w:rPr>
              <w:t>an</w:t>
            </w:r>
            <w:r w:rsidRPr="00125242">
              <w:rPr>
                <w:rFonts w:asciiTheme="minorHAnsi" w:hAnsiTheme="minorHAnsi"/>
              </w:rPr>
              <w:t xml:space="preserve"> </w:t>
            </w:r>
            <w:r>
              <w:rPr>
                <w:rFonts w:asciiTheme="minorHAnsi" w:hAnsiTheme="minorHAnsi"/>
              </w:rPr>
              <w:t>’</w:t>
            </w:r>
            <w:r w:rsidRPr="00125242">
              <w:rPr>
                <w:rFonts w:asciiTheme="minorHAnsi" w:hAnsiTheme="minorHAnsi"/>
              </w:rPr>
              <w:t>Tis unnatural,</w:t>
            </w:r>
          </w:p>
          <w:p w14:paraId="06117E03" w14:textId="77777777"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Like the deed that’s done. On Tuesday last</w:t>
            </w:r>
          </w:p>
          <w:p w14:paraId="681BE380" w14:textId="4EF2E438"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 xml:space="preserve">A falcon, tow’ring in her pride of place, </w:t>
            </w:r>
            <w:r>
              <w:rPr>
                <w:rFonts w:asciiTheme="minorHAnsi" w:hAnsiTheme="minorHAnsi"/>
              </w:rPr>
              <w:tab/>
            </w:r>
            <w:r>
              <w:rPr>
                <w:rFonts w:asciiTheme="minorHAnsi" w:hAnsiTheme="minorHAnsi"/>
              </w:rPr>
              <w:tab/>
              <w:t xml:space="preserve">        </w:t>
            </w:r>
            <w:r w:rsidR="00307EF9">
              <w:rPr>
                <w:rFonts w:asciiTheme="minorHAnsi" w:hAnsiTheme="minorHAnsi"/>
              </w:rPr>
              <w:t xml:space="preserve"> </w:t>
            </w:r>
            <w:r w:rsidRPr="00067839">
              <w:rPr>
                <w:rFonts w:asciiTheme="minorHAnsi" w:hAnsiTheme="minorHAnsi"/>
                <w:sz w:val="16"/>
              </w:rPr>
              <w:t>15</w:t>
            </w:r>
          </w:p>
          <w:p w14:paraId="10F38EFE" w14:textId="77777777"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 xml:space="preserve">Was by a mousing owl hawked at and killed. </w:t>
            </w:r>
          </w:p>
          <w:p w14:paraId="6AC1673C" w14:textId="15ACB933" w:rsidR="0083530A" w:rsidRPr="006C276C" w:rsidRDefault="0083530A" w:rsidP="006E45D7">
            <w:pPr>
              <w:keepNext/>
              <w:keepLines/>
              <w:spacing w:after="60"/>
              <w:outlineLvl w:val="6"/>
              <w:rPr>
                <w:rFonts w:asciiTheme="minorHAnsi" w:hAnsiTheme="minorHAnsi"/>
              </w:rPr>
            </w:pPr>
            <w:r>
              <w:rPr>
                <w:rFonts w:asciiTheme="minorHAnsi" w:hAnsiTheme="minorHAnsi"/>
                <w:b/>
              </w:rPr>
              <w:t>Ross</w:t>
            </w:r>
            <w:r w:rsidRPr="00125242">
              <w:rPr>
                <w:rFonts w:asciiTheme="minorHAnsi" w:hAnsiTheme="minorHAnsi"/>
              </w:rPr>
              <w:t xml:space="preserve"> And Duncan’s horses (a thing most strange and</w:t>
            </w:r>
          </w:p>
          <w:p w14:paraId="18A25525" w14:textId="77777777"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 xml:space="preserve">certain), </w:t>
            </w:r>
          </w:p>
          <w:p w14:paraId="26A938F2" w14:textId="77777777"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 xml:space="preserve">Beauteous and swift, the minions of their race, </w:t>
            </w:r>
          </w:p>
          <w:p w14:paraId="44FA60D9" w14:textId="4D79BD9A"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 xml:space="preserve">Turned wild in nature, broke their stalls, flung out, </w:t>
            </w:r>
            <w:r>
              <w:rPr>
                <w:rFonts w:asciiTheme="minorHAnsi" w:hAnsiTheme="minorHAnsi"/>
              </w:rPr>
              <w:t xml:space="preserve">    </w:t>
            </w:r>
            <w:r w:rsidR="00C91CF1">
              <w:rPr>
                <w:rFonts w:asciiTheme="minorHAnsi" w:hAnsiTheme="minorHAnsi"/>
              </w:rPr>
              <w:t xml:space="preserve">         </w:t>
            </w:r>
            <w:r w:rsidRPr="00067839">
              <w:rPr>
                <w:rFonts w:asciiTheme="minorHAnsi" w:hAnsiTheme="minorHAnsi"/>
                <w:sz w:val="16"/>
              </w:rPr>
              <w:t>20</w:t>
            </w:r>
          </w:p>
          <w:p w14:paraId="546242DE" w14:textId="77777777"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 xml:space="preserve">Contending </w:t>
            </w:r>
            <w:r>
              <w:rPr>
                <w:rFonts w:asciiTheme="minorHAnsi" w:hAnsiTheme="minorHAnsi"/>
              </w:rPr>
              <w:t>’</w:t>
            </w:r>
            <w:r w:rsidRPr="00125242">
              <w:rPr>
                <w:rFonts w:asciiTheme="minorHAnsi" w:hAnsiTheme="minorHAnsi"/>
              </w:rPr>
              <w:t>gainst obedience, as they would</w:t>
            </w:r>
          </w:p>
          <w:p w14:paraId="58AC16EA" w14:textId="77777777"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 xml:space="preserve">Make war with mankind. </w:t>
            </w:r>
          </w:p>
          <w:p w14:paraId="5CF7E7CC" w14:textId="1E4997B8" w:rsidR="0083530A" w:rsidRPr="006C276C" w:rsidRDefault="0083530A" w:rsidP="006E45D7">
            <w:pPr>
              <w:keepNext/>
              <w:keepLines/>
              <w:spacing w:after="60"/>
              <w:outlineLvl w:val="6"/>
              <w:rPr>
                <w:rFonts w:asciiTheme="minorHAnsi" w:hAnsiTheme="minorHAnsi"/>
              </w:rPr>
            </w:pPr>
            <w:r w:rsidRPr="00067839">
              <w:rPr>
                <w:rFonts w:asciiTheme="minorHAnsi" w:hAnsiTheme="minorHAnsi"/>
                <w:b/>
              </w:rPr>
              <w:t>O</w:t>
            </w:r>
            <w:r>
              <w:rPr>
                <w:rFonts w:asciiTheme="minorHAnsi" w:hAnsiTheme="minorHAnsi"/>
                <w:b/>
              </w:rPr>
              <w:t>ld</w:t>
            </w:r>
            <w:r w:rsidRPr="00067839">
              <w:rPr>
                <w:rFonts w:asciiTheme="minorHAnsi" w:hAnsiTheme="minorHAnsi"/>
                <w:b/>
              </w:rPr>
              <w:t xml:space="preserve"> M</w:t>
            </w:r>
            <w:r>
              <w:rPr>
                <w:rFonts w:asciiTheme="minorHAnsi" w:hAnsiTheme="minorHAnsi"/>
                <w:b/>
              </w:rPr>
              <w:t>an</w:t>
            </w:r>
            <w:r w:rsidRPr="00125242">
              <w:rPr>
                <w:rFonts w:asciiTheme="minorHAnsi" w:hAnsiTheme="minorHAnsi"/>
              </w:rPr>
              <w:t xml:space="preserve"> </w:t>
            </w:r>
            <w:r>
              <w:rPr>
                <w:rFonts w:asciiTheme="minorHAnsi" w:hAnsiTheme="minorHAnsi"/>
              </w:rPr>
              <w:t>’</w:t>
            </w:r>
            <w:r w:rsidRPr="00125242">
              <w:rPr>
                <w:rFonts w:asciiTheme="minorHAnsi" w:hAnsiTheme="minorHAnsi"/>
              </w:rPr>
              <w:t>Tis said they eat each</w:t>
            </w:r>
          </w:p>
          <w:p w14:paraId="2D846051" w14:textId="77777777"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other</w:t>
            </w:r>
            <w:r>
              <w:rPr>
                <w:rFonts w:asciiTheme="minorHAnsi" w:hAnsiTheme="minorHAnsi"/>
              </w:rPr>
              <w:t>.</w:t>
            </w:r>
            <w:r w:rsidRPr="00125242">
              <w:rPr>
                <w:rFonts w:asciiTheme="minorHAnsi" w:hAnsiTheme="minorHAnsi"/>
              </w:rPr>
              <w:t xml:space="preserve"> </w:t>
            </w:r>
          </w:p>
          <w:p w14:paraId="4A6FC9C8" w14:textId="084E3E8C" w:rsidR="0083530A" w:rsidRPr="006C276C" w:rsidRDefault="0083530A" w:rsidP="006E45D7">
            <w:pPr>
              <w:spacing w:after="60"/>
              <w:rPr>
                <w:rFonts w:asciiTheme="minorHAnsi" w:hAnsiTheme="minorHAnsi"/>
              </w:rPr>
            </w:pPr>
            <w:r w:rsidRPr="00067839">
              <w:rPr>
                <w:rFonts w:asciiTheme="minorHAnsi" w:hAnsiTheme="minorHAnsi"/>
                <w:b/>
              </w:rPr>
              <w:lastRenderedPageBreak/>
              <w:t>R</w:t>
            </w:r>
            <w:r>
              <w:rPr>
                <w:rFonts w:asciiTheme="minorHAnsi" w:hAnsiTheme="minorHAnsi"/>
                <w:b/>
              </w:rPr>
              <w:t>oss</w:t>
            </w:r>
            <w:r w:rsidRPr="00125242">
              <w:rPr>
                <w:rFonts w:asciiTheme="minorHAnsi" w:hAnsiTheme="minorHAnsi"/>
              </w:rPr>
              <w:t xml:space="preserve"> They did so, to th’</w:t>
            </w:r>
            <w:r>
              <w:rPr>
                <w:rFonts w:asciiTheme="minorHAnsi" w:hAnsiTheme="minorHAnsi"/>
              </w:rPr>
              <w:t xml:space="preserve"> </w:t>
            </w:r>
            <w:r w:rsidRPr="00125242">
              <w:rPr>
                <w:rFonts w:asciiTheme="minorHAnsi" w:hAnsiTheme="minorHAnsi"/>
              </w:rPr>
              <w:t>amazement of mine eyes</w:t>
            </w:r>
            <w:r>
              <w:rPr>
                <w:rFonts w:asciiTheme="minorHAnsi" w:hAnsiTheme="minorHAnsi"/>
              </w:rPr>
              <w:t xml:space="preserve">     </w:t>
            </w:r>
            <w:r w:rsidR="00C91CF1">
              <w:rPr>
                <w:rFonts w:asciiTheme="minorHAnsi" w:hAnsiTheme="minorHAnsi"/>
              </w:rPr>
              <w:t xml:space="preserve">          </w:t>
            </w:r>
            <w:r w:rsidR="006559A6">
              <w:rPr>
                <w:rFonts w:asciiTheme="minorHAnsi" w:hAnsiTheme="minorHAnsi"/>
              </w:rPr>
              <w:t xml:space="preserve"> </w:t>
            </w:r>
            <w:r w:rsidRPr="00067839">
              <w:rPr>
                <w:rFonts w:asciiTheme="minorHAnsi" w:hAnsiTheme="minorHAnsi"/>
                <w:sz w:val="16"/>
              </w:rPr>
              <w:t>25</w:t>
            </w:r>
          </w:p>
          <w:p w14:paraId="2121CC61" w14:textId="3D9CED00" w:rsidR="0083530A" w:rsidRPr="00C86F72" w:rsidRDefault="0083530A" w:rsidP="0064684F">
            <w:pPr>
              <w:keepLines/>
              <w:spacing w:after="60"/>
              <w:outlineLvl w:val="6"/>
              <w:rPr>
                <w:rFonts w:eastAsia="Times New Roman"/>
                <w:b/>
                <w:bCs/>
                <w:color w:val="000099"/>
              </w:rPr>
            </w:pPr>
            <w:r w:rsidRPr="00125242">
              <w:rPr>
                <w:rFonts w:asciiTheme="minorHAnsi" w:hAnsiTheme="minorHAnsi"/>
              </w:rPr>
              <w:t>That looked upon</w:t>
            </w:r>
            <w:r>
              <w:rPr>
                <w:rFonts w:asciiTheme="minorHAnsi" w:hAnsiTheme="minorHAnsi"/>
              </w:rPr>
              <w:t xml:space="preserve"> </w:t>
            </w:r>
            <w:r w:rsidRPr="00125242">
              <w:rPr>
                <w:rFonts w:asciiTheme="minorHAnsi" w:hAnsiTheme="minorHAnsi"/>
              </w:rPr>
              <w:t>’t.</w:t>
            </w:r>
          </w:p>
        </w:tc>
        <w:tc>
          <w:tcPr>
            <w:tcW w:w="4410" w:type="dxa"/>
          </w:tcPr>
          <w:p w14:paraId="7A98E63A" w14:textId="77777777" w:rsidR="0083530A" w:rsidRPr="0064684F" w:rsidRDefault="0083530A" w:rsidP="006C276C">
            <w:pPr>
              <w:pStyle w:val="Q"/>
              <w:rPr>
                <w:rFonts w:asciiTheme="minorHAnsi" w:hAnsiTheme="minorHAnsi"/>
              </w:rPr>
            </w:pPr>
            <w:r w:rsidRPr="0064684F">
              <w:rPr>
                <w:rFonts w:asciiTheme="minorHAnsi" w:hAnsiTheme="minorHAnsi"/>
              </w:rPr>
              <w:lastRenderedPageBreak/>
              <w:t>To what does the Old Man refer in the phrase “the deed that’s done” in line 14?</w:t>
            </w:r>
          </w:p>
          <w:p w14:paraId="56C54438" w14:textId="77777777" w:rsidR="0083530A" w:rsidRPr="0064684F" w:rsidRDefault="0083530A" w:rsidP="006C276C">
            <w:pPr>
              <w:pStyle w:val="Q"/>
              <w:rPr>
                <w:rFonts w:asciiTheme="minorHAnsi" w:hAnsiTheme="minorHAnsi"/>
              </w:rPr>
            </w:pPr>
          </w:p>
          <w:p w14:paraId="68D6E9A4" w14:textId="77777777" w:rsidR="0083530A" w:rsidRPr="0064684F" w:rsidRDefault="0083530A" w:rsidP="006C276C">
            <w:pPr>
              <w:pStyle w:val="Q"/>
              <w:rPr>
                <w:rFonts w:asciiTheme="minorHAnsi" w:hAnsiTheme="minorHAnsi"/>
              </w:rPr>
            </w:pPr>
            <w:r w:rsidRPr="0064684F">
              <w:rPr>
                <w:rFonts w:asciiTheme="minorHAnsi" w:hAnsiTheme="minorHAnsi"/>
              </w:rPr>
              <w:t>How do the examples given by the Old Man and Ross in lines 14–26 develop the Old Man’s claim that the darkness is “unnatural” (line 13)?</w:t>
            </w:r>
          </w:p>
          <w:p w14:paraId="17CE157E" w14:textId="77777777" w:rsidR="0083530A" w:rsidRPr="0064684F" w:rsidRDefault="0083530A" w:rsidP="006C276C">
            <w:pPr>
              <w:rPr>
                <w:rFonts w:asciiTheme="minorHAnsi" w:hAnsiTheme="minorHAnsi"/>
              </w:rPr>
            </w:pPr>
          </w:p>
        </w:tc>
      </w:tr>
      <w:tr w:rsidR="0083530A" w:rsidRPr="006C276C" w14:paraId="27FD2928" w14:textId="77777777" w:rsidTr="00307EF9">
        <w:trPr>
          <w:trHeight w:val="3293"/>
        </w:trPr>
        <w:tc>
          <w:tcPr>
            <w:tcW w:w="5130" w:type="dxa"/>
          </w:tcPr>
          <w:p w14:paraId="483CEFB1" w14:textId="77777777" w:rsidR="0083530A" w:rsidRPr="006C276C" w:rsidRDefault="0083530A" w:rsidP="006E45D7">
            <w:pPr>
              <w:keepLines/>
              <w:spacing w:after="60"/>
              <w:outlineLvl w:val="6"/>
              <w:rPr>
                <w:rFonts w:asciiTheme="minorHAnsi" w:hAnsiTheme="minorHAnsi"/>
                <w:i/>
              </w:rPr>
            </w:pPr>
            <w:r w:rsidRPr="00125242">
              <w:rPr>
                <w:rFonts w:asciiTheme="minorHAnsi" w:hAnsiTheme="minorHAnsi"/>
                <w:i/>
              </w:rPr>
              <w:lastRenderedPageBreak/>
              <w:t>Enter Macduff.</w:t>
            </w:r>
          </w:p>
          <w:p w14:paraId="64C43935" w14:textId="3CC22606" w:rsidR="0083530A" w:rsidRPr="006C276C" w:rsidRDefault="0083530A" w:rsidP="006E45D7">
            <w:pPr>
              <w:keepNext/>
              <w:keepLines/>
              <w:spacing w:after="60"/>
              <w:outlineLvl w:val="6"/>
              <w:rPr>
                <w:rFonts w:asciiTheme="minorHAnsi" w:hAnsiTheme="minorHAnsi"/>
              </w:rPr>
            </w:pPr>
            <w:r w:rsidRPr="00067839">
              <w:rPr>
                <w:rFonts w:asciiTheme="minorHAnsi" w:hAnsiTheme="minorHAnsi"/>
                <w:b/>
              </w:rPr>
              <w:t>R</w:t>
            </w:r>
            <w:r>
              <w:rPr>
                <w:rFonts w:asciiTheme="minorHAnsi" w:hAnsiTheme="minorHAnsi"/>
                <w:b/>
              </w:rPr>
              <w:t>oss</w:t>
            </w:r>
            <w:r w:rsidRPr="00125242">
              <w:rPr>
                <w:rFonts w:asciiTheme="minorHAnsi" w:hAnsiTheme="minorHAnsi"/>
              </w:rPr>
              <w:t xml:space="preserve"> Here comes the good</w:t>
            </w:r>
          </w:p>
          <w:p w14:paraId="56D39346" w14:textId="77777777"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 xml:space="preserve">Macduff. – </w:t>
            </w:r>
          </w:p>
          <w:p w14:paraId="0DC5C949" w14:textId="77777777"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How goes the world, sir, now?</w:t>
            </w:r>
          </w:p>
          <w:p w14:paraId="77C7BBB9" w14:textId="7F39919D" w:rsidR="0083530A" w:rsidRPr="006C276C" w:rsidRDefault="0083530A" w:rsidP="006E45D7">
            <w:pPr>
              <w:keepNext/>
              <w:keepLines/>
              <w:spacing w:after="60"/>
              <w:outlineLvl w:val="6"/>
              <w:rPr>
                <w:rFonts w:asciiTheme="minorHAnsi" w:hAnsiTheme="minorHAnsi"/>
              </w:rPr>
            </w:pPr>
            <w:r>
              <w:rPr>
                <w:rFonts w:asciiTheme="minorHAnsi" w:hAnsiTheme="minorHAnsi"/>
                <w:b/>
              </w:rPr>
              <w:t>Macduff</w:t>
            </w:r>
            <w:r w:rsidRPr="00125242">
              <w:rPr>
                <w:rFonts w:asciiTheme="minorHAnsi" w:hAnsiTheme="minorHAnsi"/>
              </w:rPr>
              <w:t xml:space="preserve"> Why, see you not? </w:t>
            </w:r>
            <w:r>
              <w:rPr>
                <w:rFonts w:asciiTheme="minorHAnsi" w:hAnsiTheme="minorHAnsi"/>
              </w:rPr>
              <w:tab/>
            </w:r>
            <w:r>
              <w:rPr>
                <w:rFonts w:asciiTheme="minorHAnsi" w:hAnsiTheme="minorHAnsi"/>
              </w:rPr>
              <w:tab/>
            </w:r>
            <w:r>
              <w:rPr>
                <w:rFonts w:asciiTheme="minorHAnsi" w:hAnsiTheme="minorHAnsi"/>
              </w:rPr>
              <w:tab/>
              <w:t xml:space="preserve">         </w:t>
            </w:r>
            <w:r w:rsidRPr="00067839">
              <w:rPr>
                <w:rFonts w:asciiTheme="minorHAnsi" w:hAnsiTheme="minorHAnsi"/>
                <w:sz w:val="16"/>
              </w:rPr>
              <w:t>30</w:t>
            </w:r>
          </w:p>
          <w:p w14:paraId="4479AFFA" w14:textId="5E942147" w:rsidR="0083530A" w:rsidRPr="006C276C" w:rsidRDefault="0083530A" w:rsidP="006E45D7">
            <w:pPr>
              <w:keepNext/>
              <w:keepLines/>
              <w:spacing w:after="60"/>
              <w:outlineLvl w:val="6"/>
              <w:rPr>
                <w:rFonts w:asciiTheme="minorHAnsi" w:hAnsiTheme="minorHAnsi"/>
              </w:rPr>
            </w:pPr>
            <w:r>
              <w:rPr>
                <w:rFonts w:asciiTheme="minorHAnsi" w:hAnsiTheme="minorHAnsi"/>
                <w:b/>
              </w:rPr>
              <w:t>Ross</w:t>
            </w:r>
            <w:r w:rsidRPr="00125242">
              <w:rPr>
                <w:rFonts w:asciiTheme="minorHAnsi" w:hAnsiTheme="minorHAnsi"/>
              </w:rPr>
              <w:t xml:space="preserve"> Is</w:t>
            </w:r>
            <w:r>
              <w:rPr>
                <w:rFonts w:asciiTheme="minorHAnsi" w:hAnsiTheme="minorHAnsi"/>
              </w:rPr>
              <w:t xml:space="preserve"> </w:t>
            </w:r>
            <w:r w:rsidRPr="00125242">
              <w:rPr>
                <w:rFonts w:asciiTheme="minorHAnsi" w:hAnsiTheme="minorHAnsi"/>
              </w:rPr>
              <w:t>’t known who did this more than bloody deed?</w:t>
            </w:r>
          </w:p>
          <w:p w14:paraId="0B60E8C2" w14:textId="73CD9AB3" w:rsidR="0083530A" w:rsidRPr="006C276C" w:rsidRDefault="0083530A" w:rsidP="006E45D7">
            <w:pPr>
              <w:keepNext/>
              <w:keepLines/>
              <w:spacing w:after="60"/>
              <w:outlineLvl w:val="6"/>
              <w:rPr>
                <w:rFonts w:asciiTheme="minorHAnsi" w:hAnsiTheme="minorHAnsi"/>
              </w:rPr>
            </w:pPr>
            <w:r w:rsidRPr="00067839">
              <w:rPr>
                <w:rFonts w:asciiTheme="minorHAnsi" w:hAnsiTheme="minorHAnsi"/>
                <w:b/>
              </w:rPr>
              <w:t>M</w:t>
            </w:r>
            <w:r>
              <w:rPr>
                <w:rFonts w:asciiTheme="minorHAnsi" w:hAnsiTheme="minorHAnsi"/>
                <w:b/>
              </w:rPr>
              <w:t>acduff</w:t>
            </w:r>
            <w:r w:rsidRPr="00125242">
              <w:rPr>
                <w:rFonts w:asciiTheme="minorHAnsi" w:hAnsiTheme="minorHAnsi"/>
              </w:rPr>
              <w:t xml:space="preserve"> Those that Macbeth hath slain.</w:t>
            </w:r>
          </w:p>
          <w:p w14:paraId="1FCE1346" w14:textId="31B4B32C" w:rsidR="0083530A" w:rsidRPr="006C276C" w:rsidRDefault="0083530A" w:rsidP="006E45D7">
            <w:pPr>
              <w:spacing w:after="60"/>
              <w:rPr>
                <w:rFonts w:asciiTheme="minorHAnsi" w:hAnsiTheme="minorHAnsi"/>
              </w:rPr>
            </w:pPr>
            <w:r w:rsidRPr="00067839">
              <w:rPr>
                <w:rFonts w:asciiTheme="minorHAnsi" w:hAnsiTheme="minorHAnsi"/>
                <w:b/>
              </w:rPr>
              <w:t>R</w:t>
            </w:r>
            <w:r>
              <w:rPr>
                <w:rFonts w:asciiTheme="minorHAnsi" w:hAnsiTheme="minorHAnsi"/>
                <w:b/>
              </w:rPr>
              <w:t>oss</w:t>
            </w:r>
            <w:r w:rsidRPr="00125242">
              <w:rPr>
                <w:rFonts w:asciiTheme="minorHAnsi" w:hAnsiTheme="minorHAnsi"/>
              </w:rPr>
              <w:t xml:space="preserve"> Alas the day, </w:t>
            </w:r>
          </w:p>
          <w:p w14:paraId="3FC63221" w14:textId="77777777"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What good could they pretend?</w:t>
            </w:r>
          </w:p>
          <w:p w14:paraId="317E03B1" w14:textId="7C4A796B" w:rsidR="0083530A" w:rsidRPr="006C276C" w:rsidRDefault="0083530A" w:rsidP="006E45D7">
            <w:pPr>
              <w:keepNext/>
              <w:keepLines/>
              <w:spacing w:after="60"/>
              <w:outlineLvl w:val="6"/>
              <w:rPr>
                <w:rFonts w:asciiTheme="minorHAnsi" w:hAnsiTheme="minorHAnsi"/>
              </w:rPr>
            </w:pPr>
            <w:r w:rsidRPr="00067839">
              <w:rPr>
                <w:rFonts w:asciiTheme="minorHAnsi" w:hAnsiTheme="minorHAnsi"/>
                <w:b/>
              </w:rPr>
              <w:t>M</w:t>
            </w:r>
            <w:r>
              <w:rPr>
                <w:rFonts w:asciiTheme="minorHAnsi" w:hAnsiTheme="minorHAnsi"/>
                <w:b/>
              </w:rPr>
              <w:t>acduff</w:t>
            </w:r>
            <w:r w:rsidRPr="00125242">
              <w:rPr>
                <w:rFonts w:asciiTheme="minorHAnsi" w:hAnsiTheme="minorHAnsi"/>
              </w:rPr>
              <w:t xml:space="preserve"> They were suborned.</w:t>
            </w:r>
            <w:r>
              <w:rPr>
                <w:rFonts w:asciiTheme="minorHAnsi" w:hAnsiTheme="minorHAnsi"/>
              </w:rPr>
              <w:tab/>
            </w:r>
            <w:r>
              <w:rPr>
                <w:rFonts w:asciiTheme="minorHAnsi" w:hAnsiTheme="minorHAnsi"/>
              </w:rPr>
              <w:tab/>
            </w:r>
            <w:r>
              <w:rPr>
                <w:rFonts w:asciiTheme="minorHAnsi" w:hAnsiTheme="minorHAnsi"/>
              </w:rPr>
              <w:tab/>
              <w:t xml:space="preserve">         </w:t>
            </w:r>
            <w:r w:rsidRPr="00657B8A">
              <w:rPr>
                <w:rFonts w:asciiTheme="minorHAnsi" w:hAnsiTheme="minorHAnsi"/>
                <w:sz w:val="16"/>
              </w:rPr>
              <w:t>35</w:t>
            </w:r>
          </w:p>
          <w:p w14:paraId="4A605FC3" w14:textId="77777777" w:rsidR="0083530A" w:rsidRPr="006C276C" w:rsidRDefault="0083530A" w:rsidP="006E45D7">
            <w:pPr>
              <w:spacing w:after="60"/>
              <w:rPr>
                <w:rFonts w:asciiTheme="minorHAnsi" w:hAnsiTheme="minorHAnsi"/>
              </w:rPr>
            </w:pPr>
            <w:r w:rsidRPr="00125242">
              <w:rPr>
                <w:rFonts w:asciiTheme="minorHAnsi" w:hAnsiTheme="minorHAnsi"/>
              </w:rPr>
              <w:t xml:space="preserve">Malcolm and Donalbain, the King’s two sons, </w:t>
            </w:r>
          </w:p>
          <w:p w14:paraId="6E469A19" w14:textId="77777777"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Are stol’n away and fled, which puts upon them</w:t>
            </w:r>
          </w:p>
          <w:p w14:paraId="25929E41" w14:textId="77777777"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 xml:space="preserve">Suspicion of the deed. </w:t>
            </w:r>
          </w:p>
          <w:p w14:paraId="04CDF01E" w14:textId="5021074A" w:rsidR="0083530A" w:rsidRPr="006C276C" w:rsidRDefault="0083530A" w:rsidP="006E45D7">
            <w:pPr>
              <w:keepNext/>
              <w:keepLines/>
              <w:spacing w:after="60"/>
              <w:outlineLvl w:val="6"/>
              <w:rPr>
                <w:rFonts w:asciiTheme="minorHAnsi" w:hAnsiTheme="minorHAnsi"/>
              </w:rPr>
            </w:pPr>
            <w:r w:rsidRPr="00067839">
              <w:rPr>
                <w:rFonts w:asciiTheme="minorHAnsi" w:hAnsiTheme="minorHAnsi"/>
                <w:b/>
              </w:rPr>
              <w:t>R</w:t>
            </w:r>
            <w:r>
              <w:rPr>
                <w:rFonts w:asciiTheme="minorHAnsi" w:hAnsiTheme="minorHAnsi"/>
                <w:b/>
              </w:rPr>
              <w:t>oss</w:t>
            </w:r>
            <w:r w:rsidRPr="00125242">
              <w:rPr>
                <w:rFonts w:asciiTheme="minorHAnsi" w:hAnsiTheme="minorHAnsi"/>
              </w:rPr>
              <w:t xml:space="preserve"> </w:t>
            </w:r>
            <w:r>
              <w:rPr>
                <w:rFonts w:asciiTheme="minorHAnsi" w:hAnsiTheme="minorHAnsi"/>
              </w:rPr>
              <w:t>’</w:t>
            </w:r>
            <w:r w:rsidRPr="00125242">
              <w:rPr>
                <w:rFonts w:asciiTheme="minorHAnsi" w:hAnsiTheme="minorHAnsi"/>
              </w:rPr>
              <w:t xml:space="preserve">Gainst nature still! </w:t>
            </w:r>
          </w:p>
          <w:p w14:paraId="6B8173D5" w14:textId="77777777"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Thriftless ambition, that will ravin up</w:t>
            </w:r>
            <w:r>
              <w:rPr>
                <w:rFonts w:asciiTheme="minorHAnsi" w:hAnsiTheme="minorHAnsi"/>
              </w:rPr>
              <w:tab/>
            </w:r>
            <w:r>
              <w:rPr>
                <w:rFonts w:asciiTheme="minorHAnsi" w:hAnsiTheme="minorHAnsi"/>
              </w:rPr>
              <w:tab/>
              <w:t xml:space="preserve">         </w:t>
            </w:r>
            <w:r w:rsidRPr="00657B8A">
              <w:rPr>
                <w:rFonts w:asciiTheme="minorHAnsi" w:hAnsiTheme="minorHAnsi"/>
                <w:sz w:val="16"/>
              </w:rPr>
              <w:t>40</w:t>
            </w:r>
          </w:p>
          <w:p w14:paraId="6045906A" w14:textId="77777777"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 xml:space="preserve">Thine own lives’ means. Then </w:t>
            </w:r>
            <w:r>
              <w:rPr>
                <w:rFonts w:asciiTheme="minorHAnsi" w:hAnsiTheme="minorHAnsi"/>
              </w:rPr>
              <w:t>’</w:t>
            </w:r>
            <w:r w:rsidRPr="00125242">
              <w:rPr>
                <w:rFonts w:asciiTheme="minorHAnsi" w:hAnsiTheme="minorHAnsi"/>
              </w:rPr>
              <w:t>tis most like</w:t>
            </w:r>
          </w:p>
          <w:p w14:paraId="67C20AD9" w14:textId="77777777"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The sover</w:t>
            </w:r>
            <w:r>
              <w:rPr>
                <w:rFonts w:asciiTheme="minorHAnsi" w:hAnsiTheme="minorHAnsi"/>
              </w:rPr>
              <w:t>eignty will fall upon Macbeth.</w:t>
            </w:r>
          </w:p>
          <w:p w14:paraId="2A14766A" w14:textId="1E2180D2" w:rsidR="0083530A" w:rsidRPr="0064684F" w:rsidRDefault="0083530A" w:rsidP="00067839">
            <w:pPr>
              <w:keepNext/>
              <w:keepLines/>
              <w:spacing w:after="60"/>
              <w:outlineLvl w:val="6"/>
              <w:rPr>
                <w:rFonts w:asciiTheme="minorHAnsi" w:hAnsiTheme="minorHAnsi"/>
                <w:i/>
              </w:rPr>
            </w:pPr>
            <w:r w:rsidRPr="00067839">
              <w:rPr>
                <w:rFonts w:asciiTheme="minorHAnsi" w:hAnsiTheme="minorHAnsi"/>
                <w:b/>
              </w:rPr>
              <w:t>M</w:t>
            </w:r>
            <w:r>
              <w:rPr>
                <w:rFonts w:asciiTheme="minorHAnsi" w:hAnsiTheme="minorHAnsi"/>
                <w:b/>
              </w:rPr>
              <w:t>acduff</w:t>
            </w:r>
            <w:r w:rsidRPr="00125242">
              <w:rPr>
                <w:rFonts w:asciiTheme="minorHAnsi" w:hAnsiTheme="minorHAnsi"/>
              </w:rPr>
              <w:t xml:space="preserve"> He is already named and gone to Scone</w:t>
            </w:r>
            <w:r>
              <w:rPr>
                <w:rFonts w:asciiTheme="minorHAnsi" w:hAnsiTheme="minorHAnsi"/>
              </w:rPr>
              <w:t xml:space="preserve"> </w:t>
            </w:r>
            <w:r w:rsidRPr="00125242">
              <w:rPr>
                <w:rFonts w:asciiTheme="minorHAnsi" w:hAnsiTheme="minorHAnsi"/>
              </w:rPr>
              <w:t>To be invested.</w:t>
            </w:r>
          </w:p>
        </w:tc>
        <w:tc>
          <w:tcPr>
            <w:tcW w:w="4410" w:type="dxa"/>
          </w:tcPr>
          <w:p w14:paraId="271B3CEC" w14:textId="77777777" w:rsidR="0083530A" w:rsidRPr="0064684F" w:rsidRDefault="0083530A" w:rsidP="006C276C">
            <w:pPr>
              <w:pStyle w:val="Q"/>
              <w:rPr>
                <w:rFonts w:asciiTheme="minorHAnsi" w:hAnsiTheme="minorHAnsi"/>
              </w:rPr>
            </w:pPr>
            <w:r w:rsidRPr="0064684F">
              <w:rPr>
                <w:rFonts w:asciiTheme="minorHAnsi" w:hAnsiTheme="minorHAnsi"/>
              </w:rPr>
              <w:t>What explanation of the crime does Macduff give (lines 32–38)?</w:t>
            </w:r>
          </w:p>
          <w:p w14:paraId="5AFCF82F" w14:textId="77777777" w:rsidR="0083530A" w:rsidRPr="0064684F" w:rsidRDefault="0083530A" w:rsidP="006C276C">
            <w:pPr>
              <w:pStyle w:val="Q"/>
              <w:rPr>
                <w:rFonts w:asciiTheme="minorHAnsi" w:hAnsiTheme="minorHAnsi"/>
              </w:rPr>
            </w:pPr>
          </w:p>
          <w:p w14:paraId="35CA03BC" w14:textId="77777777" w:rsidR="0083530A" w:rsidRPr="0064684F" w:rsidRDefault="0083530A" w:rsidP="006C276C">
            <w:pPr>
              <w:pStyle w:val="Q"/>
              <w:rPr>
                <w:rFonts w:asciiTheme="minorHAnsi" w:hAnsiTheme="minorHAnsi"/>
              </w:rPr>
            </w:pPr>
            <w:r w:rsidRPr="0064684F">
              <w:rPr>
                <w:rFonts w:asciiTheme="minorHAnsi" w:hAnsiTheme="minorHAnsi"/>
              </w:rPr>
              <w:t>How does Ross’s response to Macduff’s information (lines 39–42) develop the ideas he expressed earlier (lines 8–26)?</w:t>
            </w:r>
          </w:p>
          <w:p w14:paraId="21FE02EA" w14:textId="77777777" w:rsidR="0083530A" w:rsidRPr="0064684F" w:rsidRDefault="0083530A" w:rsidP="006C276C">
            <w:pPr>
              <w:pStyle w:val="Q"/>
              <w:rPr>
                <w:rFonts w:asciiTheme="minorHAnsi" w:hAnsiTheme="minorHAnsi"/>
              </w:rPr>
            </w:pPr>
          </w:p>
          <w:p w14:paraId="28C286A7" w14:textId="77777777" w:rsidR="0083530A" w:rsidRPr="0064684F" w:rsidRDefault="0083530A" w:rsidP="006C276C">
            <w:pPr>
              <w:pStyle w:val="Q"/>
              <w:rPr>
                <w:rFonts w:asciiTheme="minorHAnsi" w:hAnsiTheme="minorHAnsi"/>
              </w:rPr>
            </w:pPr>
          </w:p>
          <w:p w14:paraId="49B47E9F" w14:textId="77777777" w:rsidR="0083530A" w:rsidRPr="0064684F" w:rsidRDefault="0083530A" w:rsidP="006C276C">
            <w:pPr>
              <w:pStyle w:val="Q"/>
              <w:rPr>
                <w:rFonts w:asciiTheme="minorHAnsi" w:hAnsiTheme="minorHAnsi"/>
              </w:rPr>
            </w:pPr>
          </w:p>
          <w:p w14:paraId="2C6A7E51" w14:textId="77777777" w:rsidR="0083530A" w:rsidRPr="0064684F" w:rsidRDefault="0083530A" w:rsidP="006C276C">
            <w:pPr>
              <w:pStyle w:val="Q"/>
              <w:rPr>
                <w:rFonts w:asciiTheme="minorHAnsi" w:hAnsiTheme="minorHAnsi"/>
              </w:rPr>
            </w:pPr>
            <w:r w:rsidRPr="0064684F">
              <w:rPr>
                <w:rFonts w:asciiTheme="minorHAnsi" w:hAnsiTheme="minorHAnsi"/>
              </w:rPr>
              <w:t xml:space="preserve">Who has taken the crown following Duncan’s death and his sons’ flight? </w:t>
            </w:r>
          </w:p>
          <w:p w14:paraId="0C7CBA21" w14:textId="77777777" w:rsidR="0083530A" w:rsidRPr="0064684F" w:rsidRDefault="0083530A" w:rsidP="006C276C">
            <w:pPr>
              <w:rPr>
                <w:rFonts w:asciiTheme="minorHAnsi" w:hAnsiTheme="minorHAnsi"/>
              </w:rPr>
            </w:pPr>
          </w:p>
        </w:tc>
      </w:tr>
      <w:tr w:rsidR="0083530A" w:rsidRPr="006C276C" w14:paraId="5ACC1036" w14:textId="77777777" w:rsidTr="00307EF9">
        <w:trPr>
          <w:trHeight w:val="1520"/>
        </w:trPr>
        <w:tc>
          <w:tcPr>
            <w:tcW w:w="5130" w:type="dxa"/>
          </w:tcPr>
          <w:p w14:paraId="6634ADF0" w14:textId="0657B117" w:rsidR="0083530A" w:rsidRPr="006C276C" w:rsidRDefault="0083530A" w:rsidP="006E45D7">
            <w:pPr>
              <w:keepLines/>
              <w:spacing w:after="60"/>
              <w:outlineLvl w:val="6"/>
              <w:rPr>
                <w:rFonts w:asciiTheme="minorHAnsi" w:hAnsiTheme="minorHAnsi"/>
              </w:rPr>
            </w:pPr>
            <w:r>
              <w:rPr>
                <w:rFonts w:asciiTheme="minorHAnsi" w:hAnsiTheme="minorHAnsi"/>
                <w:b/>
              </w:rPr>
              <w:t>Ross</w:t>
            </w:r>
            <w:r w:rsidRPr="00125242">
              <w:rPr>
                <w:rFonts w:asciiTheme="minorHAnsi" w:hAnsiTheme="minorHAnsi"/>
              </w:rPr>
              <w:t xml:space="preserve"> Where is Duncan’s body?</w:t>
            </w:r>
            <w:r>
              <w:rPr>
                <w:rFonts w:asciiTheme="minorHAnsi" w:hAnsiTheme="minorHAnsi"/>
              </w:rPr>
              <w:tab/>
            </w:r>
            <w:r>
              <w:rPr>
                <w:rFonts w:asciiTheme="minorHAnsi" w:hAnsiTheme="minorHAnsi"/>
              </w:rPr>
              <w:tab/>
            </w:r>
            <w:r>
              <w:rPr>
                <w:rFonts w:asciiTheme="minorHAnsi" w:hAnsiTheme="minorHAnsi"/>
              </w:rPr>
              <w:tab/>
              <w:t xml:space="preserve">         </w:t>
            </w:r>
            <w:r w:rsidRPr="00657B8A">
              <w:rPr>
                <w:rFonts w:asciiTheme="minorHAnsi" w:hAnsiTheme="minorHAnsi"/>
                <w:sz w:val="16"/>
              </w:rPr>
              <w:t>45</w:t>
            </w:r>
          </w:p>
          <w:p w14:paraId="0E01BD49" w14:textId="6D3166B1" w:rsidR="0083530A" w:rsidRPr="006C276C" w:rsidRDefault="0083530A" w:rsidP="006E45D7">
            <w:pPr>
              <w:keepNext/>
              <w:keepLines/>
              <w:spacing w:after="60"/>
              <w:outlineLvl w:val="6"/>
              <w:rPr>
                <w:rFonts w:asciiTheme="minorHAnsi" w:hAnsiTheme="minorHAnsi"/>
              </w:rPr>
            </w:pPr>
            <w:r w:rsidRPr="001F79EF">
              <w:rPr>
                <w:rFonts w:asciiTheme="minorHAnsi" w:hAnsiTheme="minorHAnsi"/>
                <w:b/>
              </w:rPr>
              <w:t>M</w:t>
            </w:r>
            <w:r>
              <w:rPr>
                <w:rFonts w:asciiTheme="minorHAnsi" w:hAnsiTheme="minorHAnsi"/>
                <w:b/>
              </w:rPr>
              <w:t>acduff</w:t>
            </w:r>
            <w:r w:rsidRPr="00125242">
              <w:rPr>
                <w:rFonts w:asciiTheme="minorHAnsi" w:hAnsiTheme="minorHAnsi"/>
              </w:rPr>
              <w:t xml:space="preserve"> Carried to Colme</w:t>
            </w:r>
            <w:r>
              <w:rPr>
                <w:rFonts w:asciiTheme="minorHAnsi" w:hAnsiTheme="minorHAnsi"/>
              </w:rPr>
              <w:t>k</w:t>
            </w:r>
            <w:r w:rsidRPr="00125242">
              <w:rPr>
                <w:rFonts w:asciiTheme="minorHAnsi" w:hAnsiTheme="minorHAnsi"/>
              </w:rPr>
              <w:t>ill,</w:t>
            </w:r>
          </w:p>
          <w:p w14:paraId="73C75EFA" w14:textId="77777777"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 xml:space="preserve">The sacred storehouse of his predecessors </w:t>
            </w:r>
          </w:p>
          <w:p w14:paraId="42938545" w14:textId="77777777"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 xml:space="preserve">And guardian of their bones. </w:t>
            </w:r>
          </w:p>
          <w:p w14:paraId="306C8A00" w14:textId="1B3D7C01" w:rsidR="0083530A" w:rsidRPr="006C276C" w:rsidRDefault="0083530A" w:rsidP="006E45D7">
            <w:pPr>
              <w:keepNext/>
              <w:keepLines/>
              <w:spacing w:after="60"/>
              <w:outlineLvl w:val="6"/>
              <w:rPr>
                <w:rFonts w:asciiTheme="minorHAnsi" w:hAnsiTheme="minorHAnsi"/>
              </w:rPr>
            </w:pPr>
            <w:r w:rsidRPr="001F79EF">
              <w:rPr>
                <w:rFonts w:asciiTheme="minorHAnsi" w:hAnsiTheme="minorHAnsi"/>
                <w:b/>
              </w:rPr>
              <w:t>R</w:t>
            </w:r>
            <w:r>
              <w:rPr>
                <w:rFonts w:asciiTheme="minorHAnsi" w:hAnsiTheme="minorHAnsi"/>
                <w:b/>
              </w:rPr>
              <w:t>oss</w:t>
            </w:r>
            <w:r w:rsidRPr="00125242">
              <w:rPr>
                <w:rFonts w:asciiTheme="minorHAnsi" w:hAnsiTheme="minorHAnsi"/>
              </w:rPr>
              <w:t xml:space="preserve"> Will you to Scone? </w:t>
            </w:r>
          </w:p>
          <w:p w14:paraId="4EF6E4FC" w14:textId="20CAF4D4" w:rsidR="0083530A" w:rsidRPr="006C276C" w:rsidRDefault="0083530A" w:rsidP="006E45D7">
            <w:pPr>
              <w:keepNext/>
              <w:keepLines/>
              <w:spacing w:after="60"/>
              <w:outlineLvl w:val="6"/>
              <w:rPr>
                <w:rFonts w:asciiTheme="minorHAnsi" w:hAnsiTheme="minorHAnsi"/>
              </w:rPr>
            </w:pPr>
            <w:r w:rsidRPr="001F79EF">
              <w:rPr>
                <w:rFonts w:asciiTheme="minorHAnsi" w:hAnsiTheme="minorHAnsi"/>
                <w:b/>
              </w:rPr>
              <w:t>M</w:t>
            </w:r>
            <w:r>
              <w:rPr>
                <w:rFonts w:asciiTheme="minorHAnsi" w:hAnsiTheme="minorHAnsi"/>
                <w:b/>
              </w:rPr>
              <w:t>acduff</w:t>
            </w:r>
            <w:r w:rsidRPr="00125242">
              <w:rPr>
                <w:rFonts w:asciiTheme="minorHAnsi" w:hAnsiTheme="minorHAnsi"/>
              </w:rPr>
              <w:t xml:space="preserve"> No, cousin, I’ll to Fife.</w:t>
            </w:r>
            <w:r>
              <w:rPr>
                <w:rFonts w:asciiTheme="minorHAnsi" w:hAnsiTheme="minorHAnsi"/>
              </w:rPr>
              <w:t xml:space="preserve">  </w:t>
            </w:r>
            <w:r>
              <w:rPr>
                <w:rFonts w:asciiTheme="minorHAnsi" w:hAnsiTheme="minorHAnsi"/>
              </w:rPr>
              <w:tab/>
            </w:r>
            <w:r>
              <w:rPr>
                <w:rFonts w:asciiTheme="minorHAnsi" w:hAnsiTheme="minorHAnsi"/>
              </w:rPr>
              <w:tab/>
              <w:t xml:space="preserve">         </w:t>
            </w:r>
            <w:r w:rsidR="003B440F">
              <w:rPr>
                <w:rFonts w:asciiTheme="minorHAnsi" w:hAnsiTheme="minorHAnsi"/>
              </w:rPr>
              <w:tab/>
              <w:t xml:space="preserve">         </w:t>
            </w:r>
            <w:r w:rsidRPr="00657B8A">
              <w:rPr>
                <w:rFonts w:asciiTheme="minorHAnsi" w:hAnsiTheme="minorHAnsi"/>
                <w:sz w:val="16"/>
              </w:rPr>
              <w:t>50</w:t>
            </w:r>
          </w:p>
          <w:p w14:paraId="70BB8038" w14:textId="251F20EA" w:rsidR="0083530A" w:rsidRPr="006C276C" w:rsidRDefault="0083530A" w:rsidP="006E45D7">
            <w:pPr>
              <w:keepNext/>
              <w:keepLines/>
              <w:spacing w:after="60"/>
              <w:outlineLvl w:val="6"/>
              <w:rPr>
                <w:rFonts w:asciiTheme="minorHAnsi" w:hAnsiTheme="minorHAnsi"/>
              </w:rPr>
            </w:pPr>
            <w:r w:rsidRPr="001F79EF">
              <w:rPr>
                <w:rFonts w:asciiTheme="minorHAnsi" w:hAnsiTheme="minorHAnsi"/>
                <w:b/>
              </w:rPr>
              <w:t>R</w:t>
            </w:r>
            <w:r>
              <w:rPr>
                <w:rFonts w:asciiTheme="minorHAnsi" w:hAnsiTheme="minorHAnsi"/>
                <w:b/>
              </w:rPr>
              <w:t>oss</w:t>
            </w:r>
            <w:r w:rsidRPr="00125242">
              <w:rPr>
                <w:rFonts w:asciiTheme="minorHAnsi" w:hAnsiTheme="minorHAnsi"/>
              </w:rPr>
              <w:t xml:space="preserve"> Well, I will thither.</w:t>
            </w:r>
          </w:p>
          <w:p w14:paraId="6432DB07" w14:textId="363E77D1" w:rsidR="0083530A" w:rsidRPr="006C276C" w:rsidRDefault="0083530A" w:rsidP="006E45D7">
            <w:pPr>
              <w:keepNext/>
              <w:keepLines/>
              <w:spacing w:after="60"/>
              <w:outlineLvl w:val="6"/>
              <w:rPr>
                <w:rFonts w:asciiTheme="minorHAnsi" w:hAnsiTheme="minorHAnsi"/>
              </w:rPr>
            </w:pPr>
            <w:r w:rsidRPr="001F79EF">
              <w:rPr>
                <w:rFonts w:asciiTheme="minorHAnsi" w:hAnsiTheme="minorHAnsi"/>
                <w:b/>
              </w:rPr>
              <w:t>M</w:t>
            </w:r>
            <w:r>
              <w:rPr>
                <w:rFonts w:asciiTheme="minorHAnsi" w:hAnsiTheme="minorHAnsi"/>
                <w:b/>
              </w:rPr>
              <w:t>acduff</w:t>
            </w:r>
            <w:r w:rsidRPr="00125242">
              <w:rPr>
                <w:rFonts w:asciiTheme="minorHAnsi" w:hAnsiTheme="minorHAnsi"/>
              </w:rPr>
              <w:t xml:space="preserve"> Well, may you see things well done there. Adieu.</w:t>
            </w:r>
          </w:p>
          <w:p w14:paraId="0E0990F5" w14:textId="77777777" w:rsidR="0083530A" w:rsidRPr="006C276C" w:rsidRDefault="0083530A" w:rsidP="006E45D7">
            <w:pPr>
              <w:keepNext/>
              <w:keepLines/>
              <w:spacing w:after="60"/>
              <w:outlineLvl w:val="6"/>
              <w:rPr>
                <w:rFonts w:asciiTheme="minorHAnsi" w:hAnsiTheme="minorHAnsi"/>
              </w:rPr>
            </w:pPr>
            <w:r w:rsidRPr="00125242">
              <w:rPr>
                <w:rFonts w:asciiTheme="minorHAnsi" w:hAnsiTheme="minorHAnsi"/>
              </w:rPr>
              <w:t>Lest our old robes sit easier than our new.</w:t>
            </w:r>
          </w:p>
          <w:p w14:paraId="200AD2AF" w14:textId="1587595B" w:rsidR="0083530A" w:rsidRPr="006C276C" w:rsidRDefault="0083530A" w:rsidP="006E45D7">
            <w:pPr>
              <w:keepNext/>
              <w:keepLines/>
              <w:spacing w:after="60"/>
              <w:outlineLvl w:val="6"/>
              <w:rPr>
                <w:rFonts w:asciiTheme="minorHAnsi" w:hAnsiTheme="minorHAnsi"/>
              </w:rPr>
            </w:pPr>
            <w:r w:rsidRPr="001F79EF">
              <w:rPr>
                <w:rFonts w:asciiTheme="minorHAnsi" w:hAnsiTheme="minorHAnsi"/>
                <w:b/>
              </w:rPr>
              <w:t>R</w:t>
            </w:r>
            <w:r>
              <w:rPr>
                <w:rFonts w:asciiTheme="minorHAnsi" w:hAnsiTheme="minorHAnsi"/>
                <w:b/>
              </w:rPr>
              <w:t>oss</w:t>
            </w:r>
            <w:r w:rsidRPr="00125242">
              <w:rPr>
                <w:rFonts w:asciiTheme="minorHAnsi" w:hAnsiTheme="minorHAnsi"/>
              </w:rPr>
              <w:t xml:space="preserve"> Farewell, father.</w:t>
            </w:r>
          </w:p>
          <w:p w14:paraId="5A414895" w14:textId="047BB607" w:rsidR="0083530A" w:rsidRPr="006C276C" w:rsidRDefault="0083530A" w:rsidP="006E45D7">
            <w:pPr>
              <w:keepNext/>
              <w:keepLines/>
              <w:spacing w:after="60"/>
              <w:outlineLvl w:val="6"/>
              <w:rPr>
                <w:rFonts w:asciiTheme="minorHAnsi" w:hAnsiTheme="minorHAnsi"/>
              </w:rPr>
            </w:pPr>
            <w:r>
              <w:rPr>
                <w:rFonts w:asciiTheme="minorHAnsi" w:hAnsiTheme="minorHAnsi"/>
                <w:b/>
              </w:rPr>
              <w:t>Old Man</w:t>
            </w:r>
            <w:r w:rsidRPr="00125242">
              <w:rPr>
                <w:rFonts w:asciiTheme="minorHAnsi" w:hAnsiTheme="minorHAnsi"/>
              </w:rPr>
              <w:t xml:space="preserve"> God’s benison go with you and with</w:t>
            </w:r>
            <w:r>
              <w:rPr>
                <w:rFonts w:asciiTheme="minorHAnsi" w:hAnsiTheme="minorHAnsi"/>
              </w:rPr>
              <w:t xml:space="preserve"> </w:t>
            </w:r>
            <w:r w:rsidRPr="00125242">
              <w:rPr>
                <w:rFonts w:asciiTheme="minorHAnsi" w:hAnsiTheme="minorHAnsi"/>
              </w:rPr>
              <w:t>those</w:t>
            </w:r>
            <w:r>
              <w:rPr>
                <w:rFonts w:asciiTheme="minorHAnsi" w:hAnsiTheme="minorHAnsi"/>
              </w:rPr>
              <w:t xml:space="preserve">  </w:t>
            </w:r>
            <w:r w:rsidR="003B440F">
              <w:rPr>
                <w:rFonts w:asciiTheme="minorHAnsi" w:hAnsiTheme="minorHAnsi"/>
              </w:rPr>
              <w:tab/>
              <w:t xml:space="preserve">         </w:t>
            </w:r>
            <w:r w:rsidRPr="00657B8A">
              <w:rPr>
                <w:rFonts w:asciiTheme="minorHAnsi" w:hAnsiTheme="minorHAnsi"/>
                <w:sz w:val="16"/>
              </w:rPr>
              <w:t>55</w:t>
            </w:r>
          </w:p>
          <w:p w14:paraId="630C4EC4" w14:textId="158A6123" w:rsidR="0083530A" w:rsidRPr="00285C92" w:rsidRDefault="0083530A" w:rsidP="001F79EF">
            <w:pPr>
              <w:keepNext/>
              <w:keepLines/>
              <w:spacing w:after="60"/>
              <w:outlineLvl w:val="6"/>
              <w:rPr>
                <w:rFonts w:eastAsia="Times New Roman"/>
                <w:b/>
                <w:bCs/>
                <w:color w:val="000099"/>
              </w:rPr>
            </w:pPr>
            <w:r w:rsidRPr="00125242">
              <w:rPr>
                <w:rFonts w:asciiTheme="minorHAnsi" w:hAnsiTheme="minorHAnsi"/>
              </w:rPr>
              <w:t xml:space="preserve">That would make good of bad and friends of foes. </w:t>
            </w:r>
          </w:p>
        </w:tc>
        <w:tc>
          <w:tcPr>
            <w:tcW w:w="4410" w:type="dxa"/>
          </w:tcPr>
          <w:p w14:paraId="31398B93" w14:textId="77777777" w:rsidR="0083530A" w:rsidRPr="0064684F" w:rsidRDefault="0083530A" w:rsidP="006C276C">
            <w:pPr>
              <w:pStyle w:val="Q"/>
              <w:rPr>
                <w:rFonts w:asciiTheme="minorHAnsi" w:hAnsiTheme="minorHAnsi"/>
              </w:rPr>
            </w:pPr>
            <w:r w:rsidRPr="0064684F">
              <w:rPr>
                <w:rFonts w:asciiTheme="minorHAnsi" w:hAnsiTheme="minorHAnsi"/>
              </w:rPr>
              <w:t>Where has Duncan’s body been buried (lines 45–48)?</w:t>
            </w:r>
          </w:p>
          <w:p w14:paraId="07AC5DC6" w14:textId="77777777" w:rsidR="0083530A" w:rsidRDefault="0083530A" w:rsidP="006C276C">
            <w:pPr>
              <w:pStyle w:val="Q"/>
              <w:rPr>
                <w:rFonts w:asciiTheme="minorHAnsi" w:hAnsiTheme="minorHAnsi"/>
              </w:rPr>
            </w:pPr>
          </w:p>
          <w:p w14:paraId="7A962076" w14:textId="77777777" w:rsidR="0083530A" w:rsidRPr="0064684F" w:rsidRDefault="0083530A" w:rsidP="006C276C">
            <w:pPr>
              <w:pStyle w:val="Q"/>
              <w:rPr>
                <w:rFonts w:asciiTheme="minorHAnsi" w:hAnsiTheme="minorHAnsi"/>
              </w:rPr>
            </w:pPr>
            <w:r w:rsidRPr="0064684F">
              <w:rPr>
                <w:rFonts w:asciiTheme="minorHAnsi" w:hAnsiTheme="minorHAnsi"/>
              </w:rPr>
              <w:t>Where do Macduff and Ross respectively plan to go (lines 49–51)?</w:t>
            </w:r>
          </w:p>
          <w:p w14:paraId="6C683D29" w14:textId="77777777" w:rsidR="0083530A" w:rsidRDefault="0083530A" w:rsidP="0064684F">
            <w:pPr>
              <w:pStyle w:val="Q"/>
              <w:rPr>
                <w:rFonts w:asciiTheme="minorHAnsi" w:hAnsiTheme="minorHAnsi"/>
              </w:rPr>
            </w:pPr>
          </w:p>
          <w:p w14:paraId="75FF361E" w14:textId="77777777" w:rsidR="0083530A" w:rsidRPr="0064684F" w:rsidRDefault="0083530A" w:rsidP="0064684F">
            <w:pPr>
              <w:pStyle w:val="Q"/>
              <w:rPr>
                <w:rFonts w:asciiTheme="minorHAnsi" w:hAnsiTheme="minorHAnsi"/>
              </w:rPr>
            </w:pPr>
            <w:r w:rsidRPr="0064684F">
              <w:rPr>
                <w:rFonts w:asciiTheme="minorHAnsi" w:hAnsiTheme="minorHAnsi"/>
              </w:rPr>
              <w:t>Explain Macduff’s meaning in lines 52–53.</w:t>
            </w:r>
          </w:p>
        </w:tc>
      </w:tr>
    </w:tbl>
    <w:p w14:paraId="6196D66F" w14:textId="1822056A" w:rsidR="007E484F" w:rsidRPr="006C276C" w:rsidRDefault="007E484F" w:rsidP="00261FAE">
      <w:pPr>
        <w:spacing w:after="0" w:line="240" w:lineRule="auto"/>
        <w:rPr>
          <w:rFonts w:asciiTheme="minorHAnsi" w:hAnsiTheme="minorHAnsi"/>
        </w:rPr>
      </w:pPr>
    </w:p>
    <w:sectPr w:rsidR="007E484F" w:rsidRPr="006C276C" w:rsidSect="007E4021">
      <w:headerReference w:type="default"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5B48A" w14:textId="77777777" w:rsidR="00B952C6" w:rsidRDefault="00B952C6">
      <w:pPr>
        <w:spacing w:before="0" w:after="0" w:line="240" w:lineRule="auto"/>
      </w:pPr>
      <w:r>
        <w:separator/>
      </w:r>
    </w:p>
  </w:endnote>
  <w:endnote w:type="continuationSeparator" w:id="0">
    <w:p w14:paraId="3F9EA872" w14:textId="77777777" w:rsidR="00B952C6" w:rsidRDefault="00B952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DDAB9" w14:textId="77777777" w:rsidR="0071239F" w:rsidRDefault="0071239F" w:rsidP="005C7CA7">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25C8C1A" w14:textId="77777777" w:rsidR="0071239F" w:rsidRDefault="0071239F" w:rsidP="005C7CA7">
    <w:pPr>
      <w:pStyle w:val="Footer"/>
    </w:pPr>
  </w:p>
  <w:p w14:paraId="73779151" w14:textId="77777777" w:rsidR="0071239F" w:rsidRDefault="0071239F" w:rsidP="005C7CA7"/>
  <w:p w14:paraId="4D0EC264" w14:textId="77777777" w:rsidR="0071239F" w:rsidRDefault="0071239F" w:rsidP="005C7C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C80EE" w14:textId="77777777" w:rsidR="0071239F" w:rsidRPr="00563CB8" w:rsidRDefault="0071239F"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1239F" w14:paraId="5E1FEEC2" w14:textId="77777777">
      <w:trPr>
        <w:trHeight w:val="705"/>
      </w:trPr>
      <w:tc>
        <w:tcPr>
          <w:tcW w:w="4609" w:type="dxa"/>
          <w:shd w:val="clear" w:color="auto" w:fill="auto"/>
          <w:vAlign w:val="center"/>
        </w:tcPr>
        <w:p w14:paraId="66CAFA1C" w14:textId="324CBBAD" w:rsidR="0071239F" w:rsidRPr="002E4C92" w:rsidRDefault="0071239F" w:rsidP="007017E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7</w:t>
          </w:r>
          <w:r w:rsidRPr="002E4C92">
            <w:t xml:space="preserve"> Date:</w:t>
          </w:r>
          <w:r w:rsidRPr="0039525B">
            <w:rPr>
              <w:b w:val="0"/>
            </w:rPr>
            <w:t xml:space="preserve"> </w:t>
          </w:r>
          <w:r>
            <w:rPr>
              <w:b w:val="0"/>
            </w:rPr>
            <w:t>6/2</w:t>
          </w:r>
          <w:r w:rsidR="0080168E">
            <w:rPr>
              <w:b w:val="0"/>
            </w:rPr>
            <w:t>5</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p>
        <w:p w14:paraId="13E9E13C" w14:textId="77777777" w:rsidR="0071239F" w:rsidRPr="0039525B" w:rsidRDefault="0071239F"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E728534" w14:textId="77777777" w:rsidR="0071239F" w:rsidRPr="0039525B" w:rsidRDefault="0071239F" w:rsidP="007017EB">
          <w:pPr>
            <w:pStyle w:val="FooterText"/>
            <w:rPr>
              <w:b w:val="0"/>
              <w:i/>
            </w:rPr>
          </w:pPr>
          <w:r w:rsidRPr="0039525B">
            <w:rPr>
              <w:b w:val="0"/>
              <w:i/>
              <w:sz w:val="12"/>
            </w:rPr>
            <w:t>Creative Commons Attribution-NonCommercial-ShareAlike 3.0 Unported License</w:t>
          </w:r>
        </w:p>
        <w:p w14:paraId="5A6CDD87" w14:textId="77777777" w:rsidR="0071239F" w:rsidRPr="002E4C92" w:rsidRDefault="00B952C6" w:rsidP="007017EB">
          <w:pPr>
            <w:pStyle w:val="FooterText"/>
          </w:pPr>
          <w:hyperlink r:id="rId1" w:history="1">
            <w:r w:rsidR="0071239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D7B6261" w14:textId="77777777" w:rsidR="0071239F" w:rsidRPr="002E4C92" w:rsidRDefault="0071239F"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10765">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2179F104" w14:textId="77777777" w:rsidR="0071239F" w:rsidRPr="002E4C92" w:rsidRDefault="0071239F"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06DDC96" wp14:editId="11B42669">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A176D2F" w14:textId="77777777" w:rsidR="0071239F" w:rsidRPr="007017EB" w:rsidRDefault="0071239F"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CFB1F" w14:textId="77777777" w:rsidR="0071239F" w:rsidRPr="00563CB8" w:rsidRDefault="0071239F"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71239F" w14:paraId="4E24FF20" w14:textId="77777777">
      <w:trPr>
        <w:trHeight w:val="705"/>
      </w:trPr>
      <w:tc>
        <w:tcPr>
          <w:tcW w:w="4609" w:type="dxa"/>
          <w:shd w:val="clear" w:color="auto" w:fill="auto"/>
          <w:vAlign w:val="center"/>
        </w:tcPr>
        <w:p w14:paraId="777A9E23" w14:textId="30238DDD" w:rsidR="0071239F" w:rsidRPr="002E4C92" w:rsidRDefault="0071239F" w:rsidP="007017E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7</w:t>
          </w:r>
          <w:r w:rsidRPr="002E4C92">
            <w:t xml:space="preserve"> Date:</w:t>
          </w:r>
          <w:r w:rsidRPr="0039525B">
            <w:rPr>
              <w:b w:val="0"/>
            </w:rPr>
            <w:t xml:space="preserve"> </w:t>
          </w:r>
          <w:r>
            <w:rPr>
              <w:b w:val="0"/>
            </w:rPr>
            <w:t>6/2</w:t>
          </w:r>
          <w:r w:rsidR="0080168E">
            <w:rPr>
              <w:b w:val="0"/>
            </w:rPr>
            <w:t>5</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p>
        <w:p w14:paraId="3611A8AA" w14:textId="77777777" w:rsidR="0071239F" w:rsidRPr="0039525B" w:rsidRDefault="0071239F"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E8056A6" w14:textId="77777777" w:rsidR="0071239F" w:rsidRPr="0039525B" w:rsidRDefault="0071239F" w:rsidP="007017EB">
          <w:pPr>
            <w:pStyle w:val="FooterText"/>
            <w:rPr>
              <w:b w:val="0"/>
              <w:i/>
            </w:rPr>
          </w:pPr>
          <w:r w:rsidRPr="0039525B">
            <w:rPr>
              <w:b w:val="0"/>
              <w:i/>
              <w:sz w:val="12"/>
            </w:rPr>
            <w:t>Creative Commons Attribution-NonCommercial-ShareAlike 3.0 Unported License</w:t>
          </w:r>
        </w:p>
        <w:p w14:paraId="7C8916C9" w14:textId="77777777" w:rsidR="0071239F" w:rsidRPr="002E4C92" w:rsidRDefault="00B952C6" w:rsidP="007017EB">
          <w:pPr>
            <w:pStyle w:val="FooterText"/>
          </w:pPr>
          <w:hyperlink r:id="rId1" w:history="1">
            <w:r w:rsidR="0071239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23C2038" w14:textId="77777777" w:rsidR="0071239F" w:rsidRPr="002E4C92" w:rsidRDefault="0071239F"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10765">
            <w:rPr>
              <w:rFonts w:ascii="Calibri" w:hAnsi="Calibri" w:cs="Calibri"/>
              <w:b/>
              <w:noProof/>
              <w:color w:val="1F4E79"/>
              <w:sz w:val="28"/>
            </w:rPr>
            <w:t>20</w:t>
          </w:r>
          <w:r w:rsidRPr="002E4C92">
            <w:rPr>
              <w:rFonts w:ascii="Calibri" w:hAnsi="Calibri" w:cs="Calibri"/>
              <w:b/>
              <w:color w:val="1F4E79"/>
              <w:sz w:val="28"/>
            </w:rPr>
            <w:fldChar w:fldCharType="end"/>
          </w:r>
        </w:p>
      </w:tc>
      <w:tc>
        <w:tcPr>
          <w:tcW w:w="4325" w:type="dxa"/>
          <w:shd w:val="clear" w:color="auto" w:fill="auto"/>
          <w:vAlign w:val="bottom"/>
        </w:tcPr>
        <w:p w14:paraId="47ACE048" w14:textId="77777777" w:rsidR="0071239F" w:rsidRPr="002E4C92" w:rsidRDefault="0071239F"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B381031" wp14:editId="30D22A67">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C5C47B6" w14:textId="77777777" w:rsidR="0071239F" w:rsidRPr="007017EB" w:rsidRDefault="0071239F" w:rsidP="00701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49CDD" w14:textId="77777777" w:rsidR="0071239F" w:rsidRPr="00563CB8" w:rsidRDefault="0071239F"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1239F" w14:paraId="22CE56A2" w14:textId="77777777">
      <w:trPr>
        <w:trHeight w:val="705"/>
      </w:trPr>
      <w:tc>
        <w:tcPr>
          <w:tcW w:w="4609" w:type="dxa"/>
          <w:shd w:val="clear" w:color="auto" w:fill="auto"/>
          <w:vAlign w:val="center"/>
        </w:tcPr>
        <w:p w14:paraId="5172A7A5" w14:textId="0A9A75AE" w:rsidR="0071239F" w:rsidRPr="002E4C92" w:rsidRDefault="0071239F" w:rsidP="007017E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7</w:t>
          </w:r>
          <w:r w:rsidRPr="002E4C92">
            <w:t xml:space="preserve"> Date:</w:t>
          </w:r>
          <w:r w:rsidRPr="0039525B">
            <w:rPr>
              <w:b w:val="0"/>
            </w:rPr>
            <w:t xml:space="preserve"> </w:t>
          </w:r>
          <w:r>
            <w:rPr>
              <w:b w:val="0"/>
            </w:rPr>
            <w:t>6/2</w:t>
          </w:r>
          <w:r w:rsidR="0080168E">
            <w:rPr>
              <w:b w:val="0"/>
            </w:rPr>
            <w:t>5</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p>
        <w:p w14:paraId="36964B38" w14:textId="77777777" w:rsidR="0071239F" w:rsidRPr="0039525B" w:rsidRDefault="0071239F"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ED07ADC" w14:textId="77777777" w:rsidR="0071239F" w:rsidRPr="0039525B" w:rsidRDefault="0071239F" w:rsidP="007017EB">
          <w:pPr>
            <w:pStyle w:val="FooterText"/>
            <w:rPr>
              <w:b w:val="0"/>
              <w:i/>
            </w:rPr>
          </w:pPr>
          <w:r w:rsidRPr="0039525B">
            <w:rPr>
              <w:b w:val="0"/>
              <w:i/>
              <w:sz w:val="12"/>
            </w:rPr>
            <w:t>Creative Commons Attribution-NonCommercial-ShareAlike 3.0 Unported License</w:t>
          </w:r>
        </w:p>
        <w:p w14:paraId="5F0629C1" w14:textId="77777777" w:rsidR="0071239F" w:rsidRPr="002E4C92" w:rsidRDefault="00B952C6" w:rsidP="007017EB">
          <w:pPr>
            <w:pStyle w:val="FooterText"/>
          </w:pPr>
          <w:hyperlink r:id="rId1" w:history="1">
            <w:r w:rsidR="0071239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A7CB72B" w14:textId="77777777" w:rsidR="0071239F" w:rsidRPr="002E4C92" w:rsidRDefault="0071239F"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10765">
            <w:rPr>
              <w:rFonts w:ascii="Calibri" w:hAnsi="Calibri" w:cs="Calibri"/>
              <w:b/>
              <w:noProof/>
              <w:color w:val="1F4E79"/>
              <w:sz w:val="28"/>
            </w:rPr>
            <w:t>21</w:t>
          </w:r>
          <w:r w:rsidRPr="002E4C92">
            <w:rPr>
              <w:rFonts w:ascii="Calibri" w:hAnsi="Calibri" w:cs="Calibri"/>
              <w:b/>
              <w:color w:val="1F4E79"/>
              <w:sz w:val="28"/>
            </w:rPr>
            <w:fldChar w:fldCharType="end"/>
          </w:r>
        </w:p>
      </w:tc>
      <w:tc>
        <w:tcPr>
          <w:tcW w:w="4325" w:type="dxa"/>
          <w:shd w:val="clear" w:color="auto" w:fill="auto"/>
          <w:vAlign w:val="bottom"/>
        </w:tcPr>
        <w:p w14:paraId="6D8BAF3B" w14:textId="77777777" w:rsidR="0071239F" w:rsidRPr="002E4C92" w:rsidRDefault="0071239F"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9CD2D0C" wp14:editId="5F4602A5">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0DE436A" w14:textId="77777777" w:rsidR="0071239F" w:rsidRPr="007017EB" w:rsidRDefault="0071239F"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63FC8" w14:textId="77777777" w:rsidR="00B952C6" w:rsidRDefault="00B952C6">
      <w:pPr>
        <w:spacing w:before="0" w:after="0" w:line="240" w:lineRule="auto"/>
      </w:pPr>
      <w:r>
        <w:separator/>
      </w:r>
    </w:p>
  </w:footnote>
  <w:footnote w:type="continuationSeparator" w:id="0">
    <w:p w14:paraId="155F2189" w14:textId="77777777" w:rsidR="00B952C6" w:rsidRDefault="00B952C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1239F" w:rsidRPr="00563CB8" w14:paraId="45D11D92" w14:textId="77777777">
      <w:tc>
        <w:tcPr>
          <w:tcW w:w="3708" w:type="dxa"/>
          <w:shd w:val="clear" w:color="auto" w:fill="auto"/>
        </w:tcPr>
        <w:p w14:paraId="043D229D" w14:textId="77777777" w:rsidR="0071239F" w:rsidRPr="00563CB8" w:rsidRDefault="0071239F"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8659290" w14:textId="77777777" w:rsidR="0071239F" w:rsidRPr="00563CB8" w:rsidRDefault="0071239F" w:rsidP="007017EB">
          <w:pPr>
            <w:jc w:val="center"/>
          </w:pPr>
          <w:r w:rsidRPr="00563CB8">
            <w:t>D R A F T</w:t>
          </w:r>
        </w:p>
      </w:tc>
      <w:tc>
        <w:tcPr>
          <w:tcW w:w="3438" w:type="dxa"/>
          <w:shd w:val="clear" w:color="auto" w:fill="auto"/>
        </w:tcPr>
        <w:p w14:paraId="2BB47AA0" w14:textId="77777777" w:rsidR="0071239F" w:rsidRPr="00E946A0" w:rsidRDefault="0071239F" w:rsidP="00EC5255">
          <w:pPr>
            <w:pStyle w:val="PageHeader"/>
            <w:jc w:val="right"/>
            <w:rPr>
              <w:b w:val="0"/>
            </w:rPr>
          </w:pPr>
          <w:r>
            <w:rPr>
              <w:b w:val="0"/>
            </w:rPr>
            <w:t>Grade 10 • Module 4</w:t>
          </w:r>
          <w:r w:rsidRPr="00E946A0">
            <w:rPr>
              <w:b w:val="0"/>
            </w:rPr>
            <w:t xml:space="preserve"> • Unit </w:t>
          </w:r>
          <w:r>
            <w:rPr>
              <w:b w:val="0"/>
            </w:rPr>
            <w:t>2</w:t>
          </w:r>
          <w:r w:rsidRPr="00E946A0">
            <w:rPr>
              <w:b w:val="0"/>
            </w:rPr>
            <w:t xml:space="preserve"> • Lesson </w:t>
          </w:r>
          <w:r>
            <w:rPr>
              <w:b w:val="0"/>
            </w:rPr>
            <w:t>7</w:t>
          </w:r>
        </w:p>
      </w:tc>
    </w:tr>
  </w:tbl>
  <w:p w14:paraId="026854E4" w14:textId="77777777" w:rsidR="0071239F" w:rsidRPr="007017EB" w:rsidRDefault="0071239F"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71239F" w:rsidRPr="00563CB8" w14:paraId="6AB268CE" w14:textId="77777777">
      <w:tc>
        <w:tcPr>
          <w:tcW w:w="3708" w:type="dxa"/>
          <w:shd w:val="clear" w:color="auto" w:fill="auto"/>
        </w:tcPr>
        <w:p w14:paraId="30048A42" w14:textId="77777777" w:rsidR="0071239F" w:rsidRPr="00563CB8" w:rsidRDefault="0071239F"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938CF7B" w14:textId="77777777" w:rsidR="0071239F" w:rsidRPr="00563CB8" w:rsidRDefault="0071239F" w:rsidP="007017EB">
          <w:pPr>
            <w:jc w:val="center"/>
          </w:pPr>
          <w:r w:rsidRPr="00563CB8">
            <w:t>D R A F T</w:t>
          </w:r>
        </w:p>
      </w:tc>
      <w:tc>
        <w:tcPr>
          <w:tcW w:w="3438" w:type="dxa"/>
          <w:shd w:val="clear" w:color="auto" w:fill="auto"/>
        </w:tcPr>
        <w:p w14:paraId="537C82CA" w14:textId="77777777" w:rsidR="0071239F" w:rsidRPr="00E946A0" w:rsidRDefault="0071239F" w:rsidP="00EC5255">
          <w:pPr>
            <w:pStyle w:val="PageHeader"/>
            <w:jc w:val="right"/>
            <w:rPr>
              <w:b w:val="0"/>
            </w:rPr>
          </w:pPr>
          <w:r>
            <w:rPr>
              <w:b w:val="0"/>
            </w:rPr>
            <w:t>Grade 10 • Module 4</w:t>
          </w:r>
          <w:r w:rsidRPr="00E946A0">
            <w:rPr>
              <w:b w:val="0"/>
            </w:rPr>
            <w:t xml:space="preserve"> • Unit </w:t>
          </w:r>
          <w:r>
            <w:rPr>
              <w:b w:val="0"/>
            </w:rPr>
            <w:t>2</w:t>
          </w:r>
          <w:r w:rsidRPr="00E946A0">
            <w:rPr>
              <w:b w:val="0"/>
            </w:rPr>
            <w:t xml:space="preserve"> • Lesson </w:t>
          </w:r>
          <w:r>
            <w:rPr>
              <w:b w:val="0"/>
            </w:rPr>
            <w:t>7</w:t>
          </w:r>
        </w:p>
      </w:tc>
    </w:tr>
  </w:tbl>
  <w:p w14:paraId="596B967A" w14:textId="77777777" w:rsidR="0071239F" w:rsidRPr="007017EB" w:rsidRDefault="0071239F"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1239F" w:rsidRPr="00563CB8" w14:paraId="5F43C83B" w14:textId="77777777">
      <w:tc>
        <w:tcPr>
          <w:tcW w:w="3708" w:type="dxa"/>
          <w:shd w:val="clear" w:color="auto" w:fill="auto"/>
        </w:tcPr>
        <w:p w14:paraId="42D82478" w14:textId="77777777" w:rsidR="0071239F" w:rsidRPr="00563CB8" w:rsidRDefault="0071239F"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8FBD8F2" w14:textId="77777777" w:rsidR="0071239F" w:rsidRPr="00563CB8" w:rsidRDefault="0071239F" w:rsidP="007017EB">
          <w:pPr>
            <w:jc w:val="center"/>
          </w:pPr>
          <w:r w:rsidRPr="00563CB8">
            <w:t>D R A F T</w:t>
          </w:r>
        </w:p>
      </w:tc>
      <w:tc>
        <w:tcPr>
          <w:tcW w:w="3438" w:type="dxa"/>
          <w:shd w:val="clear" w:color="auto" w:fill="auto"/>
        </w:tcPr>
        <w:p w14:paraId="70BEB572" w14:textId="77777777" w:rsidR="0071239F" w:rsidRPr="00E946A0" w:rsidRDefault="0071239F" w:rsidP="00EC5255">
          <w:pPr>
            <w:pStyle w:val="PageHeader"/>
            <w:jc w:val="right"/>
            <w:rPr>
              <w:b w:val="0"/>
            </w:rPr>
          </w:pPr>
          <w:r>
            <w:rPr>
              <w:b w:val="0"/>
            </w:rPr>
            <w:t>Grade 10 • Module 4</w:t>
          </w:r>
          <w:r w:rsidRPr="00E946A0">
            <w:rPr>
              <w:b w:val="0"/>
            </w:rPr>
            <w:t xml:space="preserve"> • Unit </w:t>
          </w:r>
          <w:r>
            <w:rPr>
              <w:b w:val="0"/>
            </w:rPr>
            <w:t>2</w:t>
          </w:r>
          <w:r w:rsidRPr="00E946A0">
            <w:rPr>
              <w:b w:val="0"/>
            </w:rPr>
            <w:t xml:space="preserve"> • Lesson </w:t>
          </w:r>
          <w:r>
            <w:rPr>
              <w:b w:val="0"/>
            </w:rPr>
            <w:t>7</w:t>
          </w:r>
        </w:p>
      </w:tc>
    </w:tr>
  </w:tbl>
  <w:p w14:paraId="466555FA" w14:textId="77777777" w:rsidR="0071239F" w:rsidRPr="007017EB" w:rsidRDefault="0071239F"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20C5A9E"/>
    <w:multiLevelType w:val="multilevel"/>
    <w:tmpl w:val="5318419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4CF5478"/>
    <w:multiLevelType w:val="hybridMultilevel"/>
    <w:tmpl w:val="273A1E9A"/>
    <w:lvl w:ilvl="0" w:tplc="7348F776">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004551"/>
    <w:multiLevelType w:val="hybridMultilevel"/>
    <w:tmpl w:val="FF8665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172066"/>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C31CB326"/>
    <w:lvl w:ilvl="0" w:tplc="6A327988">
      <w:start w:val="1"/>
      <w:numFmt w:val="bullet"/>
      <w:pStyle w:val="SR"/>
      <w:lvlText w:val=""/>
      <w:lvlJc w:val="left"/>
      <w:pPr>
        <w:ind w:left="108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79681A"/>
    <w:multiLevelType w:val="hybridMultilevel"/>
    <w:tmpl w:val="04D831B0"/>
    <w:lvl w:ilvl="0" w:tplc="0409000F">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47782F56"/>
    <w:lvl w:ilvl="0" w:tplc="78909218">
      <w:start w:val="1"/>
      <w:numFmt w:val="lowerLetter"/>
      <w:pStyle w:val="SubStandard"/>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9"/>
  </w:num>
  <w:num w:numId="4">
    <w:abstractNumId w:val="11"/>
  </w:num>
  <w:num w:numId="5">
    <w:abstractNumId w:val="1"/>
  </w:num>
  <w:num w:numId="6">
    <w:abstractNumId w:val="13"/>
  </w:num>
  <w:num w:numId="7">
    <w:abstractNumId w:val="7"/>
    <w:lvlOverride w:ilvl="0">
      <w:startOverride w:val="1"/>
    </w:lvlOverride>
  </w:num>
  <w:num w:numId="8">
    <w:abstractNumId w:val="16"/>
  </w:num>
  <w:num w:numId="9">
    <w:abstractNumId w:val="2"/>
  </w:num>
  <w:num w:numId="10">
    <w:abstractNumId w:val="12"/>
  </w:num>
  <w:num w:numId="11">
    <w:abstractNumId w:val="17"/>
  </w:num>
  <w:num w:numId="12">
    <w:abstractNumId w:val="7"/>
  </w:num>
  <w:num w:numId="13">
    <w:abstractNumId w:val="7"/>
    <w:lvlOverride w:ilvl="0">
      <w:startOverride w:val="1"/>
    </w:lvlOverride>
  </w:num>
  <w:num w:numId="14">
    <w:abstractNumId w:val="5"/>
    <w:lvlOverride w:ilvl="0">
      <w:startOverride w:val="1"/>
    </w:lvlOverride>
  </w:num>
  <w:num w:numId="15">
    <w:abstractNumId w:val="16"/>
  </w:num>
  <w:num w:numId="16">
    <w:abstractNumId w:val="4"/>
  </w:num>
  <w:num w:numId="17">
    <w:abstractNumId w:val="0"/>
  </w:num>
  <w:num w:numId="18">
    <w:abstractNumId w:val="3"/>
  </w:num>
  <w:num w:numId="19">
    <w:abstractNumId w:val="15"/>
  </w:num>
  <w:num w:numId="20">
    <w:abstractNumId w:val="10"/>
  </w:num>
  <w:num w:numId="21">
    <w:abstractNumId w:val="17"/>
    <w:lvlOverride w:ilvl="0">
      <w:startOverride w:val="3"/>
    </w:lvlOverride>
  </w:num>
  <w:num w:numId="22">
    <w:abstractNumId w:val="6"/>
  </w:num>
  <w:num w:numId="23">
    <w:abstractNumId w:val="17"/>
    <w:lvlOverride w:ilvl="0">
      <w:startOverride w:val="1"/>
    </w:lvlOverride>
  </w:num>
  <w:num w:numId="24">
    <w:abstractNumId w:val="14"/>
  </w:num>
  <w:num w:numId="25">
    <w:abstractNumId w:val="7"/>
    <w:lvlOverride w:ilvl="0">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0528B"/>
    <w:rsid w:val="00020EF0"/>
    <w:rsid w:val="00021905"/>
    <w:rsid w:val="00022568"/>
    <w:rsid w:val="0002601A"/>
    <w:rsid w:val="000371B4"/>
    <w:rsid w:val="00042EF8"/>
    <w:rsid w:val="00054B37"/>
    <w:rsid w:val="000574CA"/>
    <w:rsid w:val="00057F08"/>
    <w:rsid w:val="000626FE"/>
    <w:rsid w:val="00063F4D"/>
    <w:rsid w:val="00067839"/>
    <w:rsid w:val="00076AD9"/>
    <w:rsid w:val="00081DA9"/>
    <w:rsid w:val="000862C3"/>
    <w:rsid w:val="00094B8F"/>
    <w:rsid w:val="000A68B4"/>
    <w:rsid w:val="000B1BF5"/>
    <w:rsid w:val="000B3273"/>
    <w:rsid w:val="000B3A6F"/>
    <w:rsid w:val="000C7BE9"/>
    <w:rsid w:val="000D450B"/>
    <w:rsid w:val="000E3106"/>
    <w:rsid w:val="000E6612"/>
    <w:rsid w:val="000F7445"/>
    <w:rsid w:val="000F7DE9"/>
    <w:rsid w:val="00102DE7"/>
    <w:rsid w:val="00103831"/>
    <w:rsid w:val="00122198"/>
    <w:rsid w:val="00124327"/>
    <w:rsid w:val="00125242"/>
    <w:rsid w:val="00127AA9"/>
    <w:rsid w:val="00130939"/>
    <w:rsid w:val="00135B1C"/>
    <w:rsid w:val="00137355"/>
    <w:rsid w:val="00144B97"/>
    <w:rsid w:val="00157537"/>
    <w:rsid w:val="001735F1"/>
    <w:rsid w:val="00174246"/>
    <w:rsid w:val="00180E16"/>
    <w:rsid w:val="00190D85"/>
    <w:rsid w:val="001A47B7"/>
    <w:rsid w:val="001C3C48"/>
    <w:rsid w:val="001E1219"/>
    <w:rsid w:val="001F0EB9"/>
    <w:rsid w:val="001F3DD0"/>
    <w:rsid w:val="001F4559"/>
    <w:rsid w:val="001F5019"/>
    <w:rsid w:val="001F79EF"/>
    <w:rsid w:val="002112A6"/>
    <w:rsid w:val="00217AFA"/>
    <w:rsid w:val="002227D0"/>
    <w:rsid w:val="00225171"/>
    <w:rsid w:val="002252BD"/>
    <w:rsid w:val="00233A14"/>
    <w:rsid w:val="00240753"/>
    <w:rsid w:val="00243A37"/>
    <w:rsid w:val="00261FAE"/>
    <w:rsid w:val="0026570B"/>
    <w:rsid w:val="00265CB7"/>
    <w:rsid w:val="0027655A"/>
    <w:rsid w:val="00285C92"/>
    <w:rsid w:val="00293508"/>
    <w:rsid w:val="00293AFE"/>
    <w:rsid w:val="002A5BC5"/>
    <w:rsid w:val="002C23AB"/>
    <w:rsid w:val="002C41EE"/>
    <w:rsid w:val="002D0554"/>
    <w:rsid w:val="002D07FD"/>
    <w:rsid w:val="002D1BF4"/>
    <w:rsid w:val="002F1DB6"/>
    <w:rsid w:val="00304957"/>
    <w:rsid w:val="00307EF9"/>
    <w:rsid w:val="00310765"/>
    <w:rsid w:val="0032711F"/>
    <w:rsid w:val="00332F59"/>
    <w:rsid w:val="00341F48"/>
    <w:rsid w:val="00350372"/>
    <w:rsid w:val="0035519E"/>
    <w:rsid w:val="003662F3"/>
    <w:rsid w:val="0036772C"/>
    <w:rsid w:val="003834D6"/>
    <w:rsid w:val="00384936"/>
    <w:rsid w:val="00396D50"/>
    <w:rsid w:val="003B440F"/>
    <w:rsid w:val="003E161E"/>
    <w:rsid w:val="003E1961"/>
    <w:rsid w:val="003E3CEF"/>
    <w:rsid w:val="003F3FBE"/>
    <w:rsid w:val="0040482C"/>
    <w:rsid w:val="004054EA"/>
    <w:rsid w:val="004133D7"/>
    <w:rsid w:val="00432BC0"/>
    <w:rsid w:val="004350E7"/>
    <w:rsid w:val="00445B18"/>
    <w:rsid w:val="004473AA"/>
    <w:rsid w:val="0045490C"/>
    <w:rsid w:val="00455E85"/>
    <w:rsid w:val="00460601"/>
    <w:rsid w:val="00470C46"/>
    <w:rsid w:val="00471B6D"/>
    <w:rsid w:val="00474286"/>
    <w:rsid w:val="00483938"/>
    <w:rsid w:val="004A055E"/>
    <w:rsid w:val="004A126B"/>
    <w:rsid w:val="004A7E71"/>
    <w:rsid w:val="004B142B"/>
    <w:rsid w:val="004B163E"/>
    <w:rsid w:val="004B1D9E"/>
    <w:rsid w:val="004B7AB0"/>
    <w:rsid w:val="004C503C"/>
    <w:rsid w:val="00500D9D"/>
    <w:rsid w:val="005126B0"/>
    <w:rsid w:val="00515A85"/>
    <w:rsid w:val="00520C85"/>
    <w:rsid w:val="00522B4F"/>
    <w:rsid w:val="005249E9"/>
    <w:rsid w:val="00530C74"/>
    <w:rsid w:val="005418A1"/>
    <w:rsid w:val="005466E9"/>
    <w:rsid w:val="00547400"/>
    <w:rsid w:val="005524DB"/>
    <w:rsid w:val="00562C3B"/>
    <w:rsid w:val="00566175"/>
    <w:rsid w:val="005728F6"/>
    <w:rsid w:val="00573BF1"/>
    <w:rsid w:val="00586D85"/>
    <w:rsid w:val="005A030B"/>
    <w:rsid w:val="005A09D6"/>
    <w:rsid w:val="005A274A"/>
    <w:rsid w:val="005A52E4"/>
    <w:rsid w:val="005B5F74"/>
    <w:rsid w:val="005B7F82"/>
    <w:rsid w:val="005C1ACE"/>
    <w:rsid w:val="005C7CA7"/>
    <w:rsid w:val="005D0360"/>
    <w:rsid w:val="005D04D5"/>
    <w:rsid w:val="005D1774"/>
    <w:rsid w:val="00600F9C"/>
    <w:rsid w:val="00607D2A"/>
    <w:rsid w:val="006137A0"/>
    <w:rsid w:val="00621746"/>
    <w:rsid w:val="00633D19"/>
    <w:rsid w:val="0063697A"/>
    <w:rsid w:val="006369BE"/>
    <w:rsid w:val="00643A77"/>
    <w:rsid w:val="0064684F"/>
    <w:rsid w:val="0065071B"/>
    <w:rsid w:val="00653250"/>
    <w:rsid w:val="006559A6"/>
    <w:rsid w:val="00657B8A"/>
    <w:rsid w:val="00670287"/>
    <w:rsid w:val="00672E15"/>
    <w:rsid w:val="006767CF"/>
    <w:rsid w:val="00683BFD"/>
    <w:rsid w:val="00685FF7"/>
    <w:rsid w:val="00696B31"/>
    <w:rsid w:val="006A3BEA"/>
    <w:rsid w:val="006C09B8"/>
    <w:rsid w:val="006C1E89"/>
    <w:rsid w:val="006C276C"/>
    <w:rsid w:val="006C3EED"/>
    <w:rsid w:val="006C4BFA"/>
    <w:rsid w:val="006C686C"/>
    <w:rsid w:val="006C686E"/>
    <w:rsid w:val="006D0ACD"/>
    <w:rsid w:val="006E1F18"/>
    <w:rsid w:val="006E45D7"/>
    <w:rsid w:val="007017EB"/>
    <w:rsid w:val="00704BA5"/>
    <w:rsid w:val="00706FED"/>
    <w:rsid w:val="00707C93"/>
    <w:rsid w:val="0071239F"/>
    <w:rsid w:val="00712ECF"/>
    <w:rsid w:val="00714411"/>
    <w:rsid w:val="00727180"/>
    <w:rsid w:val="007325D3"/>
    <w:rsid w:val="00745380"/>
    <w:rsid w:val="0075465E"/>
    <w:rsid w:val="00763102"/>
    <w:rsid w:val="00785042"/>
    <w:rsid w:val="00790BCC"/>
    <w:rsid w:val="00791D91"/>
    <w:rsid w:val="007934B5"/>
    <w:rsid w:val="0079351E"/>
    <w:rsid w:val="007A04F8"/>
    <w:rsid w:val="007A17C2"/>
    <w:rsid w:val="007A2C36"/>
    <w:rsid w:val="007A527A"/>
    <w:rsid w:val="007D2598"/>
    <w:rsid w:val="007E4021"/>
    <w:rsid w:val="007E484F"/>
    <w:rsid w:val="007E79F7"/>
    <w:rsid w:val="007F4E16"/>
    <w:rsid w:val="007F641E"/>
    <w:rsid w:val="0080168E"/>
    <w:rsid w:val="008129FF"/>
    <w:rsid w:val="00816495"/>
    <w:rsid w:val="008175C9"/>
    <w:rsid w:val="0082741D"/>
    <w:rsid w:val="0083530A"/>
    <w:rsid w:val="00851002"/>
    <w:rsid w:val="00852BA3"/>
    <w:rsid w:val="00860B03"/>
    <w:rsid w:val="00880043"/>
    <w:rsid w:val="008821EB"/>
    <w:rsid w:val="008908F3"/>
    <w:rsid w:val="008948CF"/>
    <w:rsid w:val="008A0EA1"/>
    <w:rsid w:val="008A5888"/>
    <w:rsid w:val="008A62E9"/>
    <w:rsid w:val="008B6472"/>
    <w:rsid w:val="008C7FE8"/>
    <w:rsid w:val="008D7178"/>
    <w:rsid w:val="008E0122"/>
    <w:rsid w:val="008E03F3"/>
    <w:rsid w:val="008F04B5"/>
    <w:rsid w:val="00902CF8"/>
    <w:rsid w:val="00904532"/>
    <w:rsid w:val="00911C74"/>
    <w:rsid w:val="009152E7"/>
    <w:rsid w:val="00921BD3"/>
    <w:rsid w:val="00923165"/>
    <w:rsid w:val="0093096E"/>
    <w:rsid w:val="00936115"/>
    <w:rsid w:val="00936161"/>
    <w:rsid w:val="009449E6"/>
    <w:rsid w:val="009450B7"/>
    <w:rsid w:val="009450F1"/>
    <w:rsid w:val="00946A04"/>
    <w:rsid w:val="0095176E"/>
    <w:rsid w:val="00951FF6"/>
    <w:rsid w:val="009544D8"/>
    <w:rsid w:val="00956EBD"/>
    <w:rsid w:val="00962C7F"/>
    <w:rsid w:val="009768B0"/>
    <w:rsid w:val="00996DA3"/>
    <w:rsid w:val="009B303B"/>
    <w:rsid w:val="009B374E"/>
    <w:rsid w:val="009D30CF"/>
    <w:rsid w:val="009F5A02"/>
    <w:rsid w:val="00A17365"/>
    <w:rsid w:val="00A20945"/>
    <w:rsid w:val="00A3021B"/>
    <w:rsid w:val="00A419B0"/>
    <w:rsid w:val="00A46C51"/>
    <w:rsid w:val="00A64F9C"/>
    <w:rsid w:val="00A70394"/>
    <w:rsid w:val="00A70808"/>
    <w:rsid w:val="00A81488"/>
    <w:rsid w:val="00A81A33"/>
    <w:rsid w:val="00A90E74"/>
    <w:rsid w:val="00A91AA6"/>
    <w:rsid w:val="00A94B8D"/>
    <w:rsid w:val="00AA085E"/>
    <w:rsid w:val="00AA1C32"/>
    <w:rsid w:val="00AB4BC0"/>
    <w:rsid w:val="00AB758D"/>
    <w:rsid w:val="00AC743C"/>
    <w:rsid w:val="00AD3931"/>
    <w:rsid w:val="00AD3A23"/>
    <w:rsid w:val="00AD4C6E"/>
    <w:rsid w:val="00AE0DD5"/>
    <w:rsid w:val="00AE38F0"/>
    <w:rsid w:val="00AF194E"/>
    <w:rsid w:val="00AF66C7"/>
    <w:rsid w:val="00B00747"/>
    <w:rsid w:val="00B10EA3"/>
    <w:rsid w:val="00B12F15"/>
    <w:rsid w:val="00B14928"/>
    <w:rsid w:val="00B20D8F"/>
    <w:rsid w:val="00B24F0A"/>
    <w:rsid w:val="00B250D7"/>
    <w:rsid w:val="00B26BC6"/>
    <w:rsid w:val="00B328A8"/>
    <w:rsid w:val="00B33812"/>
    <w:rsid w:val="00B40052"/>
    <w:rsid w:val="00B406E7"/>
    <w:rsid w:val="00B40DD0"/>
    <w:rsid w:val="00B52B67"/>
    <w:rsid w:val="00B6103D"/>
    <w:rsid w:val="00B67B0E"/>
    <w:rsid w:val="00B723AA"/>
    <w:rsid w:val="00B83263"/>
    <w:rsid w:val="00B833E1"/>
    <w:rsid w:val="00B85C46"/>
    <w:rsid w:val="00B952C6"/>
    <w:rsid w:val="00BA6DB4"/>
    <w:rsid w:val="00BB6777"/>
    <w:rsid w:val="00BC6E14"/>
    <w:rsid w:val="00BD0A0A"/>
    <w:rsid w:val="00BD2B60"/>
    <w:rsid w:val="00BE27EE"/>
    <w:rsid w:val="00BF104D"/>
    <w:rsid w:val="00BF7897"/>
    <w:rsid w:val="00C11787"/>
    <w:rsid w:val="00C11D3A"/>
    <w:rsid w:val="00C12333"/>
    <w:rsid w:val="00C21726"/>
    <w:rsid w:val="00C2172E"/>
    <w:rsid w:val="00C2588A"/>
    <w:rsid w:val="00C344B8"/>
    <w:rsid w:val="00C34BEC"/>
    <w:rsid w:val="00C408DF"/>
    <w:rsid w:val="00C42BC8"/>
    <w:rsid w:val="00C456DC"/>
    <w:rsid w:val="00C5268D"/>
    <w:rsid w:val="00C53161"/>
    <w:rsid w:val="00C54E7E"/>
    <w:rsid w:val="00C85665"/>
    <w:rsid w:val="00C86F72"/>
    <w:rsid w:val="00C91CF1"/>
    <w:rsid w:val="00C927C9"/>
    <w:rsid w:val="00C92E36"/>
    <w:rsid w:val="00CA5A19"/>
    <w:rsid w:val="00CB4CAC"/>
    <w:rsid w:val="00CB778A"/>
    <w:rsid w:val="00CC2952"/>
    <w:rsid w:val="00CC5625"/>
    <w:rsid w:val="00CD5A95"/>
    <w:rsid w:val="00CD739A"/>
    <w:rsid w:val="00CD7FBB"/>
    <w:rsid w:val="00CF3D84"/>
    <w:rsid w:val="00CF541C"/>
    <w:rsid w:val="00D12F89"/>
    <w:rsid w:val="00D31513"/>
    <w:rsid w:val="00D31F4D"/>
    <w:rsid w:val="00D42AE7"/>
    <w:rsid w:val="00D43571"/>
    <w:rsid w:val="00D463AF"/>
    <w:rsid w:val="00D4777C"/>
    <w:rsid w:val="00D52E68"/>
    <w:rsid w:val="00D65627"/>
    <w:rsid w:val="00D72533"/>
    <w:rsid w:val="00D73D75"/>
    <w:rsid w:val="00D841BC"/>
    <w:rsid w:val="00D8706B"/>
    <w:rsid w:val="00D93B27"/>
    <w:rsid w:val="00D95F65"/>
    <w:rsid w:val="00D96C0A"/>
    <w:rsid w:val="00DA5E4B"/>
    <w:rsid w:val="00DB3FE0"/>
    <w:rsid w:val="00DC1D01"/>
    <w:rsid w:val="00DC30CB"/>
    <w:rsid w:val="00DC5D17"/>
    <w:rsid w:val="00DD44EC"/>
    <w:rsid w:val="00DE7053"/>
    <w:rsid w:val="00E03422"/>
    <w:rsid w:val="00E078FC"/>
    <w:rsid w:val="00E13E7E"/>
    <w:rsid w:val="00E14C9F"/>
    <w:rsid w:val="00E17807"/>
    <w:rsid w:val="00E35629"/>
    <w:rsid w:val="00E50A44"/>
    <w:rsid w:val="00E57BF4"/>
    <w:rsid w:val="00E65DA1"/>
    <w:rsid w:val="00E73D7E"/>
    <w:rsid w:val="00E82010"/>
    <w:rsid w:val="00E91ED3"/>
    <w:rsid w:val="00EA5069"/>
    <w:rsid w:val="00EC5255"/>
    <w:rsid w:val="00EC54B2"/>
    <w:rsid w:val="00ED15C1"/>
    <w:rsid w:val="00EE12B8"/>
    <w:rsid w:val="00EE4EE5"/>
    <w:rsid w:val="00EE6AAE"/>
    <w:rsid w:val="00EF293B"/>
    <w:rsid w:val="00F20852"/>
    <w:rsid w:val="00F316E6"/>
    <w:rsid w:val="00F34356"/>
    <w:rsid w:val="00F45DE1"/>
    <w:rsid w:val="00F546FE"/>
    <w:rsid w:val="00F60706"/>
    <w:rsid w:val="00F6386D"/>
    <w:rsid w:val="00F80000"/>
    <w:rsid w:val="00F9302F"/>
    <w:rsid w:val="00F96093"/>
    <w:rsid w:val="00FB058B"/>
    <w:rsid w:val="00FB5F56"/>
    <w:rsid w:val="00FC18E3"/>
    <w:rsid w:val="00FC63D8"/>
    <w:rsid w:val="00FD4582"/>
    <w:rsid w:val="00FD4EFA"/>
    <w:rsid w:val="00FE09F1"/>
    <w:rsid w:val="00FE5896"/>
    <w:rsid w:val="00FE7EBE"/>
    <w:rsid w:val="00FF0006"/>
    <w:rsid w:val="00FF20C0"/>
    <w:rsid w:val="00FF28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9BDF1"/>
  <w15:docId w15:val="{8E89081C-81B9-4CC0-95DB-BD5DE592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5126B0"/>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B406E7"/>
    <w:pPr>
      <w:numPr>
        <w:numId w:val="25"/>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B406E7"/>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5126B0"/>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C258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wiredforbooks.org/mp3/MacbethAct2.mp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5952</Words>
  <Characters>33927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39800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D'Amico, Caitlin</cp:lastModifiedBy>
  <cp:revision>3</cp:revision>
  <cp:lastPrinted>2014-06-12T17:32:00Z</cp:lastPrinted>
  <dcterms:created xsi:type="dcterms:W3CDTF">2014-06-25T03:07:00Z</dcterms:created>
  <dcterms:modified xsi:type="dcterms:W3CDTF">2014-06-25T20:03:00Z</dcterms:modified>
</cp:coreProperties>
</file>