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tblLook w:val="00A0"/>
      </w:tblPr>
      <w:tblGrid>
        <w:gridCol w:w="1980"/>
        <w:gridCol w:w="7470"/>
      </w:tblGrid>
      <w:tr w:rsidR="00807026" w:rsidRPr="00DB34C3">
        <w:trPr>
          <w:trHeight w:val="1008"/>
        </w:trPr>
        <w:tc>
          <w:tcPr>
            <w:tcW w:w="1980" w:type="dxa"/>
            <w:shd w:val="clear" w:color="auto" w:fill="385623"/>
            <w:vAlign w:val="center"/>
          </w:tcPr>
          <w:p w:rsidR="00807026" w:rsidRPr="00DB34C3" w:rsidRDefault="00807026" w:rsidP="00B231AA">
            <w:pPr>
              <w:pStyle w:val="Header-banner"/>
              <w:rPr>
                <w:rFonts w:ascii="Calibri" w:hAnsi="Calibri"/>
              </w:rPr>
            </w:pPr>
            <w:r>
              <w:rPr>
                <w:rFonts w:ascii="Calibri" w:hAnsi="Calibri"/>
              </w:rPr>
              <w:t>11.1</w:t>
            </w:r>
            <w:r w:rsidRPr="00DB34C3">
              <w:rPr>
                <w:rFonts w:ascii="Calibri" w:hAnsi="Calibri"/>
              </w:rPr>
              <w:t>.</w:t>
            </w:r>
            <w:r>
              <w:rPr>
                <w:rFonts w:ascii="Calibri" w:hAnsi="Calibri"/>
              </w:rPr>
              <w:t>3</w:t>
            </w:r>
          </w:p>
        </w:tc>
        <w:tc>
          <w:tcPr>
            <w:tcW w:w="7470" w:type="dxa"/>
            <w:shd w:val="clear" w:color="auto" w:fill="76923C"/>
            <w:vAlign w:val="center"/>
          </w:tcPr>
          <w:p w:rsidR="00807026" w:rsidRPr="00DB34C3" w:rsidRDefault="00807026" w:rsidP="00B231AA">
            <w:pPr>
              <w:pStyle w:val="Header2banner"/>
              <w:spacing w:line="240" w:lineRule="auto"/>
              <w:rPr>
                <w:rFonts w:ascii="Calibri" w:hAnsi="Calibri"/>
              </w:rPr>
            </w:pPr>
            <w:r w:rsidRPr="00DB34C3">
              <w:rPr>
                <w:rFonts w:ascii="Calibri" w:hAnsi="Calibri"/>
              </w:rPr>
              <w:t xml:space="preserve">Lesson </w:t>
            </w:r>
            <w:r>
              <w:rPr>
                <w:rFonts w:ascii="Calibri" w:hAnsi="Calibri"/>
              </w:rPr>
              <w:t>6</w:t>
            </w:r>
          </w:p>
        </w:tc>
      </w:tr>
    </w:tbl>
    <w:p w:rsidR="00807026" w:rsidRDefault="00807026" w:rsidP="00E946A0">
      <w:pPr>
        <w:pStyle w:val="Heading1"/>
      </w:pPr>
      <w:r w:rsidRPr="00263AF5">
        <w:t>Introduction</w:t>
      </w:r>
    </w:p>
    <w:p w:rsidR="00807026" w:rsidRDefault="00807026" w:rsidP="00076B67">
      <w:r w:rsidRPr="008E5CA1">
        <w:t xml:space="preserve">This lesson builds directly on the </w:t>
      </w:r>
      <w:r>
        <w:t>M</w:t>
      </w:r>
      <w:r w:rsidRPr="008E5CA1">
        <w:t>id-</w:t>
      </w:r>
      <w:r>
        <w:t>U</w:t>
      </w:r>
      <w:r w:rsidRPr="008E5CA1">
        <w:t xml:space="preserve">nit </w:t>
      </w:r>
      <w:r>
        <w:t>A</w:t>
      </w:r>
      <w:r w:rsidRPr="008E5CA1">
        <w:t xml:space="preserve">ssessment by asking students to </w:t>
      </w:r>
      <w:r w:rsidR="00A50584">
        <w:t xml:space="preserve">consider the relationship between events and central ideas in Woolf’s text. </w:t>
      </w:r>
      <w:r w:rsidR="000B0B66">
        <w:t xml:space="preserve">For </w:t>
      </w:r>
      <w:r w:rsidR="00A50584">
        <w:t xml:space="preserve">the lesson </w:t>
      </w:r>
      <w:r w:rsidR="000B0B66">
        <w:t>assessment, students analyze</w:t>
      </w:r>
      <w:r w:rsidR="000B0B66" w:rsidRPr="00D646EC">
        <w:t xml:space="preserve"> one idea and one event from the text, and explain how they interact to result in the death of Judith Shakespeare.</w:t>
      </w:r>
    </w:p>
    <w:p w:rsidR="00807026" w:rsidRPr="0021561C" w:rsidRDefault="00063AC9" w:rsidP="00076B67">
      <w:pPr>
        <w:rPr>
          <w:rFonts w:ascii="Times New Roman" w:hAnsi="Times New Roman"/>
          <w:sz w:val="24"/>
          <w:szCs w:val="24"/>
        </w:rPr>
      </w:pPr>
      <w:r>
        <w:t xml:space="preserve">For homework, students </w:t>
      </w:r>
      <w:r w:rsidR="00807026">
        <w:t xml:space="preserve">think across texts </w:t>
      </w:r>
      <w:r w:rsidR="005C4484">
        <w:t>to</w:t>
      </w:r>
      <w:r w:rsidR="00807026" w:rsidRPr="008E5CA1">
        <w:t xml:space="preserve"> </w:t>
      </w:r>
      <w:r w:rsidR="006E4D7D">
        <w:t>consider</w:t>
      </w:r>
      <w:r w:rsidR="00807026" w:rsidRPr="008E5CA1">
        <w:t xml:space="preserve"> how the central ideas present in</w:t>
      </w:r>
      <w:r w:rsidR="00A50584">
        <w:t xml:space="preserve"> “My Last Duchess” and</w:t>
      </w:r>
      <w:r w:rsidR="00807026" w:rsidRPr="008E5CA1">
        <w:t xml:space="preserve"> </w:t>
      </w:r>
      <w:r w:rsidR="00807026" w:rsidRPr="008E5CA1">
        <w:rPr>
          <w:i/>
          <w:iCs/>
        </w:rPr>
        <w:t>Hamlet</w:t>
      </w:r>
      <w:r w:rsidR="00807026" w:rsidRPr="008E5CA1">
        <w:t xml:space="preserve"> resonate with those expressed in </w:t>
      </w:r>
      <w:r w:rsidR="003707D7" w:rsidRPr="003707D7">
        <w:rPr>
          <w:i/>
        </w:rPr>
        <w:t>A Room of One’s Own</w:t>
      </w:r>
      <w:r w:rsidR="00807026" w:rsidRPr="008E5CA1">
        <w:t>.</w:t>
      </w:r>
      <w:r w:rsidR="00807026">
        <w:t xml:space="preserve"> </w:t>
      </w:r>
      <w:r w:rsidR="004D64C5">
        <w:t xml:space="preserve">This homework activity </w:t>
      </w:r>
      <w:r w:rsidR="00880FBC">
        <w:t xml:space="preserve">provides </w:t>
      </w:r>
      <w:r w:rsidR="00807026" w:rsidRPr="008E5CA1">
        <w:t>va</w:t>
      </w:r>
      <w:r w:rsidR="00807026">
        <w:t>luable scaffolding for</w:t>
      </w:r>
      <w:r w:rsidR="00807026" w:rsidRPr="008E5CA1">
        <w:t xml:space="preserve"> the End-of-Unit </w:t>
      </w:r>
      <w:r w:rsidR="00387837">
        <w:t>A</w:t>
      </w:r>
      <w:r w:rsidR="00807026" w:rsidRPr="008E5CA1">
        <w:t>ssessment</w:t>
      </w:r>
      <w:r w:rsidR="00807026">
        <w:t>,</w:t>
      </w:r>
      <w:r w:rsidR="00807026" w:rsidRPr="008E5CA1">
        <w:t xml:space="preserve"> in which students</w:t>
      </w:r>
      <w:r w:rsidR="00807026">
        <w:t xml:space="preserve"> analyze the relationship between Woolf’s Judith Shakespeare with Shakespeare’s Ophelia</w:t>
      </w:r>
      <w:r w:rsidR="00807026" w:rsidRPr="008E5CA1">
        <w:t>, and for the Performance Assessment</w:t>
      </w:r>
      <w:r w:rsidR="00807026">
        <w:t>,</w:t>
      </w:r>
      <w:r w:rsidR="00807026" w:rsidRPr="008E5CA1">
        <w:t xml:space="preserve"> in which </w:t>
      </w:r>
      <w:r w:rsidR="00807026">
        <w:t xml:space="preserve">students consider how three different texts </w:t>
      </w:r>
      <w:r w:rsidR="00A50584">
        <w:t>address</w:t>
      </w:r>
      <w:r w:rsidR="00807026">
        <w:t xml:space="preserve"> a single central idea. </w:t>
      </w:r>
    </w:p>
    <w:p w:rsidR="00807026" w:rsidRDefault="00807026"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27"/>
        <w:gridCol w:w="7909"/>
      </w:tblGrid>
      <w:tr w:rsidR="00807026" w:rsidRPr="002E4C92">
        <w:tc>
          <w:tcPr>
            <w:tcW w:w="9236" w:type="dxa"/>
            <w:gridSpan w:val="2"/>
            <w:shd w:val="clear" w:color="auto" w:fill="76923C"/>
          </w:tcPr>
          <w:p w:rsidR="00807026" w:rsidRPr="00A22A89" w:rsidRDefault="00807026" w:rsidP="00B00346">
            <w:pPr>
              <w:pStyle w:val="TableHeaders"/>
            </w:pPr>
            <w:r w:rsidRPr="00A22A89">
              <w:t>Assessed Standard(s)</w:t>
            </w:r>
          </w:p>
        </w:tc>
      </w:tr>
      <w:tr w:rsidR="00807026" w:rsidRPr="0053542D">
        <w:tc>
          <w:tcPr>
            <w:tcW w:w="1327" w:type="dxa"/>
          </w:tcPr>
          <w:p w:rsidR="00807026" w:rsidRPr="00786C05" w:rsidRDefault="00807026" w:rsidP="00786C05">
            <w:pPr>
              <w:pStyle w:val="TableText"/>
            </w:pPr>
            <w:r w:rsidRPr="00786C05">
              <w:t>RI.11-12.3</w:t>
            </w:r>
          </w:p>
        </w:tc>
        <w:tc>
          <w:tcPr>
            <w:tcW w:w="7909" w:type="dxa"/>
          </w:tcPr>
          <w:p w:rsidR="00807026" w:rsidRPr="00CE6DDC" w:rsidRDefault="00807026" w:rsidP="00CE6DDC">
            <w:pPr>
              <w:pStyle w:val="TableText"/>
            </w:pPr>
            <w:r w:rsidRPr="00CE6DDC">
              <w:t>Analyze a complex set of ideas or sequence of events and explain how specific individuals, ideas, or events interact and develop over the course of the text</w:t>
            </w:r>
            <w:r w:rsidR="00A42075" w:rsidRPr="00CE6DDC">
              <w:t>.</w:t>
            </w:r>
          </w:p>
        </w:tc>
      </w:tr>
      <w:tr w:rsidR="00807026" w:rsidRPr="00CF2582">
        <w:tc>
          <w:tcPr>
            <w:tcW w:w="9236" w:type="dxa"/>
            <w:gridSpan w:val="2"/>
            <w:shd w:val="clear" w:color="auto" w:fill="76923C"/>
          </w:tcPr>
          <w:p w:rsidR="00807026" w:rsidRPr="00A22A89" w:rsidRDefault="00807026" w:rsidP="00B00346">
            <w:pPr>
              <w:pStyle w:val="TableHeaders"/>
            </w:pPr>
            <w:r w:rsidRPr="00A22A89">
              <w:t>Addressed Standard(s)</w:t>
            </w:r>
          </w:p>
        </w:tc>
      </w:tr>
      <w:tr w:rsidR="00807026" w:rsidRPr="00CF2582">
        <w:tc>
          <w:tcPr>
            <w:tcW w:w="1327" w:type="dxa"/>
          </w:tcPr>
          <w:p w:rsidR="00807026" w:rsidRDefault="00807026" w:rsidP="00786C05">
            <w:pPr>
              <w:pStyle w:val="TableText"/>
            </w:pPr>
            <w:r>
              <w:t>W.11-12.9.b</w:t>
            </w:r>
          </w:p>
        </w:tc>
        <w:tc>
          <w:tcPr>
            <w:tcW w:w="7909" w:type="dxa"/>
          </w:tcPr>
          <w:p w:rsidR="00807026" w:rsidRPr="005D35DF" w:rsidRDefault="00807026" w:rsidP="00544ABE">
            <w:pPr>
              <w:pStyle w:val="TableText"/>
            </w:pPr>
            <w:r w:rsidRPr="005D35DF">
              <w:t xml:space="preserve">Draw evidence from literary or informational texts to support analysis, reflection, and </w:t>
            </w:r>
          </w:p>
          <w:p w:rsidR="00807026" w:rsidRDefault="00807026" w:rsidP="00544ABE">
            <w:pPr>
              <w:pStyle w:val="TableText"/>
            </w:pPr>
            <w:proofErr w:type="gramStart"/>
            <w:r w:rsidRPr="005D35DF">
              <w:t>research</w:t>
            </w:r>
            <w:proofErr w:type="gramEnd"/>
            <w:r w:rsidRPr="005D35DF">
              <w:t>.</w:t>
            </w:r>
          </w:p>
          <w:p w:rsidR="005766F4" w:rsidRDefault="00076B67" w:rsidP="00340BF3">
            <w:pPr>
              <w:pStyle w:val="TableText"/>
              <w:ind w:left="360" w:hanging="360"/>
              <w:rPr>
                <w:rFonts w:cs="Calibri"/>
                <w:b/>
                <w:color w:val="595959"/>
              </w:rPr>
            </w:pPr>
            <w:r>
              <w:t>b.</w:t>
            </w:r>
            <w:r w:rsidR="009F42A3">
              <w:tab/>
            </w:r>
            <w:r w:rsidR="00807026" w:rsidRPr="00C3530B">
              <w:t xml:space="preserve">Apply </w:t>
            </w:r>
            <w:r w:rsidR="00807026" w:rsidRPr="003E3022">
              <w:rPr>
                <w:i/>
              </w:rPr>
              <w:t>grades 11–12 Reading standards</w:t>
            </w:r>
            <w:r w:rsidR="00807026" w:rsidRPr="00C3530B">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The Federalist, presidential addresses]”).</w:t>
            </w:r>
          </w:p>
        </w:tc>
      </w:tr>
      <w:tr w:rsidR="00807026" w:rsidRPr="00CF2582">
        <w:tc>
          <w:tcPr>
            <w:tcW w:w="1327" w:type="dxa"/>
          </w:tcPr>
          <w:p w:rsidR="00807026" w:rsidRDefault="00807026" w:rsidP="007B1052">
            <w:pPr>
              <w:pStyle w:val="NoSpacing"/>
            </w:pPr>
            <w:r>
              <w:t>SL.11-12.1</w:t>
            </w:r>
            <w:r w:rsidR="00B41C33">
              <w:t>.a-e</w:t>
            </w:r>
          </w:p>
        </w:tc>
        <w:tc>
          <w:tcPr>
            <w:tcW w:w="7909" w:type="dxa"/>
          </w:tcPr>
          <w:p w:rsidR="00807026" w:rsidRDefault="00807026" w:rsidP="00BA10B5">
            <w:pPr>
              <w:pStyle w:val="TableText"/>
              <w:ind w:hanging="9"/>
            </w:pPr>
            <w:r>
              <w:t xml:space="preserve">Initiate and participate effectively in a range of collaborative discussions (one-on-one, in groups, and teacher-led) with diverse partners on </w:t>
            </w:r>
            <w:r>
              <w:rPr>
                <w:i/>
              </w:rPr>
              <w:t>grade</w:t>
            </w:r>
            <w:r w:rsidR="009D42DB">
              <w:rPr>
                <w:i/>
              </w:rPr>
              <w:t>s</w:t>
            </w:r>
            <w:r>
              <w:rPr>
                <w:i/>
              </w:rPr>
              <w:t xml:space="preserve"> 11-12 topics, texts, and issues,</w:t>
            </w:r>
            <w:r>
              <w:t xml:space="preserve"> building on others’ ideas and expressing their own clearly and persuasively.</w:t>
            </w:r>
          </w:p>
          <w:p w:rsidR="005766F4" w:rsidRDefault="00807026" w:rsidP="00340BF3">
            <w:pPr>
              <w:pStyle w:val="TableText"/>
              <w:ind w:left="360" w:hanging="360"/>
            </w:pPr>
            <w:r>
              <w:t>a.</w:t>
            </w:r>
            <w:r w:rsidR="009F42A3">
              <w:tab/>
            </w:r>
            <w:r>
              <w:t xml:space="preserve">Come to discussions </w:t>
            </w:r>
            <w:proofErr w:type="gramStart"/>
            <w:r>
              <w:t>prepared,</w:t>
            </w:r>
            <w:proofErr w:type="gramEnd"/>
            <w:r>
              <w:t xml:space="preserve"> having read and researched material under </w:t>
            </w:r>
            <w:r w:rsidR="009D42DB">
              <w:t xml:space="preserve">study; explicitly draw on that </w:t>
            </w:r>
            <w:r>
              <w:t xml:space="preserve">preparation </w:t>
            </w:r>
            <w:r w:rsidR="009D42DB">
              <w:t>by</w:t>
            </w:r>
            <w:r>
              <w:t xml:space="preserve"> referring to evidence from texts and other research on the topic or issue to stimulate a thoughtful, well-reasoned exchange of ideas.</w:t>
            </w:r>
          </w:p>
          <w:p w:rsidR="005766F4" w:rsidRPr="00E57215" w:rsidRDefault="00807026" w:rsidP="00340BF3">
            <w:pPr>
              <w:pStyle w:val="TableText"/>
              <w:ind w:left="360" w:hanging="360"/>
              <w:rPr>
                <w:rFonts w:cs="Helvetica"/>
              </w:rPr>
            </w:pPr>
            <w:r w:rsidRPr="00E57215">
              <w:rPr>
                <w:rFonts w:cs="Helvetica"/>
              </w:rPr>
              <w:lastRenderedPageBreak/>
              <w:t>b.</w:t>
            </w:r>
            <w:r w:rsidR="009F42A3" w:rsidRPr="00E57215">
              <w:rPr>
                <w:rFonts w:cs="Helvetica"/>
              </w:rPr>
              <w:tab/>
            </w:r>
            <w:r w:rsidRPr="00E57215">
              <w:rPr>
                <w:rFonts w:cs="Helvetica"/>
              </w:rPr>
              <w:t>Work with peers to promote civil, democratic discussions and decision-making, set clear goals and deadlines, and establish individual roles as needed.</w:t>
            </w:r>
          </w:p>
          <w:p w:rsidR="005766F4" w:rsidRPr="00E57215" w:rsidRDefault="00807026" w:rsidP="00340BF3">
            <w:pPr>
              <w:pStyle w:val="TableText"/>
              <w:ind w:left="360" w:hanging="360"/>
              <w:rPr>
                <w:rFonts w:cs="Helvetica"/>
              </w:rPr>
            </w:pPr>
            <w:r w:rsidRPr="00E57215">
              <w:rPr>
                <w:rFonts w:cs="Helvetica"/>
              </w:rPr>
              <w:t>c.</w:t>
            </w:r>
            <w:r w:rsidR="009F42A3" w:rsidRPr="00E57215">
              <w:rPr>
                <w:rFonts w:cs="Helvetica"/>
              </w:rPr>
              <w:tab/>
            </w:r>
            <w:r w:rsidRPr="00E57215">
              <w:rPr>
                <w:rFonts w:cs="Helvetica"/>
              </w:rPr>
              <w:t>Propel conversations by posing and responding to questions that probe reasoning and evidence; ensure a hearing for a full range of positions on a topic or issue; clarify, verify, or challenge ideas and conclusions; and promote divergent and creative perspectives.</w:t>
            </w:r>
          </w:p>
          <w:p w:rsidR="005766F4" w:rsidRDefault="00807026" w:rsidP="00340BF3">
            <w:pPr>
              <w:pStyle w:val="TableText"/>
              <w:ind w:left="360" w:hanging="360"/>
              <w:rPr>
                <w:rFonts w:cs="Helvetica"/>
              </w:rPr>
            </w:pPr>
            <w:r w:rsidRPr="00E57215">
              <w:rPr>
                <w:rFonts w:cs="Helvetica"/>
              </w:rPr>
              <w:t>d.</w:t>
            </w:r>
            <w:r w:rsidR="009F42A3" w:rsidRPr="00E57215">
              <w:rPr>
                <w:rFonts w:cs="Helvetica"/>
              </w:rPr>
              <w:tab/>
            </w:r>
            <w:r w:rsidRPr="00E57215">
              <w:rPr>
                <w:rFonts w:cs="Helvetica"/>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p w:rsidR="00B41C33" w:rsidRPr="00B41C33" w:rsidRDefault="00B41C33" w:rsidP="00340BF3">
            <w:pPr>
              <w:pStyle w:val="TableText"/>
              <w:numPr>
                <w:ilvl w:val="0"/>
                <w:numId w:val="17"/>
              </w:numPr>
              <w:ind w:left="360"/>
            </w:pPr>
            <w:r w:rsidRPr="00B41C33">
              <w:t>Seek to understand other perspectives and cultures and communicate effectively with audiences or individuals from varied backgrounds.</w:t>
            </w:r>
          </w:p>
        </w:tc>
      </w:tr>
      <w:tr w:rsidR="00BA10B5" w:rsidRPr="00CF2582">
        <w:tc>
          <w:tcPr>
            <w:tcW w:w="1327" w:type="dxa"/>
            <w:tcBorders>
              <w:top w:val="single" w:sz="6" w:space="0" w:color="000000"/>
              <w:left w:val="single" w:sz="6" w:space="0" w:color="000000"/>
              <w:bottom w:val="single" w:sz="6" w:space="0" w:color="000000"/>
              <w:right w:val="single" w:sz="6" w:space="0" w:color="000000"/>
            </w:tcBorders>
          </w:tcPr>
          <w:p w:rsidR="00BA10B5" w:rsidRPr="00786C05" w:rsidRDefault="00BA10B5" w:rsidP="00CE6DDC">
            <w:pPr>
              <w:pStyle w:val="TableText"/>
            </w:pPr>
            <w:r>
              <w:lastRenderedPageBreak/>
              <w:t>L.11-12.5</w:t>
            </w:r>
          </w:p>
        </w:tc>
        <w:tc>
          <w:tcPr>
            <w:tcW w:w="7909" w:type="dxa"/>
            <w:tcBorders>
              <w:top w:val="single" w:sz="6" w:space="0" w:color="000000"/>
              <w:left w:val="single" w:sz="6" w:space="0" w:color="000000"/>
              <w:bottom w:val="single" w:sz="6" w:space="0" w:color="000000"/>
              <w:right w:val="single" w:sz="6" w:space="0" w:color="000000"/>
            </w:tcBorders>
          </w:tcPr>
          <w:p w:rsidR="00BA10B5" w:rsidRPr="00BA10B5" w:rsidRDefault="00BA10B5" w:rsidP="00CE6DDC">
            <w:pPr>
              <w:pStyle w:val="TableText"/>
            </w:pPr>
            <w:r w:rsidRPr="00544ABE">
              <w:t>Demonstrate understanding of figurative language, word relationships, and nuances in word meanings.</w:t>
            </w:r>
          </w:p>
        </w:tc>
      </w:tr>
    </w:tbl>
    <w:p w:rsidR="00807026" w:rsidRDefault="00807026" w:rsidP="00EC14BD">
      <w:pPr>
        <w:pStyle w:val="Heading1"/>
        <w:spacing w:before="360"/>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78"/>
      </w:tblGrid>
      <w:tr w:rsidR="00807026" w:rsidRPr="002E4C92">
        <w:tc>
          <w:tcPr>
            <w:tcW w:w="9478" w:type="dxa"/>
            <w:shd w:val="clear" w:color="auto" w:fill="76923C"/>
          </w:tcPr>
          <w:p w:rsidR="00807026" w:rsidRPr="002E4C92" w:rsidRDefault="00807026" w:rsidP="009F42A3">
            <w:pPr>
              <w:pStyle w:val="TableHeaders"/>
            </w:pPr>
            <w:r w:rsidRPr="002E4C92">
              <w:t>Assessment(s)</w:t>
            </w:r>
          </w:p>
        </w:tc>
      </w:tr>
      <w:tr w:rsidR="00807026">
        <w:tc>
          <w:tcPr>
            <w:tcW w:w="9478" w:type="dxa"/>
          </w:tcPr>
          <w:p w:rsidR="00807026" w:rsidRPr="009F42A3" w:rsidRDefault="00A50584" w:rsidP="009F42A3">
            <w:pPr>
              <w:pStyle w:val="TableText"/>
            </w:pPr>
            <w:r>
              <w:t xml:space="preserve">Student learning </w:t>
            </w:r>
            <w:proofErr w:type="gramStart"/>
            <w:r>
              <w:t xml:space="preserve">will be </w:t>
            </w:r>
            <w:proofErr w:type="spellStart"/>
            <w:r>
              <w:t>assessed</w:t>
            </w:r>
            <w:proofErr w:type="spellEnd"/>
            <w:proofErr w:type="gramEnd"/>
            <w:r>
              <w:t xml:space="preserve"> via a Quick Write at the end of the lesson. Students answer the following prompt, citing textual evidence to support analysis and inferences drawn from the text.</w:t>
            </w:r>
            <w:r w:rsidR="00921BBC">
              <w:t xml:space="preserve"> </w:t>
            </w:r>
          </w:p>
          <w:p w:rsidR="005766F4" w:rsidRDefault="00807026">
            <w:pPr>
              <w:pStyle w:val="BulletedList"/>
            </w:pPr>
            <w:r w:rsidRPr="00D646EC">
              <w:t xml:space="preserve">Identify one </w:t>
            </w:r>
            <w:r w:rsidR="00DB6BC3">
              <w:t xml:space="preserve">central </w:t>
            </w:r>
            <w:r w:rsidRPr="00D646EC">
              <w:t xml:space="preserve">idea and one event from the text, and explain how they interact </w:t>
            </w:r>
            <w:r w:rsidR="00DB6BC3">
              <w:t>and develop in the life of Judith Shakespeare.</w:t>
            </w:r>
          </w:p>
        </w:tc>
      </w:tr>
      <w:tr w:rsidR="00807026" w:rsidRPr="00B00346">
        <w:tc>
          <w:tcPr>
            <w:tcW w:w="9478" w:type="dxa"/>
            <w:shd w:val="clear" w:color="auto" w:fill="76923C"/>
          </w:tcPr>
          <w:p w:rsidR="00807026" w:rsidRPr="00A22A89" w:rsidRDefault="00807026" w:rsidP="00B00346">
            <w:pPr>
              <w:pStyle w:val="TableHeaders"/>
            </w:pPr>
            <w:r w:rsidRPr="00A22A89">
              <w:t>High Performance Response(s)</w:t>
            </w:r>
          </w:p>
        </w:tc>
      </w:tr>
      <w:tr w:rsidR="00807026">
        <w:tc>
          <w:tcPr>
            <w:tcW w:w="9478" w:type="dxa"/>
          </w:tcPr>
          <w:p w:rsidR="002B3AD5" w:rsidRDefault="002B3AD5" w:rsidP="009F42A3">
            <w:pPr>
              <w:pStyle w:val="TableText"/>
            </w:pPr>
            <w:r>
              <w:t xml:space="preserve">A </w:t>
            </w:r>
            <w:r w:rsidR="00387837">
              <w:t>H</w:t>
            </w:r>
            <w:r>
              <w:t xml:space="preserve">igh </w:t>
            </w:r>
            <w:r w:rsidR="00387837">
              <w:t>P</w:t>
            </w:r>
            <w:r>
              <w:t xml:space="preserve">erformance </w:t>
            </w:r>
            <w:r w:rsidR="00387837">
              <w:t xml:space="preserve">Response </w:t>
            </w:r>
            <w:r>
              <w:t>should:</w:t>
            </w:r>
          </w:p>
          <w:p w:rsidR="002B3AD5" w:rsidRDefault="002B3AD5" w:rsidP="009F42A3">
            <w:pPr>
              <w:pStyle w:val="BulletedList"/>
            </w:pPr>
            <w:r>
              <w:t>Identify one central idea in the passage</w:t>
            </w:r>
            <w:r w:rsidR="00DC3B79">
              <w:t>, such as family duty, chastity</w:t>
            </w:r>
            <w:r w:rsidR="007A3A54">
              <w:t>,</w:t>
            </w:r>
            <w:r w:rsidR="00DC3B79">
              <w:t xml:space="preserve"> anonymity, gender inequality, madness</w:t>
            </w:r>
            <w:r w:rsidR="00387837">
              <w:t>,</w:t>
            </w:r>
            <w:r w:rsidR="00DC3B79">
              <w:t xml:space="preserve"> etc</w:t>
            </w:r>
            <w:r>
              <w:t>.</w:t>
            </w:r>
          </w:p>
          <w:p w:rsidR="002B3AD5" w:rsidRDefault="002B3AD5" w:rsidP="009F42A3">
            <w:pPr>
              <w:pStyle w:val="BulletedList"/>
            </w:pPr>
            <w:r>
              <w:t>Identify one event in Judith Shakespeare’s life</w:t>
            </w:r>
            <w:r w:rsidR="00DC3B79">
              <w:t xml:space="preserve"> such as her brother leaving, her parents’ attempt </w:t>
            </w:r>
            <w:r w:rsidR="007A3A54">
              <w:t xml:space="preserve">to </w:t>
            </w:r>
            <w:r w:rsidR="00DC3B79">
              <w:t>force her to marry, running away to London, being denied work, finding herself pregnant, going mad</w:t>
            </w:r>
            <w:r w:rsidR="007A3A54">
              <w:t>,</w:t>
            </w:r>
            <w:r w:rsidR="00DC3B79">
              <w:t xml:space="preserve"> killing herself</w:t>
            </w:r>
            <w:r w:rsidR="00387837">
              <w:t>,</w:t>
            </w:r>
            <w:r w:rsidR="00DC3B79">
              <w:t xml:space="preserve"> etc</w:t>
            </w:r>
            <w:r>
              <w:t>.</w:t>
            </w:r>
          </w:p>
          <w:p w:rsidR="00807026" w:rsidRPr="003908D2" w:rsidRDefault="002B3AD5" w:rsidP="00A50584">
            <w:pPr>
              <w:pStyle w:val="BulletedList"/>
            </w:pPr>
            <w:r>
              <w:t>Explain how the central idea and event interact.</w:t>
            </w:r>
          </w:p>
        </w:tc>
      </w:tr>
    </w:tbl>
    <w:p w:rsidR="00340BF3" w:rsidRDefault="00340BF3">
      <w:pPr>
        <w:spacing w:before="0" w:after="0" w:line="240" w:lineRule="auto"/>
      </w:pPr>
      <w:r>
        <w:br w:type="page"/>
      </w:r>
    </w:p>
    <w:p w:rsidR="00807026" w:rsidRDefault="00807026" w:rsidP="00E946A0">
      <w:pPr>
        <w:pStyle w:val="Heading1"/>
      </w:pPr>
      <w:r>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50"/>
      </w:tblGrid>
      <w:tr w:rsidR="00807026" w:rsidRPr="00B00346">
        <w:tc>
          <w:tcPr>
            <w:tcW w:w="9450" w:type="dxa"/>
            <w:shd w:val="clear" w:color="auto" w:fill="76923C"/>
          </w:tcPr>
          <w:p w:rsidR="00807026" w:rsidRPr="00A22A89" w:rsidRDefault="00807026" w:rsidP="00B00346">
            <w:pPr>
              <w:pStyle w:val="TableHeaders"/>
            </w:pPr>
            <w:r w:rsidRPr="00A22A89">
              <w:t>Vocabulary to provide directly (will not include extended instruction)</w:t>
            </w:r>
          </w:p>
        </w:tc>
      </w:tr>
      <w:tr w:rsidR="00807026">
        <w:tc>
          <w:tcPr>
            <w:tcW w:w="9450" w:type="dxa"/>
          </w:tcPr>
          <w:p w:rsidR="005766F4" w:rsidRDefault="00807026">
            <w:pPr>
              <w:pStyle w:val="BulletedList"/>
              <w:ind w:left="342" w:hanging="342"/>
            </w:pPr>
            <w:proofErr w:type="gramStart"/>
            <w:r>
              <w:t>None</w:t>
            </w:r>
            <w:r w:rsidR="00FB120F">
              <w:t>.</w:t>
            </w:r>
            <w:proofErr w:type="gramEnd"/>
          </w:p>
        </w:tc>
      </w:tr>
      <w:tr w:rsidR="00807026" w:rsidRPr="00F308FF">
        <w:tc>
          <w:tcPr>
            <w:tcW w:w="9450" w:type="dxa"/>
            <w:shd w:val="clear" w:color="auto" w:fill="76923C"/>
          </w:tcPr>
          <w:p w:rsidR="00807026" w:rsidRPr="00A22A89" w:rsidRDefault="00807026" w:rsidP="00EC14BD">
            <w:pPr>
              <w:pStyle w:val="TableHeaders"/>
              <w:keepNext/>
            </w:pPr>
            <w:r w:rsidRPr="00A22A89">
              <w:t>Vocabulary to teach (may include direct word work and/or questions)</w:t>
            </w:r>
          </w:p>
        </w:tc>
      </w:tr>
      <w:tr w:rsidR="00807026">
        <w:tc>
          <w:tcPr>
            <w:tcW w:w="9450" w:type="dxa"/>
          </w:tcPr>
          <w:p w:rsidR="00807026" w:rsidRPr="00B231AA" w:rsidRDefault="00FD68DB" w:rsidP="009F42A3">
            <w:pPr>
              <w:pStyle w:val="BulletedList"/>
            </w:pPr>
            <w:r>
              <w:t>g</w:t>
            </w:r>
            <w:r w:rsidR="004551A9">
              <w:t xml:space="preserve">uffaw (v.) – to laugh loudly </w:t>
            </w:r>
            <w:r w:rsidR="004F4CE4">
              <w:t>and boisterously</w:t>
            </w:r>
          </w:p>
        </w:tc>
      </w:tr>
    </w:tbl>
    <w:p w:rsidR="00807026" w:rsidRDefault="00807026"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30"/>
        <w:gridCol w:w="1638"/>
      </w:tblGrid>
      <w:tr w:rsidR="00807026" w:rsidRPr="00C02EC2">
        <w:tc>
          <w:tcPr>
            <w:tcW w:w="7830" w:type="dxa"/>
            <w:shd w:val="clear" w:color="auto" w:fill="76923C"/>
          </w:tcPr>
          <w:p w:rsidR="00807026" w:rsidRPr="00A22A89" w:rsidRDefault="00807026" w:rsidP="00B00346">
            <w:pPr>
              <w:pStyle w:val="TableHeaders"/>
            </w:pPr>
            <w:r w:rsidRPr="00A22A89">
              <w:t>Student-Facing Agenda</w:t>
            </w:r>
          </w:p>
        </w:tc>
        <w:tc>
          <w:tcPr>
            <w:tcW w:w="1638" w:type="dxa"/>
            <w:shd w:val="clear" w:color="auto" w:fill="76923C"/>
          </w:tcPr>
          <w:p w:rsidR="00807026" w:rsidRPr="00A22A89" w:rsidRDefault="00807026" w:rsidP="00B00346">
            <w:pPr>
              <w:pStyle w:val="TableHeaders"/>
            </w:pPr>
            <w:r w:rsidRPr="00A22A89">
              <w:t>% of Lesson</w:t>
            </w:r>
          </w:p>
        </w:tc>
      </w:tr>
      <w:tr w:rsidR="00807026">
        <w:trPr>
          <w:trHeight w:val="1313"/>
        </w:trPr>
        <w:tc>
          <w:tcPr>
            <w:tcW w:w="7830" w:type="dxa"/>
            <w:tcBorders>
              <w:bottom w:val="nil"/>
            </w:tcBorders>
          </w:tcPr>
          <w:p w:rsidR="00807026" w:rsidRPr="000B2D56" w:rsidRDefault="00807026" w:rsidP="000B2D56">
            <w:pPr>
              <w:pStyle w:val="TableText"/>
              <w:rPr>
                <w:b/>
              </w:rPr>
            </w:pPr>
            <w:r w:rsidRPr="000B2D56">
              <w:rPr>
                <w:b/>
              </w:rPr>
              <w:t>Standards &amp; Text:</w:t>
            </w:r>
          </w:p>
          <w:p w:rsidR="005766F4" w:rsidRDefault="00807026">
            <w:pPr>
              <w:pStyle w:val="BulletedList"/>
              <w:ind w:left="342" w:hanging="342"/>
            </w:pPr>
            <w:r w:rsidRPr="00FB120F">
              <w:t>Standards: RI.1</w:t>
            </w:r>
            <w:r w:rsidR="007A2667" w:rsidRPr="00FB120F">
              <w:t>1-1</w:t>
            </w:r>
            <w:r w:rsidR="00B41C33">
              <w:t>2.3, W.11-12.9.b, SL.11-12.1.a-e</w:t>
            </w:r>
            <w:r w:rsidR="008F0889" w:rsidRPr="00FB120F">
              <w:t>, L.11-12.5</w:t>
            </w:r>
          </w:p>
          <w:p w:rsidR="00807026" w:rsidRDefault="00807026" w:rsidP="00721329">
            <w:pPr>
              <w:pStyle w:val="BulletedList"/>
            </w:pPr>
            <w:r>
              <w:t xml:space="preserve">Text: Excerpt from </w:t>
            </w:r>
            <w:r w:rsidR="003707D7" w:rsidRPr="003707D7">
              <w:rPr>
                <w:i/>
              </w:rPr>
              <w:t>A Room of One’s Own</w:t>
            </w:r>
            <w:r>
              <w:t xml:space="preserve"> by Virginia Woolf</w:t>
            </w:r>
            <w:r w:rsidR="00B31B85">
              <w:t xml:space="preserve"> </w:t>
            </w:r>
            <w:r w:rsidR="00060CD8">
              <w:t>(</w:t>
            </w:r>
            <w:r w:rsidR="00EC14BD">
              <w:t>p</w:t>
            </w:r>
            <w:r w:rsidR="00721329">
              <w:t>p.</w:t>
            </w:r>
            <w:r w:rsidR="00EC14BD">
              <w:t xml:space="preserve"> 48–</w:t>
            </w:r>
            <w:r w:rsidR="00B31B85">
              <w:t>52</w:t>
            </w:r>
            <w:r w:rsidR="00FB120F">
              <w:t>)</w:t>
            </w:r>
          </w:p>
        </w:tc>
        <w:tc>
          <w:tcPr>
            <w:tcW w:w="1638" w:type="dxa"/>
            <w:tcBorders>
              <w:bottom w:val="nil"/>
            </w:tcBorders>
          </w:tcPr>
          <w:p w:rsidR="00807026" w:rsidRDefault="00807026" w:rsidP="00546D71">
            <w:pPr>
              <w:pStyle w:val="NumberedList"/>
              <w:numPr>
                <w:ilvl w:val="0"/>
                <w:numId w:val="0"/>
              </w:numPr>
            </w:pPr>
          </w:p>
        </w:tc>
      </w:tr>
      <w:tr w:rsidR="00807026">
        <w:tc>
          <w:tcPr>
            <w:tcW w:w="7830" w:type="dxa"/>
            <w:tcBorders>
              <w:top w:val="nil"/>
            </w:tcBorders>
          </w:tcPr>
          <w:p w:rsidR="00807026" w:rsidRPr="004F1BD0" w:rsidRDefault="00807026" w:rsidP="004F1BD0">
            <w:pPr>
              <w:pStyle w:val="TableText"/>
              <w:rPr>
                <w:b/>
              </w:rPr>
            </w:pPr>
            <w:r w:rsidRPr="000B2D56">
              <w:rPr>
                <w:b/>
              </w:rPr>
              <w:t>Learning Sequence:</w:t>
            </w:r>
          </w:p>
          <w:p w:rsidR="005766F4" w:rsidRDefault="00807026">
            <w:pPr>
              <w:pStyle w:val="NumberedList"/>
              <w:rPr>
                <w:rFonts w:ascii="Times New Roman" w:hAnsi="Times New Roman"/>
                <w:sz w:val="24"/>
                <w:szCs w:val="24"/>
              </w:rPr>
            </w:pPr>
            <w:r w:rsidRPr="009F42A3">
              <w:t>Introduction o</w:t>
            </w:r>
            <w:r w:rsidR="00DB6032">
              <w:t>f</w:t>
            </w:r>
            <w:r w:rsidRPr="009F42A3">
              <w:t xml:space="preserve"> Lesson Agenda </w:t>
            </w:r>
          </w:p>
          <w:p w:rsidR="005766F4" w:rsidRDefault="00807026">
            <w:pPr>
              <w:pStyle w:val="NumberedList"/>
            </w:pPr>
            <w:r w:rsidRPr="009F42A3">
              <w:t>Homework Accountability</w:t>
            </w:r>
          </w:p>
          <w:p w:rsidR="005766F4" w:rsidRDefault="00807026">
            <w:pPr>
              <w:pStyle w:val="NumberedList"/>
            </w:pPr>
            <w:r w:rsidRPr="009F42A3">
              <w:t>Reading and Discussion</w:t>
            </w:r>
          </w:p>
          <w:p w:rsidR="005766F4" w:rsidRDefault="002B3AD5">
            <w:pPr>
              <w:pStyle w:val="NumberedList"/>
              <w:rPr>
                <w:rFonts w:ascii="Times New Roman" w:hAnsi="Times New Roman"/>
                <w:sz w:val="24"/>
                <w:szCs w:val="24"/>
              </w:rPr>
            </w:pPr>
            <w:r w:rsidRPr="009F42A3">
              <w:t>Small</w:t>
            </w:r>
            <w:r w:rsidR="001B0B5A">
              <w:t>-</w:t>
            </w:r>
            <w:r w:rsidRPr="009F42A3">
              <w:t>Group A</w:t>
            </w:r>
            <w:r w:rsidR="00807026" w:rsidRPr="009F42A3">
              <w:t>ctivity</w:t>
            </w:r>
          </w:p>
          <w:p w:rsidR="005766F4" w:rsidRDefault="00807026">
            <w:pPr>
              <w:pStyle w:val="NumberedList"/>
              <w:rPr>
                <w:rFonts w:ascii="Times New Roman" w:hAnsi="Times New Roman"/>
                <w:sz w:val="24"/>
                <w:szCs w:val="24"/>
              </w:rPr>
            </w:pPr>
            <w:r w:rsidRPr="009F42A3">
              <w:t>Quick Write</w:t>
            </w:r>
          </w:p>
          <w:p w:rsidR="005766F4" w:rsidRDefault="00807026">
            <w:pPr>
              <w:pStyle w:val="NumberedList"/>
            </w:pPr>
            <w:r w:rsidRPr="004F1BD0">
              <w:t>Closing</w:t>
            </w:r>
          </w:p>
        </w:tc>
        <w:tc>
          <w:tcPr>
            <w:tcW w:w="1638" w:type="dxa"/>
            <w:tcBorders>
              <w:top w:val="nil"/>
            </w:tcBorders>
          </w:tcPr>
          <w:p w:rsidR="00807026" w:rsidRDefault="00807026" w:rsidP="000B2D56">
            <w:pPr>
              <w:pStyle w:val="TableText"/>
            </w:pPr>
          </w:p>
          <w:p w:rsidR="005766F4" w:rsidRDefault="00807026">
            <w:pPr>
              <w:pStyle w:val="NumberedList"/>
              <w:numPr>
                <w:ilvl w:val="0"/>
                <w:numId w:val="14"/>
              </w:numPr>
            </w:pPr>
            <w:r w:rsidRPr="00FD68DB">
              <w:t>5%</w:t>
            </w:r>
          </w:p>
          <w:p w:rsidR="005766F4" w:rsidRDefault="00807026">
            <w:pPr>
              <w:pStyle w:val="NumberedList"/>
            </w:pPr>
            <w:r w:rsidRPr="00FD68DB">
              <w:t>10%</w:t>
            </w:r>
          </w:p>
          <w:p w:rsidR="005766F4" w:rsidRDefault="005C2579">
            <w:pPr>
              <w:pStyle w:val="NumberedList"/>
            </w:pPr>
            <w:r>
              <w:t>3</w:t>
            </w:r>
            <w:r w:rsidR="00807026" w:rsidRPr="00FD68DB">
              <w:t>5%</w:t>
            </w:r>
          </w:p>
          <w:p w:rsidR="005766F4" w:rsidRDefault="0066371F">
            <w:pPr>
              <w:pStyle w:val="NumberedList"/>
            </w:pPr>
            <w:r w:rsidRPr="00FD68DB">
              <w:t>35</w:t>
            </w:r>
            <w:r w:rsidR="00807026" w:rsidRPr="00FD68DB">
              <w:t>%</w:t>
            </w:r>
          </w:p>
          <w:p w:rsidR="005766F4" w:rsidRDefault="0066371F">
            <w:pPr>
              <w:pStyle w:val="NumberedList"/>
            </w:pPr>
            <w:r w:rsidRPr="00FD68DB">
              <w:t>1</w:t>
            </w:r>
            <w:r w:rsidR="00807026" w:rsidRPr="00FD68DB">
              <w:t>0%</w:t>
            </w:r>
          </w:p>
          <w:p w:rsidR="005766F4" w:rsidRDefault="00807026">
            <w:pPr>
              <w:pStyle w:val="NumberedList"/>
            </w:pPr>
            <w:r w:rsidRPr="00FD68DB">
              <w:t>5%</w:t>
            </w:r>
          </w:p>
        </w:tc>
      </w:tr>
    </w:tbl>
    <w:p w:rsidR="00807026" w:rsidRDefault="00807026" w:rsidP="00E946A0">
      <w:pPr>
        <w:pStyle w:val="Heading1"/>
      </w:pPr>
      <w:r>
        <w:t>Materials</w:t>
      </w:r>
    </w:p>
    <w:p w:rsidR="005479E2" w:rsidRPr="009F42A3" w:rsidRDefault="005479E2" w:rsidP="005479E2">
      <w:pPr>
        <w:pStyle w:val="BulletedList"/>
      </w:pPr>
      <w:r w:rsidRPr="009F42A3">
        <w:t xml:space="preserve">Copies of the Important Events and Central Ideas </w:t>
      </w:r>
      <w:r>
        <w:t xml:space="preserve">Tracking Tool </w:t>
      </w:r>
      <w:r w:rsidRPr="009F42A3">
        <w:t>for each student</w:t>
      </w:r>
    </w:p>
    <w:p w:rsidR="00807026" w:rsidRDefault="0052199D" w:rsidP="009F42A3">
      <w:pPr>
        <w:pStyle w:val="BulletedList"/>
      </w:pPr>
      <w:r>
        <w:t>C</w:t>
      </w:r>
      <w:r w:rsidR="00807026" w:rsidRPr="009F42A3">
        <w:t>opies of the Speaking and Listening Rubric</w:t>
      </w:r>
      <w:r>
        <w:t xml:space="preserve"> </w:t>
      </w:r>
      <w:r w:rsidR="00E3005E">
        <w:t xml:space="preserve">and Checklist </w:t>
      </w:r>
      <w:r>
        <w:t>for each student</w:t>
      </w:r>
    </w:p>
    <w:p w:rsidR="00861574" w:rsidRDefault="00861574" w:rsidP="00861574">
      <w:pPr>
        <w:pStyle w:val="BulletedList"/>
      </w:pPr>
      <w:r w:rsidRPr="009F42A3">
        <w:t xml:space="preserve">Copies of the </w:t>
      </w:r>
      <w:r>
        <w:t xml:space="preserve">Text Comparison Homework Tool </w:t>
      </w:r>
      <w:r w:rsidRPr="009F42A3">
        <w:t>for each student</w:t>
      </w:r>
    </w:p>
    <w:p w:rsidR="00807026" w:rsidRPr="00A24DAB" w:rsidRDefault="00807026" w:rsidP="00E946A0">
      <w:pPr>
        <w:pStyle w:val="Heading1"/>
      </w:pPr>
      <w:r w:rsidRPr="00A24DAB">
        <w:t>Learning Sequence</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4"/>
        <w:gridCol w:w="8574"/>
      </w:tblGrid>
      <w:tr w:rsidR="00807026" w:rsidRPr="001C6EA7">
        <w:tc>
          <w:tcPr>
            <w:tcW w:w="9468" w:type="dxa"/>
            <w:gridSpan w:val="2"/>
            <w:shd w:val="clear" w:color="auto" w:fill="76923C"/>
          </w:tcPr>
          <w:p w:rsidR="00807026" w:rsidRPr="00A22A89" w:rsidRDefault="00807026" w:rsidP="00B00346">
            <w:pPr>
              <w:pStyle w:val="TableHeaders"/>
            </w:pPr>
            <w:r w:rsidRPr="00A22A89">
              <w:t>How to Use the Learning Sequence</w:t>
            </w:r>
          </w:p>
        </w:tc>
      </w:tr>
      <w:tr w:rsidR="00807026" w:rsidRPr="000D6FA4">
        <w:tc>
          <w:tcPr>
            <w:tcW w:w="894" w:type="dxa"/>
            <w:shd w:val="clear" w:color="auto" w:fill="76923C"/>
          </w:tcPr>
          <w:p w:rsidR="00807026" w:rsidRPr="00A22A89" w:rsidRDefault="00807026" w:rsidP="00B00346">
            <w:pPr>
              <w:pStyle w:val="TableHeaders"/>
            </w:pPr>
            <w:r w:rsidRPr="00A22A89">
              <w:t>Symbol</w:t>
            </w:r>
          </w:p>
        </w:tc>
        <w:tc>
          <w:tcPr>
            <w:tcW w:w="8574" w:type="dxa"/>
            <w:shd w:val="clear" w:color="auto" w:fill="76923C"/>
          </w:tcPr>
          <w:p w:rsidR="00807026" w:rsidRPr="00A22A89" w:rsidRDefault="00807026" w:rsidP="00B00346">
            <w:pPr>
              <w:pStyle w:val="TableHeaders"/>
            </w:pPr>
            <w:r w:rsidRPr="00A22A89">
              <w:t>Type of Text &amp; Interpretation of the Symbol</w:t>
            </w:r>
          </w:p>
        </w:tc>
      </w:tr>
      <w:tr w:rsidR="00807026" w:rsidRPr="00E65C14">
        <w:tc>
          <w:tcPr>
            <w:tcW w:w="894" w:type="dxa"/>
          </w:tcPr>
          <w:p w:rsidR="00807026" w:rsidRPr="00A22A89" w:rsidRDefault="00807026" w:rsidP="00A22A89">
            <w:pPr>
              <w:spacing w:before="20" w:after="20" w:line="240" w:lineRule="auto"/>
              <w:jc w:val="center"/>
              <w:rPr>
                <w:b/>
                <w:color w:val="4F81BD"/>
                <w:sz w:val="20"/>
              </w:rPr>
            </w:pPr>
            <w:r w:rsidRPr="00A22A89">
              <w:rPr>
                <w:b/>
                <w:color w:val="4F81BD"/>
                <w:sz w:val="20"/>
              </w:rPr>
              <w:t>10%</w:t>
            </w:r>
          </w:p>
        </w:tc>
        <w:tc>
          <w:tcPr>
            <w:tcW w:w="8574" w:type="dxa"/>
          </w:tcPr>
          <w:p w:rsidR="00807026" w:rsidRPr="00A22A89" w:rsidRDefault="00807026" w:rsidP="00A22A89">
            <w:pPr>
              <w:spacing w:before="20" w:after="20" w:line="240" w:lineRule="auto"/>
              <w:rPr>
                <w:b/>
                <w:color w:val="4F81BD"/>
                <w:sz w:val="20"/>
              </w:rPr>
            </w:pPr>
            <w:r w:rsidRPr="00A22A89">
              <w:rPr>
                <w:b/>
                <w:color w:val="4F81BD"/>
                <w:sz w:val="20"/>
              </w:rPr>
              <w:t>Percentage indicates the percentage of lesson time each activity should take.</w:t>
            </w:r>
          </w:p>
        </w:tc>
      </w:tr>
      <w:tr w:rsidR="00807026" w:rsidRPr="000D6FA4">
        <w:tc>
          <w:tcPr>
            <w:tcW w:w="894" w:type="dxa"/>
            <w:vMerge w:val="restart"/>
            <w:vAlign w:val="center"/>
          </w:tcPr>
          <w:p w:rsidR="00807026" w:rsidRPr="00A22A89" w:rsidRDefault="00807026" w:rsidP="00A22A89">
            <w:pPr>
              <w:spacing w:before="20" w:after="20" w:line="240" w:lineRule="auto"/>
              <w:jc w:val="center"/>
              <w:rPr>
                <w:sz w:val="18"/>
              </w:rPr>
            </w:pPr>
            <w:r w:rsidRPr="00A22A89">
              <w:rPr>
                <w:sz w:val="18"/>
              </w:rPr>
              <w:t xml:space="preserve">no </w:t>
            </w:r>
            <w:r w:rsidRPr="00A22A89">
              <w:rPr>
                <w:sz w:val="18"/>
              </w:rPr>
              <w:lastRenderedPageBreak/>
              <w:t>symbol</w:t>
            </w:r>
          </w:p>
        </w:tc>
        <w:tc>
          <w:tcPr>
            <w:tcW w:w="8574" w:type="dxa"/>
          </w:tcPr>
          <w:p w:rsidR="00807026" w:rsidRPr="00A22A89" w:rsidRDefault="00807026" w:rsidP="00A22A89">
            <w:pPr>
              <w:spacing w:before="20" w:after="20" w:line="240" w:lineRule="auto"/>
              <w:rPr>
                <w:sz w:val="20"/>
              </w:rPr>
            </w:pPr>
            <w:r w:rsidRPr="00A22A89">
              <w:rPr>
                <w:sz w:val="20"/>
              </w:rPr>
              <w:lastRenderedPageBreak/>
              <w:t>Plain text indicates teacher action.</w:t>
            </w:r>
          </w:p>
        </w:tc>
      </w:tr>
      <w:tr w:rsidR="00807026" w:rsidRPr="000D6FA4">
        <w:tc>
          <w:tcPr>
            <w:tcW w:w="894" w:type="dxa"/>
            <w:vMerge/>
          </w:tcPr>
          <w:p w:rsidR="00807026" w:rsidRPr="00A22A89" w:rsidRDefault="00807026" w:rsidP="00A22A89">
            <w:pPr>
              <w:spacing w:before="20" w:after="20" w:line="240" w:lineRule="auto"/>
              <w:jc w:val="center"/>
              <w:rPr>
                <w:b/>
                <w:color w:val="000000"/>
                <w:sz w:val="20"/>
              </w:rPr>
            </w:pPr>
          </w:p>
        </w:tc>
        <w:tc>
          <w:tcPr>
            <w:tcW w:w="8574" w:type="dxa"/>
          </w:tcPr>
          <w:p w:rsidR="00807026" w:rsidRPr="00A22A89" w:rsidRDefault="00807026" w:rsidP="00DB6032">
            <w:pPr>
              <w:spacing w:before="20" w:after="20" w:line="240" w:lineRule="auto"/>
              <w:rPr>
                <w:color w:val="4F81BD"/>
                <w:sz w:val="20"/>
              </w:rPr>
            </w:pPr>
            <w:r w:rsidRPr="00A22A89">
              <w:rPr>
                <w:b/>
                <w:sz w:val="20"/>
              </w:rPr>
              <w:t xml:space="preserve">Bold text indicates </w:t>
            </w:r>
            <w:r w:rsidR="00DB6032">
              <w:rPr>
                <w:b/>
                <w:sz w:val="20"/>
              </w:rPr>
              <w:t>questions for the teacher to ask students.</w:t>
            </w:r>
          </w:p>
        </w:tc>
      </w:tr>
      <w:tr w:rsidR="00807026" w:rsidRPr="000D6FA4">
        <w:tc>
          <w:tcPr>
            <w:tcW w:w="894" w:type="dxa"/>
            <w:vMerge/>
          </w:tcPr>
          <w:p w:rsidR="00807026" w:rsidRPr="00A22A89" w:rsidRDefault="00807026" w:rsidP="00A22A89">
            <w:pPr>
              <w:spacing w:before="20" w:after="20" w:line="240" w:lineRule="auto"/>
              <w:jc w:val="center"/>
              <w:rPr>
                <w:b/>
                <w:color w:val="000000"/>
                <w:sz w:val="20"/>
              </w:rPr>
            </w:pPr>
          </w:p>
        </w:tc>
        <w:tc>
          <w:tcPr>
            <w:tcW w:w="8574" w:type="dxa"/>
          </w:tcPr>
          <w:p w:rsidR="00807026" w:rsidRPr="00A22A89" w:rsidRDefault="00807026" w:rsidP="00A22A89">
            <w:pPr>
              <w:spacing w:before="20" w:after="20" w:line="240" w:lineRule="auto"/>
              <w:rPr>
                <w:i/>
                <w:sz w:val="20"/>
              </w:rPr>
            </w:pPr>
            <w:r w:rsidRPr="00A22A89">
              <w:rPr>
                <w:i/>
                <w:sz w:val="20"/>
              </w:rPr>
              <w:t>Italicized text indicates a vocabulary word.</w:t>
            </w:r>
          </w:p>
        </w:tc>
      </w:tr>
      <w:tr w:rsidR="00807026"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807026" w:rsidRPr="00A22A89" w:rsidRDefault="00807026" w:rsidP="00A22A89">
            <w:pPr>
              <w:spacing w:before="40" w:after="0" w:line="240" w:lineRule="auto"/>
              <w:jc w:val="center"/>
              <w:rPr>
                <w:sz w:val="20"/>
              </w:rPr>
            </w:pPr>
            <w:r w:rsidRPr="00A22A89">
              <w:sym w:font="Webdings" w:char="F034"/>
            </w:r>
          </w:p>
        </w:tc>
        <w:tc>
          <w:tcPr>
            <w:tcW w:w="8574" w:type="dxa"/>
          </w:tcPr>
          <w:p w:rsidR="00807026" w:rsidRPr="00A22A89" w:rsidRDefault="00807026" w:rsidP="00A22A89">
            <w:pPr>
              <w:spacing w:before="20" w:after="20" w:line="240" w:lineRule="auto"/>
              <w:rPr>
                <w:sz w:val="20"/>
              </w:rPr>
            </w:pPr>
            <w:proofErr w:type="gramStart"/>
            <w:r w:rsidRPr="00A22A89">
              <w:rPr>
                <w:sz w:val="20"/>
              </w:rPr>
              <w:t>Indicates student action(s).</w:t>
            </w:r>
            <w:proofErr w:type="gramEnd"/>
          </w:p>
        </w:tc>
      </w:tr>
      <w:tr w:rsidR="00807026"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807026" w:rsidRPr="00A22A89" w:rsidRDefault="00807026" w:rsidP="00A22A89">
            <w:pPr>
              <w:spacing w:before="80" w:after="0" w:line="240" w:lineRule="auto"/>
              <w:jc w:val="center"/>
              <w:rPr>
                <w:sz w:val="20"/>
              </w:rPr>
            </w:pPr>
            <w:r w:rsidRPr="00A22A89">
              <w:rPr>
                <w:sz w:val="20"/>
                <w:szCs w:val="20"/>
              </w:rPr>
              <w:sym w:font="Webdings" w:char="F028"/>
            </w:r>
          </w:p>
        </w:tc>
        <w:tc>
          <w:tcPr>
            <w:tcW w:w="8574" w:type="dxa"/>
          </w:tcPr>
          <w:p w:rsidR="00807026" w:rsidRPr="00A22A89" w:rsidRDefault="00807026" w:rsidP="00A22A89">
            <w:pPr>
              <w:spacing w:before="20" w:after="20" w:line="240" w:lineRule="auto"/>
              <w:rPr>
                <w:sz w:val="20"/>
              </w:rPr>
            </w:pPr>
            <w:proofErr w:type="gramStart"/>
            <w:r w:rsidRPr="00A22A89">
              <w:rPr>
                <w:sz w:val="20"/>
              </w:rPr>
              <w:t>Indicates possible student response(s) to teacher questions.</w:t>
            </w:r>
            <w:proofErr w:type="gramEnd"/>
          </w:p>
        </w:tc>
      </w:tr>
      <w:tr w:rsidR="00807026" w:rsidRPr="000D6FA4">
        <w:tc>
          <w:tcPr>
            <w:tcW w:w="894" w:type="dxa"/>
            <w:vAlign w:val="bottom"/>
          </w:tcPr>
          <w:p w:rsidR="00807026" w:rsidRPr="00A22A89" w:rsidRDefault="00807026" w:rsidP="00A22A89">
            <w:pPr>
              <w:spacing w:after="0" w:line="240" w:lineRule="auto"/>
              <w:jc w:val="center"/>
              <w:rPr>
                <w:color w:val="4F81BD"/>
                <w:sz w:val="20"/>
              </w:rPr>
            </w:pPr>
            <w:r w:rsidRPr="00A22A89">
              <w:rPr>
                <w:color w:val="4F81BD"/>
                <w:sz w:val="20"/>
                <w:szCs w:val="20"/>
              </w:rPr>
              <w:sym w:font="Webdings" w:char="F069"/>
            </w:r>
          </w:p>
        </w:tc>
        <w:tc>
          <w:tcPr>
            <w:tcW w:w="8574" w:type="dxa"/>
          </w:tcPr>
          <w:p w:rsidR="00807026" w:rsidRPr="00A22A89" w:rsidRDefault="00807026" w:rsidP="00A22A89">
            <w:pPr>
              <w:spacing w:before="20" w:after="20" w:line="240" w:lineRule="auto"/>
              <w:rPr>
                <w:color w:val="4F81BD"/>
                <w:sz w:val="20"/>
              </w:rPr>
            </w:pPr>
            <w:proofErr w:type="gramStart"/>
            <w:r w:rsidRPr="00A22A89">
              <w:rPr>
                <w:color w:val="4F81BD"/>
                <w:sz w:val="20"/>
              </w:rPr>
              <w:t>Indicates instructional notes for the teacher.</w:t>
            </w:r>
            <w:proofErr w:type="gramEnd"/>
          </w:p>
        </w:tc>
      </w:tr>
    </w:tbl>
    <w:p w:rsidR="00807026" w:rsidRPr="00F115A0" w:rsidRDefault="00807026" w:rsidP="00F115A0">
      <w:pPr>
        <w:pStyle w:val="LearningSequenceHeader"/>
      </w:pPr>
      <w:r w:rsidRPr="00F115A0">
        <w:t>Activity 1: Introduction o</w:t>
      </w:r>
      <w:r w:rsidR="00DB6032" w:rsidRPr="00F115A0">
        <w:t>f</w:t>
      </w:r>
      <w:r w:rsidRPr="00F115A0">
        <w:t xml:space="preserve"> Lesson Agenda</w:t>
      </w:r>
      <w:r w:rsidRPr="00F115A0">
        <w:tab/>
        <w:t>5%</w:t>
      </w:r>
    </w:p>
    <w:p w:rsidR="005766F4" w:rsidRDefault="00C62E5F">
      <w:pPr>
        <w:pStyle w:val="TA"/>
      </w:pPr>
      <w:r>
        <w:t>Begin by r</w:t>
      </w:r>
      <w:r w:rsidR="00807026" w:rsidRPr="00C62E5F">
        <w:t>eview</w:t>
      </w:r>
      <w:r>
        <w:t>ing</w:t>
      </w:r>
      <w:r w:rsidR="00807026" w:rsidRPr="00C62E5F">
        <w:t xml:space="preserve"> the agenda and assessed standard for this lesson: RI.11-12.</w:t>
      </w:r>
      <w:r>
        <w:t>3</w:t>
      </w:r>
      <w:r w:rsidR="00807026" w:rsidRPr="00C62E5F">
        <w:t xml:space="preserve">. In this lesson, students review the critical events in the life of Judith Shakespeare, as imagined by Virginia Woolf, and consider how these events relate to the central ideas Woolf develops in her text. Students use </w:t>
      </w:r>
      <w:r>
        <w:t>the Important Events and Central Ideas</w:t>
      </w:r>
      <w:r w:rsidR="00807026" w:rsidRPr="00C62E5F">
        <w:t xml:space="preserve"> Tracking Tool to organize evidence and thinking related to an event from the imagined life of Judith Shakespeare and a central idea from Woolf’s text. The notes on the </w:t>
      </w:r>
      <w:r w:rsidR="002B3AD5" w:rsidRPr="00C62E5F">
        <w:t>Important</w:t>
      </w:r>
      <w:r w:rsidR="002B3AD5">
        <w:t xml:space="preserve"> Events and Central Ideas </w:t>
      </w:r>
      <w:r w:rsidR="004D64C5">
        <w:t xml:space="preserve">Tracking Tool </w:t>
      </w:r>
      <w:r w:rsidR="00807026">
        <w:t>serve as an outline for a Quick Write at the end of the lesson.</w:t>
      </w:r>
    </w:p>
    <w:p w:rsidR="0073724F" w:rsidRDefault="0073724F" w:rsidP="0073724F">
      <w:pPr>
        <w:pStyle w:val="SA"/>
      </w:pPr>
      <w:r>
        <w:t>Students l</w:t>
      </w:r>
      <w:r w:rsidR="00C62E5F">
        <w:t>ook at the agenda</w:t>
      </w:r>
      <w:r>
        <w:t>.</w:t>
      </w:r>
    </w:p>
    <w:p w:rsidR="00807026" w:rsidRPr="00F115A0" w:rsidRDefault="00807026" w:rsidP="00F115A0">
      <w:pPr>
        <w:pStyle w:val="LearningSequenceHeader"/>
      </w:pPr>
      <w:r w:rsidRPr="00F115A0">
        <w:t>Activity 2: Homework Accountability</w:t>
      </w:r>
      <w:r w:rsidRPr="00F115A0">
        <w:tab/>
        <w:t>10%</w:t>
      </w:r>
    </w:p>
    <w:p w:rsidR="00C570A3" w:rsidRPr="00307639" w:rsidRDefault="00C570A3" w:rsidP="00C570A3">
      <w:pPr>
        <w:pStyle w:val="TA"/>
      </w:pPr>
      <w:r w:rsidRPr="00307639">
        <w:t>Instruct students to talk in pairs about how they ca</w:t>
      </w:r>
      <w:r>
        <w:t>n apply their focus standard (RI</w:t>
      </w:r>
      <w:r w:rsidR="007340D6">
        <w:t xml:space="preserve">.11-12.6 or </w:t>
      </w:r>
      <w:r>
        <w:t>RL</w:t>
      </w:r>
      <w:r w:rsidR="007340D6">
        <w:t>.11-12.6</w:t>
      </w:r>
      <w:r>
        <w:t>)</w:t>
      </w:r>
      <w:r w:rsidRPr="00307639">
        <w:t xml:space="preserve"> to their AIR</w:t>
      </w:r>
      <w:r>
        <w:t xml:space="preserve"> </w:t>
      </w:r>
      <w:r w:rsidRPr="00307639">
        <w:t>text. Lead a brief share out on the previous lesson’s AIR homework assignment.</w:t>
      </w:r>
      <w:r>
        <w:t xml:space="preserve"> </w:t>
      </w:r>
      <w:r w:rsidRPr="00307639">
        <w:t>Select several students (or student pairs) to explain how they applied their focus standard to their AIR text.</w:t>
      </w:r>
    </w:p>
    <w:p w:rsidR="00C570A3" w:rsidRDefault="00C570A3" w:rsidP="00C570A3">
      <w:pPr>
        <w:pStyle w:val="SA"/>
      </w:pPr>
      <w:r w:rsidRPr="00E51822">
        <w:t>Students (or student pairs) discuss and share how they applied their focus standard</w:t>
      </w:r>
      <w:r>
        <w:t xml:space="preserve"> (RI</w:t>
      </w:r>
      <w:r w:rsidR="007340D6">
        <w:t xml:space="preserve">.11-12.6 or </w:t>
      </w:r>
      <w:r>
        <w:t>RL.11-12.6)</w:t>
      </w:r>
      <w:r w:rsidRPr="00E51822">
        <w:t xml:space="preserve"> to their AIR text from the previous lesson’s homework.</w:t>
      </w:r>
    </w:p>
    <w:p w:rsidR="00807026" w:rsidRPr="00F115A0" w:rsidRDefault="00807026" w:rsidP="00F115A0">
      <w:pPr>
        <w:pStyle w:val="LearningSequenceHeader"/>
      </w:pPr>
      <w:r w:rsidRPr="00F115A0">
        <w:t xml:space="preserve">Activity </w:t>
      </w:r>
      <w:r w:rsidR="00A43C28" w:rsidRPr="00F115A0">
        <w:t>3</w:t>
      </w:r>
      <w:r w:rsidRPr="00F115A0">
        <w:t xml:space="preserve">: </w:t>
      </w:r>
      <w:r w:rsidR="00A43C28" w:rsidRPr="00F115A0">
        <w:t>Reading and Discussion</w:t>
      </w:r>
      <w:r w:rsidR="00A43C28" w:rsidRPr="00F115A0">
        <w:tab/>
        <w:t>3</w:t>
      </w:r>
      <w:r w:rsidRPr="00F115A0">
        <w:t>5%</w:t>
      </w:r>
    </w:p>
    <w:p w:rsidR="00926830" w:rsidRDefault="00A43C28" w:rsidP="00A43C28">
      <w:pPr>
        <w:pStyle w:val="TA"/>
      </w:pPr>
      <w:r>
        <w:t xml:space="preserve">Ask students to reread the </w:t>
      </w:r>
      <w:r w:rsidR="00921BBC">
        <w:t>focus excerpt</w:t>
      </w:r>
      <w:r w:rsidR="003474EC">
        <w:t>,</w:t>
      </w:r>
      <w:r w:rsidR="00921BBC">
        <w:t xml:space="preserve"> from </w:t>
      </w:r>
      <w:r w:rsidR="00921BBC" w:rsidRPr="00060059">
        <w:t>“</w:t>
      </w:r>
      <w:r w:rsidR="00921BBC">
        <w:t xml:space="preserve">Meanwhile his extraordinarily gifted sister” to </w:t>
      </w:r>
      <w:r w:rsidR="003474EC">
        <w:t>“where the omnibuses now stop outside the Elephant and Castle” (pp. 48–50)</w:t>
      </w:r>
      <w:r w:rsidR="009832FA">
        <w:t>,</w:t>
      </w:r>
      <w:r w:rsidR="00921BBC">
        <w:t xml:space="preserve"> </w:t>
      </w:r>
      <w:r>
        <w:t xml:space="preserve">and circle important events in the life of Judith Shakespeare. Students </w:t>
      </w:r>
      <w:r w:rsidR="00A50584">
        <w:t>may</w:t>
      </w:r>
      <w:r>
        <w:t xml:space="preserve"> also box unfamiliar words at this time. </w:t>
      </w:r>
    </w:p>
    <w:p w:rsidR="00926830" w:rsidRPr="001B0B5A" w:rsidRDefault="00A50584" w:rsidP="00A43C28">
      <w:pPr>
        <w:pStyle w:val="IN"/>
      </w:pPr>
      <w:r w:rsidRPr="00B07334">
        <w:t>If necessary to support comprehension and fluency, consider using a masterful reading of the focus excerpt for the lesson</w:t>
      </w:r>
      <w:bookmarkStart w:id="0" w:name="_GoBack"/>
      <w:bookmarkEnd w:id="0"/>
      <w:r w:rsidR="00926830" w:rsidRPr="008851D2">
        <w:t>.</w:t>
      </w:r>
    </w:p>
    <w:p w:rsidR="00A43C28" w:rsidRDefault="00A43C28" w:rsidP="00A43C28">
      <w:pPr>
        <w:pStyle w:val="TA"/>
      </w:pPr>
      <w:r>
        <w:t>Ask students to share their annotations in pairs.</w:t>
      </w:r>
    </w:p>
    <w:p w:rsidR="00A43C28" w:rsidRDefault="00A43C28" w:rsidP="00A43C28">
      <w:pPr>
        <w:pStyle w:val="SR"/>
        <w:ind w:left="720"/>
      </w:pPr>
      <w:r>
        <w:t>Student responses may include:</w:t>
      </w:r>
    </w:p>
    <w:p w:rsidR="005766F4" w:rsidRDefault="00A43C28">
      <w:pPr>
        <w:pStyle w:val="SASRBullet"/>
        <w:ind w:left="1080"/>
      </w:pPr>
      <w:r>
        <w:lastRenderedPageBreak/>
        <w:t>Circles around: not sent to school; betrothed to the son of a neighboring wool-stapler; severely beaten; took the road to London; stood at the stage door; found herself with child; killed herself</w:t>
      </w:r>
    </w:p>
    <w:p w:rsidR="005766F4" w:rsidRDefault="00A43C28">
      <w:pPr>
        <w:pStyle w:val="SASRBullet"/>
        <w:ind w:left="1080"/>
      </w:pPr>
      <w:r>
        <w:t>Boxes around: Horace and Virgil; moon about; substantial; on the sly; betrothed; wool-stapler; petticoat; parcel; fancy; guffawed; abundantly</w:t>
      </w:r>
    </w:p>
    <w:p w:rsidR="00A43C28" w:rsidRDefault="00A43C28" w:rsidP="001D2345">
      <w:pPr>
        <w:pStyle w:val="TA"/>
      </w:pPr>
      <w:r w:rsidRPr="00043F7A">
        <w:t>Remind students that annotati</w:t>
      </w:r>
      <w:r w:rsidR="009832FA">
        <w:t>o</w:t>
      </w:r>
      <w:r w:rsidRPr="00043F7A">
        <w:t>n help</w:t>
      </w:r>
      <w:r w:rsidR="006E4D7D">
        <w:t>s</w:t>
      </w:r>
      <w:r w:rsidRPr="00043F7A">
        <w:t xml:space="preserve"> them keep track of evidence </w:t>
      </w:r>
      <w:r w:rsidR="009832FA">
        <w:t>for</w:t>
      </w:r>
      <w:r w:rsidRPr="00043F7A">
        <w:t xml:space="preserve"> us</w:t>
      </w:r>
      <w:r w:rsidR="006E4D7D">
        <w:t>e</w:t>
      </w:r>
      <w:r w:rsidRPr="00043F7A">
        <w:t xml:space="preserve"> </w:t>
      </w:r>
      <w:r>
        <w:t xml:space="preserve">in later assessments. </w:t>
      </w:r>
      <w:r w:rsidRPr="00043F7A">
        <w:t xml:space="preserve">This focused annotation supports students’ </w:t>
      </w:r>
      <w:r>
        <w:t>engagement with W.11-12.9.b</w:t>
      </w:r>
      <w:r w:rsidRPr="00043F7A">
        <w:t>, which addresses the use of textual evidence in writing.</w:t>
      </w:r>
    </w:p>
    <w:p w:rsidR="001D2345" w:rsidRDefault="001D2345" w:rsidP="001D2345">
      <w:pPr>
        <w:pStyle w:val="TA"/>
      </w:pPr>
      <w:r>
        <w:t xml:space="preserve">Instruct students to work </w:t>
      </w:r>
      <w:r w:rsidR="002A139C">
        <w:t xml:space="preserve">in pairs </w:t>
      </w:r>
      <w:r>
        <w:t>to answer the following questions:</w:t>
      </w:r>
    </w:p>
    <w:p w:rsidR="006951F3" w:rsidRDefault="006951F3" w:rsidP="004551A9">
      <w:pPr>
        <w:pStyle w:val="Q"/>
      </w:pPr>
      <w:r>
        <w:t xml:space="preserve">On page 49, how does Virginia Woolf say men responded when Judith said she wanted to </w:t>
      </w:r>
      <w:r w:rsidR="007925AD">
        <w:t>a</w:t>
      </w:r>
      <w:r>
        <w:t>c</w:t>
      </w:r>
      <w:r w:rsidR="007925AD">
        <w:t>t</w:t>
      </w:r>
      <w:r>
        <w:t>?</w:t>
      </w:r>
    </w:p>
    <w:p w:rsidR="006951F3" w:rsidRDefault="006951F3" w:rsidP="00512F36">
      <w:pPr>
        <w:pStyle w:val="SR"/>
        <w:ind w:left="720"/>
      </w:pPr>
      <w:r>
        <w:t>Men laughed at her.</w:t>
      </w:r>
    </w:p>
    <w:p w:rsidR="000A4F2A" w:rsidRDefault="007925AD" w:rsidP="00206FBF">
      <w:pPr>
        <w:pStyle w:val="Q"/>
      </w:pPr>
      <w:r>
        <w:t xml:space="preserve">What </w:t>
      </w:r>
      <w:r w:rsidR="000A4F2A">
        <w:t>words describe the manager’s response to Judith’s request?</w:t>
      </w:r>
    </w:p>
    <w:p w:rsidR="000A4F2A" w:rsidRDefault="000A4F2A" w:rsidP="00512F36">
      <w:pPr>
        <w:pStyle w:val="SR"/>
        <w:ind w:left="720"/>
      </w:pPr>
      <w:r>
        <w:t>He guffawed and bellowed.</w:t>
      </w:r>
    </w:p>
    <w:p w:rsidR="00206FBF" w:rsidRPr="00E525FE" w:rsidRDefault="000A4F2A" w:rsidP="00206FBF">
      <w:pPr>
        <w:pStyle w:val="Q"/>
      </w:pPr>
      <w:r>
        <w:t>What kind of man is the manager</w:t>
      </w:r>
      <w:r w:rsidR="00206FBF">
        <w:t xml:space="preserve">? </w:t>
      </w:r>
    </w:p>
    <w:p w:rsidR="00206FBF" w:rsidRDefault="000A4F2A" w:rsidP="00512F36">
      <w:pPr>
        <w:pStyle w:val="SR"/>
        <w:ind w:left="720"/>
      </w:pPr>
      <w:r>
        <w:t>He is fat, loose-lipped, and makes rude suggestions; he is coarse</w:t>
      </w:r>
      <w:r w:rsidR="00206FBF">
        <w:t>.</w:t>
      </w:r>
    </w:p>
    <w:p w:rsidR="00206FBF" w:rsidRPr="00E525FE" w:rsidRDefault="00206FBF" w:rsidP="00206FBF">
      <w:pPr>
        <w:pStyle w:val="Q"/>
      </w:pPr>
      <w:r>
        <w:t xml:space="preserve">Based on your answers to these questions, </w:t>
      </w:r>
      <w:r w:rsidR="000A4F2A">
        <w:t xml:space="preserve">what can you infer the word </w:t>
      </w:r>
      <w:r w:rsidR="003707D7" w:rsidRPr="003707D7">
        <w:rPr>
          <w:i/>
        </w:rPr>
        <w:t>guffaw</w:t>
      </w:r>
      <w:r w:rsidR="000A4F2A">
        <w:t xml:space="preserve"> means in this context</w:t>
      </w:r>
      <w:r>
        <w:t xml:space="preserve">? </w:t>
      </w:r>
    </w:p>
    <w:p w:rsidR="008B2ACB" w:rsidRDefault="000A4F2A" w:rsidP="00512F36">
      <w:pPr>
        <w:pStyle w:val="SR"/>
        <w:ind w:left="720"/>
      </w:pPr>
      <w:r w:rsidRPr="000A4F2A">
        <w:t>Guffaw me</w:t>
      </w:r>
      <w:r>
        <w:t>ans to laugh loudly and crudely</w:t>
      </w:r>
      <w:r w:rsidRPr="000A4F2A">
        <w:t>.</w:t>
      </w:r>
    </w:p>
    <w:p w:rsidR="008B2ACB" w:rsidRPr="008B2ACB" w:rsidRDefault="008B2ACB" w:rsidP="008B2ACB">
      <w:pPr>
        <w:pStyle w:val="Q"/>
      </w:pPr>
      <w:r>
        <w:t xml:space="preserve">How does Woolf’s use of the word </w:t>
      </w:r>
      <w:r>
        <w:rPr>
          <w:i/>
        </w:rPr>
        <w:t>guffaw</w:t>
      </w:r>
      <w:r>
        <w:t xml:space="preserve"> contribute to her portrait of the manager?</w:t>
      </w:r>
    </w:p>
    <w:p w:rsidR="008B2ACB" w:rsidRPr="000A4F2A" w:rsidRDefault="008B2ACB" w:rsidP="00512F36">
      <w:pPr>
        <w:pStyle w:val="SR"/>
        <w:ind w:left="720"/>
      </w:pPr>
      <w:r>
        <w:t>It makes him seem loud and insensitive to Judith.</w:t>
      </w:r>
    </w:p>
    <w:p w:rsidR="005766F4" w:rsidRDefault="001D2345">
      <w:pPr>
        <w:pStyle w:val="Q"/>
      </w:pPr>
      <w:r>
        <w:t xml:space="preserve">Paraphrase </w:t>
      </w:r>
      <w:r w:rsidR="00807026">
        <w:t>the sentence o</w:t>
      </w:r>
      <w:r w:rsidR="00385349">
        <w:t>n pages 49</w:t>
      </w:r>
      <w:r w:rsidR="00594D89">
        <w:t>–</w:t>
      </w:r>
      <w:r w:rsidR="00385349">
        <w:t>50</w:t>
      </w:r>
      <w:r w:rsidR="00807026">
        <w:t xml:space="preserve">: “Yet her genius was for fiction </w:t>
      </w:r>
      <w:r w:rsidR="00F115A0">
        <w:t xml:space="preserve">… </w:t>
      </w:r>
      <w:r w:rsidR="00807026">
        <w:t>women and the study of their ways.”</w:t>
      </w:r>
    </w:p>
    <w:p w:rsidR="001D2345" w:rsidRDefault="001D2345" w:rsidP="00512F36">
      <w:pPr>
        <w:pStyle w:val="SR"/>
        <w:ind w:left="720"/>
      </w:pPr>
      <w:r>
        <w:t>Judith Shakespeare loved fiction and she craved the chance to observe men and women in real life so that she could improve her fiction.</w:t>
      </w:r>
    </w:p>
    <w:p w:rsidR="001A5641" w:rsidRDefault="00385349" w:rsidP="00512F36">
      <w:pPr>
        <w:pStyle w:val="Q"/>
        <w:keepNext/>
      </w:pPr>
      <w:r>
        <w:t>What is the effect of Woolf’s rhetorical use of strong wording in this sentence?</w:t>
      </w:r>
      <w:r w:rsidR="001D2345" w:rsidDel="001D2345">
        <w:t xml:space="preserve"> </w:t>
      </w:r>
    </w:p>
    <w:p w:rsidR="00807026" w:rsidRDefault="00807026" w:rsidP="00512F36">
      <w:pPr>
        <w:pStyle w:val="SR0"/>
        <w:ind w:left="720"/>
      </w:pPr>
      <w:r>
        <w:t xml:space="preserve">They show that Judith wants to live a full life </w:t>
      </w:r>
      <w:r w:rsidR="00F115A0">
        <w:t xml:space="preserve">and experience </w:t>
      </w:r>
      <w:proofErr w:type="gramStart"/>
      <w:r w:rsidR="00F115A0">
        <w:t>lots of</w:t>
      </w:r>
      <w:proofErr w:type="gramEnd"/>
      <w:r w:rsidR="00F115A0">
        <w:t xml:space="preserve"> things.</w:t>
      </w:r>
    </w:p>
    <w:p w:rsidR="005766F4" w:rsidRDefault="001D2345">
      <w:pPr>
        <w:pStyle w:val="TA"/>
      </w:pPr>
      <w:r>
        <w:t xml:space="preserve">Remind students </w:t>
      </w:r>
      <w:r w:rsidR="00554CEE">
        <w:t>of their work</w:t>
      </w:r>
      <w:r>
        <w:t xml:space="preserve"> with rhetoric in </w:t>
      </w:r>
      <w:r w:rsidR="00554CEE">
        <w:t xml:space="preserve">11.1.3 </w:t>
      </w:r>
      <w:r>
        <w:t>Lesson 3, when R</w:t>
      </w:r>
      <w:r w:rsidR="00921BBC">
        <w:t>I</w:t>
      </w:r>
      <w:r>
        <w:t>.11-12.</w:t>
      </w:r>
      <w:r w:rsidR="00921BBC">
        <w:t>6</w:t>
      </w:r>
      <w:r>
        <w:t xml:space="preserve"> was introduced. </w:t>
      </w:r>
      <w:r w:rsidR="001A5641">
        <w:t>D</w:t>
      </w:r>
      <w:r w:rsidR="00807026">
        <w:t>raw students’ attention to their application of</w:t>
      </w:r>
      <w:r>
        <w:t xml:space="preserve"> this</w:t>
      </w:r>
      <w:r w:rsidR="00807026">
        <w:t xml:space="preserve"> standard through the process of considering the emotional impact of these words and their use as rhetorical features.  </w:t>
      </w:r>
    </w:p>
    <w:p w:rsidR="00807026" w:rsidRDefault="00807026" w:rsidP="00F115A0">
      <w:pPr>
        <w:pStyle w:val="LearningSequenceHeader"/>
      </w:pPr>
      <w:r>
        <w:lastRenderedPageBreak/>
        <w:t xml:space="preserve">Activity </w:t>
      </w:r>
      <w:r w:rsidR="00D20183">
        <w:t>4</w:t>
      </w:r>
      <w:r>
        <w:t>: Small</w:t>
      </w:r>
      <w:r w:rsidR="001B0B5A">
        <w:t>-</w:t>
      </w:r>
      <w:r>
        <w:t>Group Activity</w:t>
      </w:r>
      <w:r>
        <w:tab/>
      </w:r>
      <w:r w:rsidR="0066371F">
        <w:t>3</w:t>
      </w:r>
      <w:r>
        <w:t>5</w:t>
      </w:r>
      <w:r w:rsidRPr="00707670">
        <w:t>%</w:t>
      </w:r>
    </w:p>
    <w:p w:rsidR="00AE1BC9" w:rsidRDefault="00594D89" w:rsidP="00AE1BC9">
      <w:pPr>
        <w:pStyle w:val="TA"/>
      </w:pPr>
      <w:r>
        <w:t>Distribute</w:t>
      </w:r>
      <w:r w:rsidR="00807026">
        <w:t xml:space="preserve"> the </w:t>
      </w:r>
      <w:r w:rsidR="000E1752">
        <w:t xml:space="preserve">Important </w:t>
      </w:r>
      <w:r w:rsidR="00807026">
        <w:t xml:space="preserve">Events and </w:t>
      </w:r>
      <w:r w:rsidR="001A5641">
        <w:t xml:space="preserve">Central </w:t>
      </w:r>
      <w:r w:rsidR="00807026">
        <w:t>Ideas Tracking Tool</w:t>
      </w:r>
      <w:r>
        <w:t xml:space="preserve"> to each student</w:t>
      </w:r>
      <w:r w:rsidR="00807026">
        <w:t>.</w:t>
      </w:r>
      <w:r>
        <w:t xml:space="preserve"> </w:t>
      </w:r>
      <w:r w:rsidR="00AE1BC9">
        <w:t xml:space="preserve">Instruct students to form small groups to discuss the following questions before completing the </w:t>
      </w:r>
      <w:r w:rsidR="006045AE">
        <w:t xml:space="preserve">Important </w:t>
      </w:r>
      <w:r w:rsidR="00AE1BC9">
        <w:t xml:space="preserve">Events and </w:t>
      </w:r>
      <w:r w:rsidR="006045AE">
        <w:t xml:space="preserve">Central </w:t>
      </w:r>
      <w:r w:rsidR="00AE1BC9">
        <w:t xml:space="preserve">Ideas Tracking Tool. </w:t>
      </w:r>
      <w:r w:rsidR="008B2ACB">
        <w:t xml:space="preserve">Remind students to use annotations </w:t>
      </w:r>
      <w:r w:rsidR="008B2ACB" w:rsidRPr="00512F36">
        <w:t>from t</w:t>
      </w:r>
      <w:r w:rsidR="008B2ACB">
        <w:t>he beginning of the lesson, as well as notes and annotations from previous lessons, as they read and discuss.</w:t>
      </w:r>
    </w:p>
    <w:p w:rsidR="005766F4" w:rsidRDefault="0044206F">
      <w:pPr>
        <w:pStyle w:val="SR"/>
      </w:pPr>
      <w:r>
        <w:t xml:space="preserve">For </w:t>
      </w:r>
      <w:r w:rsidR="000E1752">
        <w:t>student responses</w:t>
      </w:r>
      <w:r>
        <w:t xml:space="preserve">, see </w:t>
      </w:r>
      <w:r w:rsidR="000E1752">
        <w:t xml:space="preserve">the Model </w:t>
      </w:r>
      <w:r w:rsidR="004D64C5">
        <w:t xml:space="preserve">Important </w:t>
      </w:r>
      <w:r w:rsidR="000E1752">
        <w:t xml:space="preserve">Events and Ideas Tracking Tool. </w:t>
      </w:r>
    </w:p>
    <w:p w:rsidR="0003225D" w:rsidRDefault="00AE1BC9" w:rsidP="00F115A0">
      <w:pPr>
        <w:pStyle w:val="Q"/>
      </w:pPr>
      <w:r>
        <w:t xml:space="preserve">Which events in Judith Shakespeare’s life </w:t>
      </w:r>
      <w:r w:rsidR="00FD68DB">
        <w:t xml:space="preserve">that you annotated at the beginning of the lesson </w:t>
      </w:r>
      <w:r>
        <w:t>are important and why?</w:t>
      </w:r>
    </w:p>
    <w:p w:rsidR="00AE1BC9" w:rsidRPr="00F115A0" w:rsidRDefault="00AE1BC9" w:rsidP="00F115A0">
      <w:pPr>
        <w:pStyle w:val="Q"/>
      </w:pPr>
      <w:r w:rsidRPr="00F115A0">
        <w:t xml:space="preserve">Which central ideas does the text </w:t>
      </w:r>
      <w:r w:rsidR="009732A9" w:rsidRPr="00F115A0">
        <w:t xml:space="preserve">best </w:t>
      </w:r>
      <w:r w:rsidRPr="00F115A0">
        <w:t>support?</w:t>
      </w:r>
    </w:p>
    <w:p w:rsidR="00AE1BC9" w:rsidRDefault="00AE1BC9" w:rsidP="00F115A0">
      <w:pPr>
        <w:pStyle w:val="Q"/>
      </w:pPr>
      <w:r>
        <w:t>How do the events relate to the central ideas?</w:t>
      </w:r>
    </w:p>
    <w:p w:rsidR="001A5641" w:rsidRDefault="001A5641" w:rsidP="00F115A0">
      <w:pPr>
        <w:pStyle w:val="Q"/>
      </w:pPr>
      <w:r>
        <w:t>How do the selected events and central ideas contribute to Judith Shakespeare’s death?</w:t>
      </w:r>
    </w:p>
    <w:p w:rsidR="001A5641" w:rsidRDefault="00AE1BC9" w:rsidP="001A5641">
      <w:pPr>
        <w:pStyle w:val="SA"/>
      </w:pPr>
      <w:r>
        <w:t xml:space="preserve">Small groups explore how the events and central ideas in the text relate to each other and explain Judith Shakespeare’s death. </w:t>
      </w:r>
    </w:p>
    <w:p w:rsidR="001A5641" w:rsidRPr="001A5641" w:rsidRDefault="001A5641" w:rsidP="001A5641">
      <w:pPr>
        <w:pStyle w:val="SA"/>
        <w:rPr>
          <w:rStyle w:val="Emphasis"/>
        </w:rPr>
      </w:pPr>
      <w:r>
        <w:t xml:space="preserve">Individuals record work on </w:t>
      </w:r>
      <w:r w:rsidR="00861574">
        <w:t xml:space="preserve">their Important Events and Central Ideas </w:t>
      </w:r>
      <w:r>
        <w:t>Tracking Tool.</w:t>
      </w:r>
    </w:p>
    <w:p w:rsidR="005766F4" w:rsidRDefault="00AE1BC9">
      <w:pPr>
        <w:pStyle w:val="TA"/>
      </w:pPr>
      <w:r>
        <w:t xml:space="preserve">Remind students to use the Speaking and Listening Rubric </w:t>
      </w:r>
      <w:r w:rsidR="00B87D4C">
        <w:t>to guide their discussion</w:t>
      </w:r>
      <w:r w:rsidR="00FD68DB">
        <w:t>.</w:t>
      </w:r>
    </w:p>
    <w:p w:rsidR="00594D89" w:rsidRDefault="00AE1BC9" w:rsidP="001542AF">
      <w:pPr>
        <w:pStyle w:val="IN"/>
      </w:pPr>
      <w:r w:rsidRPr="0044206F">
        <w:t xml:space="preserve">If students </w:t>
      </w:r>
      <w:r w:rsidR="000E1752" w:rsidRPr="0044206F">
        <w:t>struggle</w:t>
      </w:r>
      <w:r w:rsidR="00F115A0">
        <w:t>, model using a pre</w:t>
      </w:r>
      <w:r w:rsidRPr="0044206F">
        <w:t>selected event or central idea, such as “Judith was born in the 16</w:t>
      </w:r>
      <w:r w:rsidRPr="0044206F">
        <w:rPr>
          <w:vertAlign w:val="superscript"/>
        </w:rPr>
        <w:t>th</w:t>
      </w:r>
      <w:r w:rsidRPr="0044206F">
        <w:t xml:space="preserve"> </w:t>
      </w:r>
      <w:r w:rsidR="00A006E0">
        <w:t>c</w:t>
      </w:r>
      <w:r w:rsidRPr="0044206F">
        <w:t>entury” or “gender roles</w:t>
      </w:r>
      <w:proofErr w:type="gramStart"/>
      <w:r w:rsidRPr="0044206F">
        <w:t>.”</w:t>
      </w:r>
      <w:proofErr w:type="gramEnd"/>
      <w:r w:rsidRPr="0044206F">
        <w:t xml:space="preserve"> </w:t>
      </w:r>
    </w:p>
    <w:p w:rsidR="005766F4" w:rsidRDefault="00807026">
      <w:pPr>
        <w:pStyle w:val="TA"/>
      </w:pPr>
      <w:r w:rsidRPr="0044206F">
        <w:t>Lead</w:t>
      </w:r>
      <w:r w:rsidR="003707D7" w:rsidRPr="003707D7">
        <w:t xml:space="preserve"> a</w:t>
      </w:r>
      <w:r w:rsidRPr="0044206F">
        <w:t xml:space="preserve"> brief share</w:t>
      </w:r>
      <w:r w:rsidR="002A139C" w:rsidRPr="0044206F">
        <w:t xml:space="preserve"> </w:t>
      </w:r>
      <w:r w:rsidRPr="0044206F">
        <w:t>out of group discussions.</w:t>
      </w:r>
      <w:r w:rsidR="005F718D" w:rsidRPr="0044206F">
        <w:t xml:space="preserve">  </w:t>
      </w:r>
    </w:p>
    <w:p w:rsidR="00807026" w:rsidRDefault="00807026" w:rsidP="00F115A0">
      <w:pPr>
        <w:pStyle w:val="LearningSequenceHeader"/>
      </w:pPr>
      <w:r>
        <w:t xml:space="preserve">Activity </w:t>
      </w:r>
      <w:r w:rsidR="00D20183">
        <w:t>5</w:t>
      </w:r>
      <w:r>
        <w:t>: Quick Write</w:t>
      </w:r>
      <w:r>
        <w:tab/>
      </w:r>
      <w:r w:rsidR="0066371F">
        <w:t>1</w:t>
      </w:r>
      <w:r>
        <w:t>0</w:t>
      </w:r>
      <w:r w:rsidRPr="00707670">
        <w:t>%</w:t>
      </w:r>
    </w:p>
    <w:p w:rsidR="00807026" w:rsidRDefault="00807026" w:rsidP="00512F36">
      <w:pPr>
        <w:pStyle w:val="TA"/>
      </w:pPr>
      <w:r>
        <w:t>Instruct students to respond briefly in writing to the following prompt:</w:t>
      </w:r>
    </w:p>
    <w:p w:rsidR="00807026" w:rsidRDefault="00807026" w:rsidP="00DF21BA">
      <w:pPr>
        <w:pStyle w:val="Q"/>
      </w:pPr>
      <w:r>
        <w:t>Identify one</w:t>
      </w:r>
      <w:r w:rsidR="00DB6BC3">
        <w:t xml:space="preserve"> central</w:t>
      </w:r>
      <w:r>
        <w:t xml:space="preserve"> idea and one event from the text, and explain how they interact </w:t>
      </w:r>
      <w:r w:rsidR="00DB6BC3">
        <w:t>and develop in the life of Judith Shakespeare.</w:t>
      </w:r>
      <w:r w:rsidR="00A50FD2">
        <w:t xml:space="preserve"> </w:t>
      </w:r>
    </w:p>
    <w:p w:rsidR="005766F4" w:rsidRDefault="00807026">
      <w:pPr>
        <w:pStyle w:val="TA"/>
      </w:pPr>
      <w:r>
        <w:t xml:space="preserve">Remind students to use the Short Response </w:t>
      </w:r>
      <w:r w:rsidR="00F115A0">
        <w:t xml:space="preserve">Rubric and </w:t>
      </w:r>
      <w:r>
        <w:t>Checklist to guide their written responses.</w:t>
      </w:r>
    </w:p>
    <w:p w:rsidR="00A43C28" w:rsidRDefault="00807026" w:rsidP="00A43C28">
      <w:pPr>
        <w:pStyle w:val="IN"/>
      </w:pPr>
      <w:r>
        <w:t>Display the prompt for students to see or provide the prompt in hard copy.</w:t>
      </w:r>
    </w:p>
    <w:p w:rsidR="00807026" w:rsidRDefault="00807026" w:rsidP="00276CE1">
      <w:pPr>
        <w:pStyle w:val="SA"/>
      </w:pPr>
      <w:r>
        <w:t xml:space="preserve">Students independently answer the prompt using evidence from the text.  </w:t>
      </w:r>
    </w:p>
    <w:p w:rsidR="00807026" w:rsidRPr="00707670" w:rsidRDefault="00807026" w:rsidP="00512F36">
      <w:pPr>
        <w:pStyle w:val="SR"/>
        <w:ind w:left="720"/>
      </w:pPr>
      <w:r>
        <w:t>See the High Performance Response at the beginning of this lesson.</w:t>
      </w:r>
    </w:p>
    <w:p w:rsidR="00807026" w:rsidRPr="00F115A0" w:rsidRDefault="00807026" w:rsidP="00F115A0">
      <w:pPr>
        <w:pStyle w:val="LearningSequenceHeader"/>
      </w:pPr>
      <w:r w:rsidRPr="00F115A0">
        <w:lastRenderedPageBreak/>
        <w:t xml:space="preserve">Activity </w:t>
      </w:r>
      <w:r w:rsidR="00D20183" w:rsidRPr="00F115A0">
        <w:t>6</w:t>
      </w:r>
      <w:r w:rsidRPr="00F115A0">
        <w:t>: Closing</w:t>
      </w:r>
      <w:r w:rsidRPr="00F115A0">
        <w:tab/>
        <w:t>5%</w:t>
      </w:r>
    </w:p>
    <w:p w:rsidR="00A87A8B" w:rsidRDefault="00807026" w:rsidP="00F115A0">
      <w:pPr>
        <w:pStyle w:val="TA"/>
      </w:pPr>
      <w:r>
        <w:t>Display and distribute homework assignment. For homework, instruct students to</w:t>
      </w:r>
      <w:r w:rsidR="00594D89">
        <w:t xml:space="preserve"> use the Text Comparison Homework Tool to read the statements from the module texts and choose three that support a single central idea.</w:t>
      </w:r>
    </w:p>
    <w:p w:rsidR="005766F4" w:rsidRDefault="00594D89">
      <w:pPr>
        <w:pStyle w:val="TA"/>
      </w:pPr>
      <w:r>
        <w:t>Also for homework, instruct students to r</w:t>
      </w:r>
      <w:r w:rsidR="00A87A8B">
        <w:t>eview</w:t>
      </w:r>
      <w:r w:rsidR="00DB6BC3">
        <w:t xml:space="preserve"> the Dramatis Personae or Character List from </w:t>
      </w:r>
      <w:r w:rsidR="00DB6BC3">
        <w:rPr>
          <w:i/>
        </w:rPr>
        <w:t>Hamlet</w:t>
      </w:r>
      <w:r w:rsidR="00DB6BC3">
        <w:t xml:space="preserve"> in preparation for work in Lesson 7.</w:t>
      </w:r>
    </w:p>
    <w:p w:rsidR="00EB1F99" w:rsidRDefault="00807026" w:rsidP="00EB1F99">
      <w:pPr>
        <w:pStyle w:val="SA"/>
      </w:pPr>
      <w:r>
        <w:t>Students follow along.</w:t>
      </w:r>
    </w:p>
    <w:p w:rsidR="00807026" w:rsidRDefault="00807026" w:rsidP="00E946A0">
      <w:pPr>
        <w:pStyle w:val="Heading1"/>
      </w:pPr>
      <w:r>
        <w:t>Homework:</w:t>
      </w:r>
    </w:p>
    <w:p w:rsidR="00807026" w:rsidRDefault="00807026" w:rsidP="007F2180">
      <w:r>
        <w:t xml:space="preserve">Read the selected quotes from </w:t>
      </w:r>
      <w:r w:rsidRPr="001F3F7D">
        <w:rPr>
          <w:i/>
        </w:rPr>
        <w:t>Hamlet</w:t>
      </w:r>
      <w:r>
        <w:t xml:space="preserve">, </w:t>
      </w:r>
      <w:r>
        <w:rPr>
          <w:i/>
        </w:rPr>
        <w:t>A Room of One’s Own</w:t>
      </w:r>
      <w:r>
        <w:t xml:space="preserve">, and “My Last </w:t>
      </w:r>
      <w:r w:rsidR="00512F36">
        <w:t xml:space="preserve">Duchess” on the </w:t>
      </w:r>
      <w:r w:rsidR="00861574">
        <w:t xml:space="preserve">Text Comparison </w:t>
      </w:r>
      <w:r w:rsidR="00512F36">
        <w:t xml:space="preserve">Homework Tool. </w:t>
      </w:r>
      <w:r>
        <w:t>Explain how three of these quotes support a single central idea.</w:t>
      </w:r>
    </w:p>
    <w:p w:rsidR="00CB6B54" w:rsidRPr="00512F36" w:rsidRDefault="00EB1F99" w:rsidP="00512F36">
      <w:r>
        <w:t xml:space="preserve">Review the </w:t>
      </w:r>
      <w:r w:rsidR="00DB6BC3">
        <w:t xml:space="preserve">Dramatis Personae or Character List from </w:t>
      </w:r>
      <w:r w:rsidR="00DB6BC3">
        <w:rPr>
          <w:i/>
        </w:rPr>
        <w:t>Hamlet</w:t>
      </w:r>
      <w:r w:rsidR="00DB6BC3">
        <w:t>.</w:t>
      </w:r>
    </w:p>
    <w:p w:rsidR="00807026" w:rsidRDefault="00807026" w:rsidP="00512F36">
      <w:pPr>
        <w:pStyle w:val="ToolHeader"/>
        <w:pageBreakBefore/>
      </w:pPr>
      <w:r>
        <w:lastRenderedPageBreak/>
        <w:t>Important Events and Central Ideas</w:t>
      </w:r>
      <w:r w:rsidR="000E1752">
        <w:t xml:space="preserve"> Tracking Tool</w:t>
      </w:r>
    </w:p>
    <w:tbl>
      <w:tblPr>
        <w:tblStyle w:val="TableGrid"/>
        <w:tblW w:w="0" w:type="auto"/>
        <w:tblLook w:val="04A0"/>
      </w:tblPr>
      <w:tblGrid>
        <w:gridCol w:w="820"/>
        <w:gridCol w:w="2786"/>
        <w:gridCol w:w="732"/>
        <w:gridCol w:w="3045"/>
        <w:gridCol w:w="720"/>
        <w:gridCol w:w="1373"/>
      </w:tblGrid>
      <w:tr w:rsidR="00512F36" w:rsidRPr="00512F36">
        <w:trPr>
          <w:trHeight w:val="557"/>
        </w:trPr>
        <w:tc>
          <w:tcPr>
            <w:tcW w:w="820" w:type="dxa"/>
            <w:shd w:val="clear" w:color="auto" w:fill="D9D9D9" w:themeFill="background1" w:themeFillShade="D9"/>
            <w:vAlign w:val="center"/>
          </w:tcPr>
          <w:p w:rsidR="00512F36" w:rsidRPr="00B1529B" w:rsidRDefault="00512F36" w:rsidP="00B1529B">
            <w:pPr>
              <w:pStyle w:val="TableText0"/>
              <w:rPr>
                <w:b/>
              </w:rPr>
            </w:pPr>
            <w:r w:rsidRPr="00B1529B">
              <w:rPr>
                <w:b/>
              </w:rPr>
              <w:t>Name:</w:t>
            </w:r>
          </w:p>
        </w:tc>
        <w:tc>
          <w:tcPr>
            <w:tcW w:w="2786" w:type="dxa"/>
            <w:vAlign w:val="center"/>
          </w:tcPr>
          <w:p w:rsidR="00512F36" w:rsidRPr="00512F36" w:rsidRDefault="00512F36" w:rsidP="00B1529B">
            <w:pPr>
              <w:pStyle w:val="TableText0"/>
            </w:pPr>
          </w:p>
        </w:tc>
        <w:tc>
          <w:tcPr>
            <w:tcW w:w="732" w:type="dxa"/>
            <w:shd w:val="clear" w:color="auto" w:fill="D9D9D9" w:themeFill="background1" w:themeFillShade="D9"/>
            <w:vAlign w:val="center"/>
          </w:tcPr>
          <w:p w:rsidR="00512F36" w:rsidRPr="00B1529B" w:rsidRDefault="00512F36" w:rsidP="00B1529B">
            <w:pPr>
              <w:pStyle w:val="TableText0"/>
              <w:rPr>
                <w:b/>
              </w:rPr>
            </w:pPr>
            <w:r w:rsidRPr="00B1529B">
              <w:rPr>
                <w:b/>
              </w:rPr>
              <w:t>Class:</w:t>
            </w:r>
          </w:p>
        </w:tc>
        <w:tc>
          <w:tcPr>
            <w:tcW w:w="3045" w:type="dxa"/>
            <w:vAlign w:val="center"/>
          </w:tcPr>
          <w:p w:rsidR="00512F36" w:rsidRPr="00512F36" w:rsidRDefault="00512F36" w:rsidP="00B1529B">
            <w:pPr>
              <w:pStyle w:val="TableText0"/>
            </w:pPr>
          </w:p>
        </w:tc>
        <w:tc>
          <w:tcPr>
            <w:tcW w:w="720" w:type="dxa"/>
            <w:shd w:val="clear" w:color="auto" w:fill="D9D9D9" w:themeFill="background1" w:themeFillShade="D9"/>
            <w:vAlign w:val="center"/>
          </w:tcPr>
          <w:p w:rsidR="00512F36" w:rsidRPr="00B1529B" w:rsidRDefault="00512F36" w:rsidP="00B1529B">
            <w:pPr>
              <w:pStyle w:val="TableText0"/>
              <w:rPr>
                <w:b/>
              </w:rPr>
            </w:pPr>
            <w:r w:rsidRPr="00B1529B">
              <w:rPr>
                <w:b/>
              </w:rPr>
              <w:t>Date:</w:t>
            </w:r>
          </w:p>
        </w:tc>
        <w:tc>
          <w:tcPr>
            <w:tcW w:w="1373" w:type="dxa"/>
            <w:vAlign w:val="center"/>
          </w:tcPr>
          <w:p w:rsidR="00512F36" w:rsidRPr="00512F36" w:rsidRDefault="00512F36" w:rsidP="00B1529B">
            <w:pPr>
              <w:pStyle w:val="TableText0"/>
            </w:pPr>
          </w:p>
        </w:tc>
      </w:tr>
    </w:tbl>
    <w:p w:rsidR="00512F36" w:rsidRPr="00512F36" w:rsidRDefault="00512F36" w:rsidP="00512F36">
      <w:pPr>
        <w:spacing w:before="0" w:after="0"/>
        <w:rPr>
          <w:sz w:val="10"/>
        </w:rPr>
      </w:pPr>
    </w:p>
    <w:tbl>
      <w:tblPr>
        <w:tblStyle w:val="TableGrid"/>
        <w:tblW w:w="0" w:type="auto"/>
        <w:tblLook w:val="04A0"/>
      </w:tblPr>
      <w:tblGrid>
        <w:gridCol w:w="3192"/>
        <w:gridCol w:w="3192"/>
        <w:gridCol w:w="3084"/>
      </w:tblGrid>
      <w:tr w:rsidR="00512F36" w:rsidRPr="00B1529B">
        <w:tc>
          <w:tcPr>
            <w:tcW w:w="3192" w:type="dxa"/>
            <w:shd w:val="clear" w:color="auto" w:fill="D9D9D9" w:themeFill="background1" w:themeFillShade="D9"/>
          </w:tcPr>
          <w:p w:rsidR="00512F36" w:rsidRPr="00B1529B" w:rsidRDefault="00512F36" w:rsidP="00B1529B">
            <w:pPr>
              <w:pStyle w:val="TableText0"/>
              <w:rPr>
                <w:b/>
              </w:rPr>
            </w:pPr>
            <w:r w:rsidRPr="00B1529B">
              <w:rPr>
                <w:b/>
              </w:rPr>
              <w:t>Important Event</w:t>
            </w:r>
          </w:p>
        </w:tc>
        <w:tc>
          <w:tcPr>
            <w:tcW w:w="3192" w:type="dxa"/>
            <w:shd w:val="clear" w:color="auto" w:fill="D9D9D9" w:themeFill="background1" w:themeFillShade="D9"/>
          </w:tcPr>
          <w:p w:rsidR="00512F36" w:rsidRPr="00B1529B" w:rsidRDefault="00512F36" w:rsidP="00B1529B">
            <w:pPr>
              <w:pStyle w:val="TableText0"/>
              <w:rPr>
                <w:b/>
              </w:rPr>
            </w:pPr>
            <w:r w:rsidRPr="00B1529B">
              <w:rPr>
                <w:b/>
              </w:rPr>
              <w:t>Description/Evidence/Notes</w:t>
            </w:r>
          </w:p>
        </w:tc>
        <w:tc>
          <w:tcPr>
            <w:tcW w:w="3084" w:type="dxa"/>
            <w:shd w:val="clear" w:color="auto" w:fill="D9D9D9" w:themeFill="background1" w:themeFillShade="D9"/>
          </w:tcPr>
          <w:p w:rsidR="00512F36" w:rsidRPr="00B1529B" w:rsidRDefault="00512F36" w:rsidP="00B1529B">
            <w:pPr>
              <w:pStyle w:val="TableText0"/>
              <w:rPr>
                <w:b/>
              </w:rPr>
            </w:pPr>
            <w:r w:rsidRPr="00B1529B">
              <w:rPr>
                <w:b/>
              </w:rPr>
              <w:t>How Event Contributes to Death</w:t>
            </w:r>
          </w:p>
        </w:tc>
      </w:tr>
      <w:tr w:rsidR="00512F36" w:rsidRPr="00512F36" w:rsidTr="00883CEF">
        <w:trPr>
          <w:trHeight w:val="3024"/>
        </w:trPr>
        <w:tc>
          <w:tcPr>
            <w:tcW w:w="3192" w:type="dxa"/>
          </w:tcPr>
          <w:p w:rsidR="00B1529B" w:rsidRPr="00512F36" w:rsidRDefault="00B1529B" w:rsidP="004D5458">
            <w:pPr>
              <w:pStyle w:val="TableText0"/>
              <w:tabs>
                <w:tab w:val="clear" w:pos="5898"/>
              </w:tabs>
            </w:pPr>
          </w:p>
        </w:tc>
        <w:tc>
          <w:tcPr>
            <w:tcW w:w="3192" w:type="dxa"/>
          </w:tcPr>
          <w:p w:rsidR="00B1529B" w:rsidRPr="00512F36" w:rsidRDefault="00B1529B" w:rsidP="004D5458">
            <w:pPr>
              <w:pStyle w:val="TableText0"/>
              <w:tabs>
                <w:tab w:val="clear" w:pos="5898"/>
              </w:tabs>
            </w:pPr>
          </w:p>
        </w:tc>
        <w:tc>
          <w:tcPr>
            <w:tcW w:w="3084" w:type="dxa"/>
          </w:tcPr>
          <w:p w:rsidR="00B1529B" w:rsidRPr="00512F36" w:rsidRDefault="00B1529B" w:rsidP="004D5458">
            <w:pPr>
              <w:pStyle w:val="TableText0"/>
              <w:tabs>
                <w:tab w:val="clear" w:pos="5898"/>
              </w:tabs>
            </w:pPr>
          </w:p>
        </w:tc>
      </w:tr>
      <w:tr w:rsidR="00512F36" w:rsidRPr="00B1529B">
        <w:tc>
          <w:tcPr>
            <w:tcW w:w="3192" w:type="dxa"/>
            <w:shd w:val="clear" w:color="auto" w:fill="D9D9D9" w:themeFill="background1" w:themeFillShade="D9"/>
          </w:tcPr>
          <w:p w:rsidR="00512F36" w:rsidRPr="00B1529B" w:rsidRDefault="00512F36" w:rsidP="00B1529B">
            <w:pPr>
              <w:pStyle w:val="TableText0"/>
              <w:rPr>
                <w:b/>
              </w:rPr>
            </w:pPr>
            <w:r w:rsidRPr="00B1529B">
              <w:rPr>
                <w:b/>
              </w:rPr>
              <w:t>Central Idea</w:t>
            </w:r>
          </w:p>
        </w:tc>
        <w:tc>
          <w:tcPr>
            <w:tcW w:w="3192" w:type="dxa"/>
            <w:shd w:val="clear" w:color="auto" w:fill="D9D9D9" w:themeFill="background1" w:themeFillShade="D9"/>
          </w:tcPr>
          <w:p w:rsidR="00512F36" w:rsidRPr="00B1529B" w:rsidRDefault="00512F36" w:rsidP="00B1529B">
            <w:pPr>
              <w:pStyle w:val="TableText0"/>
              <w:rPr>
                <w:b/>
              </w:rPr>
            </w:pPr>
            <w:r w:rsidRPr="00B1529B">
              <w:rPr>
                <w:b/>
              </w:rPr>
              <w:t>Evidence/Notes</w:t>
            </w:r>
          </w:p>
        </w:tc>
        <w:tc>
          <w:tcPr>
            <w:tcW w:w="3084" w:type="dxa"/>
            <w:shd w:val="clear" w:color="auto" w:fill="D9D9D9" w:themeFill="background1" w:themeFillShade="D9"/>
          </w:tcPr>
          <w:p w:rsidR="00512F36" w:rsidRPr="00B1529B" w:rsidRDefault="00512F36" w:rsidP="00B1529B">
            <w:pPr>
              <w:pStyle w:val="TableText0"/>
              <w:rPr>
                <w:b/>
              </w:rPr>
            </w:pPr>
            <w:r w:rsidRPr="00B1529B">
              <w:rPr>
                <w:b/>
              </w:rPr>
              <w:t>How Idea Contributes to Death</w:t>
            </w:r>
          </w:p>
        </w:tc>
      </w:tr>
      <w:tr w:rsidR="00512F36" w:rsidRPr="00512F36" w:rsidTr="00883CEF">
        <w:trPr>
          <w:trHeight w:val="3024"/>
        </w:trPr>
        <w:tc>
          <w:tcPr>
            <w:tcW w:w="3192" w:type="dxa"/>
          </w:tcPr>
          <w:p w:rsidR="00B1529B" w:rsidRPr="00512F36" w:rsidRDefault="00B1529B" w:rsidP="004D5458">
            <w:pPr>
              <w:pStyle w:val="TableText0"/>
              <w:tabs>
                <w:tab w:val="clear" w:pos="5898"/>
              </w:tabs>
            </w:pPr>
          </w:p>
        </w:tc>
        <w:tc>
          <w:tcPr>
            <w:tcW w:w="3192" w:type="dxa"/>
          </w:tcPr>
          <w:p w:rsidR="00512F36" w:rsidRPr="00512F36" w:rsidRDefault="00512F36" w:rsidP="004D5458">
            <w:pPr>
              <w:pStyle w:val="TableText0"/>
              <w:tabs>
                <w:tab w:val="clear" w:pos="5898"/>
              </w:tabs>
            </w:pPr>
          </w:p>
        </w:tc>
        <w:tc>
          <w:tcPr>
            <w:tcW w:w="3084" w:type="dxa"/>
          </w:tcPr>
          <w:p w:rsidR="00B1529B" w:rsidRPr="00512F36" w:rsidRDefault="00B1529B" w:rsidP="004D5458">
            <w:pPr>
              <w:pStyle w:val="TableText0"/>
              <w:tabs>
                <w:tab w:val="clear" w:pos="5898"/>
              </w:tabs>
            </w:pPr>
          </w:p>
        </w:tc>
      </w:tr>
      <w:tr w:rsidR="00B1529B" w:rsidRPr="00B1529B">
        <w:tc>
          <w:tcPr>
            <w:tcW w:w="9468" w:type="dxa"/>
            <w:gridSpan w:val="3"/>
            <w:shd w:val="clear" w:color="auto" w:fill="D9D9D9" w:themeFill="background1" w:themeFillShade="D9"/>
          </w:tcPr>
          <w:p w:rsidR="00B1529B" w:rsidRPr="00B1529B" w:rsidRDefault="00B1529B" w:rsidP="00B1529B">
            <w:pPr>
              <w:pStyle w:val="TableText0"/>
              <w:jc w:val="center"/>
              <w:rPr>
                <w:b/>
              </w:rPr>
            </w:pPr>
            <w:r w:rsidRPr="00B1529B">
              <w:rPr>
                <w:b/>
              </w:rPr>
              <w:t>How Event and Idea Interact and Contribute to Death</w:t>
            </w:r>
          </w:p>
        </w:tc>
      </w:tr>
      <w:tr w:rsidR="004D5458" w:rsidRPr="00512F36" w:rsidTr="00883CEF">
        <w:trPr>
          <w:trHeight w:val="3024"/>
        </w:trPr>
        <w:tc>
          <w:tcPr>
            <w:tcW w:w="9468" w:type="dxa"/>
            <w:gridSpan w:val="3"/>
          </w:tcPr>
          <w:p w:rsidR="004D5458" w:rsidRPr="00512F36" w:rsidRDefault="004D5458" w:rsidP="004D5458">
            <w:pPr>
              <w:pStyle w:val="TableText0"/>
              <w:tabs>
                <w:tab w:val="clear" w:pos="5898"/>
              </w:tabs>
            </w:pPr>
          </w:p>
        </w:tc>
      </w:tr>
    </w:tbl>
    <w:p w:rsidR="00B1529B" w:rsidRDefault="00B1529B">
      <w:pPr>
        <w:spacing w:before="0" w:after="0" w:line="240" w:lineRule="auto"/>
      </w:pPr>
      <w:r>
        <w:br w:type="page"/>
      </w:r>
    </w:p>
    <w:p w:rsidR="00807026" w:rsidRDefault="00807026" w:rsidP="00FA1C16">
      <w:pPr>
        <w:pStyle w:val="ToolHeader"/>
      </w:pPr>
      <w:r>
        <w:lastRenderedPageBreak/>
        <w:t>Model Important Events and Central Ideas</w:t>
      </w:r>
      <w:r w:rsidR="000E1752">
        <w:t xml:space="preserve"> Tracking Tool</w:t>
      </w:r>
    </w:p>
    <w:tbl>
      <w:tblPr>
        <w:tblStyle w:val="TableGrid"/>
        <w:tblW w:w="0" w:type="auto"/>
        <w:tblLook w:val="04A0"/>
      </w:tblPr>
      <w:tblGrid>
        <w:gridCol w:w="820"/>
        <w:gridCol w:w="2786"/>
        <w:gridCol w:w="732"/>
        <w:gridCol w:w="3045"/>
        <w:gridCol w:w="720"/>
        <w:gridCol w:w="1373"/>
      </w:tblGrid>
      <w:tr w:rsidR="00B1529B" w:rsidRPr="00512F36">
        <w:trPr>
          <w:trHeight w:val="557"/>
        </w:trPr>
        <w:tc>
          <w:tcPr>
            <w:tcW w:w="820" w:type="dxa"/>
            <w:shd w:val="clear" w:color="auto" w:fill="D9D9D9" w:themeFill="background1" w:themeFillShade="D9"/>
            <w:vAlign w:val="center"/>
          </w:tcPr>
          <w:p w:rsidR="00B1529B" w:rsidRPr="00B1529B" w:rsidRDefault="00B1529B" w:rsidP="00921BBC">
            <w:pPr>
              <w:pStyle w:val="TableText0"/>
              <w:rPr>
                <w:b/>
              </w:rPr>
            </w:pPr>
            <w:r w:rsidRPr="00B1529B">
              <w:rPr>
                <w:b/>
              </w:rPr>
              <w:t>Name:</w:t>
            </w:r>
          </w:p>
        </w:tc>
        <w:tc>
          <w:tcPr>
            <w:tcW w:w="2786" w:type="dxa"/>
            <w:vAlign w:val="center"/>
          </w:tcPr>
          <w:p w:rsidR="00B1529B" w:rsidRPr="00512F36" w:rsidRDefault="00B1529B" w:rsidP="00921BBC">
            <w:pPr>
              <w:pStyle w:val="TableText0"/>
            </w:pPr>
          </w:p>
        </w:tc>
        <w:tc>
          <w:tcPr>
            <w:tcW w:w="732" w:type="dxa"/>
            <w:shd w:val="clear" w:color="auto" w:fill="D9D9D9" w:themeFill="background1" w:themeFillShade="D9"/>
            <w:vAlign w:val="center"/>
          </w:tcPr>
          <w:p w:rsidR="00B1529B" w:rsidRPr="00B1529B" w:rsidRDefault="00B1529B" w:rsidP="00921BBC">
            <w:pPr>
              <w:pStyle w:val="TableText0"/>
              <w:rPr>
                <w:b/>
              </w:rPr>
            </w:pPr>
            <w:r w:rsidRPr="00B1529B">
              <w:rPr>
                <w:b/>
              </w:rPr>
              <w:t>Class:</w:t>
            </w:r>
          </w:p>
        </w:tc>
        <w:tc>
          <w:tcPr>
            <w:tcW w:w="3045" w:type="dxa"/>
            <w:vAlign w:val="center"/>
          </w:tcPr>
          <w:p w:rsidR="00B1529B" w:rsidRPr="00512F36" w:rsidRDefault="00B1529B" w:rsidP="00921BBC">
            <w:pPr>
              <w:pStyle w:val="TableText0"/>
            </w:pPr>
          </w:p>
        </w:tc>
        <w:tc>
          <w:tcPr>
            <w:tcW w:w="720" w:type="dxa"/>
            <w:shd w:val="clear" w:color="auto" w:fill="D9D9D9" w:themeFill="background1" w:themeFillShade="D9"/>
            <w:vAlign w:val="center"/>
          </w:tcPr>
          <w:p w:rsidR="00B1529B" w:rsidRPr="00B1529B" w:rsidRDefault="00B1529B" w:rsidP="00921BBC">
            <w:pPr>
              <w:pStyle w:val="TableText0"/>
              <w:rPr>
                <w:b/>
              </w:rPr>
            </w:pPr>
            <w:r w:rsidRPr="00B1529B">
              <w:rPr>
                <w:b/>
              </w:rPr>
              <w:t>Date:</w:t>
            </w:r>
          </w:p>
        </w:tc>
        <w:tc>
          <w:tcPr>
            <w:tcW w:w="1373" w:type="dxa"/>
            <w:vAlign w:val="center"/>
          </w:tcPr>
          <w:p w:rsidR="00B1529B" w:rsidRPr="00512F36" w:rsidRDefault="00B1529B" w:rsidP="00921BBC">
            <w:pPr>
              <w:pStyle w:val="TableText0"/>
            </w:pPr>
          </w:p>
        </w:tc>
      </w:tr>
    </w:tbl>
    <w:p w:rsidR="00B1529B" w:rsidRPr="00512F36" w:rsidRDefault="00B1529B" w:rsidP="00B1529B">
      <w:pPr>
        <w:spacing w:before="0" w:after="0"/>
        <w:rPr>
          <w:sz w:val="10"/>
        </w:rPr>
      </w:pPr>
    </w:p>
    <w:tbl>
      <w:tblPr>
        <w:tblStyle w:val="TableGrid"/>
        <w:tblW w:w="0" w:type="auto"/>
        <w:tblLook w:val="04A0"/>
      </w:tblPr>
      <w:tblGrid>
        <w:gridCol w:w="2592"/>
        <w:gridCol w:w="3888"/>
        <w:gridCol w:w="3024"/>
      </w:tblGrid>
      <w:tr w:rsidR="00B1529B" w:rsidRPr="00B1529B">
        <w:tc>
          <w:tcPr>
            <w:tcW w:w="2592" w:type="dxa"/>
            <w:shd w:val="clear" w:color="auto" w:fill="D9D9D9" w:themeFill="background1" w:themeFillShade="D9"/>
          </w:tcPr>
          <w:p w:rsidR="00B1529B" w:rsidRPr="00B1529B" w:rsidRDefault="00B1529B" w:rsidP="004D5458">
            <w:pPr>
              <w:pStyle w:val="TableText0"/>
              <w:tabs>
                <w:tab w:val="clear" w:pos="5898"/>
              </w:tabs>
              <w:rPr>
                <w:b/>
              </w:rPr>
            </w:pPr>
            <w:r w:rsidRPr="00B1529B">
              <w:rPr>
                <w:b/>
              </w:rPr>
              <w:t>Important Event</w:t>
            </w:r>
          </w:p>
        </w:tc>
        <w:tc>
          <w:tcPr>
            <w:tcW w:w="3888" w:type="dxa"/>
            <w:shd w:val="clear" w:color="auto" w:fill="D9D9D9" w:themeFill="background1" w:themeFillShade="D9"/>
          </w:tcPr>
          <w:p w:rsidR="00B1529B" w:rsidRPr="00B1529B" w:rsidRDefault="00B1529B" w:rsidP="004D5458">
            <w:pPr>
              <w:pStyle w:val="TableText0"/>
              <w:tabs>
                <w:tab w:val="clear" w:pos="5898"/>
              </w:tabs>
              <w:rPr>
                <w:b/>
              </w:rPr>
            </w:pPr>
            <w:r w:rsidRPr="00B1529B">
              <w:rPr>
                <w:b/>
              </w:rPr>
              <w:t>Description/Evidence/Notes</w:t>
            </w:r>
          </w:p>
        </w:tc>
        <w:tc>
          <w:tcPr>
            <w:tcW w:w="3024" w:type="dxa"/>
            <w:shd w:val="clear" w:color="auto" w:fill="D9D9D9" w:themeFill="background1" w:themeFillShade="D9"/>
          </w:tcPr>
          <w:p w:rsidR="00B1529B" w:rsidRPr="00B1529B" w:rsidRDefault="00B1529B" w:rsidP="004D5458">
            <w:pPr>
              <w:pStyle w:val="TableText0"/>
              <w:tabs>
                <w:tab w:val="clear" w:pos="5898"/>
              </w:tabs>
              <w:rPr>
                <w:b/>
              </w:rPr>
            </w:pPr>
            <w:r w:rsidRPr="00B1529B">
              <w:rPr>
                <w:b/>
              </w:rPr>
              <w:t>How Event Contributes to Death</w:t>
            </w:r>
          </w:p>
        </w:tc>
      </w:tr>
      <w:tr w:rsidR="00B1529B" w:rsidRPr="00512F36">
        <w:trPr>
          <w:trHeight w:val="2736"/>
        </w:trPr>
        <w:tc>
          <w:tcPr>
            <w:tcW w:w="2592" w:type="dxa"/>
          </w:tcPr>
          <w:p w:rsidR="00B1529B" w:rsidRPr="00512F36" w:rsidRDefault="00B1529B" w:rsidP="000349CE">
            <w:pPr>
              <w:pStyle w:val="TableText0"/>
              <w:tabs>
                <w:tab w:val="clear" w:pos="5898"/>
              </w:tabs>
            </w:pPr>
            <w:r>
              <w:t>Judith Shakespeare is born in the 16</w:t>
            </w:r>
            <w:r w:rsidRPr="00A22A89">
              <w:rPr>
                <w:vertAlign w:val="superscript"/>
              </w:rPr>
              <w:t>th</w:t>
            </w:r>
            <w:r w:rsidR="003A70BB">
              <w:rPr>
                <w:vertAlign w:val="superscript"/>
              </w:rPr>
              <w:t xml:space="preserve"> </w:t>
            </w:r>
            <w:r w:rsidR="00F9430C">
              <w:t>c</w:t>
            </w:r>
            <w:r w:rsidRPr="00C47684">
              <w:t>entury</w:t>
            </w:r>
            <w:r w:rsidR="00006393">
              <w:t>.</w:t>
            </w:r>
          </w:p>
        </w:tc>
        <w:tc>
          <w:tcPr>
            <w:tcW w:w="3888" w:type="dxa"/>
          </w:tcPr>
          <w:p w:rsidR="00B1529B" w:rsidRPr="00B1529B" w:rsidRDefault="00B1529B" w:rsidP="00B1529B">
            <w:pPr>
              <w:pStyle w:val="TableText0"/>
              <w:tabs>
                <w:tab w:val="clear" w:pos="5898"/>
              </w:tabs>
            </w:pPr>
            <w:r w:rsidRPr="00B1529B">
              <w:t>Sister of W</w:t>
            </w:r>
            <w:r w:rsidR="00006393">
              <w:t xml:space="preserve">illiam </w:t>
            </w:r>
            <w:r w:rsidRPr="00B1529B">
              <w:t>S</w:t>
            </w:r>
            <w:r w:rsidR="00006393">
              <w:t>hakespeare</w:t>
            </w:r>
            <w:r w:rsidRPr="00B1529B">
              <w:t xml:space="preserve"> (16</w:t>
            </w:r>
            <w:r w:rsidR="000349CE" w:rsidRPr="000349CE">
              <w:rPr>
                <w:vertAlign w:val="superscript"/>
              </w:rPr>
              <w:t>th</w:t>
            </w:r>
            <w:r w:rsidR="000349CE">
              <w:t xml:space="preserve"> </w:t>
            </w:r>
            <w:r w:rsidR="00F9430C">
              <w:t>c</w:t>
            </w:r>
            <w:r w:rsidRPr="00B1529B">
              <w:t>ent</w:t>
            </w:r>
            <w:r w:rsidR="00006393">
              <w:t>ury</w:t>
            </w:r>
            <w:r w:rsidRPr="00B1529B">
              <w:t>)</w:t>
            </w:r>
            <w:r w:rsidR="00CE1E54">
              <w:t xml:space="preserve"> with n</w:t>
            </w:r>
            <w:r w:rsidRPr="00B1529B">
              <w:t>o education</w:t>
            </w:r>
            <w:r w:rsidR="00CE1E54">
              <w:t>, as shown in:</w:t>
            </w:r>
            <w:r w:rsidRPr="00B1529B">
              <w:t xml:space="preserve"> “But she was not sent to school</w:t>
            </w:r>
            <w:r w:rsidR="007060D7">
              <w:t>. ..</w:t>
            </w:r>
            <w:r w:rsidR="00F9430C">
              <w:t>.</w:t>
            </w:r>
            <w:r w:rsidRPr="00B1529B">
              <w:t xml:space="preserve"> </w:t>
            </w:r>
            <w:proofErr w:type="gramStart"/>
            <w:r w:rsidRPr="00B1529B">
              <w:t>let</w:t>
            </w:r>
            <w:proofErr w:type="gramEnd"/>
            <w:r w:rsidRPr="00B1529B">
              <w:t xml:space="preserve"> alone of reading Horace and Virgil”</w:t>
            </w:r>
            <w:r w:rsidR="005C2D6B">
              <w:t xml:space="preserve"> (p. 49).</w:t>
            </w:r>
          </w:p>
          <w:p w:rsidR="00B1529B" w:rsidRPr="00B1529B" w:rsidRDefault="00B1529B" w:rsidP="00B1529B">
            <w:pPr>
              <w:pStyle w:val="TableText0"/>
              <w:tabs>
                <w:tab w:val="clear" w:pos="5898"/>
              </w:tabs>
            </w:pPr>
            <w:r w:rsidRPr="00B1529B">
              <w:t>S</w:t>
            </w:r>
            <w:r w:rsidR="00CE1E54">
              <w:t>he was s</w:t>
            </w:r>
            <w:r w:rsidRPr="00B1529B">
              <w:t>tuck with housework</w:t>
            </w:r>
            <w:r w:rsidR="00CE1E54">
              <w:t xml:space="preserve">, as evidenced </w:t>
            </w:r>
            <w:proofErr w:type="gramStart"/>
            <w:r w:rsidR="00CE1E54">
              <w:t>by</w:t>
            </w:r>
            <w:r w:rsidR="004E0F39">
              <w:t>:</w:t>
            </w:r>
            <w:proofErr w:type="gramEnd"/>
            <w:r w:rsidR="00CE1E54">
              <w:t xml:space="preserve"> </w:t>
            </w:r>
            <w:r w:rsidRPr="00B1529B">
              <w:t xml:space="preserve">“But then her parents came in </w:t>
            </w:r>
            <w:r w:rsidR="007060D7">
              <w:t xml:space="preserve">… </w:t>
            </w:r>
            <w:r w:rsidRPr="00B1529B">
              <w:t>not moon about with books and papers</w:t>
            </w:r>
            <w:r w:rsidR="00CE1E54">
              <w:t>”</w:t>
            </w:r>
            <w:r w:rsidR="005C2D6B">
              <w:t xml:space="preserve"> (p. 49).</w:t>
            </w:r>
          </w:p>
          <w:p w:rsidR="00B1529B" w:rsidRPr="00B1529B" w:rsidRDefault="00B1529B" w:rsidP="00B1529B">
            <w:pPr>
              <w:pStyle w:val="TableText0"/>
              <w:tabs>
                <w:tab w:val="clear" w:pos="5898"/>
              </w:tabs>
            </w:pPr>
            <w:r w:rsidRPr="00B1529B">
              <w:t xml:space="preserve">Forced to marry </w:t>
            </w:r>
            <w:r w:rsidR="00CE1E54">
              <w:t xml:space="preserve">her </w:t>
            </w:r>
            <w:r w:rsidRPr="00B1529B">
              <w:t xml:space="preserve">parents’ choice </w:t>
            </w:r>
            <w:r w:rsidR="00CE1E54">
              <w:t>of man: “</w:t>
            </w:r>
            <w:r w:rsidRPr="00B1529B">
              <w:t xml:space="preserve">Soon, however, before she was out of her </w:t>
            </w:r>
            <w:proofErr w:type="gramStart"/>
            <w:r w:rsidRPr="00B1529B">
              <w:t xml:space="preserve">teens, </w:t>
            </w:r>
            <w:r w:rsidR="007060D7">
              <w:t>…</w:t>
            </w:r>
            <w:proofErr w:type="gramEnd"/>
            <w:r w:rsidR="007060D7">
              <w:t xml:space="preserve"> that </w:t>
            </w:r>
            <w:r w:rsidRPr="00B1529B">
              <w:t>she was severely beaten by her father”</w:t>
            </w:r>
            <w:r w:rsidR="005C2D6B">
              <w:t xml:space="preserve"> (p. 49).</w:t>
            </w:r>
          </w:p>
          <w:p w:rsidR="00B1529B" w:rsidRPr="00B1529B" w:rsidRDefault="003A70BB" w:rsidP="00B1529B">
            <w:pPr>
              <w:pStyle w:val="TableText0"/>
              <w:tabs>
                <w:tab w:val="clear" w:pos="5898"/>
              </w:tabs>
            </w:pPr>
            <w:r>
              <w:t>She had n</w:t>
            </w:r>
            <w:r w:rsidR="00B1529B" w:rsidRPr="00B1529B">
              <w:t xml:space="preserve">o training for </w:t>
            </w:r>
            <w:r>
              <w:t xml:space="preserve">her </w:t>
            </w:r>
            <w:r w:rsidR="00B1529B" w:rsidRPr="00B1529B">
              <w:t>craft</w:t>
            </w:r>
            <w:r w:rsidR="00CE1E54">
              <w:t>, shown in</w:t>
            </w:r>
            <w:r w:rsidR="004E0F39">
              <w:t xml:space="preserve">: </w:t>
            </w:r>
            <w:r w:rsidR="00B1529B" w:rsidRPr="00B1529B">
              <w:t>“She could get no training in her craft”</w:t>
            </w:r>
            <w:r w:rsidR="005C2D6B">
              <w:t xml:space="preserve"> (p. 49).</w:t>
            </w:r>
          </w:p>
          <w:p w:rsidR="00B1529B" w:rsidRPr="00B1529B" w:rsidRDefault="003A70BB" w:rsidP="007060D7">
            <w:pPr>
              <w:pStyle w:val="TableText0"/>
              <w:tabs>
                <w:tab w:val="clear" w:pos="5898"/>
              </w:tabs>
            </w:pPr>
            <w:r>
              <w:t>She also had n</w:t>
            </w:r>
            <w:r w:rsidR="00B1529B" w:rsidRPr="00B1529B">
              <w:t>o opportunity to live independently</w:t>
            </w:r>
            <w:r>
              <w:t>:</w:t>
            </w:r>
            <w:r w:rsidR="00B1529B" w:rsidRPr="00B1529B">
              <w:t xml:space="preserve"> “She stood at the stage door; </w:t>
            </w:r>
            <w:r w:rsidR="007060D7">
              <w:t xml:space="preserve">… </w:t>
            </w:r>
            <w:r w:rsidR="00B1529B" w:rsidRPr="00B1529B">
              <w:t>He hinted</w:t>
            </w:r>
            <w:r w:rsidR="005C2D6B">
              <w:t>—</w:t>
            </w:r>
            <w:r w:rsidR="00B1529B" w:rsidRPr="00B1529B">
              <w:t>you can imagine what”</w:t>
            </w:r>
            <w:r w:rsidR="005C2D6B">
              <w:t xml:space="preserve"> (p. 49).</w:t>
            </w:r>
          </w:p>
        </w:tc>
        <w:tc>
          <w:tcPr>
            <w:tcW w:w="3024" w:type="dxa"/>
          </w:tcPr>
          <w:p w:rsidR="00B1529B" w:rsidRPr="00B1529B" w:rsidRDefault="00B1529B" w:rsidP="00B1529B">
            <w:pPr>
              <w:pStyle w:val="TableText0"/>
              <w:tabs>
                <w:tab w:val="clear" w:pos="5898"/>
              </w:tabs>
            </w:pPr>
            <w:r w:rsidRPr="00B1529B">
              <w:t>Lack of opportunities for women</w:t>
            </w:r>
            <w:r w:rsidR="003A70BB">
              <w:t>:</w:t>
            </w:r>
          </w:p>
          <w:p w:rsidR="00B1529B" w:rsidRPr="00B1529B" w:rsidRDefault="00B1529B" w:rsidP="00B1529B">
            <w:pPr>
              <w:pStyle w:val="TableText0"/>
              <w:tabs>
                <w:tab w:val="clear" w:pos="5898"/>
              </w:tabs>
            </w:pPr>
            <w:r w:rsidRPr="00B1529B">
              <w:t>“</w:t>
            </w:r>
            <w:r w:rsidR="003A70BB">
              <w:t>A</w:t>
            </w:r>
            <w:r w:rsidRPr="00B1529B">
              <w:t xml:space="preserve">ny woman born with </w:t>
            </w:r>
            <w:proofErr w:type="gramStart"/>
            <w:r w:rsidRPr="00B1529B">
              <w:t xml:space="preserve">a great gift </w:t>
            </w:r>
            <w:r w:rsidR="00F9430C">
              <w:t xml:space="preserve">… </w:t>
            </w:r>
            <w:r w:rsidRPr="00B1529B">
              <w:t>have</w:t>
            </w:r>
            <w:proofErr w:type="gramEnd"/>
            <w:r w:rsidRPr="00B1529B">
              <w:t xml:space="preserve"> gone crazed, shot herself</w:t>
            </w:r>
            <w:r w:rsidR="003A70BB">
              <w:t>”</w:t>
            </w:r>
            <w:r w:rsidRPr="00B1529B">
              <w:t xml:space="preserve"> (</w:t>
            </w:r>
            <w:r w:rsidR="005C2D6B">
              <w:t>p. 51</w:t>
            </w:r>
            <w:r w:rsidRPr="00B1529B">
              <w:t>)</w:t>
            </w:r>
            <w:r w:rsidR="003A70BB">
              <w:t>.</w:t>
            </w:r>
          </w:p>
          <w:p w:rsidR="00B1529B" w:rsidRPr="00B1529B" w:rsidRDefault="00B1529B" w:rsidP="00F9430C">
            <w:pPr>
              <w:pStyle w:val="TableText0"/>
              <w:tabs>
                <w:tab w:val="clear" w:pos="5898"/>
              </w:tabs>
            </w:pPr>
            <w:proofErr w:type="gramStart"/>
            <w:r w:rsidRPr="00B1529B">
              <w:t>Society “thwarted &amp; hindered”</w:t>
            </w:r>
            <w:r w:rsidR="00006393">
              <w:t xml:space="preserve"> the</w:t>
            </w:r>
            <w:r w:rsidRPr="00B1529B">
              <w:t xml:space="preserve"> “gifted girl who had tried to use her gift for poetry” (</w:t>
            </w:r>
            <w:r w:rsidR="005C2D6B">
              <w:t>p. 51</w:t>
            </w:r>
            <w:r w:rsidRPr="00B1529B">
              <w:t>)</w:t>
            </w:r>
            <w:r w:rsidR="003A70BB">
              <w:t>.</w:t>
            </w:r>
            <w:proofErr w:type="gramEnd"/>
          </w:p>
        </w:tc>
      </w:tr>
      <w:tr w:rsidR="004D5458" w:rsidRPr="00B1529B">
        <w:tc>
          <w:tcPr>
            <w:tcW w:w="2592" w:type="dxa"/>
            <w:shd w:val="clear" w:color="auto" w:fill="D9D9D9" w:themeFill="background1" w:themeFillShade="D9"/>
          </w:tcPr>
          <w:p w:rsidR="00B1529B" w:rsidRPr="00B1529B" w:rsidRDefault="00B1529B" w:rsidP="00921BBC">
            <w:pPr>
              <w:pStyle w:val="TableText0"/>
              <w:rPr>
                <w:b/>
              </w:rPr>
            </w:pPr>
            <w:r w:rsidRPr="00B1529B">
              <w:rPr>
                <w:b/>
              </w:rPr>
              <w:t>Central Idea</w:t>
            </w:r>
          </w:p>
        </w:tc>
        <w:tc>
          <w:tcPr>
            <w:tcW w:w="3888" w:type="dxa"/>
            <w:shd w:val="clear" w:color="auto" w:fill="D9D9D9" w:themeFill="background1" w:themeFillShade="D9"/>
          </w:tcPr>
          <w:p w:rsidR="00B1529B" w:rsidRPr="00B1529B" w:rsidRDefault="00B1529B" w:rsidP="00921BBC">
            <w:pPr>
              <w:pStyle w:val="TableText0"/>
              <w:rPr>
                <w:b/>
              </w:rPr>
            </w:pPr>
            <w:r w:rsidRPr="00B1529B">
              <w:rPr>
                <w:b/>
              </w:rPr>
              <w:t>Evidence/Notes</w:t>
            </w:r>
          </w:p>
        </w:tc>
        <w:tc>
          <w:tcPr>
            <w:tcW w:w="3024" w:type="dxa"/>
            <w:shd w:val="clear" w:color="auto" w:fill="D9D9D9" w:themeFill="background1" w:themeFillShade="D9"/>
          </w:tcPr>
          <w:p w:rsidR="00B1529B" w:rsidRPr="00B1529B" w:rsidRDefault="00B1529B" w:rsidP="00921BBC">
            <w:pPr>
              <w:pStyle w:val="TableText0"/>
              <w:rPr>
                <w:b/>
              </w:rPr>
            </w:pPr>
            <w:r w:rsidRPr="00B1529B">
              <w:rPr>
                <w:b/>
              </w:rPr>
              <w:t>How Idea Contributes to Death</w:t>
            </w:r>
          </w:p>
        </w:tc>
      </w:tr>
      <w:tr w:rsidR="00B1529B" w:rsidRPr="00512F36">
        <w:trPr>
          <w:trHeight w:val="2160"/>
        </w:trPr>
        <w:tc>
          <w:tcPr>
            <w:tcW w:w="2592" w:type="dxa"/>
          </w:tcPr>
          <w:p w:rsidR="00B1529B" w:rsidRPr="00512F36" w:rsidRDefault="00B1529B" w:rsidP="000349CE">
            <w:pPr>
              <w:pStyle w:val="TableText0"/>
              <w:tabs>
                <w:tab w:val="clear" w:pos="5898"/>
              </w:tabs>
            </w:pPr>
            <w:r w:rsidRPr="00B1529B">
              <w:t>Gender Roles</w:t>
            </w:r>
          </w:p>
        </w:tc>
        <w:tc>
          <w:tcPr>
            <w:tcW w:w="3888" w:type="dxa"/>
          </w:tcPr>
          <w:p w:rsidR="004D5458" w:rsidRDefault="004D5458" w:rsidP="004D5458">
            <w:pPr>
              <w:pStyle w:val="TableText0"/>
              <w:tabs>
                <w:tab w:val="clear" w:pos="5898"/>
              </w:tabs>
            </w:pPr>
            <w:r>
              <w:t xml:space="preserve">Woolf describes </w:t>
            </w:r>
            <w:r w:rsidR="003A70BB">
              <w:t xml:space="preserve">the </w:t>
            </w:r>
            <w:r>
              <w:t>life of Judith Shakespeare</w:t>
            </w:r>
            <w:r w:rsidR="003A70BB">
              <w:t xml:space="preserve">, noting the lack of </w:t>
            </w:r>
            <w:r>
              <w:t>education</w:t>
            </w:r>
            <w:r w:rsidR="003A70BB">
              <w:t xml:space="preserve"> or </w:t>
            </w:r>
            <w:r>
              <w:t xml:space="preserve">training for </w:t>
            </w:r>
            <w:r w:rsidR="003A70BB">
              <w:t xml:space="preserve">her </w:t>
            </w:r>
            <w:r>
              <w:t>craft</w:t>
            </w:r>
            <w:r w:rsidR="003A70BB">
              <w:t>.</w:t>
            </w:r>
          </w:p>
          <w:p w:rsidR="00B1529B" w:rsidRPr="00512F36" w:rsidRDefault="004D5458" w:rsidP="007060D7">
            <w:pPr>
              <w:pStyle w:val="TableText0"/>
              <w:tabs>
                <w:tab w:val="clear" w:pos="5898"/>
              </w:tabs>
            </w:pPr>
            <w:r>
              <w:t xml:space="preserve">Woolf </w:t>
            </w:r>
            <w:proofErr w:type="gramStart"/>
            <w:r>
              <w:t>says</w:t>
            </w:r>
            <w:proofErr w:type="gramEnd"/>
            <w:r>
              <w:t xml:space="preserve"> “genius like S</w:t>
            </w:r>
            <w:r w:rsidR="005C2D6B">
              <w:t>hakespeare</w:t>
            </w:r>
            <w:r>
              <w:t>’s is not born among ... uneducated people”</w:t>
            </w:r>
            <w:r w:rsidR="005C2D6B">
              <w:t xml:space="preserve"> (p. 50)</w:t>
            </w:r>
            <w:r w:rsidR="00A006E0">
              <w:t>.</w:t>
            </w:r>
          </w:p>
        </w:tc>
        <w:tc>
          <w:tcPr>
            <w:tcW w:w="3024" w:type="dxa"/>
          </w:tcPr>
          <w:p w:rsidR="00B1529B" w:rsidRPr="00512F36" w:rsidRDefault="004D5458" w:rsidP="007060D7">
            <w:pPr>
              <w:pStyle w:val="TableText0"/>
              <w:tabs>
                <w:tab w:val="clear" w:pos="5898"/>
              </w:tabs>
            </w:pPr>
            <w:r>
              <w:t>Women were not educated</w:t>
            </w:r>
            <w:r w:rsidR="003A70BB">
              <w:t>, and w</w:t>
            </w:r>
            <w:r w:rsidRPr="00C47684">
              <w:t xml:space="preserve">ithout education, </w:t>
            </w:r>
            <w:r>
              <w:t>Judith Shakespeare</w:t>
            </w:r>
            <w:r w:rsidRPr="00C47684">
              <w:t xml:space="preserve"> cannot develop her gift</w:t>
            </w:r>
            <w:r w:rsidR="003A70BB">
              <w:t>. An</w:t>
            </w:r>
            <w:r w:rsidRPr="00C47684">
              <w:t xml:space="preserve"> undeveloped gift creates “a lost novelist, a suppressed poet ...</w:t>
            </w:r>
            <w:r w:rsidR="003A70BB">
              <w:t xml:space="preserve"> </w:t>
            </w:r>
            <w:r w:rsidRPr="00C47684">
              <w:t xml:space="preserve">who dashed her brains out on the </w:t>
            </w:r>
            <w:proofErr w:type="spellStart"/>
            <w:r w:rsidRPr="00C47684">
              <w:t>moor</w:t>
            </w:r>
            <w:proofErr w:type="spellEnd"/>
            <w:r w:rsidRPr="00C47684">
              <w:t>”</w:t>
            </w:r>
            <w:r w:rsidR="005C2D6B">
              <w:t xml:space="preserve"> (p. 50)</w:t>
            </w:r>
            <w:r w:rsidR="00A006E0">
              <w:t>.</w:t>
            </w:r>
          </w:p>
        </w:tc>
      </w:tr>
      <w:tr w:rsidR="00B1529B" w:rsidRPr="00B1529B">
        <w:tc>
          <w:tcPr>
            <w:tcW w:w="9504" w:type="dxa"/>
            <w:gridSpan w:val="3"/>
            <w:shd w:val="clear" w:color="auto" w:fill="D9D9D9" w:themeFill="background1" w:themeFillShade="D9"/>
          </w:tcPr>
          <w:p w:rsidR="00B1529B" w:rsidRPr="00B1529B" w:rsidRDefault="00B1529B" w:rsidP="00921BBC">
            <w:pPr>
              <w:pStyle w:val="TableText0"/>
              <w:jc w:val="center"/>
              <w:rPr>
                <w:b/>
              </w:rPr>
            </w:pPr>
            <w:r w:rsidRPr="00B1529B">
              <w:rPr>
                <w:b/>
              </w:rPr>
              <w:t>How Event and Idea Interact and Contribute to Death</w:t>
            </w:r>
          </w:p>
        </w:tc>
      </w:tr>
      <w:tr w:rsidR="004D5458" w:rsidRPr="00512F36">
        <w:trPr>
          <w:trHeight w:val="1152"/>
        </w:trPr>
        <w:tc>
          <w:tcPr>
            <w:tcW w:w="9504" w:type="dxa"/>
            <w:gridSpan w:val="3"/>
          </w:tcPr>
          <w:p w:rsidR="004D5458" w:rsidRDefault="004D5458" w:rsidP="007060D7">
            <w:pPr>
              <w:pStyle w:val="BulletedList"/>
            </w:pPr>
            <w:r>
              <w:t>Being born in 16</w:t>
            </w:r>
            <w:r w:rsidR="000349CE" w:rsidRPr="000349CE">
              <w:rPr>
                <w:vertAlign w:val="superscript"/>
              </w:rPr>
              <w:t>th</w:t>
            </w:r>
            <w:r w:rsidR="000349CE">
              <w:t xml:space="preserve"> </w:t>
            </w:r>
            <w:r>
              <w:t xml:space="preserve">century means no </w:t>
            </w:r>
            <w:r w:rsidR="004A6C16">
              <w:t>education</w:t>
            </w:r>
          </w:p>
          <w:p w:rsidR="004D5458" w:rsidRDefault="004D5458" w:rsidP="007060D7">
            <w:pPr>
              <w:pStyle w:val="BulletedList"/>
            </w:pPr>
            <w:r>
              <w:t xml:space="preserve">No education means genius </w:t>
            </w:r>
            <w:r w:rsidR="003A70BB">
              <w:t xml:space="preserve">is </w:t>
            </w:r>
            <w:r w:rsidR="004A6C16">
              <w:t>not developed</w:t>
            </w:r>
          </w:p>
          <w:p w:rsidR="004D5458" w:rsidRPr="00512F36" w:rsidRDefault="004D5458" w:rsidP="007060D7">
            <w:pPr>
              <w:pStyle w:val="BulletedList"/>
            </w:pPr>
            <w:r>
              <w:t>Undeveloped g</w:t>
            </w:r>
            <w:r w:rsidR="004A6C16">
              <w:t>enius leads to madness, suicide</w:t>
            </w:r>
          </w:p>
        </w:tc>
      </w:tr>
    </w:tbl>
    <w:p w:rsidR="007060D7" w:rsidRDefault="007060D7" w:rsidP="0038554E"/>
    <w:p w:rsidR="007060D7" w:rsidRDefault="007060D7">
      <w:pPr>
        <w:spacing w:before="0" w:after="0" w:line="240" w:lineRule="auto"/>
      </w:pPr>
      <w:r>
        <w:br w:type="page"/>
      </w:r>
    </w:p>
    <w:p w:rsidR="00315C6C" w:rsidRPr="0038554E" w:rsidRDefault="00315C6C" w:rsidP="0038554E">
      <w:pPr>
        <w:pStyle w:val="IN"/>
      </w:pPr>
      <w:r w:rsidRPr="0038554E">
        <w:lastRenderedPageBreak/>
        <w:t xml:space="preserve">This </w:t>
      </w:r>
      <w:proofErr w:type="gramStart"/>
      <w:r w:rsidRPr="0038554E">
        <w:t>is a rich text that</w:t>
      </w:r>
      <w:proofErr w:type="gramEnd"/>
      <w:r w:rsidRPr="0038554E">
        <w:t xml:space="preserve"> supports many possible responses.  </w:t>
      </w:r>
    </w:p>
    <w:p w:rsidR="00315C6C" w:rsidRDefault="00315C6C" w:rsidP="00315C6C">
      <w:pPr>
        <w:pStyle w:val="IN"/>
        <w:numPr>
          <w:ilvl w:val="0"/>
          <w:numId w:val="0"/>
        </w:numPr>
        <w:ind w:left="360"/>
      </w:pPr>
      <w:r>
        <w:t>Additional important events include:</w:t>
      </w:r>
    </w:p>
    <w:p w:rsidR="00315C6C" w:rsidRDefault="00315C6C" w:rsidP="00926830">
      <w:pPr>
        <w:pStyle w:val="INBullet"/>
      </w:pPr>
      <w:r>
        <w:t>Jud</w:t>
      </w:r>
      <w:r w:rsidR="004A6C16">
        <w:t>ith is born to a wealthy family</w:t>
      </w:r>
    </w:p>
    <w:p w:rsidR="00315C6C" w:rsidRDefault="00315C6C" w:rsidP="00926830">
      <w:pPr>
        <w:pStyle w:val="INBullet"/>
      </w:pPr>
      <w:r>
        <w:t>Judith is not educa</w:t>
      </w:r>
      <w:r w:rsidR="004A6C16">
        <w:t>ted</w:t>
      </w:r>
    </w:p>
    <w:p w:rsidR="00315C6C" w:rsidRDefault="00315C6C" w:rsidP="00926830">
      <w:pPr>
        <w:pStyle w:val="INBullet"/>
      </w:pPr>
      <w:r>
        <w:t>Judith’s par</w:t>
      </w:r>
      <w:r w:rsidR="004A6C16">
        <w:t>ents arrange a marriage for her</w:t>
      </w:r>
    </w:p>
    <w:p w:rsidR="00315C6C" w:rsidRDefault="004A6C16" w:rsidP="00926830">
      <w:pPr>
        <w:pStyle w:val="INBullet"/>
      </w:pPr>
      <w:r>
        <w:t>Judith runs away to London</w:t>
      </w:r>
    </w:p>
    <w:p w:rsidR="00315C6C" w:rsidRDefault="00315C6C" w:rsidP="00926830">
      <w:pPr>
        <w:pStyle w:val="INBullet"/>
      </w:pPr>
      <w:r>
        <w:t>Judith is denied training in London</w:t>
      </w:r>
    </w:p>
    <w:p w:rsidR="00315C6C" w:rsidRDefault="00315C6C" w:rsidP="00926830">
      <w:pPr>
        <w:pStyle w:val="INBullet"/>
      </w:pPr>
      <w:r>
        <w:t>Judith is denied work in London</w:t>
      </w:r>
    </w:p>
    <w:p w:rsidR="00315C6C" w:rsidRDefault="00315C6C" w:rsidP="00926830">
      <w:pPr>
        <w:pStyle w:val="INBullet"/>
      </w:pPr>
      <w:r>
        <w:t>Judith lives with Nick Greene</w:t>
      </w:r>
    </w:p>
    <w:p w:rsidR="00315C6C" w:rsidRDefault="004A6C16" w:rsidP="00926830">
      <w:pPr>
        <w:pStyle w:val="INBullet"/>
      </w:pPr>
      <w:r>
        <w:t>Judith becomes pregnant</w:t>
      </w:r>
    </w:p>
    <w:p w:rsidR="00315C6C" w:rsidRDefault="00315C6C" w:rsidP="0038554E">
      <w:pPr>
        <w:pStyle w:val="IN"/>
        <w:numPr>
          <w:ilvl w:val="0"/>
          <w:numId w:val="0"/>
        </w:numPr>
        <w:ind w:left="360"/>
      </w:pPr>
      <w:r>
        <w:t>Additional central ideas include:</w:t>
      </w:r>
    </w:p>
    <w:p w:rsidR="00315C6C" w:rsidRDefault="008851D2" w:rsidP="00926830">
      <w:pPr>
        <w:pStyle w:val="INBullet"/>
      </w:pPr>
      <w:r>
        <w:t>V</w:t>
      </w:r>
      <w:r w:rsidR="00315C6C">
        <w:t>oice</w:t>
      </w:r>
    </w:p>
    <w:p w:rsidR="00315C6C" w:rsidRDefault="008851D2" w:rsidP="00926830">
      <w:pPr>
        <w:pStyle w:val="INBullet"/>
      </w:pPr>
      <w:r>
        <w:t>C</w:t>
      </w:r>
      <w:r w:rsidR="00315C6C">
        <w:t>hastity</w:t>
      </w:r>
    </w:p>
    <w:p w:rsidR="00315C6C" w:rsidRDefault="008851D2" w:rsidP="00926830">
      <w:pPr>
        <w:pStyle w:val="INBullet"/>
      </w:pPr>
      <w:r>
        <w:t>C</w:t>
      </w:r>
      <w:r w:rsidR="00315C6C">
        <w:t>ontrol</w:t>
      </w:r>
    </w:p>
    <w:p w:rsidR="00315C6C" w:rsidRDefault="008851D2" w:rsidP="00926830">
      <w:pPr>
        <w:pStyle w:val="INBullet"/>
      </w:pPr>
      <w:r>
        <w:t>M</w:t>
      </w:r>
      <w:r w:rsidR="00315C6C">
        <w:t>adness</w:t>
      </w:r>
    </w:p>
    <w:p w:rsidR="007060D7" w:rsidRDefault="007060D7">
      <w:pPr>
        <w:spacing w:before="0" w:after="0" w:line="240" w:lineRule="auto"/>
      </w:pPr>
      <w:r>
        <w:br w:type="page"/>
      </w:r>
    </w:p>
    <w:p w:rsidR="005479E2" w:rsidRPr="004E66EC" w:rsidRDefault="005479E2" w:rsidP="005479E2">
      <w:pPr>
        <w:pStyle w:val="ToolHeader"/>
        <w:pageBreakBefore/>
      </w:pPr>
      <w:r>
        <w:lastRenderedPageBreak/>
        <w:t xml:space="preserve">Speaking and Listening </w:t>
      </w:r>
      <w:r w:rsidRPr="00006B65">
        <w:t>Rubric</w:t>
      </w:r>
    </w:p>
    <w:p w:rsidR="005479E2" w:rsidRDefault="005479E2" w:rsidP="005479E2">
      <w:pPr>
        <w:rPr>
          <w:i/>
        </w:rPr>
      </w:pPr>
      <w:r>
        <w:rPr>
          <w:b/>
        </w:rPr>
        <w:t>Assessed Standard: SL.11</w:t>
      </w:r>
      <w:r w:rsidRPr="00620CEB">
        <w:rPr>
          <w:b/>
        </w:rPr>
        <w:t>-</w:t>
      </w:r>
      <w:r>
        <w:rPr>
          <w:b/>
        </w:rPr>
        <w:t>12</w:t>
      </w:r>
      <w:r w:rsidRPr="00620CEB">
        <w:rPr>
          <w:b/>
        </w:rPr>
        <w:t>.1</w:t>
      </w:r>
      <w:r>
        <w:rPr>
          <w:i/>
        </w:rPr>
        <w:t xml:space="preserve"> (</w:t>
      </w:r>
      <w:r w:rsidRPr="00620CEB">
        <w:rPr>
          <w:i/>
        </w:rPr>
        <w:t>Comprehension and Collaboration</w:t>
      </w:r>
      <w:r>
        <w:rPr>
          <w:i/>
        </w:rPr>
        <w:t>)</w:t>
      </w:r>
    </w:p>
    <w:tbl>
      <w:tblPr>
        <w:tblStyle w:val="TableGrid"/>
        <w:tblW w:w="0" w:type="auto"/>
        <w:tblLook w:val="04A0"/>
      </w:tblPr>
      <w:tblGrid>
        <w:gridCol w:w="820"/>
        <w:gridCol w:w="98"/>
        <w:gridCol w:w="2688"/>
        <w:gridCol w:w="192"/>
        <w:gridCol w:w="540"/>
        <w:gridCol w:w="2340"/>
        <w:gridCol w:w="705"/>
        <w:gridCol w:w="720"/>
        <w:gridCol w:w="1455"/>
      </w:tblGrid>
      <w:tr w:rsidR="005479E2" w:rsidRPr="00512F36" w:rsidTr="007060D7">
        <w:trPr>
          <w:trHeight w:val="557"/>
        </w:trPr>
        <w:tc>
          <w:tcPr>
            <w:tcW w:w="820" w:type="dxa"/>
            <w:tcBorders>
              <w:bottom w:val="single" w:sz="4" w:space="0" w:color="auto"/>
            </w:tcBorders>
            <w:shd w:val="clear" w:color="auto" w:fill="D9D9D9" w:themeFill="background1" w:themeFillShade="D9"/>
            <w:vAlign w:val="center"/>
          </w:tcPr>
          <w:p w:rsidR="005479E2" w:rsidRPr="00B1529B" w:rsidRDefault="005479E2" w:rsidP="001542AF">
            <w:pPr>
              <w:pStyle w:val="TableText0"/>
              <w:rPr>
                <w:b/>
              </w:rPr>
            </w:pPr>
            <w:r w:rsidRPr="00B1529B">
              <w:rPr>
                <w:b/>
              </w:rPr>
              <w:t>Name:</w:t>
            </w:r>
          </w:p>
        </w:tc>
        <w:tc>
          <w:tcPr>
            <w:tcW w:w="2786" w:type="dxa"/>
            <w:gridSpan w:val="2"/>
            <w:tcBorders>
              <w:bottom w:val="single" w:sz="4" w:space="0" w:color="auto"/>
            </w:tcBorders>
            <w:vAlign w:val="center"/>
          </w:tcPr>
          <w:p w:rsidR="005479E2" w:rsidRPr="00512F36" w:rsidRDefault="005479E2" w:rsidP="001542AF">
            <w:pPr>
              <w:pStyle w:val="TableText0"/>
            </w:pPr>
          </w:p>
        </w:tc>
        <w:tc>
          <w:tcPr>
            <w:tcW w:w="732" w:type="dxa"/>
            <w:gridSpan w:val="2"/>
            <w:tcBorders>
              <w:bottom w:val="single" w:sz="4" w:space="0" w:color="auto"/>
            </w:tcBorders>
            <w:shd w:val="clear" w:color="auto" w:fill="D9D9D9" w:themeFill="background1" w:themeFillShade="D9"/>
            <w:vAlign w:val="center"/>
          </w:tcPr>
          <w:p w:rsidR="005479E2" w:rsidRPr="00B1529B" w:rsidRDefault="005479E2" w:rsidP="001542AF">
            <w:pPr>
              <w:pStyle w:val="TableText0"/>
              <w:rPr>
                <w:b/>
              </w:rPr>
            </w:pPr>
            <w:r w:rsidRPr="00B1529B">
              <w:rPr>
                <w:b/>
              </w:rPr>
              <w:t>Class:</w:t>
            </w:r>
          </w:p>
        </w:tc>
        <w:tc>
          <w:tcPr>
            <w:tcW w:w="3045" w:type="dxa"/>
            <w:gridSpan w:val="2"/>
            <w:tcBorders>
              <w:bottom w:val="single" w:sz="4" w:space="0" w:color="auto"/>
            </w:tcBorders>
            <w:vAlign w:val="center"/>
          </w:tcPr>
          <w:p w:rsidR="005479E2" w:rsidRPr="00512F36" w:rsidRDefault="005479E2" w:rsidP="001542AF">
            <w:pPr>
              <w:pStyle w:val="TableText0"/>
            </w:pPr>
          </w:p>
        </w:tc>
        <w:tc>
          <w:tcPr>
            <w:tcW w:w="720" w:type="dxa"/>
            <w:tcBorders>
              <w:bottom w:val="single" w:sz="4" w:space="0" w:color="auto"/>
            </w:tcBorders>
            <w:shd w:val="clear" w:color="auto" w:fill="D9D9D9" w:themeFill="background1" w:themeFillShade="D9"/>
            <w:vAlign w:val="center"/>
          </w:tcPr>
          <w:p w:rsidR="005479E2" w:rsidRPr="00B1529B" w:rsidRDefault="005479E2" w:rsidP="001542AF">
            <w:pPr>
              <w:pStyle w:val="TableText0"/>
              <w:rPr>
                <w:b/>
              </w:rPr>
            </w:pPr>
            <w:r w:rsidRPr="00B1529B">
              <w:rPr>
                <w:b/>
              </w:rPr>
              <w:t>Date:</w:t>
            </w:r>
          </w:p>
        </w:tc>
        <w:tc>
          <w:tcPr>
            <w:tcW w:w="1455" w:type="dxa"/>
            <w:tcBorders>
              <w:bottom w:val="single" w:sz="4" w:space="0" w:color="auto"/>
            </w:tcBorders>
            <w:vAlign w:val="center"/>
          </w:tcPr>
          <w:p w:rsidR="005479E2" w:rsidRPr="00512F36" w:rsidRDefault="005479E2" w:rsidP="001542AF">
            <w:pPr>
              <w:pStyle w:val="TableText0"/>
            </w:pPr>
          </w:p>
        </w:tc>
      </w:tr>
      <w:tr w:rsidR="007060D7" w:rsidRPr="00512F36" w:rsidTr="007060D7">
        <w:trPr>
          <w:trHeight w:val="144"/>
        </w:trPr>
        <w:tc>
          <w:tcPr>
            <w:tcW w:w="9558" w:type="dxa"/>
            <w:gridSpan w:val="9"/>
            <w:tcBorders>
              <w:top w:val="single" w:sz="4" w:space="0" w:color="auto"/>
              <w:left w:val="nil"/>
              <w:bottom w:val="single" w:sz="4" w:space="0" w:color="auto"/>
              <w:right w:val="nil"/>
            </w:tcBorders>
            <w:shd w:val="clear" w:color="auto" w:fill="auto"/>
            <w:vAlign w:val="center"/>
          </w:tcPr>
          <w:p w:rsidR="007060D7" w:rsidRPr="00512F36" w:rsidRDefault="007060D7" w:rsidP="007060D7">
            <w:pPr>
              <w:pStyle w:val="TableText0"/>
              <w:spacing w:before="0" w:after="0" w:line="240" w:lineRule="auto"/>
            </w:pPr>
          </w:p>
        </w:tc>
      </w:tr>
      <w:tr w:rsidR="005479E2" w:rsidRPr="00C9493C" w:rsidTr="00B66BDE">
        <w:tc>
          <w:tcPr>
            <w:tcW w:w="918" w:type="dxa"/>
            <w:gridSpan w:val="2"/>
            <w:tcBorders>
              <w:top w:val="single" w:sz="4" w:space="0" w:color="auto"/>
            </w:tcBorders>
            <w:shd w:val="clear" w:color="auto" w:fill="D9D9D9" w:themeFill="background1" w:themeFillShade="D9"/>
            <w:vAlign w:val="center"/>
          </w:tcPr>
          <w:p w:rsidR="005479E2" w:rsidRPr="0095673E" w:rsidRDefault="005479E2" w:rsidP="000B387E">
            <w:pPr>
              <w:pStyle w:val="ToolTableText"/>
              <w:spacing w:before="0" w:after="0"/>
            </w:pPr>
          </w:p>
        </w:tc>
        <w:tc>
          <w:tcPr>
            <w:tcW w:w="2880" w:type="dxa"/>
            <w:gridSpan w:val="2"/>
            <w:tcBorders>
              <w:top w:val="single" w:sz="4" w:space="0" w:color="auto"/>
            </w:tcBorders>
            <w:shd w:val="clear" w:color="auto" w:fill="D9D9D9" w:themeFill="background1" w:themeFillShade="D9"/>
            <w:vAlign w:val="center"/>
          </w:tcPr>
          <w:p w:rsidR="005479E2" w:rsidRPr="00C9493C" w:rsidRDefault="005479E2" w:rsidP="000B387E">
            <w:pPr>
              <w:pStyle w:val="ToolTableText"/>
              <w:rPr>
                <w:b/>
              </w:rPr>
            </w:pPr>
            <w:r w:rsidRPr="00C9493C">
              <w:rPr>
                <w:b/>
              </w:rPr>
              <w:t>2-Point Participation</w:t>
            </w:r>
          </w:p>
        </w:tc>
        <w:tc>
          <w:tcPr>
            <w:tcW w:w="2880" w:type="dxa"/>
            <w:gridSpan w:val="2"/>
            <w:tcBorders>
              <w:top w:val="single" w:sz="4" w:space="0" w:color="auto"/>
            </w:tcBorders>
            <w:shd w:val="clear" w:color="auto" w:fill="D9D9D9" w:themeFill="background1" w:themeFillShade="D9"/>
            <w:vAlign w:val="center"/>
          </w:tcPr>
          <w:p w:rsidR="005479E2" w:rsidRPr="00C9493C" w:rsidRDefault="005479E2" w:rsidP="000B387E">
            <w:pPr>
              <w:pStyle w:val="ToolTableText"/>
              <w:rPr>
                <w:b/>
              </w:rPr>
            </w:pPr>
            <w:r w:rsidRPr="00C9493C">
              <w:rPr>
                <w:b/>
              </w:rPr>
              <w:t>1-Point</w:t>
            </w:r>
            <w:r>
              <w:rPr>
                <w:b/>
              </w:rPr>
              <w:t xml:space="preserve"> </w:t>
            </w:r>
            <w:r w:rsidRPr="00C9493C">
              <w:rPr>
                <w:b/>
              </w:rPr>
              <w:t>Participation</w:t>
            </w:r>
          </w:p>
        </w:tc>
        <w:tc>
          <w:tcPr>
            <w:tcW w:w="2880" w:type="dxa"/>
            <w:gridSpan w:val="3"/>
            <w:tcBorders>
              <w:top w:val="single" w:sz="4" w:space="0" w:color="auto"/>
            </w:tcBorders>
            <w:shd w:val="clear" w:color="auto" w:fill="D9D9D9" w:themeFill="background1" w:themeFillShade="D9"/>
            <w:vAlign w:val="center"/>
          </w:tcPr>
          <w:p w:rsidR="005479E2" w:rsidRPr="00C9493C" w:rsidRDefault="005479E2" w:rsidP="000B387E">
            <w:pPr>
              <w:pStyle w:val="ToolTableText"/>
              <w:rPr>
                <w:b/>
              </w:rPr>
            </w:pPr>
            <w:r w:rsidRPr="00C9493C">
              <w:rPr>
                <w:b/>
              </w:rPr>
              <w:t>0-Point</w:t>
            </w:r>
            <w:r>
              <w:rPr>
                <w:b/>
              </w:rPr>
              <w:t xml:space="preserve"> </w:t>
            </w:r>
            <w:r w:rsidRPr="00C9493C">
              <w:rPr>
                <w:b/>
              </w:rPr>
              <w:t>Participation</w:t>
            </w:r>
          </w:p>
        </w:tc>
      </w:tr>
      <w:tr w:rsidR="005479E2" w:rsidRPr="00C9493C" w:rsidTr="00B66BDE">
        <w:trPr>
          <w:cantSplit/>
          <w:trHeight w:val="1584"/>
        </w:trPr>
        <w:tc>
          <w:tcPr>
            <w:tcW w:w="918" w:type="dxa"/>
            <w:gridSpan w:val="2"/>
            <w:shd w:val="clear" w:color="auto" w:fill="D9D9D9" w:themeFill="background1" w:themeFillShade="D9"/>
            <w:textDirection w:val="btLr"/>
            <w:vAlign w:val="center"/>
          </w:tcPr>
          <w:p w:rsidR="005479E2" w:rsidRPr="0095673E" w:rsidRDefault="005479E2" w:rsidP="000B387E">
            <w:pPr>
              <w:pStyle w:val="ToolTableText"/>
              <w:spacing w:before="0" w:after="0"/>
              <w:jc w:val="center"/>
              <w:rPr>
                <w:b/>
              </w:rPr>
            </w:pPr>
            <w:r w:rsidRPr="0095673E">
              <w:rPr>
                <w:b/>
              </w:rPr>
              <w:t>Preparation</w:t>
            </w:r>
          </w:p>
          <w:p w:rsidR="005479E2" w:rsidRPr="0095673E" w:rsidRDefault="005479E2" w:rsidP="000B387E">
            <w:pPr>
              <w:pStyle w:val="ToolTableText"/>
              <w:spacing w:before="0" w:after="0"/>
              <w:jc w:val="center"/>
              <w:rPr>
                <w:b/>
              </w:rPr>
            </w:pPr>
            <w:r w:rsidRPr="0095673E">
              <w:rPr>
                <w:b/>
              </w:rPr>
              <w:t>SL.11-12.1.a</w:t>
            </w:r>
          </w:p>
        </w:tc>
        <w:tc>
          <w:tcPr>
            <w:tcW w:w="2880" w:type="dxa"/>
            <w:gridSpan w:val="2"/>
          </w:tcPr>
          <w:p w:rsidR="005479E2" w:rsidRPr="00C9493C" w:rsidRDefault="005479E2" w:rsidP="000B387E">
            <w:pPr>
              <w:pStyle w:val="ToolTableText"/>
            </w:pPr>
            <w:r w:rsidRPr="00C9493C">
              <w:t>Student demonstrates strong evidence of preparation; student draws on preparation by referring to strong and thorough evidence from text(s).</w:t>
            </w:r>
            <w:r>
              <w:t xml:space="preserve"> </w:t>
            </w:r>
          </w:p>
        </w:tc>
        <w:tc>
          <w:tcPr>
            <w:tcW w:w="2880" w:type="dxa"/>
            <w:gridSpan w:val="2"/>
          </w:tcPr>
          <w:p w:rsidR="005479E2" w:rsidRPr="00C9493C" w:rsidRDefault="005479E2" w:rsidP="000B387E">
            <w:pPr>
              <w:pStyle w:val="ToolTableText"/>
            </w:pPr>
            <w:r w:rsidRPr="00C9493C">
              <w:t>Student demonstrates some evidence of preparation; student refers to some evidence from text(s).</w:t>
            </w:r>
            <w:r>
              <w:t xml:space="preserve"> </w:t>
            </w:r>
          </w:p>
        </w:tc>
        <w:tc>
          <w:tcPr>
            <w:tcW w:w="2880" w:type="dxa"/>
            <w:gridSpan w:val="3"/>
          </w:tcPr>
          <w:p w:rsidR="005479E2" w:rsidRPr="00C9493C" w:rsidRDefault="005479E2" w:rsidP="000B387E">
            <w:pPr>
              <w:pStyle w:val="ToolTableText"/>
            </w:pPr>
            <w:r w:rsidRPr="00C9493C">
              <w:t xml:space="preserve">Student demonstrates no evidence of preparation; student does not refer to evidence from text(s). </w:t>
            </w:r>
          </w:p>
        </w:tc>
      </w:tr>
      <w:tr w:rsidR="005479E2" w:rsidRPr="00C9493C" w:rsidTr="00B66BDE">
        <w:trPr>
          <w:cantSplit/>
          <w:trHeight w:val="1875"/>
        </w:trPr>
        <w:tc>
          <w:tcPr>
            <w:tcW w:w="918" w:type="dxa"/>
            <w:gridSpan w:val="2"/>
            <w:shd w:val="clear" w:color="auto" w:fill="D9D9D9" w:themeFill="background1" w:themeFillShade="D9"/>
            <w:textDirection w:val="btLr"/>
            <w:vAlign w:val="center"/>
          </w:tcPr>
          <w:p w:rsidR="005479E2" w:rsidRPr="0095673E" w:rsidRDefault="005479E2" w:rsidP="000B387E">
            <w:pPr>
              <w:pStyle w:val="ToolTableText"/>
              <w:spacing w:before="0" w:after="0"/>
              <w:jc w:val="center"/>
              <w:rPr>
                <w:b/>
              </w:rPr>
            </w:pPr>
            <w:r w:rsidRPr="0095673E">
              <w:rPr>
                <w:b/>
              </w:rPr>
              <w:t>Collaboration</w:t>
            </w:r>
          </w:p>
          <w:p w:rsidR="005479E2" w:rsidRPr="0095673E" w:rsidRDefault="005479E2" w:rsidP="000B387E">
            <w:pPr>
              <w:pStyle w:val="ToolTableText"/>
              <w:spacing w:before="0" w:after="0"/>
              <w:jc w:val="center"/>
              <w:rPr>
                <w:b/>
              </w:rPr>
            </w:pPr>
            <w:r w:rsidRPr="0095673E">
              <w:rPr>
                <w:b/>
              </w:rPr>
              <w:t>SL.11-12.1.b</w:t>
            </w:r>
          </w:p>
        </w:tc>
        <w:tc>
          <w:tcPr>
            <w:tcW w:w="2880" w:type="dxa"/>
            <w:gridSpan w:val="2"/>
          </w:tcPr>
          <w:p w:rsidR="005479E2" w:rsidRPr="00C9493C" w:rsidRDefault="005479E2" w:rsidP="000B387E">
            <w:pPr>
              <w:pStyle w:val="ToolTableText"/>
            </w:pPr>
            <w:r w:rsidRPr="00C9493C">
              <w:t>Student collaborates well with peers to promote</w:t>
            </w:r>
            <w:r>
              <w:t xml:space="preserve"> civil, democratic discussions and decision-making,</w:t>
            </w:r>
            <w:r w:rsidRPr="00C9493C">
              <w:t xml:space="preserve"> often engaging in the following: </w:t>
            </w:r>
            <w:r>
              <w:t>s</w:t>
            </w:r>
            <w:r w:rsidRPr="00C9493C">
              <w:t>et</w:t>
            </w:r>
            <w:r>
              <w:t>ting clear</w:t>
            </w:r>
            <w:r w:rsidRPr="00C9493C">
              <w:t xml:space="preserve"> goals and deadlines; </w:t>
            </w:r>
            <w:r>
              <w:t>establishing individual</w:t>
            </w:r>
            <w:r w:rsidRPr="00C9493C">
              <w:t xml:space="preserve"> roles as needed.</w:t>
            </w:r>
          </w:p>
        </w:tc>
        <w:tc>
          <w:tcPr>
            <w:tcW w:w="2880" w:type="dxa"/>
            <w:gridSpan w:val="2"/>
          </w:tcPr>
          <w:p w:rsidR="005479E2" w:rsidRPr="00C9493C" w:rsidRDefault="005479E2" w:rsidP="000B387E">
            <w:pPr>
              <w:pStyle w:val="ToolTableText"/>
            </w:pPr>
            <w:r w:rsidRPr="00C9493C">
              <w:t xml:space="preserve">Student collaborates with peers, occasionally engaging in the following: </w:t>
            </w:r>
            <w:r>
              <w:t>s</w:t>
            </w:r>
            <w:r w:rsidRPr="00C9493C">
              <w:t>et</w:t>
            </w:r>
            <w:r>
              <w:t>ting clear</w:t>
            </w:r>
            <w:r w:rsidRPr="00C9493C">
              <w:t xml:space="preserve"> goals and deadlines; </w:t>
            </w:r>
            <w:r>
              <w:t>establishing individual</w:t>
            </w:r>
            <w:r w:rsidRPr="00C9493C">
              <w:t xml:space="preserve"> roles as needed</w:t>
            </w:r>
            <w:r w:rsidR="005C2D6B">
              <w:t>.</w:t>
            </w:r>
          </w:p>
        </w:tc>
        <w:tc>
          <w:tcPr>
            <w:tcW w:w="2880" w:type="dxa"/>
            <w:gridSpan w:val="3"/>
          </w:tcPr>
          <w:p w:rsidR="005479E2" w:rsidRPr="00C9493C" w:rsidRDefault="005479E2" w:rsidP="000B387E">
            <w:pPr>
              <w:pStyle w:val="ToolTableText"/>
            </w:pPr>
            <w:r w:rsidRPr="00C9493C">
              <w:t xml:space="preserve">Student does not collaborate with peers, rarely engaging in the following: </w:t>
            </w:r>
            <w:r>
              <w:t>s</w:t>
            </w:r>
            <w:r w:rsidRPr="00C9493C">
              <w:t>et</w:t>
            </w:r>
            <w:r>
              <w:t>ting clear</w:t>
            </w:r>
            <w:r w:rsidRPr="00C9493C">
              <w:t xml:space="preserve"> goals and deadlines; </w:t>
            </w:r>
            <w:r>
              <w:t>establishing individual</w:t>
            </w:r>
            <w:r w:rsidRPr="00C9493C">
              <w:t xml:space="preserve"> roles as needed</w:t>
            </w:r>
            <w:r w:rsidR="005C2D6B">
              <w:t>.</w:t>
            </w:r>
            <w:r w:rsidRPr="00C9493C" w:rsidDel="002058F4">
              <w:t xml:space="preserve"> </w:t>
            </w:r>
          </w:p>
        </w:tc>
      </w:tr>
      <w:tr w:rsidR="005479E2" w:rsidRPr="00C9493C" w:rsidTr="00B66BDE">
        <w:trPr>
          <w:cantSplit/>
          <w:trHeight w:val="2469"/>
        </w:trPr>
        <w:tc>
          <w:tcPr>
            <w:tcW w:w="918" w:type="dxa"/>
            <w:gridSpan w:val="2"/>
            <w:tcBorders>
              <w:bottom w:val="single" w:sz="4" w:space="0" w:color="auto"/>
            </w:tcBorders>
            <w:shd w:val="clear" w:color="auto" w:fill="D9D9D9" w:themeFill="background1" w:themeFillShade="D9"/>
            <w:textDirection w:val="btLr"/>
            <w:vAlign w:val="center"/>
          </w:tcPr>
          <w:p w:rsidR="005479E2" w:rsidRPr="0095673E" w:rsidRDefault="005479E2" w:rsidP="000B387E">
            <w:pPr>
              <w:pStyle w:val="ToolTableText"/>
              <w:spacing w:before="0" w:after="0"/>
              <w:jc w:val="center"/>
              <w:rPr>
                <w:b/>
              </w:rPr>
            </w:pPr>
            <w:r w:rsidRPr="0095673E">
              <w:rPr>
                <w:b/>
              </w:rPr>
              <w:t>Responsiveness to Others</w:t>
            </w:r>
          </w:p>
          <w:p w:rsidR="005479E2" w:rsidRPr="0095673E" w:rsidRDefault="005479E2" w:rsidP="000B387E">
            <w:pPr>
              <w:pStyle w:val="ToolTableText"/>
              <w:spacing w:before="0" w:after="0"/>
              <w:jc w:val="center"/>
              <w:rPr>
                <w:b/>
              </w:rPr>
            </w:pPr>
            <w:r w:rsidRPr="0095673E">
              <w:rPr>
                <w:b/>
              </w:rPr>
              <w:t>SL.11-12.1.c</w:t>
            </w:r>
          </w:p>
        </w:tc>
        <w:tc>
          <w:tcPr>
            <w:tcW w:w="2880" w:type="dxa"/>
            <w:gridSpan w:val="2"/>
            <w:tcBorders>
              <w:bottom w:val="single" w:sz="4" w:space="0" w:color="auto"/>
            </w:tcBorders>
          </w:tcPr>
          <w:p w:rsidR="005479E2" w:rsidRPr="00C9493C" w:rsidRDefault="005479E2" w:rsidP="000B387E">
            <w:pPr>
              <w:pStyle w:val="ToolTableText"/>
            </w:pPr>
            <w:proofErr w:type="gramStart"/>
            <w:r w:rsidRPr="00C9493C">
              <w:t xml:space="preserve">Responds well to others by often engaging in the following: propels conversation by </w:t>
            </w:r>
            <w:r>
              <w:t>probing reasoning; considering a full range of positions; clarifying, verifying, or challenging ideas; and promoting divergent and creative perspectives.</w:t>
            </w:r>
            <w:proofErr w:type="gramEnd"/>
          </w:p>
        </w:tc>
        <w:tc>
          <w:tcPr>
            <w:tcW w:w="2880" w:type="dxa"/>
            <w:gridSpan w:val="2"/>
            <w:tcBorders>
              <w:bottom w:val="single" w:sz="4" w:space="0" w:color="auto"/>
            </w:tcBorders>
          </w:tcPr>
          <w:p w:rsidR="005479E2" w:rsidRPr="00C9493C" w:rsidRDefault="005479E2" w:rsidP="000B387E">
            <w:pPr>
              <w:pStyle w:val="ToolTableText"/>
            </w:pPr>
            <w:r w:rsidRPr="00C9493C">
              <w:t>Student responds to others, occasionally engaging in the following:</w:t>
            </w:r>
            <w:r>
              <w:t xml:space="preserve"> probing reasoning; considering a full range of positions; clarifying, verifying, or challenging ideas; and promoting divergent and creative perspectives.</w:t>
            </w:r>
          </w:p>
        </w:tc>
        <w:tc>
          <w:tcPr>
            <w:tcW w:w="2880" w:type="dxa"/>
            <w:gridSpan w:val="3"/>
            <w:tcBorders>
              <w:bottom w:val="single" w:sz="4" w:space="0" w:color="auto"/>
            </w:tcBorders>
          </w:tcPr>
          <w:p w:rsidR="005479E2" w:rsidRPr="00C9493C" w:rsidRDefault="005479E2" w:rsidP="000B387E">
            <w:pPr>
              <w:pStyle w:val="ToolTableText"/>
            </w:pPr>
            <w:r w:rsidRPr="00C9493C">
              <w:t>Student does not respond to others, rarely engaging in the following:</w:t>
            </w:r>
            <w:r>
              <w:t xml:space="preserve"> probing reasoning; considering a full range of positions; clarifying, verifying, or challenging ideas; and promoting divergent and creative perspectives.</w:t>
            </w:r>
          </w:p>
        </w:tc>
      </w:tr>
      <w:tr w:rsidR="005479E2" w:rsidRPr="00C9493C" w:rsidTr="00B66BDE">
        <w:trPr>
          <w:cantSplit/>
          <w:trHeight w:val="1699"/>
        </w:trPr>
        <w:tc>
          <w:tcPr>
            <w:tcW w:w="918" w:type="dxa"/>
            <w:gridSpan w:val="2"/>
            <w:tcBorders>
              <w:bottom w:val="single" w:sz="4" w:space="0" w:color="auto"/>
            </w:tcBorders>
            <w:shd w:val="clear" w:color="auto" w:fill="D9D9D9"/>
            <w:textDirection w:val="btLr"/>
            <w:vAlign w:val="center"/>
          </w:tcPr>
          <w:p w:rsidR="005479E2" w:rsidRPr="0095673E" w:rsidRDefault="005479E2" w:rsidP="000B387E">
            <w:pPr>
              <w:pStyle w:val="ToolTableText"/>
              <w:spacing w:before="0" w:after="0"/>
              <w:jc w:val="center"/>
              <w:rPr>
                <w:b/>
              </w:rPr>
            </w:pPr>
            <w:r w:rsidRPr="0095673E">
              <w:rPr>
                <w:b/>
              </w:rPr>
              <w:t>Evidence of Understanding</w:t>
            </w:r>
          </w:p>
          <w:p w:rsidR="005479E2" w:rsidRPr="0095673E" w:rsidRDefault="005479E2" w:rsidP="000B387E">
            <w:pPr>
              <w:pStyle w:val="ToolTableText"/>
              <w:spacing w:before="0" w:after="0"/>
              <w:jc w:val="center"/>
              <w:rPr>
                <w:b/>
              </w:rPr>
            </w:pPr>
            <w:r w:rsidRPr="0095673E">
              <w:rPr>
                <w:b/>
              </w:rPr>
              <w:t>SL.11-12.1.d</w:t>
            </w:r>
          </w:p>
        </w:tc>
        <w:tc>
          <w:tcPr>
            <w:tcW w:w="2880" w:type="dxa"/>
            <w:gridSpan w:val="2"/>
            <w:tcBorders>
              <w:bottom w:val="single" w:sz="4" w:space="0" w:color="auto"/>
            </w:tcBorders>
            <w:shd w:val="clear" w:color="auto" w:fill="auto"/>
          </w:tcPr>
          <w:p w:rsidR="005479E2" w:rsidRPr="0095673E" w:rsidRDefault="005479E2" w:rsidP="000B387E">
            <w:pPr>
              <w:pStyle w:val="ToolTableText"/>
            </w:pPr>
            <w:r w:rsidRPr="0095673E">
              <w:t>Student responds thoughtfully to diverse perspectives by often engaging in the following: synthesizing comments made on all sides of an issue; resolving contradictions when possible; and determining what additional information is required to deepen the investigation or complete the task.</w:t>
            </w:r>
          </w:p>
        </w:tc>
        <w:tc>
          <w:tcPr>
            <w:tcW w:w="2880" w:type="dxa"/>
            <w:gridSpan w:val="2"/>
            <w:tcBorders>
              <w:bottom w:val="single" w:sz="4" w:space="0" w:color="auto"/>
            </w:tcBorders>
            <w:shd w:val="clear" w:color="auto" w:fill="auto"/>
          </w:tcPr>
          <w:p w:rsidR="005479E2" w:rsidRPr="0095673E" w:rsidRDefault="005479E2" w:rsidP="000B387E">
            <w:pPr>
              <w:pStyle w:val="ToolTableText"/>
            </w:pPr>
            <w:r w:rsidRPr="0095673E">
              <w:t>Student responds to diverse perspectives, occasionally engaging in the following: synthesizing comments made on all sides of an issue; resolving contradictions when possible; and determining what additional information is required to deepen the investigation or complete the task.</w:t>
            </w:r>
          </w:p>
        </w:tc>
        <w:tc>
          <w:tcPr>
            <w:tcW w:w="2880" w:type="dxa"/>
            <w:gridSpan w:val="3"/>
            <w:tcBorders>
              <w:bottom w:val="single" w:sz="4" w:space="0" w:color="auto"/>
            </w:tcBorders>
            <w:shd w:val="clear" w:color="auto" w:fill="auto"/>
          </w:tcPr>
          <w:p w:rsidR="005479E2" w:rsidRPr="0095673E" w:rsidRDefault="005479E2" w:rsidP="000B387E">
            <w:pPr>
              <w:pStyle w:val="ToolTableText"/>
            </w:pPr>
            <w:r w:rsidRPr="0095673E">
              <w:t>Student does not respond to diverse perspectives, rarely engaging in the following: synthesizing comments made on all sides of an issue; resolving contradictions when possible; and determining what additional information is required to deepen the investigation or complete the task.</w:t>
            </w:r>
          </w:p>
        </w:tc>
      </w:tr>
    </w:tbl>
    <w:p w:rsidR="00B66BDE" w:rsidRDefault="00B66BDE"/>
    <w:tbl>
      <w:tblPr>
        <w:tblStyle w:val="TableGrid"/>
        <w:tblW w:w="0" w:type="auto"/>
        <w:tblLook w:val="04A0"/>
      </w:tblPr>
      <w:tblGrid>
        <w:gridCol w:w="918"/>
        <w:gridCol w:w="2880"/>
        <w:gridCol w:w="2880"/>
        <w:gridCol w:w="2880"/>
      </w:tblGrid>
      <w:tr w:rsidR="00B66BDE" w:rsidRPr="00C9493C" w:rsidTr="00B66BDE">
        <w:trPr>
          <w:cantSplit/>
          <w:trHeight w:val="317"/>
        </w:trPr>
        <w:tc>
          <w:tcPr>
            <w:tcW w:w="918" w:type="dxa"/>
            <w:tcBorders>
              <w:bottom w:val="single" w:sz="4" w:space="0" w:color="auto"/>
            </w:tcBorders>
            <w:shd w:val="clear" w:color="auto" w:fill="D9D9D9"/>
            <w:vAlign w:val="center"/>
          </w:tcPr>
          <w:p w:rsidR="00B66BDE" w:rsidRPr="0095673E" w:rsidRDefault="00B66BDE" w:rsidP="00B66BDE">
            <w:pPr>
              <w:pStyle w:val="ToolTableText"/>
              <w:spacing w:before="0" w:after="0"/>
            </w:pPr>
          </w:p>
        </w:tc>
        <w:tc>
          <w:tcPr>
            <w:tcW w:w="2880" w:type="dxa"/>
            <w:tcBorders>
              <w:bottom w:val="single" w:sz="4" w:space="0" w:color="auto"/>
            </w:tcBorders>
            <w:shd w:val="clear" w:color="auto" w:fill="D9D9D9" w:themeFill="background1" w:themeFillShade="D9"/>
            <w:vAlign w:val="center"/>
          </w:tcPr>
          <w:p w:rsidR="00B66BDE" w:rsidRPr="00C9493C" w:rsidRDefault="00B66BDE" w:rsidP="00B66BDE">
            <w:pPr>
              <w:pStyle w:val="ToolTableText"/>
              <w:rPr>
                <w:b/>
              </w:rPr>
            </w:pPr>
            <w:r w:rsidRPr="00C9493C">
              <w:rPr>
                <w:b/>
              </w:rPr>
              <w:t>2-Point Participation</w:t>
            </w:r>
          </w:p>
        </w:tc>
        <w:tc>
          <w:tcPr>
            <w:tcW w:w="2880" w:type="dxa"/>
            <w:tcBorders>
              <w:bottom w:val="single" w:sz="4" w:space="0" w:color="auto"/>
            </w:tcBorders>
            <w:shd w:val="clear" w:color="auto" w:fill="D9D9D9" w:themeFill="background1" w:themeFillShade="D9"/>
            <w:vAlign w:val="center"/>
          </w:tcPr>
          <w:p w:rsidR="00B66BDE" w:rsidRPr="00C9493C" w:rsidRDefault="00B66BDE" w:rsidP="00B66BDE">
            <w:pPr>
              <w:pStyle w:val="ToolTableText"/>
              <w:rPr>
                <w:b/>
              </w:rPr>
            </w:pPr>
            <w:r w:rsidRPr="00C9493C">
              <w:rPr>
                <w:b/>
              </w:rPr>
              <w:t>1-Point</w:t>
            </w:r>
            <w:r>
              <w:rPr>
                <w:b/>
              </w:rPr>
              <w:t xml:space="preserve"> </w:t>
            </w:r>
            <w:r w:rsidRPr="00C9493C">
              <w:rPr>
                <w:b/>
              </w:rPr>
              <w:t>Participation</w:t>
            </w:r>
          </w:p>
        </w:tc>
        <w:tc>
          <w:tcPr>
            <w:tcW w:w="2880" w:type="dxa"/>
            <w:tcBorders>
              <w:bottom w:val="single" w:sz="4" w:space="0" w:color="auto"/>
            </w:tcBorders>
            <w:shd w:val="clear" w:color="auto" w:fill="D9D9D9" w:themeFill="background1" w:themeFillShade="D9"/>
            <w:vAlign w:val="center"/>
          </w:tcPr>
          <w:p w:rsidR="00B66BDE" w:rsidRPr="00C9493C" w:rsidRDefault="00B66BDE" w:rsidP="00B66BDE">
            <w:pPr>
              <w:pStyle w:val="ToolTableText"/>
              <w:rPr>
                <w:b/>
              </w:rPr>
            </w:pPr>
            <w:r w:rsidRPr="00C9493C">
              <w:rPr>
                <w:b/>
              </w:rPr>
              <w:t>0-Point</w:t>
            </w:r>
            <w:r>
              <w:rPr>
                <w:b/>
              </w:rPr>
              <w:t xml:space="preserve"> </w:t>
            </w:r>
            <w:r w:rsidRPr="00C9493C">
              <w:rPr>
                <w:b/>
              </w:rPr>
              <w:t>Participation</w:t>
            </w:r>
          </w:p>
        </w:tc>
      </w:tr>
      <w:tr w:rsidR="005479E2" w:rsidRPr="00C9493C" w:rsidTr="00B66BDE">
        <w:trPr>
          <w:cantSplit/>
          <w:trHeight w:val="2160"/>
        </w:trPr>
        <w:tc>
          <w:tcPr>
            <w:tcW w:w="918" w:type="dxa"/>
            <w:shd w:val="clear" w:color="auto" w:fill="D9D9D9"/>
            <w:textDirection w:val="btLr"/>
            <w:vAlign w:val="center"/>
          </w:tcPr>
          <w:p w:rsidR="005479E2" w:rsidRPr="0095673E" w:rsidRDefault="005479E2" w:rsidP="000B387E">
            <w:pPr>
              <w:pStyle w:val="ToolTableText"/>
              <w:spacing w:before="0" w:after="0"/>
              <w:jc w:val="center"/>
              <w:rPr>
                <w:b/>
              </w:rPr>
            </w:pPr>
            <w:r w:rsidRPr="0095673E">
              <w:rPr>
                <w:b/>
              </w:rPr>
              <w:t>Evidence of Understanding</w:t>
            </w:r>
          </w:p>
          <w:p w:rsidR="005479E2" w:rsidRPr="0095673E" w:rsidRDefault="005479E2" w:rsidP="000B387E">
            <w:pPr>
              <w:pStyle w:val="ToolTableText"/>
              <w:spacing w:before="0" w:after="0"/>
              <w:jc w:val="center"/>
              <w:rPr>
                <w:b/>
              </w:rPr>
            </w:pPr>
            <w:r w:rsidRPr="0095673E">
              <w:rPr>
                <w:b/>
              </w:rPr>
              <w:t>SL.11-12.1.e</w:t>
            </w:r>
          </w:p>
        </w:tc>
        <w:tc>
          <w:tcPr>
            <w:tcW w:w="2880" w:type="dxa"/>
            <w:shd w:val="clear" w:color="auto" w:fill="auto"/>
          </w:tcPr>
          <w:p w:rsidR="005479E2" w:rsidRPr="0095673E" w:rsidRDefault="005479E2" w:rsidP="000B387E">
            <w:pPr>
              <w:pStyle w:val="ToolTableText"/>
            </w:pPr>
            <w:r w:rsidRPr="0095673E">
              <w:t>Student often seeks to understand other perspectives and cultures</w:t>
            </w:r>
            <w:r w:rsidR="005C2D6B">
              <w:t>.</w:t>
            </w:r>
            <w:r w:rsidRPr="0095673E">
              <w:t xml:space="preserve"> </w:t>
            </w:r>
          </w:p>
          <w:p w:rsidR="005479E2" w:rsidRPr="0095673E" w:rsidRDefault="005479E2" w:rsidP="000B387E">
            <w:pPr>
              <w:pStyle w:val="ToolTableText"/>
            </w:pPr>
            <w:r w:rsidRPr="0095673E">
              <w:t>Student often communicates effectively with audiences or individuals from varied backgrounds.</w:t>
            </w:r>
          </w:p>
        </w:tc>
        <w:tc>
          <w:tcPr>
            <w:tcW w:w="2880" w:type="dxa"/>
            <w:shd w:val="clear" w:color="auto" w:fill="auto"/>
          </w:tcPr>
          <w:p w:rsidR="005479E2" w:rsidRPr="0095673E" w:rsidRDefault="005479E2" w:rsidP="000B387E">
            <w:pPr>
              <w:pStyle w:val="ToolTableText"/>
            </w:pPr>
            <w:r w:rsidRPr="0095673E">
              <w:t>Student occasionally seeks to understand other perspectives and cultures</w:t>
            </w:r>
            <w:r w:rsidR="005C2D6B">
              <w:t>.</w:t>
            </w:r>
            <w:r w:rsidRPr="0095673E">
              <w:t xml:space="preserve"> </w:t>
            </w:r>
          </w:p>
          <w:p w:rsidR="005479E2" w:rsidRPr="0095673E" w:rsidRDefault="005479E2" w:rsidP="000B387E">
            <w:pPr>
              <w:pStyle w:val="ToolTableText"/>
            </w:pPr>
            <w:r w:rsidRPr="0095673E">
              <w:t>Student occasionally communicates effectively with audiences or individuals from varied backgrounds.</w:t>
            </w:r>
          </w:p>
        </w:tc>
        <w:tc>
          <w:tcPr>
            <w:tcW w:w="2880" w:type="dxa"/>
            <w:shd w:val="clear" w:color="auto" w:fill="auto"/>
          </w:tcPr>
          <w:p w:rsidR="005479E2" w:rsidRPr="0095673E" w:rsidRDefault="005479E2" w:rsidP="000B387E">
            <w:pPr>
              <w:pStyle w:val="ToolTableText"/>
            </w:pPr>
            <w:r w:rsidRPr="0095673E">
              <w:t>Student does not seek to understand other perspectives and cultures</w:t>
            </w:r>
            <w:r w:rsidR="005C2D6B">
              <w:t>.</w:t>
            </w:r>
            <w:r w:rsidRPr="0095673E">
              <w:t xml:space="preserve"> </w:t>
            </w:r>
          </w:p>
          <w:p w:rsidR="005479E2" w:rsidRPr="0095673E" w:rsidRDefault="005479E2" w:rsidP="000B387E">
            <w:pPr>
              <w:pStyle w:val="ToolTableText"/>
            </w:pPr>
            <w:r w:rsidRPr="0095673E">
              <w:t>Student does not c</w:t>
            </w:r>
            <w:r w:rsidR="003246A6">
              <w:t>ommunicate</w:t>
            </w:r>
            <w:r w:rsidRPr="0095673E">
              <w:t xml:space="preserve"> effectively with audiences or individuals from varied backgrounds.</w:t>
            </w:r>
          </w:p>
        </w:tc>
      </w:tr>
    </w:tbl>
    <w:p w:rsidR="00E57215" w:rsidRDefault="00E57215" w:rsidP="005479E2">
      <w:pPr>
        <w:pStyle w:val="NumberedList"/>
        <w:numPr>
          <w:ilvl w:val="0"/>
          <w:numId w:val="0"/>
        </w:numPr>
        <w:ind w:left="360" w:hanging="360"/>
        <w:rPr>
          <w:shd w:val="clear" w:color="auto" w:fill="F9F9F9"/>
        </w:rPr>
      </w:pPr>
    </w:p>
    <w:p w:rsidR="00E57215" w:rsidRDefault="00E57215">
      <w:pPr>
        <w:spacing w:before="0" w:after="0" w:line="240" w:lineRule="auto"/>
        <w:rPr>
          <w:shd w:val="clear" w:color="auto" w:fill="F9F9F9"/>
        </w:rPr>
      </w:pPr>
    </w:p>
    <w:p w:rsidR="00E57215" w:rsidRDefault="00E57215" w:rsidP="00E57215">
      <w:pPr>
        <w:pStyle w:val="ToolHeader"/>
        <w:pageBreakBefore/>
      </w:pPr>
      <w:r>
        <w:lastRenderedPageBreak/>
        <w:t>Speaking and Listening Checklist</w:t>
      </w:r>
    </w:p>
    <w:p w:rsidR="00E57215" w:rsidRDefault="00E57215" w:rsidP="00E57215">
      <w:pPr>
        <w:rPr>
          <w:i/>
        </w:rPr>
      </w:pPr>
      <w:r w:rsidRPr="00620CEB">
        <w:rPr>
          <w:b/>
        </w:rPr>
        <w:t>Assessed Standard: SL.</w:t>
      </w:r>
      <w:r>
        <w:rPr>
          <w:b/>
        </w:rPr>
        <w:t>11</w:t>
      </w:r>
      <w:r w:rsidRPr="00620CEB">
        <w:rPr>
          <w:b/>
        </w:rPr>
        <w:t>-1</w:t>
      </w:r>
      <w:r>
        <w:rPr>
          <w:b/>
        </w:rPr>
        <w:t>2</w:t>
      </w:r>
      <w:r w:rsidRPr="00620CEB">
        <w:rPr>
          <w:b/>
        </w:rPr>
        <w:t>.1</w:t>
      </w:r>
      <w:r>
        <w:rPr>
          <w:i/>
        </w:rPr>
        <w:t xml:space="preserve"> (</w:t>
      </w:r>
      <w:r w:rsidRPr="00620CEB">
        <w:rPr>
          <w:i/>
        </w:rPr>
        <w:t>Comprehension and Collaboration</w:t>
      </w:r>
      <w:r>
        <w:rPr>
          <w:i/>
        </w:rPr>
        <w:t>)</w:t>
      </w:r>
    </w:p>
    <w:tbl>
      <w:tblPr>
        <w:tblStyle w:val="TableGrid"/>
        <w:tblW w:w="0" w:type="auto"/>
        <w:tblLook w:val="04A0"/>
      </w:tblPr>
      <w:tblGrid>
        <w:gridCol w:w="820"/>
        <w:gridCol w:w="1741"/>
        <w:gridCol w:w="1045"/>
        <w:gridCol w:w="732"/>
        <w:gridCol w:w="3045"/>
        <w:gridCol w:w="720"/>
        <w:gridCol w:w="105"/>
        <w:gridCol w:w="1316"/>
      </w:tblGrid>
      <w:tr w:rsidR="00E57215" w:rsidRPr="00512F36" w:rsidTr="00B41C33">
        <w:trPr>
          <w:trHeight w:val="557"/>
        </w:trPr>
        <w:tc>
          <w:tcPr>
            <w:tcW w:w="820" w:type="dxa"/>
            <w:tcBorders>
              <w:bottom w:val="single" w:sz="4" w:space="0" w:color="auto"/>
            </w:tcBorders>
            <w:shd w:val="clear" w:color="auto" w:fill="D9D9D9" w:themeFill="background1" w:themeFillShade="D9"/>
            <w:vAlign w:val="center"/>
          </w:tcPr>
          <w:p w:rsidR="00E57215" w:rsidRPr="00B1529B" w:rsidRDefault="00E57215" w:rsidP="001542AF">
            <w:pPr>
              <w:pStyle w:val="TableText0"/>
              <w:rPr>
                <w:b/>
              </w:rPr>
            </w:pPr>
            <w:r w:rsidRPr="00B1529B">
              <w:rPr>
                <w:b/>
              </w:rPr>
              <w:t>Name:</w:t>
            </w:r>
          </w:p>
        </w:tc>
        <w:tc>
          <w:tcPr>
            <w:tcW w:w="2786" w:type="dxa"/>
            <w:gridSpan w:val="2"/>
            <w:tcBorders>
              <w:bottom w:val="single" w:sz="4" w:space="0" w:color="auto"/>
            </w:tcBorders>
            <w:vAlign w:val="center"/>
          </w:tcPr>
          <w:p w:rsidR="00E57215" w:rsidRPr="00512F36" w:rsidRDefault="00E57215" w:rsidP="001542AF">
            <w:pPr>
              <w:pStyle w:val="TableText0"/>
            </w:pPr>
          </w:p>
        </w:tc>
        <w:tc>
          <w:tcPr>
            <w:tcW w:w="732" w:type="dxa"/>
            <w:tcBorders>
              <w:bottom w:val="single" w:sz="4" w:space="0" w:color="auto"/>
            </w:tcBorders>
            <w:shd w:val="clear" w:color="auto" w:fill="D9D9D9" w:themeFill="background1" w:themeFillShade="D9"/>
            <w:vAlign w:val="center"/>
          </w:tcPr>
          <w:p w:rsidR="00E57215" w:rsidRPr="00B1529B" w:rsidRDefault="00E57215" w:rsidP="001542AF">
            <w:pPr>
              <w:pStyle w:val="TableText0"/>
              <w:rPr>
                <w:b/>
              </w:rPr>
            </w:pPr>
            <w:r w:rsidRPr="00B1529B">
              <w:rPr>
                <w:b/>
              </w:rPr>
              <w:t>Class:</w:t>
            </w:r>
          </w:p>
        </w:tc>
        <w:tc>
          <w:tcPr>
            <w:tcW w:w="3045" w:type="dxa"/>
            <w:tcBorders>
              <w:bottom w:val="single" w:sz="4" w:space="0" w:color="auto"/>
            </w:tcBorders>
            <w:vAlign w:val="center"/>
          </w:tcPr>
          <w:p w:rsidR="00E57215" w:rsidRPr="00512F36" w:rsidRDefault="00E57215" w:rsidP="001542AF">
            <w:pPr>
              <w:pStyle w:val="TableText0"/>
            </w:pPr>
          </w:p>
        </w:tc>
        <w:tc>
          <w:tcPr>
            <w:tcW w:w="720" w:type="dxa"/>
            <w:tcBorders>
              <w:bottom w:val="single" w:sz="4" w:space="0" w:color="auto"/>
            </w:tcBorders>
            <w:shd w:val="clear" w:color="auto" w:fill="D9D9D9" w:themeFill="background1" w:themeFillShade="D9"/>
            <w:vAlign w:val="center"/>
          </w:tcPr>
          <w:p w:rsidR="00E57215" w:rsidRPr="00B1529B" w:rsidRDefault="00E57215" w:rsidP="001542AF">
            <w:pPr>
              <w:pStyle w:val="TableText0"/>
              <w:rPr>
                <w:b/>
              </w:rPr>
            </w:pPr>
            <w:r w:rsidRPr="00B1529B">
              <w:rPr>
                <w:b/>
              </w:rPr>
              <w:t>Date:</w:t>
            </w:r>
          </w:p>
        </w:tc>
        <w:tc>
          <w:tcPr>
            <w:tcW w:w="1421" w:type="dxa"/>
            <w:gridSpan w:val="2"/>
            <w:tcBorders>
              <w:bottom w:val="single" w:sz="4" w:space="0" w:color="auto"/>
            </w:tcBorders>
            <w:vAlign w:val="center"/>
          </w:tcPr>
          <w:p w:rsidR="00E57215" w:rsidRPr="00512F36" w:rsidRDefault="00E57215" w:rsidP="001542AF">
            <w:pPr>
              <w:pStyle w:val="TableText0"/>
            </w:pPr>
          </w:p>
        </w:tc>
      </w:tr>
      <w:tr w:rsidR="00B66BDE" w:rsidRPr="00B66BDE" w:rsidTr="00B41C33">
        <w:trPr>
          <w:trHeight w:val="20"/>
        </w:trPr>
        <w:tc>
          <w:tcPr>
            <w:tcW w:w="9524" w:type="dxa"/>
            <w:gridSpan w:val="8"/>
            <w:tcBorders>
              <w:top w:val="single" w:sz="4" w:space="0" w:color="auto"/>
              <w:left w:val="nil"/>
              <w:bottom w:val="nil"/>
              <w:right w:val="nil"/>
            </w:tcBorders>
            <w:shd w:val="clear" w:color="auto" w:fill="auto"/>
            <w:vAlign w:val="center"/>
          </w:tcPr>
          <w:p w:rsidR="00B66BDE" w:rsidRPr="00B66BDE" w:rsidRDefault="00B66BDE" w:rsidP="001542AF">
            <w:pPr>
              <w:pStyle w:val="TableText0"/>
              <w:rPr>
                <w:sz w:val="18"/>
                <w:szCs w:val="18"/>
              </w:rPr>
            </w:pPr>
          </w:p>
        </w:tc>
      </w:tr>
      <w:tr w:rsidR="00E57215" w:rsidRPr="005D2335" w:rsidTr="00B66BDE">
        <w:trPr>
          <w:trHeight w:val="368"/>
        </w:trPr>
        <w:tc>
          <w:tcPr>
            <w:tcW w:w="2561" w:type="dxa"/>
            <w:gridSpan w:val="2"/>
            <w:tcBorders>
              <w:bottom w:val="single" w:sz="4" w:space="0" w:color="auto"/>
            </w:tcBorders>
            <w:shd w:val="clear" w:color="auto" w:fill="D9D9D9"/>
            <w:vAlign w:val="center"/>
          </w:tcPr>
          <w:p w:rsidR="00E57215" w:rsidRPr="00C864A3" w:rsidRDefault="00E57215" w:rsidP="000B387E">
            <w:pPr>
              <w:rPr>
                <w:b/>
              </w:rPr>
            </w:pPr>
          </w:p>
        </w:tc>
        <w:tc>
          <w:tcPr>
            <w:tcW w:w="5647" w:type="dxa"/>
            <w:gridSpan w:val="5"/>
            <w:shd w:val="clear" w:color="auto" w:fill="D9D9D9"/>
            <w:vAlign w:val="center"/>
          </w:tcPr>
          <w:p w:rsidR="00E57215" w:rsidRPr="005D2335" w:rsidRDefault="00E57215" w:rsidP="000B387E">
            <w:pPr>
              <w:rPr>
                <w:b/>
              </w:rPr>
            </w:pPr>
            <w:r w:rsidRPr="005D2335">
              <w:rPr>
                <w:b/>
              </w:rPr>
              <w:t xml:space="preserve">Did </w:t>
            </w:r>
            <w:proofErr w:type="gramStart"/>
            <w:r w:rsidRPr="005D2335">
              <w:rPr>
                <w:b/>
              </w:rPr>
              <w:t>I</w:t>
            </w:r>
            <w:proofErr w:type="gramEnd"/>
            <w:r w:rsidRPr="005D2335">
              <w:rPr>
                <w:b/>
              </w:rPr>
              <w:t>…</w:t>
            </w:r>
          </w:p>
        </w:tc>
        <w:tc>
          <w:tcPr>
            <w:tcW w:w="1316" w:type="dxa"/>
            <w:shd w:val="clear" w:color="auto" w:fill="D9D9D9"/>
            <w:vAlign w:val="center"/>
          </w:tcPr>
          <w:p w:rsidR="00E57215" w:rsidRPr="00C26CB2" w:rsidRDefault="00E57215" w:rsidP="000B387E">
            <w:pPr>
              <w:rPr>
                <w:b/>
              </w:rPr>
            </w:pPr>
          </w:p>
        </w:tc>
      </w:tr>
      <w:tr w:rsidR="00E57215" w:rsidRPr="005D2335" w:rsidTr="00B66BDE">
        <w:trPr>
          <w:trHeight w:val="305"/>
        </w:trPr>
        <w:tc>
          <w:tcPr>
            <w:tcW w:w="2561" w:type="dxa"/>
            <w:gridSpan w:val="2"/>
            <w:tcBorders>
              <w:bottom w:val="nil"/>
            </w:tcBorders>
          </w:tcPr>
          <w:p w:rsidR="00E57215" w:rsidRPr="00C864A3" w:rsidRDefault="00E57215" w:rsidP="000B387E">
            <w:pPr>
              <w:pStyle w:val="ToolTableText"/>
              <w:rPr>
                <w:b/>
              </w:rPr>
            </w:pPr>
          </w:p>
        </w:tc>
        <w:tc>
          <w:tcPr>
            <w:tcW w:w="5647" w:type="dxa"/>
            <w:gridSpan w:val="5"/>
          </w:tcPr>
          <w:p w:rsidR="00E57215" w:rsidRPr="005D2335" w:rsidRDefault="00E57215" w:rsidP="000B387E">
            <w:pPr>
              <w:pStyle w:val="ToolTableText"/>
            </w:pPr>
            <w:proofErr w:type="gramStart"/>
            <w:r w:rsidRPr="002C3703">
              <w:t>Prepare for the discussion by reading all the necessary material, annotating my text(s), and organizing my notes?</w:t>
            </w:r>
            <w:proofErr w:type="gramEnd"/>
          </w:p>
        </w:tc>
        <w:tc>
          <w:tcPr>
            <w:tcW w:w="1316" w:type="dxa"/>
            <w:vAlign w:val="center"/>
          </w:tcPr>
          <w:p w:rsidR="00E57215" w:rsidRPr="005D2335" w:rsidRDefault="000B611E" w:rsidP="000B387E">
            <w:pPr>
              <w:pStyle w:val="ToolTableText"/>
              <w:rPr>
                <w:rFonts w:cs="Arial"/>
                <w:sz w:val="50"/>
              </w:rPr>
            </w:pPr>
            <w:r>
              <w:rPr>
                <w:rFonts w:cs="Arial"/>
                <w:noProof/>
                <w:sz w:val="50"/>
              </w:rPr>
              <w:pict>
                <v:rect id="Rectangle 8" o:spid="_x0000_s1026" style="position:absolute;margin-left:0;margin-top:14.15pt;width:10.9pt;height:10.9pt;z-index:251665920;visibility:visibl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">
                  <w10:wrap anchorx="margin"/>
                </v:rect>
              </w:pict>
            </w:r>
          </w:p>
        </w:tc>
      </w:tr>
      <w:tr w:rsidR="00E57215" w:rsidRPr="005D2335" w:rsidTr="00B66BDE">
        <w:trPr>
          <w:trHeight w:val="305"/>
        </w:trPr>
        <w:tc>
          <w:tcPr>
            <w:tcW w:w="2561" w:type="dxa"/>
            <w:gridSpan w:val="2"/>
            <w:tcBorders>
              <w:top w:val="nil"/>
              <w:bottom w:val="single" w:sz="4" w:space="0" w:color="auto"/>
            </w:tcBorders>
          </w:tcPr>
          <w:p w:rsidR="00E57215" w:rsidRPr="00C864A3" w:rsidRDefault="00E57215" w:rsidP="000B387E">
            <w:pPr>
              <w:pStyle w:val="ToolTableText"/>
              <w:rPr>
                <w:b/>
              </w:rPr>
            </w:pPr>
            <w:r w:rsidRPr="00C864A3">
              <w:rPr>
                <w:b/>
              </w:rPr>
              <w:t>Preparation</w:t>
            </w:r>
          </w:p>
        </w:tc>
        <w:tc>
          <w:tcPr>
            <w:tcW w:w="5647" w:type="dxa"/>
            <w:gridSpan w:val="5"/>
          </w:tcPr>
          <w:p w:rsidR="00E57215" w:rsidRPr="005D2335" w:rsidRDefault="00E57215" w:rsidP="000B387E">
            <w:pPr>
              <w:pStyle w:val="ToolTableText"/>
            </w:pPr>
            <w:proofErr w:type="gramStart"/>
            <w:r w:rsidRPr="002C3703">
              <w:t>Refer to strong evidence from my text(s) and notes during the discussion?</w:t>
            </w:r>
            <w:proofErr w:type="gramEnd"/>
          </w:p>
        </w:tc>
        <w:tc>
          <w:tcPr>
            <w:tcW w:w="1316" w:type="dxa"/>
            <w:vAlign w:val="center"/>
          </w:tcPr>
          <w:p w:rsidR="00E57215" w:rsidRPr="005D2335" w:rsidRDefault="000B611E" w:rsidP="000B387E">
            <w:pPr>
              <w:pStyle w:val="ToolTableText"/>
              <w:rPr>
                <w:rFonts w:cs="Arial"/>
                <w:sz w:val="50"/>
              </w:rPr>
            </w:pPr>
            <w:r>
              <w:rPr>
                <w:rFonts w:cs="Arial"/>
                <w:noProof/>
                <w:sz w:val="50"/>
              </w:rPr>
              <w:pict>
                <v:rect id="Rectangle 9" o:spid="_x0000_s1037" style="position:absolute;margin-left:0;margin-top:14.15pt;width:10.9pt;height:10.9pt;z-index:251666944;visibility:visibl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">
                  <w10:wrap anchorx="margin"/>
                </v:rect>
              </w:pict>
            </w:r>
          </w:p>
        </w:tc>
      </w:tr>
      <w:tr w:rsidR="00E57215" w:rsidRPr="005D2335" w:rsidTr="00B66BDE">
        <w:trPr>
          <w:trHeight w:val="305"/>
        </w:trPr>
        <w:tc>
          <w:tcPr>
            <w:tcW w:w="2561" w:type="dxa"/>
            <w:gridSpan w:val="2"/>
            <w:tcBorders>
              <w:bottom w:val="nil"/>
            </w:tcBorders>
          </w:tcPr>
          <w:p w:rsidR="00E57215" w:rsidRPr="00C864A3" w:rsidRDefault="00E57215" w:rsidP="000B387E">
            <w:pPr>
              <w:pStyle w:val="ToolTableText"/>
              <w:rPr>
                <w:b/>
              </w:rPr>
            </w:pPr>
          </w:p>
        </w:tc>
        <w:tc>
          <w:tcPr>
            <w:tcW w:w="5647" w:type="dxa"/>
            <w:gridSpan w:val="5"/>
          </w:tcPr>
          <w:p w:rsidR="00E57215" w:rsidRPr="005D2335" w:rsidRDefault="00E57215" w:rsidP="000B387E">
            <w:pPr>
              <w:pStyle w:val="ToolTableText"/>
            </w:pPr>
            <w:proofErr w:type="gramStart"/>
            <w:r w:rsidRPr="002C3703">
              <w:t xml:space="preserve">Collaborate with my peers in a </w:t>
            </w:r>
            <w:r>
              <w:t xml:space="preserve">civil, democratic </w:t>
            </w:r>
            <w:r w:rsidRPr="002C3703">
              <w:t>way?</w:t>
            </w:r>
            <w:proofErr w:type="gramEnd"/>
          </w:p>
        </w:tc>
        <w:tc>
          <w:tcPr>
            <w:tcW w:w="1316" w:type="dxa"/>
            <w:vAlign w:val="center"/>
          </w:tcPr>
          <w:p w:rsidR="00E57215" w:rsidRPr="005D2335" w:rsidRDefault="000B611E" w:rsidP="000B387E">
            <w:pPr>
              <w:pStyle w:val="ToolTableText"/>
              <w:rPr>
                <w:rFonts w:cs="Arial"/>
                <w:sz w:val="50"/>
              </w:rPr>
            </w:pPr>
            <w:r>
              <w:rPr>
                <w:rFonts w:cs="Arial"/>
                <w:noProof/>
                <w:sz w:val="50"/>
              </w:rPr>
              <w:pict>
                <v:rect id="Rectangle 15" o:spid="_x0000_s1036" style="position:absolute;margin-left:0;margin-top:14.15pt;width:10.9pt;height:10.9pt;z-index:251667968;visibility:visibl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">
                  <w10:wrap anchorx="margin"/>
                </v:rect>
              </w:pict>
            </w:r>
          </w:p>
        </w:tc>
      </w:tr>
      <w:tr w:rsidR="00E57215" w:rsidRPr="005D2335" w:rsidTr="00B66BDE">
        <w:trPr>
          <w:trHeight w:val="305"/>
        </w:trPr>
        <w:tc>
          <w:tcPr>
            <w:tcW w:w="2561" w:type="dxa"/>
            <w:gridSpan w:val="2"/>
            <w:tcBorders>
              <w:top w:val="nil"/>
              <w:bottom w:val="single" w:sz="4" w:space="0" w:color="auto"/>
            </w:tcBorders>
          </w:tcPr>
          <w:p w:rsidR="00E57215" w:rsidRPr="00C864A3" w:rsidRDefault="00E57215" w:rsidP="000B387E">
            <w:pPr>
              <w:pStyle w:val="ToolTableText"/>
              <w:rPr>
                <w:b/>
              </w:rPr>
            </w:pPr>
            <w:r w:rsidRPr="00C864A3">
              <w:rPr>
                <w:b/>
              </w:rPr>
              <w:t>Collaboration</w:t>
            </w:r>
          </w:p>
        </w:tc>
        <w:tc>
          <w:tcPr>
            <w:tcW w:w="5647" w:type="dxa"/>
            <w:gridSpan w:val="5"/>
          </w:tcPr>
          <w:p w:rsidR="00E57215" w:rsidRPr="005D2335" w:rsidRDefault="00E57215" w:rsidP="000B387E">
            <w:pPr>
              <w:pStyle w:val="ToolTableText"/>
            </w:pPr>
            <w:r w:rsidRPr="002C3703">
              <w:t>Discuss and make shared decisions with my peers?</w:t>
            </w:r>
          </w:p>
        </w:tc>
        <w:tc>
          <w:tcPr>
            <w:tcW w:w="1316" w:type="dxa"/>
            <w:vAlign w:val="center"/>
          </w:tcPr>
          <w:p w:rsidR="00E57215" w:rsidRDefault="000B611E" w:rsidP="000B387E">
            <w:pPr>
              <w:pStyle w:val="ToolTableText"/>
              <w:rPr>
                <w:rFonts w:cs="Arial"/>
                <w:noProof/>
                <w:sz w:val="50"/>
              </w:rPr>
            </w:pPr>
            <w:r>
              <w:rPr>
                <w:rFonts w:cs="Arial"/>
                <w:noProof/>
                <w:sz w:val="50"/>
              </w:rPr>
              <w:pict>
                <v:rect id="Rectangle 16" o:spid="_x0000_s1035" style="position:absolute;margin-left:0;margin-top:14.5pt;width:10.9pt;height:10.9pt;z-index:251668992;visibility:visibl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">
                  <w10:wrap anchorx="margin"/>
                </v:rect>
              </w:pict>
            </w:r>
          </w:p>
        </w:tc>
      </w:tr>
      <w:tr w:rsidR="00E57215" w:rsidRPr="005D2335" w:rsidTr="00B66BDE">
        <w:trPr>
          <w:trHeight w:val="305"/>
        </w:trPr>
        <w:tc>
          <w:tcPr>
            <w:tcW w:w="2561" w:type="dxa"/>
            <w:gridSpan w:val="2"/>
            <w:tcBorders>
              <w:bottom w:val="nil"/>
            </w:tcBorders>
          </w:tcPr>
          <w:p w:rsidR="00E57215" w:rsidRPr="00C864A3" w:rsidRDefault="00E57215" w:rsidP="000B387E">
            <w:pPr>
              <w:pStyle w:val="ToolTableText"/>
              <w:rPr>
                <w:b/>
              </w:rPr>
            </w:pPr>
          </w:p>
        </w:tc>
        <w:tc>
          <w:tcPr>
            <w:tcW w:w="5647" w:type="dxa"/>
            <w:gridSpan w:val="5"/>
          </w:tcPr>
          <w:p w:rsidR="00E57215" w:rsidRPr="005D2335" w:rsidRDefault="00E57215" w:rsidP="000B387E">
            <w:pPr>
              <w:pStyle w:val="ToolTableText"/>
            </w:pPr>
            <w:proofErr w:type="gramStart"/>
            <w:r>
              <w:t>Probe others’ reasoning?</w:t>
            </w:r>
            <w:proofErr w:type="gramEnd"/>
          </w:p>
        </w:tc>
        <w:tc>
          <w:tcPr>
            <w:tcW w:w="1316" w:type="dxa"/>
            <w:vAlign w:val="center"/>
          </w:tcPr>
          <w:p w:rsidR="00E57215" w:rsidRPr="005D2335" w:rsidRDefault="000B611E" w:rsidP="000B387E">
            <w:pPr>
              <w:pStyle w:val="ToolTableText"/>
              <w:rPr>
                <w:rFonts w:cs="Arial"/>
                <w:sz w:val="50"/>
              </w:rPr>
            </w:pPr>
            <w:r>
              <w:rPr>
                <w:rFonts w:cs="Arial"/>
                <w:noProof/>
                <w:sz w:val="50"/>
              </w:rPr>
              <w:pict>
                <v:rect id="Rectangle 10" o:spid="_x0000_s1034" style="position:absolute;margin-left:0;margin-top:14.15pt;width:10.9pt;height:10.9pt;z-index:251670016;visibility:visibl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">
                  <w10:wrap anchorx="margin"/>
                </v:rect>
              </w:pict>
            </w:r>
          </w:p>
        </w:tc>
      </w:tr>
      <w:tr w:rsidR="00E57215" w:rsidRPr="005D2335" w:rsidTr="00B66BDE">
        <w:trPr>
          <w:trHeight w:val="305"/>
        </w:trPr>
        <w:tc>
          <w:tcPr>
            <w:tcW w:w="2561" w:type="dxa"/>
            <w:gridSpan w:val="2"/>
            <w:tcBorders>
              <w:top w:val="nil"/>
              <w:bottom w:val="nil"/>
            </w:tcBorders>
          </w:tcPr>
          <w:p w:rsidR="00E57215" w:rsidRPr="00C864A3" w:rsidRDefault="00E57215" w:rsidP="000B387E">
            <w:pPr>
              <w:pStyle w:val="ToolTableText"/>
              <w:rPr>
                <w:b/>
              </w:rPr>
            </w:pPr>
            <w:r w:rsidRPr="00C864A3">
              <w:rPr>
                <w:b/>
              </w:rPr>
              <w:t>Responsiveness to Others</w:t>
            </w:r>
          </w:p>
        </w:tc>
        <w:tc>
          <w:tcPr>
            <w:tcW w:w="5647" w:type="dxa"/>
            <w:gridSpan w:val="5"/>
          </w:tcPr>
          <w:p w:rsidR="00E57215" w:rsidRPr="005D2335" w:rsidRDefault="00E57215" w:rsidP="000B387E">
            <w:pPr>
              <w:pStyle w:val="ToolTableText"/>
            </w:pPr>
            <w:proofErr w:type="gramStart"/>
            <w:r>
              <w:t>Consider the full range of positions in the discussion</w:t>
            </w:r>
            <w:r w:rsidRPr="002C3703">
              <w:t>?</w:t>
            </w:r>
            <w:proofErr w:type="gramEnd"/>
          </w:p>
        </w:tc>
        <w:tc>
          <w:tcPr>
            <w:tcW w:w="1316" w:type="dxa"/>
            <w:vAlign w:val="center"/>
          </w:tcPr>
          <w:p w:rsidR="00E57215" w:rsidRPr="005D2335" w:rsidRDefault="000B611E" w:rsidP="000B387E">
            <w:pPr>
              <w:pStyle w:val="ToolTableText"/>
              <w:rPr>
                <w:rFonts w:cs="Arial"/>
                <w:sz w:val="50"/>
              </w:rPr>
            </w:pPr>
            <w:r>
              <w:rPr>
                <w:rFonts w:cs="Arial"/>
                <w:noProof/>
                <w:sz w:val="50"/>
              </w:rPr>
              <w:pict>
                <v:rect id="Rectangle 11" o:spid="_x0000_s1033" style="position:absolute;margin-left:0;margin-top:14.15pt;width:10.9pt;height:10.9pt;z-index:251671040;visibility:visibl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">
                  <w10:wrap anchorx="margin"/>
                </v:rect>
              </w:pict>
            </w:r>
          </w:p>
        </w:tc>
      </w:tr>
      <w:tr w:rsidR="00E57215" w:rsidRPr="005D2335" w:rsidTr="00B66BDE">
        <w:trPr>
          <w:trHeight w:val="305"/>
        </w:trPr>
        <w:tc>
          <w:tcPr>
            <w:tcW w:w="2561" w:type="dxa"/>
            <w:gridSpan w:val="2"/>
            <w:tcBorders>
              <w:top w:val="nil"/>
              <w:bottom w:val="single" w:sz="4" w:space="0" w:color="auto"/>
            </w:tcBorders>
          </w:tcPr>
          <w:p w:rsidR="00E57215" w:rsidRPr="00C864A3" w:rsidRDefault="00E57215" w:rsidP="000B387E">
            <w:pPr>
              <w:pStyle w:val="ToolTableText"/>
              <w:rPr>
                <w:b/>
              </w:rPr>
            </w:pPr>
          </w:p>
        </w:tc>
        <w:tc>
          <w:tcPr>
            <w:tcW w:w="5647" w:type="dxa"/>
            <w:gridSpan w:val="5"/>
          </w:tcPr>
          <w:p w:rsidR="00E57215" w:rsidRPr="005D2335" w:rsidRDefault="00E57215" w:rsidP="000B387E">
            <w:pPr>
              <w:pStyle w:val="ToolTableText"/>
            </w:pPr>
            <w:r w:rsidRPr="002C3703">
              <w:t>Clarify and/or respectfully challenge others’ ideas?</w:t>
            </w:r>
          </w:p>
        </w:tc>
        <w:tc>
          <w:tcPr>
            <w:tcW w:w="1316" w:type="dxa"/>
            <w:vAlign w:val="center"/>
          </w:tcPr>
          <w:p w:rsidR="00E57215" w:rsidRPr="005D2335" w:rsidRDefault="000B611E" w:rsidP="000B387E">
            <w:pPr>
              <w:pStyle w:val="ToolTableText"/>
              <w:rPr>
                <w:rFonts w:cs="Arial"/>
                <w:sz w:val="50"/>
              </w:rPr>
            </w:pPr>
            <w:r>
              <w:rPr>
                <w:rFonts w:cs="Arial"/>
                <w:noProof/>
                <w:sz w:val="50"/>
              </w:rPr>
              <w:pict>
                <v:rect id="Rectangle 12" o:spid="_x0000_s1032" style="position:absolute;margin-left:0;margin-top:14.15pt;width:10.9pt;height:10.9pt;z-index:251672064;visibility:visibl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">
                  <w10:wrap anchorx="margin"/>
                </v:rect>
              </w:pict>
            </w:r>
          </w:p>
        </w:tc>
      </w:tr>
      <w:tr w:rsidR="00E57215" w:rsidRPr="005D2335" w:rsidTr="00B66BDE">
        <w:trPr>
          <w:trHeight w:val="305"/>
        </w:trPr>
        <w:tc>
          <w:tcPr>
            <w:tcW w:w="2561" w:type="dxa"/>
            <w:gridSpan w:val="2"/>
            <w:tcBorders>
              <w:bottom w:val="nil"/>
            </w:tcBorders>
          </w:tcPr>
          <w:p w:rsidR="00E57215" w:rsidRPr="00C864A3" w:rsidRDefault="00E57215" w:rsidP="000B387E">
            <w:pPr>
              <w:pStyle w:val="ToolTableText"/>
              <w:rPr>
                <w:b/>
              </w:rPr>
            </w:pPr>
          </w:p>
        </w:tc>
        <w:tc>
          <w:tcPr>
            <w:tcW w:w="5647" w:type="dxa"/>
            <w:gridSpan w:val="5"/>
          </w:tcPr>
          <w:p w:rsidR="00E57215" w:rsidRPr="005D2335" w:rsidRDefault="00E57215" w:rsidP="003246A6">
            <w:pPr>
              <w:pStyle w:val="ToolTableText"/>
            </w:pPr>
            <w:proofErr w:type="gramStart"/>
            <w:r>
              <w:t>Synthesiz</w:t>
            </w:r>
            <w:r w:rsidR="003246A6">
              <w:t>e</w:t>
            </w:r>
            <w:r>
              <w:t xml:space="preserve"> comments made on all sides of an issue?</w:t>
            </w:r>
            <w:proofErr w:type="gramEnd"/>
          </w:p>
        </w:tc>
        <w:tc>
          <w:tcPr>
            <w:tcW w:w="1316" w:type="dxa"/>
            <w:vAlign w:val="center"/>
          </w:tcPr>
          <w:p w:rsidR="00E57215" w:rsidRPr="005D2335" w:rsidRDefault="000B611E" w:rsidP="000B387E">
            <w:pPr>
              <w:pStyle w:val="ToolTableText"/>
              <w:rPr>
                <w:rFonts w:cs="Arial"/>
                <w:sz w:val="50"/>
              </w:rPr>
            </w:pPr>
            <w:r>
              <w:rPr>
                <w:rFonts w:cs="Arial"/>
                <w:noProof/>
                <w:sz w:val="50"/>
              </w:rPr>
              <w:pict>
                <v:rect id="Rectangle 13" o:spid="_x0000_s1031" style="position:absolute;margin-left:0;margin-top:4.35pt;width:10.9pt;height:10.9pt;z-index:251674112;visibility:visibl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">
                  <w10:wrap anchorx="margin"/>
                </v:rect>
              </w:pict>
            </w:r>
          </w:p>
        </w:tc>
      </w:tr>
      <w:tr w:rsidR="00E57215" w:rsidRPr="005D2335" w:rsidTr="00B66BDE">
        <w:trPr>
          <w:trHeight w:val="305"/>
        </w:trPr>
        <w:tc>
          <w:tcPr>
            <w:tcW w:w="2561" w:type="dxa"/>
            <w:gridSpan w:val="2"/>
            <w:tcBorders>
              <w:top w:val="nil"/>
              <w:bottom w:val="nil"/>
            </w:tcBorders>
          </w:tcPr>
          <w:p w:rsidR="00E57215" w:rsidRPr="00C864A3" w:rsidRDefault="00E57215" w:rsidP="000B387E">
            <w:pPr>
              <w:pStyle w:val="ToolTableText"/>
              <w:rPr>
                <w:b/>
              </w:rPr>
            </w:pPr>
            <w:r w:rsidRPr="00C864A3">
              <w:rPr>
                <w:b/>
              </w:rPr>
              <w:t>Evidence of Understanding</w:t>
            </w:r>
          </w:p>
        </w:tc>
        <w:tc>
          <w:tcPr>
            <w:tcW w:w="5647" w:type="dxa"/>
            <w:gridSpan w:val="5"/>
            <w:tcBorders>
              <w:bottom w:val="single" w:sz="4" w:space="0" w:color="auto"/>
            </w:tcBorders>
          </w:tcPr>
          <w:p w:rsidR="00E57215" w:rsidRDefault="00E57215" w:rsidP="000B387E">
            <w:pPr>
              <w:pStyle w:val="ToolTableText"/>
            </w:pPr>
            <w:proofErr w:type="gramStart"/>
            <w:r>
              <w:t>Resolve contradictions when possible?</w:t>
            </w:r>
            <w:proofErr w:type="gramEnd"/>
          </w:p>
          <w:p w:rsidR="00E57215" w:rsidRDefault="00E57215" w:rsidP="000B387E">
            <w:pPr>
              <w:pStyle w:val="ToolTableText"/>
            </w:pPr>
            <w:r>
              <w:t>(or)</w:t>
            </w:r>
          </w:p>
          <w:p w:rsidR="00E57215" w:rsidRPr="005D2335" w:rsidRDefault="00E57215" w:rsidP="000B387E">
            <w:pPr>
              <w:pStyle w:val="ToolTableText"/>
            </w:pPr>
            <w:proofErr w:type="gramStart"/>
            <w:r>
              <w:t>Determine what additional information was required to deepen the investigation or complete the task?</w:t>
            </w:r>
            <w:proofErr w:type="gramEnd"/>
            <w:r>
              <w:t xml:space="preserve"> </w:t>
            </w:r>
          </w:p>
        </w:tc>
        <w:tc>
          <w:tcPr>
            <w:tcW w:w="1316" w:type="dxa"/>
            <w:tcBorders>
              <w:bottom w:val="single" w:sz="4" w:space="0" w:color="auto"/>
            </w:tcBorders>
            <w:vAlign w:val="center"/>
          </w:tcPr>
          <w:p w:rsidR="00E57215" w:rsidRPr="005D2335" w:rsidRDefault="000B611E" w:rsidP="000B387E">
            <w:pPr>
              <w:pStyle w:val="ToolTableText"/>
              <w:rPr>
                <w:rFonts w:cs="Arial"/>
                <w:sz w:val="50"/>
              </w:rPr>
            </w:pPr>
            <w:r>
              <w:rPr>
                <w:rFonts w:cs="Arial"/>
                <w:noProof/>
                <w:sz w:val="50"/>
              </w:rPr>
              <w:pict>
                <v:rect id="Rectangle 14" o:spid="_x0000_s1030" style="position:absolute;margin-left:0;margin-top:27.2pt;width:10.9pt;height:10.9pt;z-index:251675136;visibility:visibl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">
                  <w10:wrap anchorx="margin"/>
                </v:rect>
              </w:pict>
            </w:r>
            <w:r>
              <w:rPr>
                <w:rFonts w:cs="Arial"/>
                <w:noProof/>
                <w:sz w:val="50"/>
              </w:rPr>
              <w:pict>
                <v:rect id="_x0000_s1029" style="position:absolute;margin-left:0;margin-top:-5.2pt;width:10.9pt;height:10.9pt;z-index:251676160;visibility:visibl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eGdAIAAPs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" filled="f">
                  <w10:wrap anchorx="margin"/>
                </v:rect>
              </w:pict>
            </w:r>
          </w:p>
        </w:tc>
      </w:tr>
      <w:tr w:rsidR="00E57215" w:rsidRPr="005D2335" w:rsidTr="00B66BDE">
        <w:trPr>
          <w:trHeight w:val="305"/>
        </w:trPr>
        <w:tc>
          <w:tcPr>
            <w:tcW w:w="2561" w:type="dxa"/>
            <w:gridSpan w:val="2"/>
            <w:tcBorders>
              <w:top w:val="nil"/>
              <w:bottom w:val="single" w:sz="4" w:space="0" w:color="auto"/>
            </w:tcBorders>
          </w:tcPr>
          <w:p w:rsidR="00E57215" w:rsidRPr="00C864A3" w:rsidRDefault="00E57215" w:rsidP="000B387E">
            <w:pPr>
              <w:pStyle w:val="ToolTableText"/>
              <w:rPr>
                <w:b/>
              </w:rPr>
            </w:pPr>
          </w:p>
        </w:tc>
        <w:tc>
          <w:tcPr>
            <w:tcW w:w="5647" w:type="dxa"/>
            <w:gridSpan w:val="5"/>
            <w:shd w:val="clear" w:color="auto" w:fill="auto"/>
          </w:tcPr>
          <w:p w:rsidR="00E57215" w:rsidRPr="00C43D0C" w:rsidRDefault="00E57215" w:rsidP="000B387E">
            <w:pPr>
              <w:pStyle w:val="ToolTableText"/>
            </w:pPr>
            <w:proofErr w:type="gramStart"/>
            <w:r w:rsidRPr="00C43D0C">
              <w:t>Seek to understand other perspectives and cultures?</w:t>
            </w:r>
            <w:proofErr w:type="gramEnd"/>
          </w:p>
          <w:p w:rsidR="00E57215" w:rsidRDefault="00E57215" w:rsidP="000B387E">
            <w:pPr>
              <w:pStyle w:val="ToolTableText"/>
            </w:pPr>
            <w:proofErr w:type="gramStart"/>
            <w:r w:rsidRPr="00C43D0C">
              <w:t>Communicate effectively with audiences or individuals from varied backgrounds?</w:t>
            </w:r>
            <w:proofErr w:type="gramEnd"/>
          </w:p>
        </w:tc>
        <w:tc>
          <w:tcPr>
            <w:tcW w:w="1316" w:type="dxa"/>
            <w:shd w:val="clear" w:color="auto" w:fill="auto"/>
            <w:vAlign w:val="center"/>
          </w:tcPr>
          <w:p w:rsidR="00E57215" w:rsidRDefault="000B611E" w:rsidP="000B387E">
            <w:pPr>
              <w:pStyle w:val="ToolTableText"/>
              <w:rPr>
                <w:rFonts w:cs="Arial"/>
                <w:noProof/>
                <w:sz w:val="50"/>
              </w:rPr>
            </w:pPr>
            <w:r>
              <w:rPr>
                <w:rFonts w:cs="Arial"/>
                <w:noProof/>
                <w:sz w:val="50"/>
              </w:rPr>
              <w:pict>
                <v:rect id="_x0000_s1028" style="position:absolute;margin-left:0;margin-top:30.85pt;width:10.9pt;height:10.9pt;z-index:251677184;visibility:visibl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">
                  <w10:wrap anchorx="margin"/>
                </v:rect>
              </w:pict>
            </w:r>
            <w:r>
              <w:rPr>
                <w:rFonts w:cs="Arial"/>
                <w:noProof/>
                <w:sz w:val="50"/>
              </w:rPr>
              <w:pict>
                <v:rect id="_x0000_s1027" style="position:absolute;margin-left:0;margin-top:1.55pt;width:10.9pt;height:10.9pt;z-index:251678208;visibility:visibl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">
                  <w10:wrap anchorx="margin"/>
                </v:rect>
              </w:pict>
            </w:r>
          </w:p>
        </w:tc>
      </w:tr>
    </w:tbl>
    <w:p w:rsidR="005479E2" w:rsidRPr="001F3F7D" w:rsidRDefault="005479E2" w:rsidP="003246A6">
      <w:pPr>
        <w:pStyle w:val="NumberedList"/>
        <w:numPr>
          <w:ilvl w:val="0"/>
          <w:numId w:val="0"/>
        </w:numPr>
        <w:rPr>
          <w:shd w:val="clear" w:color="auto" w:fill="F9F9F9"/>
        </w:rPr>
      </w:pPr>
    </w:p>
    <w:p w:rsidR="00807026" w:rsidRPr="0038554E" w:rsidRDefault="00807026" w:rsidP="0038554E">
      <w:pPr>
        <w:pStyle w:val="ToolHeader"/>
        <w:pageBreakBefore/>
      </w:pPr>
      <w:r w:rsidRPr="0038554E">
        <w:lastRenderedPageBreak/>
        <w:t>Text Comparison Homework Tool</w:t>
      </w:r>
    </w:p>
    <w:tbl>
      <w:tblPr>
        <w:tblStyle w:val="TableGrid"/>
        <w:tblW w:w="0" w:type="auto"/>
        <w:tblLook w:val="04A0"/>
      </w:tblPr>
      <w:tblGrid>
        <w:gridCol w:w="820"/>
        <w:gridCol w:w="2786"/>
        <w:gridCol w:w="732"/>
        <w:gridCol w:w="3045"/>
        <w:gridCol w:w="720"/>
        <w:gridCol w:w="1373"/>
      </w:tblGrid>
      <w:tr w:rsidR="0038554E" w:rsidRPr="00512F36">
        <w:trPr>
          <w:trHeight w:val="557"/>
        </w:trPr>
        <w:tc>
          <w:tcPr>
            <w:tcW w:w="820" w:type="dxa"/>
            <w:shd w:val="clear" w:color="auto" w:fill="D9D9D9" w:themeFill="background1" w:themeFillShade="D9"/>
            <w:vAlign w:val="center"/>
          </w:tcPr>
          <w:p w:rsidR="0038554E" w:rsidRPr="00B1529B" w:rsidRDefault="0038554E" w:rsidP="00921BBC">
            <w:pPr>
              <w:pStyle w:val="TableText0"/>
              <w:rPr>
                <w:b/>
              </w:rPr>
            </w:pPr>
            <w:r w:rsidRPr="00B1529B">
              <w:rPr>
                <w:b/>
              </w:rPr>
              <w:t>Name:</w:t>
            </w:r>
          </w:p>
        </w:tc>
        <w:tc>
          <w:tcPr>
            <w:tcW w:w="2786" w:type="dxa"/>
            <w:vAlign w:val="center"/>
          </w:tcPr>
          <w:p w:rsidR="0038554E" w:rsidRPr="00512F36" w:rsidRDefault="0038554E" w:rsidP="00921BBC">
            <w:pPr>
              <w:pStyle w:val="TableText0"/>
            </w:pPr>
          </w:p>
        </w:tc>
        <w:tc>
          <w:tcPr>
            <w:tcW w:w="732" w:type="dxa"/>
            <w:shd w:val="clear" w:color="auto" w:fill="D9D9D9" w:themeFill="background1" w:themeFillShade="D9"/>
            <w:vAlign w:val="center"/>
          </w:tcPr>
          <w:p w:rsidR="0038554E" w:rsidRPr="00B1529B" w:rsidRDefault="0038554E" w:rsidP="00921BBC">
            <w:pPr>
              <w:pStyle w:val="TableText0"/>
              <w:rPr>
                <w:b/>
              </w:rPr>
            </w:pPr>
            <w:r w:rsidRPr="00B1529B">
              <w:rPr>
                <w:b/>
              </w:rPr>
              <w:t>Class:</w:t>
            </w:r>
          </w:p>
        </w:tc>
        <w:tc>
          <w:tcPr>
            <w:tcW w:w="3045" w:type="dxa"/>
            <w:vAlign w:val="center"/>
          </w:tcPr>
          <w:p w:rsidR="0038554E" w:rsidRPr="00512F36" w:rsidRDefault="0038554E" w:rsidP="00921BBC">
            <w:pPr>
              <w:pStyle w:val="TableText0"/>
            </w:pPr>
          </w:p>
        </w:tc>
        <w:tc>
          <w:tcPr>
            <w:tcW w:w="720" w:type="dxa"/>
            <w:shd w:val="clear" w:color="auto" w:fill="D9D9D9" w:themeFill="background1" w:themeFillShade="D9"/>
            <w:vAlign w:val="center"/>
          </w:tcPr>
          <w:p w:rsidR="0038554E" w:rsidRPr="00B1529B" w:rsidRDefault="0038554E" w:rsidP="00921BBC">
            <w:pPr>
              <w:pStyle w:val="TableText0"/>
              <w:rPr>
                <w:b/>
              </w:rPr>
            </w:pPr>
            <w:r w:rsidRPr="00B1529B">
              <w:rPr>
                <w:b/>
              </w:rPr>
              <w:t>Date:</w:t>
            </w:r>
          </w:p>
        </w:tc>
        <w:tc>
          <w:tcPr>
            <w:tcW w:w="1373" w:type="dxa"/>
            <w:vAlign w:val="center"/>
          </w:tcPr>
          <w:p w:rsidR="0038554E" w:rsidRPr="00512F36" w:rsidRDefault="0038554E" w:rsidP="00921BBC">
            <w:pPr>
              <w:pStyle w:val="TableText0"/>
            </w:pPr>
          </w:p>
        </w:tc>
      </w:tr>
    </w:tbl>
    <w:p w:rsidR="0038554E" w:rsidRPr="00512F36" w:rsidRDefault="0038554E" w:rsidP="0038554E">
      <w:pPr>
        <w:spacing w:before="0" w:after="0"/>
        <w:rPr>
          <w:sz w:val="10"/>
        </w:rPr>
      </w:pPr>
    </w:p>
    <w:p w:rsidR="00807026" w:rsidRPr="0038554E" w:rsidRDefault="00807026" w:rsidP="0038554E">
      <w:r w:rsidRPr="00B66BDE">
        <w:rPr>
          <w:b/>
        </w:rPr>
        <w:t>Directions:</w:t>
      </w:r>
      <w:r w:rsidR="007775C2" w:rsidRPr="0038554E">
        <w:t xml:space="preserve"> Read the selecte</w:t>
      </w:r>
      <w:r w:rsidR="009732A9" w:rsidRPr="0038554E">
        <w:t>d</w:t>
      </w:r>
      <w:r w:rsidR="007775C2" w:rsidRPr="0038554E">
        <w:t xml:space="preserve"> quotes from </w:t>
      </w:r>
      <w:r w:rsidR="003707D7" w:rsidRPr="003707D7">
        <w:rPr>
          <w:i/>
        </w:rPr>
        <w:t>Hamlet</w:t>
      </w:r>
      <w:r w:rsidR="007775C2" w:rsidRPr="0038554E">
        <w:t xml:space="preserve">, </w:t>
      </w:r>
      <w:r w:rsidR="003707D7" w:rsidRPr="003707D7">
        <w:rPr>
          <w:i/>
        </w:rPr>
        <w:t>A Room of One’s Own</w:t>
      </w:r>
      <w:r w:rsidR="007775C2" w:rsidRPr="0038554E">
        <w:t>, and “My Last Duchess</w:t>
      </w:r>
      <w:proofErr w:type="gramStart"/>
      <w:r w:rsidR="007775C2" w:rsidRPr="0038554E">
        <w:t>.”</w:t>
      </w:r>
      <w:proofErr w:type="gramEnd"/>
      <w:r w:rsidR="007775C2" w:rsidRPr="0038554E">
        <w:t xml:space="preserve"> Explain how three of these quotes support a single central idea.</w:t>
      </w:r>
    </w:p>
    <w:p w:rsidR="00807026" w:rsidRDefault="009732A9" w:rsidP="00696062">
      <w:pPr>
        <w:pStyle w:val="NumberedList"/>
        <w:numPr>
          <w:ilvl w:val="0"/>
          <w:numId w:val="9"/>
        </w:numPr>
      </w:pPr>
      <w:r>
        <w:t>I</w:t>
      </w:r>
      <w:r w:rsidR="00807026">
        <w:t xml:space="preserve">t would have been impossible, completely and entirely, for any woman to </w:t>
      </w:r>
      <w:proofErr w:type="gramStart"/>
      <w:r w:rsidR="00807026">
        <w:t>have written</w:t>
      </w:r>
      <w:proofErr w:type="gramEnd"/>
      <w:r w:rsidR="00807026">
        <w:t xml:space="preserve"> the plays of Shakespeare in the age of Shakespeare. </w:t>
      </w:r>
      <w:r w:rsidR="00807026" w:rsidRPr="006A667F">
        <w:t>(</w:t>
      </w:r>
      <w:r w:rsidR="00807026" w:rsidRPr="0038554E">
        <w:rPr>
          <w:i/>
        </w:rPr>
        <w:t>A Room of One’s Own</w:t>
      </w:r>
      <w:r w:rsidR="00807026">
        <w:t>, p</w:t>
      </w:r>
      <w:r w:rsidR="007B4CCB">
        <w:t xml:space="preserve">. </w:t>
      </w:r>
      <w:r w:rsidR="004513E3">
        <w:t>48</w:t>
      </w:r>
      <w:r w:rsidR="00807026">
        <w:t>)</w:t>
      </w:r>
    </w:p>
    <w:p w:rsidR="00807026" w:rsidRDefault="00807026" w:rsidP="0038554E">
      <w:pPr>
        <w:pStyle w:val="NumberedList"/>
      </w:pPr>
      <w:r>
        <w:t xml:space="preserve">His [Hamlet’s] greatness weighed, his will is not his own, / </w:t>
      </w:r>
      <w:proofErr w:type="gramStart"/>
      <w:r>
        <w:t>For</w:t>
      </w:r>
      <w:proofErr w:type="gramEnd"/>
      <w:r>
        <w:t xml:space="preserve"> he himself is subject to his birth. (</w:t>
      </w:r>
      <w:r w:rsidRPr="00304F18">
        <w:rPr>
          <w:i/>
        </w:rPr>
        <w:t>Hamlet,</w:t>
      </w:r>
      <w:r>
        <w:t xml:space="preserve"> Act 1.3, lines 20–21)</w:t>
      </w:r>
    </w:p>
    <w:p w:rsidR="00807026" w:rsidRPr="005845FF" w:rsidRDefault="00807026" w:rsidP="0038554E">
      <w:pPr>
        <w:pStyle w:val="NumberedList"/>
      </w:pPr>
      <w:r>
        <w:t>For genius like Shakespeare’s is not born among laboring, uneducated, servile people. (</w:t>
      </w:r>
      <w:r w:rsidRPr="00B571D6">
        <w:rPr>
          <w:i/>
        </w:rPr>
        <w:t>A Room of One’s Own</w:t>
      </w:r>
      <w:r>
        <w:t>, p</w:t>
      </w:r>
      <w:r w:rsidR="007B4CCB">
        <w:t>.</w:t>
      </w:r>
      <w:r w:rsidR="004513E3">
        <w:t xml:space="preserve"> 50</w:t>
      </w:r>
      <w:r>
        <w:t>)</w:t>
      </w:r>
    </w:p>
    <w:p w:rsidR="00807026" w:rsidRDefault="00807026" w:rsidP="0038554E">
      <w:pPr>
        <w:pStyle w:val="NumberedList"/>
      </w:pPr>
      <w:r w:rsidRPr="00226F0A">
        <w:t>She had / A heart</w:t>
      </w:r>
      <w:r w:rsidR="007B4CCB" w:rsidRPr="00226F0A">
        <w:t>—</w:t>
      </w:r>
      <w:r w:rsidRPr="00226F0A">
        <w:t>how shall I say?</w:t>
      </w:r>
      <w:r w:rsidR="007B4CCB" w:rsidRPr="00226F0A">
        <w:t>—</w:t>
      </w:r>
      <w:r w:rsidRPr="00226F0A">
        <w:t xml:space="preserve">too soon made glad, / Too easily impressed; she liked </w:t>
      </w:r>
      <w:proofErr w:type="spellStart"/>
      <w:r w:rsidRPr="00226F0A">
        <w:t>whate'er</w:t>
      </w:r>
      <w:proofErr w:type="spellEnd"/>
      <w:r w:rsidRPr="00226F0A">
        <w:t xml:space="preserve"> / She looked on, and her looks went everywhere. (“My Last Duchess,</w:t>
      </w:r>
      <w:r w:rsidR="006A667F">
        <w:t>”</w:t>
      </w:r>
      <w:r w:rsidRPr="00226F0A">
        <w:t xml:space="preserve"> lines 21</w:t>
      </w:r>
      <w:r w:rsidR="007B4CCB" w:rsidRPr="00226F0A">
        <w:t>–</w:t>
      </w:r>
      <w:r w:rsidRPr="00226F0A">
        <w:t>24)</w:t>
      </w:r>
    </w:p>
    <w:p w:rsidR="00807026" w:rsidRDefault="00807026" w:rsidP="0038554E">
      <w:pPr>
        <w:pStyle w:val="NumberedList"/>
      </w:pPr>
      <w:r>
        <w:t xml:space="preserve">Then weigh what loss your [Ophelia’s] honor may sustain / If with too credent ear you list his [Hamlet’s] songs / </w:t>
      </w:r>
      <w:proofErr w:type="gramStart"/>
      <w:r>
        <w:t>Or</w:t>
      </w:r>
      <w:proofErr w:type="gramEnd"/>
      <w:r>
        <w:t xml:space="preserve"> lose your heart or your chaste treasure open / To his </w:t>
      </w:r>
      <w:proofErr w:type="spellStart"/>
      <w:r>
        <w:t>unmastered</w:t>
      </w:r>
      <w:proofErr w:type="spellEnd"/>
      <w:r>
        <w:t xml:space="preserve"> importunity. / </w:t>
      </w:r>
      <w:r w:rsidRPr="0079142E">
        <w:t>Fear it, Op</w:t>
      </w:r>
      <w:r>
        <w:t xml:space="preserve">helia, fear it, my dear sister, / </w:t>
      </w:r>
      <w:proofErr w:type="gramStart"/>
      <w:r w:rsidRPr="0079142E">
        <w:t>And</w:t>
      </w:r>
      <w:proofErr w:type="gramEnd"/>
      <w:r w:rsidRPr="0079142E">
        <w:t xml:space="preserve"> keep you in the rear of your affection, </w:t>
      </w:r>
      <w:r>
        <w:t xml:space="preserve">/ </w:t>
      </w:r>
      <w:r w:rsidRPr="0079142E">
        <w:t>Out of the shot and danger of desire.</w:t>
      </w:r>
      <w:r w:rsidR="006A667F">
        <w:t xml:space="preserve"> </w:t>
      </w:r>
      <w:r>
        <w:t>(</w:t>
      </w:r>
      <w:r w:rsidRPr="0038554E">
        <w:rPr>
          <w:i/>
        </w:rPr>
        <w:t>Hamlet</w:t>
      </w:r>
      <w:r>
        <w:t>, Act 1.3, lines 33–39)</w:t>
      </w:r>
    </w:p>
    <w:p w:rsidR="00807026" w:rsidRDefault="007B4CCB" w:rsidP="0038554E">
      <w:pPr>
        <w:pStyle w:val="NumberedList"/>
      </w:pPr>
      <w:r>
        <w:t>…</w:t>
      </w:r>
      <w:r w:rsidR="006A667F">
        <w:t xml:space="preserve"> </w:t>
      </w:r>
      <w:proofErr w:type="gramStart"/>
      <w:r w:rsidR="00807026">
        <w:t>any</w:t>
      </w:r>
      <w:proofErr w:type="gramEnd"/>
      <w:r w:rsidR="00807026">
        <w:t xml:space="preserve"> woman born with a great gift in the sixteenth century</w:t>
      </w:r>
      <w:r w:rsidR="006A667F">
        <w:t xml:space="preserve"> … </w:t>
      </w:r>
      <w:r w:rsidR="00807026">
        <w:t>half witch, half wizard, feared and mocked at. (</w:t>
      </w:r>
      <w:r w:rsidR="00807026" w:rsidRPr="0038554E">
        <w:rPr>
          <w:i/>
        </w:rPr>
        <w:t>A Room of One’s Own</w:t>
      </w:r>
      <w:r w:rsidR="00807026">
        <w:t xml:space="preserve">, </w:t>
      </w:r>
      <w:r w:rsidR="004513E3">
        <w:t>p</w:t>
      </w:r>
      <w:r>
        <w:t>.</w:t>
      </w:r>
      <w:r w:rsidR="004513E3">
        <w:t xml:space="preserve"> 51</w:t>
      </w:r>
      <w:r w:rsidR="00807026">
        <w:t>)</w:t>
      </w:r>
    </w:p>
    <w:p w:rsidR="00807026" w:rsidRDefault="00807026" w:rsidP="0038554E">
      <w:pPr>
        <w:pStyle w:val="NumberedList"/>
      </w:pPr>
      <w:r>
        <w:t>Be wary, then; best safety lies in fear. / Youth to itself rebels, though none else near. (</w:t>
      </w:r>
      <w:r w:rsidRPr="0038554E">
        <w:rPr>
          <w:i/>
        </w:rPr>
        <w:t>Hamlet</w:t>
      </w:r>
      <w:r>
        <w:t>, Act 1.3, lines 47–48)</w:t>
      </w:r>
    </w:p>
    <w:p w:rsidR="00807026" w:rsidRDefault="00807026" w:rsidP="0038554E">
      <w:pPr>
        <w:pStyle w:val="NumberedList"/>
      </w:pPr>
      <w:r>
        <w:t xml:space="preserve">No girl could have walked to London </w:t>
      </w:r>
      <w:r w:rsidR="006A667F">
        <w:t xml:space="preserve">… </w:t>
      </w:r>
      <w:r>
        <w:t xml:space="preserve">but were </w:t>
      </w:r>
      <w:proofErr w:type="gramStart"/>
      <w:r>
        <w:t>none the less</w:t>
      </w:r>
      <w:proofErr w:type="gramEnd"/>
      <w:r>
        <w:t xml:space="preserve"> inevitable. (</w:t>
      </w:r>
      <w:r w:rsidRPr="0038554E">
        <w:rPr>
          <w:i/>
        </w:rPr>
        <w:t>A Room of One’s Own</w:t>
      </w:r>
      <w:r>
        <w:t xml:space="preserve">, </w:t>
      </w:r>
      <w:r w:rsidR="004513E3">
        <w:t>p</w:t>
      </w:r>
      <w:r w:rsidR="009133A8">
        <w:t>.</w:t>
      </w:r>
      <w:r w:rsidR="004513E3">
        <w:t xml:space="preserve"> 51</w:t>
      </w:r>
      <w:r>
        <w:t>)</w:t>
      </w:r>
    </w:p>
    <w:p w:rsidR="00807026" w:rsidRDefault="00807026" w:rsidP="0038554E">
      <w:pPr>
        <w:pStyle w:val="NumberedList"/>
      </w:pPr>
      <w:r w:rsidRPr="00226F0A">
        <w:t xml:space="preserve">This grew; I gave commands; / </w:t>
      </w:r>
      <w:proofErr w:type="gramStart"/>
      <w:r w:rsidRPr="00226F0A">
        <w:t>Then</w:t>
      </w:r>
      <w:proofErr w:type="gramEnd"/>
      <w:r w:rsidRPr="00226F0A">
        <w:t xml:space="preserve"> all smiles stopped together. (“My Last Duchess,</w:t>
      </w:r>
      <w:r w:rsidR="006A667F">
        <w:t>”</w:t>
      </w:r>
      <w:r w:rsidRPr="00226F0A">
        <w:t xml:space="preserve"> lines 45</w:t>
      </w:r>
      <w:r w:rsidR="009133A8" w:rsidRPr="00226F0A">
        <w:t>–</w:t>
      </w:r>
      <w:r w:rsidRPr="00226F0A">
        <w:t>46)</w:t>
      </w:r>
    </w:p>
    <w:p w:rsidR="00807026" w:rsidRDefault="00807026" w:rsidP="0038554E">
      <w:pPr>
        <w:pStyle w:val="NumberedList"/>
      </w:pPr>
      <w:r>
        <w:t>To die: to sleep</w:t>
      </w:r>
      <w:r w:rsidR="009133A8">
        <w:t xml:space="preserve">— </w:t>
      </w:r>
      <w:r>
        <w:t>/ No more</w:t>
      </w:r>
      <w:r w:rsidR="009133A8">
        <w:t>—</w:t>
      </w:r>
      <w:r>
        <w:t xml:space="preserve">and by a sleep to say we end / </w:t>
      </w:r>
      <w:proofErr w:type="gramStart"/>
      <w:r>
        <w:t>The</w:t>
      </w:r>
      <w:proofErr w:type="gramEnd"/>
      <w:r>
        <w:t xml:space="preserve"> heartache and the thousand natural shocks / That flesh is heir to</w:t>
      </w:r>
      <w:r w:rsidR="009133A8">
        <w:t>—</w:t>
      </w:r>
      <w:r>
        <w:t xml:space="preserve">'tis a consummation / Devoutly to be </w:t>
      </w:r>
      <w:proofErr w:type="spellStart"/>
      <w:r>
        <w:t>wish'd</w:t>
      </w:r>
      <w:proofErr w:type="spellEnd"/>
      <w:r>
        <w:t>. (</w:t>
      </w:r>
      <w:r w:rsidRPr="0038554E">
        <w:rPr>
          <w:i/>
        </w:rPr>
        <w:t>Hamlet,</w:t>
      </w:r>
      <w:r>
        <w:t xml:space="preserve"> Act 3.1, lines 68–71)</w:t>
      </w:r>
    </w:p>
    <w:p w:rsidR="00807026" w:rsidRDefault="00807026" w:rsidP="0038554E">
      <w:pPr>
        <w:pStyle w:val="NumberedList"/>
      </w:pPr>
      <w:r>
        <w:t xml:space="preserve">Had she survived, whatever she had written </w:t>
      </w:r>
      <w:r w:rsidR="006A667F">
        <w:t xml:space="preserve">… </w:t>
      </w:r>
      <w:r>
        <w:t>issuing from a strained and morbid imagination. (</w:t>
      </w:r>
      <w:r w:rsidRPr="0038554E">
        <w:rPr>
          <w:i/>
        </w:rPr>
        <w:t>A Room of One’s Own</w:t>
      </w:r>
      <w:r>
        <w:t>, p</w:t>
      </w:r>
      <w:r w:rsidR="009133A8">
        <w:t>.</w:t>
      </w:r>
      <w:r w:rsidR="00AE1BC9">
        <w:t xml:space="preserve"> 51</w:t>
      </w:r>
      <w:r>
        <w:t>)</w:t>
      </w:r>
    </w:p>
    <w:p w:rsidR="00807026" w:rsidRDefault="00807026" w:rsidP="0038554E">
      <w:pPr>
        <w:pStyle w:val="NumberedList"/>
      </w:pPr>
      <w:r>
        <w:t xml:space="preserve">What is a man, / </w:t>
      </w:r>
      <w:r w:rsidRPr="00F93AE3">
        <w:t>If his chief good and</w:t>
      </w:r>
      <w:r w:rsidR="006A667F">
        <w:t xml:space="preserve"> </w:t>
      </w:r>
      <w:hyperlink r:id="rId8" w:history="1">
        <w:r w:rsidRPr="00F93AE3">
          <w:rPr>
            <w:rStyle w:val="Hyperlink"/>
            <w:color w:val="auto"/>
            <w:u w:val="none"/>
          </w:rPr>
          <w:t>market</w:t>
        </w:r>
      </w:hyperlink>
      <w:r w:rsidR="006A667F">
        <w:rPr>
          <w:rStyle w:val="apple-converted-space"/>
        </w:rPr>
        <w:t xml:space="preserve"> </w:t>
      </w:r>
      <w:r>
        <w:t>of his tim</w:t>
      </w:r>
      <w:r w:rsidRPr="00F93AE3">
        <w:t>e</w:t>
      </w:r>
      <w:r>
        <w:rPr>
          <w:rStyle w:val="apple-converted-space"/>
        </w:rPr>
        <w:t xml:space="preserve"> / </w:t>
      </w:r>
      <w:proofErr w:type="gramStart"/>
      <w:r w:rsidRPr="00F93AE3">
        <w:t>Be</w:t>
      </w:r>
      <w:proofErr w:type="gramEnd"/>
      <w:r w:rsidRPr="00F93AE3">
        <w:t xml:space="preserve"> </w:t>
      </w:r>
      <w:proofErr w:type="spellStart"/>
      <w:r w:rsidRPr="00F93AE3">
        <w:t>but</w:t>
      </w:r>
      <w:proofErr w:type="spellEnd"/>
      <w:r w:rsidRPr="00F93AE3">
        <w:t xml:space="preserve"> to sleep and feed? </w:t>
      </w:r>
      <w:proofErr w:type="gramStart"/>
      <w:r w:rsidRPr="00F93AE3">
        <w:t>a</w:t>
      </w:r>
      <w:proofErr w:type="gramEnd"/>
      <w:r w:rsidRPr="00F93AE3">
        <w:t xml:space="preserve"> beast, no more</w:t>
      </w:r>
      <w:r>
        <w:t>. (</w:t>
      </w:r>
      <w:r>
        <w:rPr>
          <w:i/>
        </w:rPr>
        <w:t>Hamlet,</w:t>
      </w:r>
      <w:r>
        <w:t xml:space="preserve"> Act 4.4, lines 35–37)</w:t>
      </w:r>
    </w:p>
    <w:p w:rsidR="00807026" w:rsidRPr="00226F0A" w:rsidRDefault="006A667F" w:rsidP="00BC6EC7">
      <w:pPr>
        <w:pStyle w:val="NumberedList"/>
        <w:rPr>
          <w:shd w:val="clear" w:color="auto" w:fill="F9F9F9"/>
        </w:rPr>
      </w:pPr>
      <w:r>
        <w:t xml:space="preserve">The Count your </w:t>
      </w:r>
      <w:proofErr w:type="gramStart"/>
      <w:r>
        <w:t>master’</w:t>
      </w:r>
      <w:r w:rsidR="00226F0A" w:rsidRPr="00226F0A">
        <w:t>s</w:t>
      </w:r>
      <w:proofErr w:type="gramEnd"/>
      <w:r w:rsidR="00226F0A" w:rsidRPr="00226F0A">
        <w:t xml:space="preserve"> known munificence </w:t>
      </w:r>
      <w:r>
        <w:t xml:space="preserve">… </w:t>
      </w:r>
      <w:r w:rsidR="00226F0A" w:rsidRPr="00226F0A">
        <w:t>as I avowed At starting, is my object. (“My Last Duchess,</w:t>
      </w:r>
      <w:r>
        <w:t>”</w:t>
      </w:r>
      <w:r w:rsidR="00226F0A" w:rsidRPr="00226F0A">
        <w:t xml:space="preserve"> lines 49–53</w:t>
      </w:r>
      <w:r w:rsidR="00226F0A">
        <w:t>)</w:t>
      </w:r>
    </w:p>
    <w:sectPr w:rsidR="00807026" w:rsidRPr="00226F0A" w:rsidSect="004713C2">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E7E" w:rsidRDefault="00426E7E" w:rsidP="00E946A0">
      <w:r>
        <w:separator/>
      </w:r>
    </w:p>
    <w:p w:rsidR="00426E7E" w:rsidRDefault="00426E7E" w:rsidP="00E946A0"/>
  </w:endnote>
  <w:endnote w:type="continuationSeparator" w:id="0">
    <w:p w:rsidR="00426E7E" w:rsidRDefault="00426E7E" w:rsidP="00E946A0">
      <w:r>
        <w:continuationSeparator/>
      </w:r>
    </w:p>
    <w:p w:rsidR="00426E7E" w:rsidRDefault="00426E7E" w:rsidP="00E946A0"/>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26A26C46-7617-40DB-8C0B-CFA1588B7131}"/>
  </w:font>
  <w:font w:name="Times New Roman">
    <w:panose1 w:val="02020603050405020304"/>
    <w:charset w:val="00"/>
    <w:family w:val="roman"/>
    <w:pitch w:val="variable"/>
    <w:sig w:usb0="E0002AFF" w:usb1="C0007841" w:usb2="00000009" w:usb3="00000000" w:csb0="000001FF" w:csb1="00000000"/>
    <w:embedRegular r:id="rId2" w:subsetted="1" w:fontKey="{0B0C14A6-0D4C-445E-ACCB-9E6E62F2AE5D}"/>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F39" w:rsidRDefault="000B611E" w:rsidP="00E946A0">
    <w:pPr>
      <w:pStyle w:val="Footer"/>
      <w:rPr>
        <w:rStyle w:val="PageNumber"/>
        <w:rFonts w:ascii="Calibri" w:hAnsi="Calibri"/>
        <w:sz w:val="22"/>
      </w:rPr>
    </w:pPr>
    <w:r>
      <w:rPr>
        <w:rStyle w:val="PageNumber"/>
      </w:rPr>
      <w:fldChar w:fldCharType="begin"/>
    </w:r>
    <w:r w:rsidR="004E0F39">
      <w:rPr>
        <w:rStyle w:val="PageNumber"/>
      </w:rPr>
      <w:instrText xml:space="preserve">PAGE  </w:instrText>
    </w:r>
    <w:r>
      <w:rPr>
        <w:rStyle w:val="PageNumber"/>
      </w:rPr>
      <w:fldChar w:fldCharType="end"/>
    </w:r>
  </w:p>
  <w:p w:rsidR="004E0F39" w:rsidRDefault="004E0F39" w:rsidP="00E946A0">
    <w:pPr>
      <w:pStyle w:val="Footer"/>
    </w:pPr>
  </w:p>
  <w:p w:rsidR="004E0F39" w:rsidRDefault="004E0F39" w:rsidP="00E946A0"/>
  <w:p w:rsidR="004E0F39" w:rsidRDefault="004E0F39"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F39" w:rsidRPr="00563CB8" w:rsidRDefault="004E0F39" w:rsidP="004F2969">
    <w:pPr>
      <w:spacing w:before="0" w:after="0" w:line="240" w:lineRule="auto"/>
      <w:rPr>
        <w:sz w:val="14"/>
      </w:rPr>
    </w:pPr>
  </w:p>
  <w:tbl>
    <w:tblPr>
      <w:tblW w:w="4991" w:type="pct"/>
      <w:tblBorders>
        <w:top w:val="single" w:sz="8" w:space="0" w:color="244061"/>
      </w:tblBorders>
      <w:tblLook w:val="00A0"/>
    </w:tblPr>
    <w:tblGrid>
      <w:gridCol w:w="4609"/>
      <w:gridCol w:w="625"/>
      <w:gridCol w:w="4325"/>
    </w:tblGrid>
    <w:tr w:rsidR="004E0F39">
      <w:trPr>
        <w:trHeight w:val="705"/>
      </w:trPr>
      <w:tc>
        <w:tcPr>
          <w:tcW w:w="4609" w:type="dxa"/>
          <w:tcBorders>
            <w:top w:val="single" w:sz="8" w:space="0" w:color="244061"/>
          </w:tcBorders>
          <w:vAlign w:val="center"/>
        </w:tcPr>
        <w:p w:rsidR="004E0F39" w:rsidRPr="002E4C92" w:rsidRDefault="004E0F39" w:rsidP="004F2969">
          <w:pPr>
            <w:pStyle w:val="FooterText"/>
          </w:pPr>
          <w:r w:rsidRPr="002E4C92">
            <w:t>File:</w:t>
          </w:r>
          <w:r w:rsidRPr="0039525B">
            <w:rPr>
              <w:b w:val="0"/>
            </w:rPr>
            <w:t xml:space="preserve"> </w:t>
          </w:r>
          <w:r>
            <w:rPr>
              <w:b w:val="0"/>
            </w:rPr>
            <w:t>11</w:t>
          </w:r>
          <w:r w:rsidRPr="0039525B">
            <w:rPr>
              <w:b w:val="0"/>
            </w:rPr>
            <w:t>.</w:t>
          </w:r>
          <w:r>
            <w:rPr>
              <w:b w:val="0"/>
            </w:rPr>
            <w:t>1</w:t>
          </w:r>
          <w:r w:rsidRPr="0039525B">
            <w:rPr>
              <w:b w:val="0"/>
            </w:rPr>
            <w:t>.</w:t>
          </w:r>
          <w:r>
            <w:rPr>
              <w:b w:val="0"/>
            </w:rPr>
            <w:t>3</w:t>
          </w:r>
          <w:r w:rsidRPr="0039525B">
            <w:rPr>
              <w:b w:val="0"/>
            </w:rPr>
            <w:t xml:space="preserve"> Lesson</w:t>
          </w:r>
          <w:r>
            <w:rPr>
              <w:b w:val="0"/>
            </w:rPr>
            <w:t xml:space="preserve"> 6</w:t>
          </w:r>
          <w:r w:rsidRPr="002E4C92">
            <w:t xml:space="preserve"> Date:</w:t>
          </w:r>
          <w:r w:rsidRPr="0039525B">
            <w:rPr>
              <w:b w:val="0"/>
            </w:rPr>
            <w:t xml:space="preserve"> </w:t>
          </w:r>
          <w:r w:rsidR="009E5AE3">
            <w:rPr>
              <w:b w:val="0"/>
            </w:rPr>
            <w:t>2/7</w:t>
          </w:r>
          <w:r w:rsidRPr="00076B67">
            <w:rPr>
              <w:b w:val="0"/>
            </w:rPr>
            <w:t>/14</w:t>
          </w:r>
          <w:r w:rsidRPr="0039525B">
            <w:rPr>
              <w:b w:val="0"/>
            </w:rPr>
            <w:t xml:space="preserve"> </w:t>
          </w:r>
          <w:r w:rsidRPr="002E4C92">
            <w:t>Classroom Use:</w:t>
          </w:r>
          <w:r w:rsidR="009E5AE3">
            <w:rPr>
              <w:b w:val="0"/>
            </w:rPr>
            <w:t xml:space="preserve"> Starting 2</w:t>
          </w:r>
          <w:r>
            <w:rPr>
              <w:b w:val="0"/>
            </w:rPr>
            <w:t>/2014</w:t>
          </w:r>
          <w:r w:rsidRPr="0039525B">
            <w:rPr>
              <w:b w:val="0"/>
            </w:rPr>
            <w:t xml:space="preserve"> </w:t>
          </w:r>
        </w:p>
        <w:p w:rsidR="004E0F39" w:rsidRPr="0039525B" w:rsidRDefault="004E0F39" w:rsidP="004F2969">
          <w:pPr>
            <w:pStyle w:val="FooterText"/>
            <w:rPr>
              <w:b w:val="0"/>
              <w:i/>
              <w:sz w:val="12"/>
            </w:rPr>
          </w:pPr>
          <w:proofErr w:type="gramStart"/>
          <w:r w:rsidRPr="0039525B">
            <w:rPr>
              <w:b w:val="0"/>
              <w:sz w:val="12"/>
            </w:rPr>
            <w:t>© 201</w:t>
          </w:r>
          <w:r>
            <w:rPr>
              <w:b w:val="0"/>
              <w:sz w:val="12"/>
            </w:rPr>
            <w:t>4</w:t>
          </w:r>
          <w:r w:rsidRPr="0039525B">
            <w:rPr>
              <w:b w:val="0"/>
              <w:sz w:val="12"/>
            </w:rPr>
            <w:t xml:space="preserve"> Public Consulting Group.</w:t>
          </w:r>
          <w:proofErr w:type="gramEnd"/>
          <w:r w:rsidRPr="0039525B">
            <w:rPr>
              <w:b w:val="0"/>
              <w:i/>
              <w:sz w:val="12"/>
            </w:rPr>
            <w:t xml:space="preserve"> This work is licensed under a </w:t>
          </w:r>
        </w:p>
        <w:p w:rsidR="004E0F39" w:rsidRPr="0039525B" w:rsidRDefault="004E0F39"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4E0F39" w:rsidRPr="002E4C92" w:rsidRDefault="000B611E" w:rsidP="004F2969">
          <w:pPr>
            <w:pStyle w:val="FooterText"/>
          </w:pPr>
          <w:hyperlink r:id="rId1" w:history="1">
            <w:r w:rsidR="004E0F39" w:rsidRPr="0054791C">
              <w:rPr>
                <w:rStyle w:val="Hyperlink"/>
                <w:sz w:val="12"/>
                <w:szCs w:val="12"/>
              </w:rPr>
              <w:t>http://creativecommons.org/licenses/by-nc-sa/3.0/</w:t>
            </w:r>
          </w:hyperlink>
        </w:p>
      </w:tc>
      <w:tc>
        <w:tcPr>
          <w:tcW w:w="625" w:type="dxa"/>
          <w:tcBorders>
            <w:top w:val="single" w:sz="8" w:space="0" w:color="244061"/>
          </w:tcBorders>
          <w:vAlign w:val="center"/>
        </w:tcPr>
        <w:p w:rsidR="004E0F39" w:rsidRPr="002E4C92" w:rsidRDefault="000B611E"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4E0F39"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340BF3">
            <w:rPr>
              <w:rFonts w:ascii="Calibri" w:hAnsi="Calibri" w:cs="Calibri"/>
              <w:b/>
              <w:noProof/>
              <w:color w:val="1F4E79"/>
              <w:sz w:val="28"/>
            </w:rPr>
            <w:t>14</w:t>
          </w:r>
          <w:r w:rsidRPr="002E4C92">
            <w:rPr>
              <w:rFonts w:ascii="Calibri" w:hAnsi="Calibri" w:cs="Calibri"/>
              <w:b/>
              <w:color w:val="1F4E79"/>
              <w:sz w:val="28"/>
            </w:rPr>
            <w:fldChar w:fldCharType="end"/>
          </w:r>
        </w:p>
      </w:tc>
      <w:tc>
        <w:tcPr>
          <w:tcW w:w="4325" w:type="dxa"/>
          <w:tcBorders>
            <w:top w:val="single" w:sz="8" w:space="0" w:color="244061"/>
          </w:tcBorders>
          <w:vAlign w:val="bottom"/>
        </w:tcPr>
        <w:p w:rsidR="004E0F39" w:rsidRPr="002E4C92" w:rsidRDefault="004E0F39"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82115" cy="638175"/>
                <wp:effectExtent l="0" t="0" r="0" b="9525"/>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2115" cy="638175"/>
                        </a:xfrm>
                        <a:prstGeom prst="rect">
                          <a:avLst/>
                        </a:prstGeom>
                        <a:noFill/>
                        <a:ln>
                          <a:noFill/>
                        </a:ln>
                      </pic:spPr>
                    </pic:pic>
                  </a:graphicData>
                </a:graphic>
              </wp:inline>
            </w:drawing>
          </w:r>
        </w:p>
      </w:tc>
    </w:tr>
  </w:tbl>
  <w:p w:rsidR="004E0F39" w:rsidRPr="0039525B" w:rsidRDefault="004E0F39"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E7E" w:rsidRDefault="00426E7E" w:rsidP="00E946A0">
      <w:r>
        <w:separator/>
      </w:r>
    </w:p>
    <w:p w:rsidR="00426E7E" w:rsidRDefault="00426E7E" w:rsidP="00E946A0"/>
  </w:footnote>
  <w:footnote w:type="continuationSeparator" w:id="0">
    <w:p w:rsidR="00426E7E" w:rsidRDefault="00426E7E" w:rsidP="00E946A0">
      <w:r>
        <w:continuationSeparator/>
      </w:r>
    </w:p>
    <w:p w:rsidR="00426E7E" w:rsidRDefault="00426E7E"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A0"/>
    </w:tblPr>
    <w:tblGrid>
      <w:gridCol w:w="3708"/>
      <w:gridCol w:w="2430"/>
      <w:gridCol w:w="3438"/>
    </w:tblGrid>
    <w:tr w:rsidR="004E0F39" w:rsidRPr="00563CB8">
      <w:tc>
        <w:tcPr>
          <w:tcW w:w="3708" w:type="dxa"/>
        </w:tcPr>
        <w:p w:rsidR="004E0F39" w:rsidRPr="00563CB8" w:rsidRDefault="004E0F39" w:rsidP="00E946A0">
          <w:pPr>
            <w:pStyle w:val="PageHeader"/>
          </w:pPr>
          <w:r w:rsidRPr="00563CB8">
            <w:t xml:space="preserve">NYS </w:t>
          </w:r>
          <w:r w:rsidRPr="00E946A0">
            <w:t>Common</w:t>
          </w:r>
          <w:r w:rsidRPr="00563CB8">
            <w:t xml:space="preserve"> Core ELA &amp; Literacy Curriculum</w:t>
          </w:r>
        </w:p>
      </w:tc>
      <w:tc>
        <w:tcPr>
          <w:tcW w:w="2430" w:type="dxa"/>
          <w:vAlign w:val="center"/>
        </w:tcPr>
        <w:p w:rsidR="004E0F39" w:rsidRPr="00563CB8" w:rsidRDefault="004E0F39" w:rsidP="00E946A0">
          <w:pPr>
            <w:jc w:val="center"/>
          </w:pPr>
          <w:r w:rsidRPr="00563CB8">
            <w:t>D R A F T</w:t>
          </w:r>
        </w:p>
      </w:tc>
      <w:tc>
        <w:tcPr>
          <w:tcW w:w="3438" w:type="dxa"/>
        </w:tcPr>
        <w:p w:rsidR="004E0F39" w:rsidRPr="00E946A0" w:rsidRDefault="004E0F39" w:rsidP="00E946A0">
          <w:pPr>
            <w:pStyle w:val="PageHeader"/>
            <w:jc w:val="right"/>
            <w:rPr>
              <w:b w:val="0"/>
            </w:rPr>
          </w:pPr>
          <w:r>
            <w:rPr>
              <w:b w:val="0"/>
            </w:rPr>
            <w:t>Grade 11 • Module 1</w:t>
          </w:r>
          <w:r w:rsidRPr="00E946A0">
            <w:rPr>
              <w:b w:val="0"/>
            </w:rPr>
            <w:t xml:space="preserve"> • Unit </w:t>
          </w:r>
          <w:r>
            <w:rPr>
              <w:b w:val="0"/>
            </w:rPr>
            <w:t>3 • Lesson 6</w:t>
          </w:r>
        </w:p>
      </w:tc>
    </w:tr>
  </w:tbl>
  <w:p w:rsidR="004E0F39" w:rsidRDefault="004E0F39"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2CEA737A"/>
    <w:lvl w:ilvl="0" w:tplc="8F2C2546">
      <w:start w:val="1"/>
      <w:numFmt w:val="bullet"/>
      <w:pStyle w:val="IN"/>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7B42F16C">
      <w:start w:val="1"/>
      <w:numFmt w:val="bullet"/>
      <w:pStyle w:val="SASR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8C3417"/>
    <w:multiLevelType w:val="hybridMultilevel"/>
    <w:tmpl w:val="EC38C6D8"/>
    <w:lvl w:ilvl="0" w:tplc="F6EC464E">
      <w:start w:val="1"/>
      <w:numFmt w:val="decimal"/>
      <w:lvlText w:val="%1."/>
      <w:lvlJc w:val="left"/>
      <w:pPr>
        <w:ind w:left="360" w:hanging="360"/>
      </w:pPr>
      <w:rPr>
        <w:rFonts w:cs="Times New Roman" w:hint="default"/>
        <w:sz w:val="22"/>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24CF5478"/>
    <w:multiLevelType w:val="hybridMultilevel"/>
    <w:tmpl w:val="7EBC807E"/>
    <w:lvl w:ilvl="0" w:tplc="E45062D8">
      <w:start w:val="1"/>
      <w:numFmt w:val="decimal"/>
      <w:pStyle w:val="NumberedList"/>
      <w:lvlText w:val="%1."/>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0919E9"/>
    <w:multiLevelType w:val="hybridMultilevel"/>
    <w:tmpl w:val="6ED4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9D0E7C"/>
    <w:multiLevelType w:val="hybridMultilevel"/>
    <w:tmpl w:val="C8F6F8AE"/>
    <w:lvl w:ilvl="0" w:tplc="4F469282">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0C7560F"/>
    <w:multiLevelType w:val="multilevel"/>
    <w:tmpl w:val="15085C96"/>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52A723BA"/>
    <w:multiLevelType w:val="hybridMultilevel"/>
    <w:tmpl w:val="A64AE4C8"/>
    <w:lvl w:ilvl="0" w:tplc="4F469282">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4939C6"/>
    <w:multiLevelType w:val="hybridMultilevel"/>
    <w:tmpl w:val="E73C6760"/>
    <w:lvl w:ilvl="0" w:tplc="2F568174">
      <w:start w:val="1"/>
      <w:numFmt w:val="bullet"/>
      <w:pStyle w:val="SR"/>
      <w:lvlText w:val=""/>
      <w:lvlJc w:val="left"/>
      <w:pPr>
        <w:ind w:left="360" w:hanging="360"/>
      </w:pPr>
      <w:rPr>
        <w:rFonts w:ascii="Webdings" w:hAnsi="Web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617335AC"/>
    <w:multiLevelType w:val="hybridMultilevel"/>
    <w:tmpl w:val="9A4AAC18"/>
    <w:lvl w:ilvl="0" w:tplc="DE504B4A">
      <w:start w:val="5"/>
      <w:numFmt w:val="lowerLetter"/>
      <w:lvlText w:val="%1."/>
      <w:lvlJc w:val="left"/>
      <w:pPr>
        <w:ind w:left="3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A5171AD"/>
    <w:multiLevelType w:val="hybridMultilevel"/>
    <w:tmpl w:val="89FAB078"/>
    <w:lvl w:ilvl="0" w:tplc="353EE800">
      <w:start w:val="1"/>
      <w:numFmt w:val="decimal"/>
      <w:lvlText w:val="%1."/>
      <w:lvlJc w:val="left"/>
      <w:pPr>
        <w:ind w:left="360" w:hanging="360"/>
      </w:pPr>
      <w:rPr>
        <w:rFonts w:ascii="Calibri" w:hAnsi="Calibri" w:hint="default"/>
        <w:color w:val="000000"/>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CB34FA9"/>
    <w:multiLevelType w:val="hybridMultilevel"/>
    <w:tmpl w:val="06FA1ED4"/>
    <w:lvl w:ilvl="0" w:tplc="2388793C">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3E0671"/>
    <w:multiLevelType w:val="hybridMultilevel"/>
    <w:tmpl w:val="DD82605E"/>
    <w:lvl w:ilvl="0" w:tplc="DE504B4A">
      <w:start w:val="5"/>
      <w:numFmt w:val="lowerLetter"/>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num w:numId="1">
    <w:abstractNumId w:val="8"/>
  </w:num>
  <w:num w:numId="2">
    <w:abstractNumId w:val="0"/>
  </w:num>
  <w:num w:numId="3">
    <w:abstractNumId w:val="11"/>
  </w:num>
  <w:num w:numId="4">
    <w:abstractNumId w:val="3"/>
  </w:num>
  <w:num w:numId="5">
    <w:abstractNumId w:val="13"/>
  </w:num>
  <w:num w:numId="6">
    <w:abstractNumId w:val="1"/>
  </w:num>
  <w:num w:numId="7">
    <w:abstractNumId w:val="9"/>
  </w:num>
  <w:num w:numId="8">
    <w:abstractNumId w:val="12"/>
  </w:num>
  <w:num w:numId="9">
    <w:abstractNumId w:val="3"/>
    <w:lvlOverride w:ilvl="0">
      <w:startOverride w:val="1"/>
    </w:lvlOverride>
  </w:num>
  <w:num w:numId="10">
    <w:abstractNumId w:val="4"/>
  </w:num>
  <w:num w:numId="11">
    <w:abstractNumId w:val="7"/>
  </w:num>
  <w:num w:numId="12">
    <w:abstractNumId w:val="5"/>
  </w:num>
  <w:num w:numId="13">
    <w:abstractNumId w:val="6"/>
  </w:num>
  <w:num w:numId="14">
    <w:abstractNumId w:val="3"/>
    <w:lvlOverride w:ilvl="0">
      <w:startOverride w:val="1"/>
    </w:lvlOverride>
  </w:num>
  <w:num w:numId="15">
    <w:abstractNumId w:val="2"/>
  </w:num>
  <w:num w:numId="16">
    <w:abstractNumId w:val="14"/>
  </w:num>
  <w:num w:numId="17">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efaultTabStop w:val="720"/>
  <w:hyphenationZone w:val="425"/>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A4688B"/>
    <w:rsid w:val="00006393"/>
    <w:rsid w:val="00007CBA"/>
    <w:rsid w:val="00007F67"/>
    <w:rsid w:val="00011BFB"/>
    <w:rsid w:val="00011E99"/>
    <w:rsid w:val="00011EBB"/>
    <w:rsid w:val="000134DA"/>
    <w:rsid w:val="000137C5"/>
    <w:rsid w:val="00014D5D"/>
    <w:rsid w:val="00015C39"/>
    <w:rsid w:val="00020527"/>
    <w:rsid w:val="00021589"/>
    <w:rsid w:val="0003225D"/>
    <w:rsid w:val="00034778"/>
    <w:rsid w:val="000349CE"/>
    <w:rsid w:val="00035D91"/>
    <w:rsid w:val="00036D8F"/>
    <w:rsid w:val="00036F1F"/>
    <w:rsid w:val="00043024"/>
    <w:rsid w:val="00046FD6"/>
    <w:rsid w:val="00047D77"/>
    <w:rsid w:val="00050A70"/>
    <w:rsid w:val="00053088"/>
    <w:rsid w:val="00060059"/>
    <w:rsid w:val="00060CD8"/>
    <w:rsid w:val="00062291"/>
    <w:rsid w:val="0006233C"/>
    <w:rsid w:val="00063AC9"/>
    <w:rsid w:val="00064850"/>
    <w:rsid w:val="00066123"/>
    <w:rsid w:val="0006776C"/>
    <w:rsid w:val="00071936"/>
    <w:rsid w:val="00072749"/>
    <w:rsid w:val="000742AA"/>
    <w:rsid w:val="00075649"/>
    <w:rsid w:val="00076B67"/>
    <w:rsid w:val="00080A8A"/>
    <w:rsid w:val="000848B2"/>
    <w:rsid w:val="00086A06"/>
    <w:rsid w:val="00090200"/>
    <w:rsid w:val="00092730"/>
    <w:rsid w:val="00092C82"/>
    <w:rsid w:val="00093E6D"/>
    <w:rsid w:val="00095BBA"/>
    <w:rsid w:val="00096A06"/>
    <w:rsid w:val="000A095E"/>
    <w:rsid w:val="000A1206"/>
    <w:rsid w:val="000A26A7"/>
    <w:rsid w:val="000A3640"/>
    <w:rsid w:val="000A4F2A"/>
    <w:rsid w:val="000B0B66"/>
    <w:rsid w:val="000B1882"/>
    <w:rsid w:val="000B2D56"/>
    <w:rsid w:val="000B3015"/>
    <w:rsid w:val="000B37D6"/>
    <w:rsid w:val="000B3836"/>
    <w:rsid w:val="000B387E"/>
    <w:rsid w:val="000B611E"/>
    <w:rsid w:val="000B6EA7"/>
    <w:rsid w:val="000C0112"/>
    <w:rsid w:val="000C169A"/>
    <w:rsid w:val="000C4439"/>
    <w:rsid w:val="000C4813"/>
    <w:rsid w:val="000C5656"/>
    <w:rsid w:val="000C5893"/>
    <w:rsid w:val="000C66B6"/>
    <w:rsid w:val="000D0F3D"/>
    <w:rsid w:val="000D0FAE"/>
    <w:rsid w:val="000D6FA4"/>
    <w:rsid w:val="000E0B69"/>
    <w:rsid w:val="000E1752"/>
    <w:rsid w:val="000E4DBA"/>
    <w:rsid w:val="000F192C"/>
    <w:rsid w:val="000F2414"/>
    <w:rsid w:val="000F7D35"/>
    <w:rsid w:val="000F7F56"/>
    <w:rsid w:val="0010235F"/>
    <w:rsid w:val="001062A9"/>
    <w:rsid w:val="00107788"/>
    <w:rsid w:val="00110062"/>
    <w:rsid w:val="00110A04"/>
    <w:rsid w:val="00110D58"/>
    <w:rsid w:val="00111A39"/>
    <w:rsid w:val="00113501"/>
    <w:rsid w:val="001159C2"/>
    <w:rsid w:val="00120656"/>
    <w:rsid w:val="00121C27"/>
    <w:rsid w:val="00121D4D"/>
    <w:rsid w:val="001222A1"/>
    <w:rsid w:val="001258FD"/>
    <w:rsid w:val="00132414"/>
    <w:rsid w:val="00133528"/>
    <w:rsid w:val="001352AE"/>
    <w:rsid w:val="001362D4"/>
    <w:rsid w:val="00137B6B"/>
    <w:rsid w:val="00140413"/>
    <w:rsid w:val="00150526"/>
    <w:rsid w:val="001509EC"/>
    <w:rsid w:val="0015118C"/>
    <w:rsid w:val="001542AF"/>
    <w:rsid w:val="00156124"/>
    <w:rsid w:val="00160849"/>
    <w:rsid w:val="001645D6"/>
    <w:rsid w:val="001657A6"/>
    <w:rsid w:val="001708C2"/>
    <w:rsid w:val="001723D5"/>
    <w:rsid w:val="00173C82"/>
    <w:rsid w:val="00175966"/>
    <w:rsid w:val="00175B00"/>
    <w:rsid w:val="0018630D"/>
    <w:rsid w:val="00186355"/>
    <w:rsid w:val="001864E6"/>
    <w:rsid w:val="00186FDA"/>
    <w:rsid w:val="0018762C"/>
    <w:rsid w:val="001924A8"/>
    <w:rsid w:val="00193BD8"/>
    <w:rsid w:val="001945FA"/>
    <w:rsid w:val="00194F1D"/>
    <w:rsid w:val="001A2253"/>
    <w:rsid w:val="001A4654"/>
    <w:rsid w:val="001A5133"/>
    <w:rsid w:val="001A5641"/>
    <w:rsid w:val="001B0794"/>
    <w:rsid w:val="001B0B5A"/>
    <w:rsid w:val="001B1487"/>
    <w:rsid w:val="001B2F50"/>
    <w:rsid w:val="001B5ABD"/>
    <w:rsid w:val="001C1C99"/>
    <w:rsid w:val="001C35E3"/>
    <w:rsid w:val="001C5188"/>
    <w:rsid w:val="001C6B70"/>
    <w:rsid w:val="001C6EA7"/>
    <w:rsid w:val="001D047B"/>
    <w:rsid w:val="001D0518"/>
    <w:rsid w:val="001D0A2C"/>
    <w:rsid w:val="001D2345"/>
    <w:rsid w:val="001D641A"/>
    <w:rsid w:val="001D6C36"/>
    <w:rsid w:val="001E189E"/>
    <w:rsid w:val="001E327B"/>
    <w:rsid w:val="001F0991"/>
    <w:rsid w:val="001F3F7D"/>
    <w:rsid w:val="001F6C4F"/>
    <w:rsid w:val="002009F7"/>
    <w:rsid w:val="0020138A"/>
    <w:rsid w:val="00201FE5"/>
    <w:rsid w:val="00206FBF"/>
    <w:rsid w:val="00207C8B"/>
    <w:rsid w:val="00211108"/>
    <w:rsid w:val="0021561C"/>
    <w:rsid w:val="002221C4"/>
    <w:rsid w:val="00224590"/>
    <w:rsid w:val="00226F0A"/>
    <w:rsid w:val="002306FF"/>
    <w:rsid w:val="00230D1A"/>
    <w:rsid w:val="00231919"/>
    <w:rsid w:val="00232EA5"/>
    <w:rsid w:val="00236DCA"/>
    <w:rsid w:val="00240586"/>
    <w:rsid w:val="00240FF7"/>
    <w:rsid w:val="00243791"/>
    <w:rsid w:val="0024557C"/>
    <w:rsid w:val="00245B86"/>
    <w:rsid w:val="002516D4"/>
    <w:rsid w:val="00251A7C"/>
    <w:rsid w:val="00251DAB"/>
    <w:rsid w:val="00252D78"/>
    <w:rsid w:val="0026022C"/>
    <w:rsid w:val="002607AF"/>
    <w:rsid w:val="002619B1"/>
    <w:rsid w:val="002635F4"/>
    <w:rsid w:val="00263AF5"/>
    <w:rsid w:val="002661A8"/>
    <w:rsid w:val="002748DB"/>
    <w:rsid w:val="00274FEB"/>
    <w:rsid w:val="00276CE1"/>
    <w:rsid w:val="00276DB9"/>
    <w:rsid w:val="00280597"/>
    <w:rsid w:val="0028184C"/>
    <w:rsid w:val="00284B9E"/>
    <w:rsid w:val="00284FC0"/>
    <w:rsid w:val="00290F88"/>
    <w:rsid w:val="00295066"/>
    <w:rsid w:val="0029527C"/>
    <w:rsid w:val="00297A99"/>
    <w:rsid w:val="00297DC5"/>
    <w:rsid w:val="002A139C"/>
    <w:rsid w:val="002A21DE"/>
    <w:rsid w:val="002A47EC"/>
    <w:rsid w:val="002A5337"/>
    <w:rsid w:val="002B3AD5"/>
    <w:rsid w:val="002C0245"/>
    <w:rsid w:val="002C02FB"/>
    <w:rsid w:val="002C1F8E"/>
    <w:rsid w:val="002C5F0D"/>
    <w:rsid w:val="002D1C8E"/>
    <w:rsid w:val="002D5EB9"/>
    <w:rsid w:val="002D632F"/>
    <w:rsid w:val="002E27AE"/>
    <w:rsid w:val="002E4C92"/>
    <w:rsid w:val="002F03D2"/>
    <w:rsid w:val="002F3D65"/>
    <w:rsid w:val="002F4951"/>
    <w:rsid w:val="002F55CF"/>
    <w:rsid w:val="003012B6"/>
    <w:rsid w:val="00304F18"/>
    <w:rsid w:val="003067BF"/>
    <w:rsid w:val="00310C48"/>
    <w:rsid w:val="00311E81"/>
    <w:rsid w:val="00313B2A"/>
    <w:rsid w:val="00315C6C"/>
    <w:rsid w:val="00317306"/>
    <w:rsid w:val="003201AC"/>
    <w:rsid w:val="0032150C"/>
    <w:rsid w:val="0032239A"/>
    <w:rsid w:val="003246A6"/>
    <w:rsid w:val="00335168"/>
    <w:rsid w:val="003368BF"/>
    <w:rsid w:val="003376E3"/>
    <w:rsid w:val="00340BF3"/>
    <w:rsid w:val="003440A9"/>
    <w:rsid w:val="003450FA"/>
    <w:rsid w:val="003474EC"/>
    <w:rsid w:val="00347761"/>
    <w:rsid w:val="00347796"/>
    <w:rsid w:val="00347DD9"/>
    <w:rsid w:val="00350B03"/>
    <w:rsid w:val="00351804"/>
    <w:rsid w:val="00351F18"/>
    <w:rsid w:val="00352361"/>
    <w:rsid w:val="00353081"/>
    <w:rsid w:val="00355B9E"/>
    <w:rsid w:val="00356656"/>
    <w:rsid w:val="00357136"/>
    <w:rsid w:val="003615A2"/>
    <w:rsid w:val="00362010"/>
    <w:rsid w:val="00364CD8"/>
    <w:rsid w:val="003707D7"/>
    <w:rsid w:val="00370C53"/>
    <w:rsid w:val="00372441"/>
    <w:rsid w:val="0037258B"/>
    <w:rsid w:val="00374AD9"/>
    <w:rsid w:val="00374C35"/>
    <w:rsid w:val="00376DBB"/>
    <w:rsid w:val="003826B0"/>
    <w:rsid w:val="0038382F"/>
    <w:rsid w:val="00383A2A"/>
    <w:rsid w:val="003851B2"/>
    <w:rsid w:val="00385349"/>
    <w:rsid w:val="003854D3"/>
    <w:rsid w:val="0038554E"/>
    <w:rsid w:val="00387837"/>
    <w:rsid w:val="003908D2"/>
    <w:rsid w:val="00390935"/>
    <w:rsid w:val="003924D0"/>
    <w:rsid w:val="00393DB5"/>
    <w:rsid w:val="0039525B"/>
    <w:rsid w:val="003966E6"/>
    <w:rsid w:val="003A3AB0"/>
    <w:rsid w:val="003A6785"/>
    <w:rsid w:val="003A70BB"/>
    <w:rsid w:val="003B3DB9"/>
    <w:rsid w:val="003B7708"/>
    <w:rsid w:val="003C2022"/>
    <w:rsid w:val="003C24AD"/>
    <w:rsid w:val="003D03DA"/>
    <w:rsid w:val="003D0A90"/>
    <w:rsid w:val="003D2601"/>
    <w:rsid w:val="003D27E3"/>
    <w:rsid w:val="003D28E6"/>
    <w:rsid w:val="003D3953"/>
    <w:rsid w:val="003D7469"/>
    <w:rsid w:val="003E2C04"/>
    <w:rsid w:val="003E3022"/>
    <w:rsid w:val="003E3757"/>
    <w:rsid w:val="003E43B1"/>
    <w:rsid w:val="003E451E"/>
    <w:rsid w:val="003E693A"/>
    <w:rsid w:val="003E7FCC"/>
    <w:rsid w:val="003F2833"/>
    <w:rsid w:val="003F2FC8"/>
    <w:rsid w:val="003F3D65"/>
    <w:rsid w:val="004032A8"/>
    <w:rsid w:val="00405198"/>
    <w:rsid w:val="00410491"/>
    <w:rsid w:val="00416D84"/>
    <w:rsid w:val="004179FD"/>
    <w:rsid w:val="00421157"/>
    <w:rsid w:val="0042474E"/>
    <w:rsid w:val="00425E32"/>
    <w:rsid w:val="00425FC2"/>
    <w:rsid w:val="00426E7E"/>
    <w:rsid w:val="00432D7F"/>
    <w:rsid w:val="00434807"/>
    <w:rsid w:val="00436909"/>
    <w:rsid w:val="00437FD0"/>
    <w:rsid w:val="004402AC"/>
    <w:rsid w:val="004403EE"/>
    <w:rsid w:val="00440948"/>
    <w:rsid w:val="0044206F"/>
    <w:rsid w:val="004452D5"/>
    <w:rsid w:val="00446AFD"/>
    <w:rsid w:val="004513E3"/>
    <w:rsid w:val="004528AF"/>
    <w:rsid w:val="004536D7"/>
    <w:rsid w:val="004551A9"/>
    <w:rsid w:val="00455FC4"/>
    <w:rsid w:val="00456F88"/>
    <w:rsid w:val="0045725F"/>
    <w:rsid w:val="00457F98"/>
    <w:rsid w:val="00466BF2"/>
    <w:rsid w:val="00470E93"/>
    <w:rsid w:val="004713C2"/>
    <w:rsid w:val="00472F34"/>
    <w:rsid w:val="0047469B"/>
    <w:rsid w:val="00477B3D"/>
    <w:rsid w:val="00482C15"/>
    <w:rsid w:val="00483639"/>
    <w:rsid w:val="004838D9"/>
    <w:rsid w:val="0048434D"/>
    <w:rsid w:val="00484822"/>
    <w:rsid w:val="00485D55"/>
    <w:rsid w:val="0049409E"/>
    <w:rsid w:val="00496622"/>
    <w:rsid w:val="004A3F30"/>
    <w:rsid w:val="004A6788"/>
    <w:rsid w:val="004A6C16"/>
    <w:rsid w:val="004B0F66"/>
    <w:rsid w:val="004B22B8"/>
    <w:rsid w:val="004B3E41"/>
    <w:rsid w:val="004B46ED"/>
    <w:rsid w:val="004B552B"/>
    <w:rsid w:val="004B5E29"/>
    <w:rsid w:val="004B7C07"/>
    <w:rsid w:val="004C602D"/>
    <w:rsid w:val="004C6CD8"/>
    <w:rsid w:val="004D26B8"/>
    <w:rsid w:val="004D487C"/>
    <w:rsid w:val="004D5458"/>
    <w:rsid w:val="004D5473"/>
    <w:rsid w:val="004D64C5"/>
    <w:rsid w:val="004D7029"/>
    <w:rsid w:val="004E0F39"/>
    <w:rsid w:val="004E1B0E"/>
    <w:rsid w:val="004E7F9F"/>
    <w:rsid w:val="004F1BD0"/>
    <w:rsid w:val="004F2363"/>
    <w:rsid w:val="004F2969"/>
    <w:rsid w:val="004F353F"/>
    <w:rsid w:val="004F4CE4"/>
    <w:rsid w:val="004F62CF"/>
    <w:rsid w:val="00502FAD"/>
    <w:rsid w:val="00505CED"/>
    <w:rsid w:val="00507DF5"/>
    <w:rsid w:val="005121D2"/>
    <w:rsid w:val="00512F36"/>
    <w:rsid w:val="00513C73"/>
    <w:rsid w:val="00513E84"/>
    <w:rsid w:val="00517597"/>
    <w:rsid w:val="00517918"/>
    <w:rsid w:val="0052199D"/>
    <w:rsid w:val="0052385B"/>
    <w:rsid w:val="0052413A"/>
    <w:rsid w:val="00526B3E"/>
    <w:rsid w:val="0052748A"/>
    <w:rsid w:val="0052769A"/>
    <w:rsid w:val="00527DE8"/>
    <w:rsid w:val="005324A5"/>
    <w:rsid w:val="00532607"/>
    <w:rsid w:val="00533718"/>
    <w:rsid w:val="0053542D"/>
    <w:rsid w:val="00541A6A"/>
    <w:rsid w:val="005420ED"/>
    <w:rsid w:val="00542523"/>
    <w:rsid w:val="00544ABE"/>
    <w:rsid w:val="00546D71"/>
    <w:rsid w:val="0054791C"/>
    <w:rsid w:val="005479E2"/>
    <w:rsid w:val="0055340D"/>
    <w:rsid w:val="0055385D"/>
    <w:rsid w:val="00554CEE"/>
    <w:rsid w:val="00561640"/>
    <w:rsid w:val="00563CB8"/>
    <w:rsid w:val="00563DC9"/>
    <w:rsid w:val="005641F5"/>
    <w:rsid w:val="005647D5"/>
    <w:rsid w:val="00565871"/>
    <w:rsid w:val="00567E85"/>
    <w:rsid w:val="00570901"/>
    <w:rsid w:val="005766F4"/>
    <w:rsid w:val="00576E4A"/>
    <w:rsid w:val="00581401"/>
    <w:rsid w:val="005837C5"/>
    <w:rsid w:val="00583FF7"/>
    <w:rsid w:val="005845FF"/>
    <w:rsid w:val="00585771"/>
    <w:rsid w:val="00585A0D"/>
    <w:rsid w:val="005875D8"/>
    <w:rsid w:val="00592D68"/>
    <w:rsid w:val="00593697"/>
    <w:rsid w:val="00594D89"/>
    <w:rsid w:val="00595905"/>
    <w:rsid w:val="005960E3"/>
    <w:rsid w:val="00596274"/>
    <w:rsid w:val="005968A1"/>
    <w:rsid w:val="005A6A27"/>
    <w:rsid w:val="005A7968"/>
    <w:rsid w:val="005B22B2"/>
    <w:rsid w:val="005B3D78"/>
    <w:rsid w:val="005B5F2D"/>
    <w:rsid w:val="005B7E6E"/>
    <w:rsid w:val="005C2579"/>
    <w:rsid w:val="005C2D6B"/>
    <w:rsid w:val="005C4484"/>
    <w:rsid w:val="005C7B5F"/>
    <w:rsid w:val="005D25C8"/>
    <w:rsid w:val="005D35DF"/>
    <w:rsid w:val="005D4398"/>
    <w:rsid w:val="005D7C72"/>
    <w:rsid w:val="005E1204"/>
    <w:rsid w:val="005E2E87"/>
    <w:rsid w:val="005F0318"/>
    <w:rsid w:val="005F147C"/>
    <w:rsid w:val="005F5D35"/>
    <w:rsid w:val="005F657A"/>
    <w:rsid w:val="005F718D"/>
    <w:rsid w:val="00603970"/>
    <w:rsid w:val="00603FAE"/>
    <w:rsid w:val="006044CD"/>
    <w:rsid w:val="006045AE"/>
    <w:rsid w:val="00607856"/>
    <w:rsid w:val="006119F2"/>
    <w:rsid w:val="006122BA"/>
    <w:rsid w:val="006124D5"/>
    <w:rsid w:val="0062277B"/>
    <w:rsid w:val="00624E86"/>
    <w:rsid w:val="006261E1"/>
    <w:rsid w:val="00626E4A"/>
    <w:rsid w:val="006352DB"/>
    <w:rsid w:val="0063653C"/>
    <w:rsid w:val="006375AF"/>
    <w:rsid w:val="00641DC5"/>
    <w:rsid w:val="00643550"/>
    <w:rsid w:val="00644540"/>
    <w:rsid w:val="00645C3F"/>
    <w:rsid w:val="00646088"/>
    <w:rsid w:val="00651092"/>
    <w:rsid w:val="00653ABB"/>
    <w:rsid w:val="00661348"/>
    <w:rsid w:val="0066211A"/>
    <w:rsid w:val="006629EA"/>
    <w:rsid w:val="0066371F"/>
    <w:rsid w:val="00663A00"/>
    <w:rsid w:val="006661AE"/>
    <w:rsid w:val="006667A3"/>
    <w:rsid w:val="006706FE"/>
    <w:rsid w:val="00673E96"/>
    <w:rsid w:val="0068018C"/>
    <w:rsid w:val="00685558"/>
    <w:rsid w:val="00685BF6"/>
    <w:rsid w:val="00691D6A"/>
    <w:rsid w:val="0069247E"/>
    <w:rsid w:val="006951F3"/>
    <w:rsid w:val="00696062"/>
    <w:rsid w:val="006A09D6"/>
    <w:rsid w:val="006A1C64"/>
    <w:rsid w:val="006A3594"/>
    <w:rsid w:val="006A667F"/>
    <w:rsid w:val="006B0965"/>
    <w:rsid w:val="006B61DD"/>
    <w:rsid w:val="006B7CCB"/>
    <w:rsid w:val="006D5208"/>
    <w:rsid w:val="006E1265"/>
    <w:rsid w:val="006E36CE"/>
    <w:rsid w:val="006E4C84"/>
    <w:rsid w:val="006E4D7D"/>
    <w:rsid w:val="006E7A67"/>
    <w:rsid w:val="006E7D3C"/>
    <w:rsid w:val="006F3BD7"/>
    <w:rsid w:val="006F6D29"/>
    <w:rsid w:val="007060D7"/>
    <w:rsid w:val="00706F7A"/>
    <w:rsid w:val="00707670"/>
    <w:rsid w:val="0071568E"/>
    <w:rsid w:val="007161B4"/>
    <w:rsid w:val="00721329"/>
    <w:rsid w:val="00723259"/>
    <w:rsid w:val="0072440D"/>
    <w:rsid w:val="00724760"/>
    <w:rsid w:val="00730123"/>
    <w:rsid w:val="0073192F"/>
    <w:rsid w:val="00733C74"/>
    <w:rsid w:val="007340D6"/>
    <w:rsid w:val="0073724F"/>
    <w:rsid w:val="00737EE7"/>
    <w:rsid w:val="00741955"/>
    <w:rsid w:val="007623AE"/>
    <w:rsid w:val="0076269D"/>
    <w:rsid w:val="00763A1F"/>
    <w:rsid w:val="00766336"/>
    <w:rsid w:val="0076658E"/>
    <w:rsid w:val="00767641"/>
    <w:rsid w:val="00772135"/>
    <w:rsid w:val="00772FCA"/>
    <w:rsid w:val="0077398D"/>
    <w:rsid w:val="007775C2"/>
    <w:rsid w:val="00786C05"/>
    <w:rsid w:val="0079142E"/>
    <w:rsid w:val="007925AD"/>
    <w:rsid w:val="00796D57"/>
    <w:rsid w:val="00797281"/>
    <w:rsid w:val="007A2667"/>
    <w:rsid w:val="007A3A54"/>
    <w:rsid w:val="007B0EDD"/>
    <w:rsid w:val="007B1052"/>
    <w:rsid w:val="007B4CCB"/>
    <w:rsid w:val="007B529D"/>
    <w:rsid w:val="007B764B"/>
    <w:rsid w:val="007C14C1"/>
    <w:rsid w:val="007C5EEF"/>
    <w:rsid w:val="007C7DB0"/>
    <w:rsid w:val="007D1715"/>
    <w:rsid w:val="007D2608"/>
    <w:rsid w:val="007D2F12"/>
    <w:rsid w:val="007D489D"/>
    <w:rsid w:val="007E1615"/>
    <w:rsid w:val="007E221E"/>
    <w:rsid w:val="007E463A"/>
    <w:rsid w:val="007E4E86"/>
    <w:rsid w:val="007E7665"/>
    <w:rsid w:val="007F07D1"/>
    <w:rsid w:val="007F1495"/>
    <w:rsid w:val="007F2180"/>
    <w:rsid w:val="007F76FC"/>
    <w:rsid w:val="0080274B"/>
    <w:rsid w:val="00802B8D"/>
    <w:rsid w:val="00804C62"/>
    <w:rsid w:val="00807026"/>
    <w:rsid w:val="00807C6B"/>
    <w:rsid w:val="008139A0"/>
    <w:rsid w:val="008151E5"/>
    <w:rsid w:val="00820EF9"/>
    <w:rsid w:val="0082210F"/>
    <w:rsid w:val="008228CD"/>
    <w:rsid w:val="008261D2"/>
    <w:rsid w:val="0082643D"/>
    <w:rsid w:val="00827D2A"/>
    <w:rsid w:val="00830EB3"/>
    <w:rsid w:val="00831B4C"/>
    <w:rsid w:val="008336BE"/>
    <w:rsid w:val="00835495"/>
    <w:rsid w:val="00841AB3"/>
    <w:rsid w:val="008433BD"/>
    <w:rsid w:val="008434A6"/>
    <w:rsid w:val="0084358E"/>
    <w:rsid w:val="00847A03"/>
    <w:rsid w:val="00850CE6"/>
    <w:rsid w:val="00850E7D"/>
    <w:rsid w:val="00853653"/>
    <w:rsid w:val="00853CF3"/>
    <w:rsid w:val="008572B2"/>
    <w:rsid w:val="0085757F"/>
    <w:rsid w:val="00860A88"/>
    <w:rsid w:val="00861574"/>
    <w:rsid w:val="00864A80"/>
    <w:rsid w:val="00872393"/>
    <w:rsid w:val="008732CC"/>
    <w:rsid w:val="00874AF4"/>
    <w:rsid w:val="00875D0A"/>
    <w:rsid w:val="00876632"/>
    <w:rsid w:val="00880AAD"/>
    <w:rsid w:val="00880FBC"/>
    <w:rsid w:val="00883761"/>
    <w:rsid w:val="00883AFD"/>
    <w:rsid w:val="00883CEF"/>
    <w:rsid w:val="00884AB6"/>
    <w:rsid w:val="008851D2"/>
    <w:rsid w:val="008907FE"/>
    <w:rsid w:val="00893930"/>
    <w:rsid w:val="00893A85"/>
    <w:rsid w:val="00894424"/>
    <w:rsid w:val="008A0F55"/>
    <w:rsid w:val="008A1774"/>
    <w:rsid w:val="008A2DA8"/>
    <w:rsid w:val="008A5010"/>
    <w:rsid w:val="008A7263"/>
    <w:rsid w:val="008B1311"/>
    <w:rsid w:val="008B2ACB"/>
    <w:rsid w:val="008B31CC"/>
    <w:rsid w:val="008B34BF"/>
    <w:rsid w:val="008B456C"/>
    <w:rsid w:val="008B5DE1"/>
    <w:rsid w:val="008C16A4"/>
    <w:rsid w:val="008C1826"/>
    <w:rsid w:val="008C7679"/>
    <w:rsid w:val="008D0396"/>
    <w:rsid w:val="008D3566"/>
    <w:rsid w:val="008D3BC0"/>
    <w:rsid w:val="008D5D6B"/>
    <w:rsid w:val="008E0393"/>
    <w:rsid w:val="008E2674"/>
    <w:rsid w:val="008E5CA1"/>
    <w:rsid w:val="008F0889"/>
    <w:rsid w:val="008F0F5B"/>
    <w:rsid w:val="008F49E4"/>
    <w:rsid w:val="008F74EA"/>
    <w:rsid w:val="009000C9"/>
    <w:rsid w:val="00903656"/>
    <w:rsid w:val="009062ED"/>
    <w:rsid w:val="0090775D"/>
    <w:rsid w:val="00910D8E"/>
    <w:rsid w:val="009133A8"/>
    <w:rsid w:val="009135A8"/>
    <w:rsid w:val="00915AD8"/>
    <w:rsid w:val="0091722D"/>
    <w:rsid w:val="00921BBC"/>
    <w:rsid w:val="00922E34"/>
    <w:rsid w:val="00926830"/>
    <w:rsid w:val="00926C65"/>
    <w:rsid w:val="00933100"/>
    <w:rsid w:val="009403AD"/>
    <w:rsid w:val="0094277B"/>
    <w:rsid w:val="00942F99"/>
    <w:rsid w:val="0095459C"/>
    <w:rsid w:val="0096199D"/>
    <w:rsid w:val="00962802"/>
    <w:rsid w:val="00963CDE"/>
    <w:rsid w:val="00966D72"/>
    <w:rsid w:val="00967678"/>
    <w:rsid w:val="009711E7"/>
    <w:rsid w:val="0097223B"/>
    <w:rsid w:val="009732A9"/>
    <w:rsid w:val="009732BA"/>
    <w:rsid w:val="0098148A"/>
    <w:rsid w:val="009832FA"/>
    <w:rsid w:val="009859E7"/>
    <w:rsid w:val="009930E6"/>
    <w:rsid w:val="009A0390"/>
    <w:rsid w:val="009A0C8B"/>
    <w:rsid w:val="009A3159"/>
    <w:rsid w:val="009A6D28"/>
    <w:rsid w:val="009B0F30"/>
    <w:rsid w:val="009B12D0"/>
    <w:rsid w:val="009B14FE"/>
    <w:rsid w:val="009B252D"/>
    <w:rsid w:val="009B4FE2"/>
    <w:rsid w:val="009B7417"/>
    <w:rsid w:val="009B7C85"/>
    <w:rsid w:val="009C0391"/>
    <w:rsid w:val="009C2014"/>
    <w:rsid w:val="009C3A8C"/>
    <w:rsid w:val="009C3C09"/>
    <w:rsid w:val="009C4F13"/>
    <w:rsid w:val="009C744D"/>
    <w:rsid w:val="009D0B7A"/>
    <w:rsid w:val="009D1015"/>
    <w:rsid w:val="009D12CD"/>
    <w:rsid w:val="009D2572"/>
    <w:rsid w:val="009D42DB"/>
    <w:rsid w:val="009E05C6"/>
    <w:rsid w:val="009E07D2"/>
    <w:rsid w:val="009E2619"/>
    <w:rsid w:val="009E5AE3"/>
    <w:rsid w:val="009E734D"/>
    <w:rsid w:val="009F31D9"/>
    <w:rsid w:val="009F3652"/>
    <w:rsid w:val="009F42A3"/>
    <w:rsid w:val="00A006E0"/>
    <w:rsid w:val="00A0163A"/>
    <w:rsid w:val="00A07A4E"/>
    <w:rsid w:val="00A14F0A"/>
    <w:rsid w:val="00A22A89"/>
    <w:rsid w:val="00A247B8"/>
    <w:rsid w:val="00A24DAB"/>
    <w:rsid w:val="00A253EA"/>
    <w:rsid w:val="00A32E00"/>
    <w:rsid w:val="00A42075"/>
    <w:rsid w:val="00A43C28"/>
    <w:rsid w:val="00A4462B"/>
    <w:rsid w:val="00A4688B"/>
    <w:rsid w:val="00A50584"/>
    <w:rsid w:val="00A50FD2"/>
    <w:rsid w:val="00A52823"/>
    <w:rsid w:val="00A65FF8"/>
    <w:rsid w:val="00A75116"/>
    <w:rsid w:val="00A77308"/>
    <w:rsid w:val="00A85CE3"/>
    <w:rsid w:val="00A87A8B"/>
    <w:rsid w:val="00A908AC"/>
    <w:rsid w:val="00A939A2"/>
    <w:rsid w:val="00A945A5"/>
    <w:rsid w:val="00A948B3"/>
    <w:rsid w:val="00A95E92"/>
    <w:rsid w:val="00A968CA"/>
    <w:rsid w:val="00AA0831"/>
    <w:rsid w:val="00AA1DC0"/>
    <w:rsid w:val="00AA32FD"/>
    <w:rsid w:val="00AA4F41"/>
    <w:rsid w:val="00AA5F43"/>
    <w:rsid w:val="00AA7E08"/>
    <w:rsid w:val="00AB0A39"/>
    <w:rsid w:val="00AC1DE5"/>
    <w:rsid w:val="00AC1F67"/>
    <w:rsid w:val="00AC2AB4"/>
    <w:rsid w:val="00AC6562"/>
    <w:rsid w:val="00AC6B58"/>
    <w:rsid w:val="00AD26BF"/>
    <w:rsid w:val="00AD2E2E"/>
    <w:rsid w:val="00AD3465"/>
    <w:rsid w:val="00AD416A"/>
    <w:rsid w:val="00AD440D"/>
    <w:rsid w:val="00AE01CA"/>
    <w:rsid w:val="00AE14E2"/>
    <w:rsid w:val="00AE1BC9"/>
    <w:rsid w:val="00AE3076"/>
    <w:rsid w:val="00AE74BB"/>
    <w:rsid w:val="00AF1F26"/>
    <w:rsid w:val="00AF3526"/>
    <w:rsid w:val="00AF5A63"/>
    <w:rsid w:val="00B00346"/>
    <w:rsid w:val="00B01733"/>
    <w:rsid w:val="00B03B1E"/>
    <w:rsid w:val="00B044E7"/>
    <w:rsid w:val="00B10BF2"/>
    <w:rsid w:val="00B1409A"/>
    <w:rsid w:val="00B1529B"/>
    <w:rsid w:val="00B15825"/>
    <w:rsid w:val="00B205E1"/>
    <w:rsid w:val="00B20B90"/>
    <w:rsid w:val="00B231AA"/>
    <w:rsid w:val="00B2380B"/>
    <w:rsid w:val="00B23AD5"/>
    <w:rsid w:val="00B27639"/>
    <w:rsid w:val="00B30BF5"/>
    <w:rsid w:val="00B31B85"/>
    <w:rsid w:val="00B31BA2"/>
    <w:rsid w:val="00B33B41"/>
    <w:rsid w:val="00B41C33"/>
    <w:rsid w:val="00B44823"/>
    <w:rsid w:val="00B46C45"/>
    <w:rsid w:val="00B52784"/>
    <w:rsid w:val="00B5282C"/>
    <w:rsid w:val="00B531A0"/>
    <w:rsid w:val="00B56DF4"/>
    <w:rsid w:val="00B571D6"/>
    <w:rsid w:val="00B57A9F"/>
    <w:rsid w:val="00B6092B"/>
    <w:rsid w:val="00B66BDE"/>
    <w:rsid w:val="00B66DB7"/>
    <w:rsid w:val="00B6713F"/>
    <w:rsid w:val="00B71188"/>
    <w:rsid w:val="00B7194E"/>
    <w:rsid w:val="00B71BDA"/>
    <w:rsid w:val="00B7424D"/>
    <w:rsid w:val="00B75489"/>
    <w:rsid w:val="00B76D5E"/>
    <w:rsid w:val="00B80621"/>
    <w:rsid w:val="00B833A9"/>
    <w:rsid w:val="00B87D4C"/>
    <w:rsid w:val="00B91DB3"/>
    <w:rsid w:val="00BA10B5"/>
    <w:rsid w:val="00BA4548"/>
    <w:rsid w:val="00BA536E"/>
    <w:rsid w:val="00BA6CB2"/>
    <w:rsid w:val="00BA6E05"/>
    <w:rsid w:val="00BA7D7C"/>
    <w:rsid w:val="00BA7F1C"/>
    <w:rsid w:val="00BB27BA"/>
    <w:rsid w:val="00BB3487"/>
    <w:rsid w:val="00BB459A"/>
    <w:rsid w:val="00BB4709"/>
    <w:rsid w:val="00BC1873"/>
    <w:rsid w:val="00BC3880"/>
    <w:rsid w:val="00BC4ADE"/>
    <w:rsid w:val="00BC4B9B"/>
    <w:rsid w:val="00BC54A9"/>
    <w:rsid w:val="00BC55AA"/>
    <w:rsid w:val="00BC7EE3"/>
    <w:rsid w:val="00BD28C9"/>
    <w:rsid w:val="00BD4DE2"/>
    <w:rsid w:val="00BD535B"/>
    <w:rsid w:val="00BD7AD4"/>
    <w:rsid w:val="00BD7B6F"/>
    <w:rsid w:val="00BE4EBD"/>
    <w:rsid w:val="00BE6EFE"/>
    <w:rsid w:val="00BE7CC9"/>
    <w:rsid w:val="00BF0CB4"/>
    <w:rsid w:val="00BF43FB"/>
    <w:rsid w:val="00BF6DF5"/>
    <w:rsid w:val="00C018EF"/>
    <w:rsid w:val="00C02E75"/>
    <w:rsid w:val="00C02EC2"/>
    <w:rsid w:val="00C06369"/>
    <w:rsid w:val="00C07D88"/>
    <w:rsid w:val="00C151B9"/>
    <w:rsid w:val="00C17AF0"/>
    <w:rsid w:val="00C208EA"/>
    <w:rsid w:val="00C2283A"/>
    <w:rsid w:val="00C252EF"/>
    <w:rsid w:val="00C25C43"/>
    <w:rsid w:val="00C26A9C"/>
    <w:rsid w:val="00C27E34"/>
    <w:rsid w:val="00C303F7"/>
    <w:rsid w:val="00C34B83"/>
    <w:rsid w:val="00C3530B"/>
    <w:rsid w:val="00C377B2"/>
    <w:rsid w:val="00C419B4"/>
    <w:rsid w:val="00C42C58"/>
    <w:rsid w:val="00C441BE"/>
    <w:rsid w:val="00C46FB7"/>
    <w:rsid w:val="00C47684"/>
    <w:rsid w:val="00C4787C"/>
    <w:rsid w:val="00C5015B"/>
    <w:rsid w:val="00C512D6"/>
    <w:rsid w:val="00C52FD6"/>
    <w:rsid w:val="00C54607"/>
    <w:rsid w:val="00C570A3"/>
    <w:rsid w:val="00C62E5F"/>
    <w:rsid w:val="00C7162F"/>
    <w:rsid w:val="00C745E1"/>
    <w:rsid w:val="00C755EB"/>
    <w:rsid w:val="00C83AAB"/>
    <w:rsid w:val="00C920BB"/>
    <w:rsid w:val="00C9359E"/>
    <w:rsid w:val="00C94AC5"/>
    <w:rsid w:val="00C9623A"/>
    <w:rsid w:val="00CA53F8"/>
    <w:rsid w:val="00CA6CC7"/>
    <w:rsid w:val="00CB04D0"/>
    <w:rsid w:val="00CB08D4"/>
    <w:rsid w:val="00CB4795"/>
    <w:rsid w:val="00CB6B54"/>
    <w:rsid w:val="00CC1BF8"/>
    <w:rsid w:val="00CC2982"/>
    <w:rsid w:val="00CC3C40"/>
    <w:rsid w:val="00CC605E"/>
    <w:rsid w:val="00CC6E60"/>
    <w:rsid w:val="00CD1A34"/>
    <w:rsid w:val="00CD3A81"/>
    <w:rsid w:val="00CD4793"/>
    <w:rsid w:val="00CD61D0"/>
    <w:rsid w:val="00CE0885"/>
    <w:rsid w:val="00CE0D9A"/>
    <w:rsid w:val="00CE0F7E"/>
    <w:rsid w:val="00CE1E54"/>
    <w:rsid w:val="00CE2836"/>
    <w:rsid w:val="00CE5BEA"/>
    <w:rsid w:val="00CE6C54"/>
    <w:rsid w:val="00CE6DDC"/>
    <w:rsid w:val="00CF08C2"/>
    <w:rsid w:val="00CF2582"/>
    <w:rsid w:val="00CF2986"/>
    <w:rsid w:val="00D031FA"/>
    <w:rsid w:val="00D035E9"/>
    <w:rsid w:val="00D04AAB"/>
    <w:rsid w:val="00D066C5"/>
    <w:rsid w:val="00D20183"/>
    <w:rsid w:val="00D22441"/>
    <w:rsid w:val="00D22B12"/>
    <w:rsid w:val="00D2326D"/>
    <w:rsid w:val="00D257AC"/>
    <w:rsid w:val="00D3179C"/>
    <w:rsid w:val="00D31C4D"/>
    <w:rsid w:val="00D3492E"/>
    <w:rsid w:val="00D36C11"/>
    <w:rsid w:val="00D374A9"/>
    <w:rsid w:val="00D41B54"/>
    <w:rsid w:val="00D4259D"/>
    <w:rsid w:val="00D43E16"/>
    <w:rsid w:val="00D44710"/>
    <w:rsid w:val="00D4700C"/>
    <w:rsid w:val="00D479EE"/>
    <w:rsid w:val="00D52801"/>
    <w:rsid w:val="00D5676B"/>
    <w:rsid w:val="00D57066"/>
    <w:rsid w:val="00D646EC"/>
    <w:rsid w:val="00D71929"/>
    <w:rsid w:val="00D80B8C"/>
    <w:rsid w:val="00D920A6"/>
    <w:rsid w:val="00D9328F"/>
    <w:rsid w:val="00D932FB"/>
    <w:rsid w:val="00D94FAB"/>
    <w:rsid w:val="00D95A65"/>
    <w:rsid w:val="00DA030E"/>
    <w:rsid w:val="00DA2BF1"/>
    <w:rsid w:val="00DB34C3"/>
    <w:rsid w:val="00DB3C98"/>
    <w:rsid w:val="00DB6032"/>
    <w:rsid w:val="00DB6BC3"/>
    <w:rsid w:val="00DC0419"/>
    <w:rsid w:val="00DC0591"/>
    <w:rsid w:val="00DC3B79"/>
    <w:rsid w:val="00DD4714"/>
    <w:rsid w:val="00DD6609"/>
    <w:rsid w:val="00DD6BA0"/>
    <w:rsid w:val="00DF21BA"/>
    <w:rsid w:val="00DF3D1C"/>
    <w:rsid w:val="00DF5111"/>
    <w:rsid w:val="00E0202F"/>
    <w:rsid w:val="00E0286B"/>
    <w:rsid w:val="00E065D3"/>
    <w:rsid w:val="00E16070"/>
    <w:rsid w:val="00E22A24"/>
    <w:rsid w:val="00E25AB5"/>
    <w:rsid w:val="00E26A26"/>
    <w:rsid w:val="00E3005E"/>
    <w:rsid w:val="00E30F4A"/>
    <w:rsid w:val="00E31D9D"/>
    <w:rsid w:val="00E3245A"/>
    <w:rsid w:val="00E34C1D"/>
    <w:rsid w:val="00E35B1B"/>
    <w:rsid w:val="00E45753"/>
    <w:rsid w:val="00E46711"/>
    <w:rsid w:val="00E51822"/>
    <w:rsid w:val="00E525FE"/>
    <w:rsid w:val="00E52E01"/>
    <w:rsid w:val="00E53E91"/>
    <w:rsid w:val="00E5583F"/>
    <w:rsid w:val="00E560AD"/>
    <w:rsid w:val="00E56C25"/>
    <w:rsid w:val="00E57215"/>
    <w:rsid w:val="00E6036C"/>
    <w:rsid w:val="00E60525"/>
    <w:rsid w:val="00E618D5"/>
    <w:rsid w:val="00E63363"/>
    <w:rsid w:val="00E6588C"/>
    <w:rsid w:val="00E65C14"/>
    <w:rsid w:val="00E73671"/>
    <w:rsid w:val="00E7559A"/>
    <w:rsid w:val="00E7754E"/>
    <w:rsid w:val="00E820C1"/>
    <w:rsid w:val="00E83DF9"/>
    <w:rsid w:val="00E9190E"/>
    <w:rsid w:val="00E93803"/>
    <w:rsid w:val="00E946A0"/>
    <w:rsid w:val="00E96E63"/>
    <w:rsid w:val="00E97D31"/>
    <w:rsid w:val="00EA0C17"/>
    <w:rsid w:val="00EA1F4C"/>
    <w:rsid w:val="00EA3693"/>
    <w:rsid w:val="00EA44C5"/>
    <w:rsid w:val="00EA4DCB"/>
    <w:rsid w:val="00EA74B5"/>
    <w:rsid w:val="00EB1F99"/>
    <w:rsid w:val="00EB34F2"/>
    <w:rsid w:val="00EB4655"/>
    <w:rsid w:val="00EB4AAC"/>
    <w:rsid w:val="00EB4D3A"/>
    <w:rsid w:val="00EB6D24"/>
    <w:rsid w:val="00EB782B"/>
    <w:rsid w:val="00EC14BD"/>
    <w:rsid w:val="00EC15E4"/>
    <w:rsid w:val="00EC1E30"/>
    <w:rsid w:val="00EC238E"/>
    <w:rsid w:val="00EC3F22"/>
    <w:rsid w:val="00ED0044"/>
    <w:rsid w:val="00ED1B0A"/>
    <w:rsid w:val="00ED34EC"/>
    <w:rsid w:val="00ED491F"/>
    <w:rsid w:val="00EE360E"/>
    <w:rsid w:val="00EE3BF9"/>
    <w:rsid w:val="00EE5F60"/>
    <w:rsid w:val="00EE66B9"/>
    <w:rsid w:val="00EF04F9"/>
    <w:rsid w:val="00EF12C5"/>
    <w:rsid w:val="00F05AB8"/>
    <w:rsid w:val="00F07B41"/>
    <w:rsid w:val="00F10E78"/>
    <w:rsid w:val="00F10E87"/>
    <w:rsid w:val="00F115A0"/>
    <w:rsid w:val="00F12958"/>
    <w:rsid w:val="00F12A4F"/>
    <w:rsid w:val="00F143C7"/>
    <w:rsid w:val="00F21CD9"/>
    <w:rsid w:val="00F308FF"/>
    <w:rsid w:val="00F3336D"/>
    <w:rsid w:val="00F355C2"/>
    <w:rsid w:val="00F37F20"/>
    <w:rsid w:val="00F41D88"/>
    <w:rsid w:val="00F43401"/>
    <w:rsid w:val="00F43553"/>
    <w:rsid w:val="00F4386A"/>
    <w:rsid w:val="00F44637"/>
    <w:rsid w:val="00F4480D"/>
    <w:rsid w:val="00F457A9"/>
    <w:rsid w:val="00F47E79"/>
    <w:rsid w:val="00F52488"/>
    <w:rsid w:val="00F544D9"/>
    <w:rsid w:val="00F5546A"/>
    <w:rsid w:val="00F55F78"/>
    <w:rsid w:val="00F60C57"/>
    <w:rsid w:val="00F64807"/>
    <w:rsid w:val="00F6568B"/>
    <w:rsid w:val="00F667F2"/>
    <w:rsid w:val="00F814D5"/>
    <w:rsid w:val="00F81BFE"/>
    <w:rsid w:val="00F82453"/>
    <w:rsid w:val="00F87643"/>
    <w:rsid w:val="00F92CB6"/>
    <w:rsid w:val="00F93AE3"/>
    <w:rsid w:val="00F942C8"/>
    <w:rsid w:val="00F9430C"/>
    <w:rsid w:val="00FA0A05"/>
    <w:rsid w:val="00FA1C16"/>
    <w:rsid w:val="00FA3204"/>
    <w:rsid w:val="00FA3976"/>
    <w:rsid w:val="00FA7D5D"/>
    <w:rsid w:val="00FB120F"/>
    <w:rsid w:val="00FB2116"/>
    <w:rsid w:val="00FB2878"/>
    <w:rsid w:val="00FB3169"/>
    <w:rsid w:val="00FB3245"/>
    <w:rsid w:val="00FB75ED"/>
    <w:rsid w:val="00FC349F"/>
    <w:rsid w:val="00FC37B5"/>
    <w:rsid w:val="00FC714C"/>
    <w:rsid w:val="00FD275D"/>
    <w:rsid w:val="00FD35B0"/>
    <w:rsid w:val="00FD5293"/>
    <w:rsid w:val="00FD68DB"/>
    <w:rsid w:val="00FD6A91"/>
    <w:rsid w:val="00FE04C5"/>
    <w:rsid w:val="00FE12D4"/>
    <w:rsid w:val="00FE28A3"/>
    <w:rsid w:val="00FE2A44"/>
    <w:rsid w:val="00FE662D"/>
    <w:rsid w:val="00FF1FA1"/>
    <w:rsid w:val="00FF3598"/>
    <w:rsid w:val="00FF4E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076B67"/>
    <w:pPr>
      <w:spacing w:before="60" w:after="180" w:line="276" w:lineRule="auto"/>
    </w:pPr>
  </w:style>
  <w:style w:type="paragraph" w:styleId="Heading1">
    <w:name w:val="heading 1"/>
    <w:aliases w:val="*Headers"/>
    <w:basedOn w:val="Normal"/>
    <w:next w:val="Normal"/>
    <w:link w:val="Heading1Char"/>
    <w:uiPriority w:val="9"/>
    <w:qFormat/>
    <w:rsid w:val="00076B67"/>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076B67"/>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076B67"/>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
    <w:next w:val="Normal"/>
    <w:link w:val="Heading4Char"/>
    <w:semiHidden/>
    <w:unhideWhenUsed/>
    <w:qFormat/>
    <w:locked/>
    <w:rsid w:val="001A56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basedOn w:val="DefaultParagraphFont"/>
    <w:link w:val="Heading1"/>
    <w:uiPriority w:val="9"/>
    <w:locked/>
    <w:rsid w:val="00E525FE"/>
    <w:rPr>
      <w:rFonts w:asciiTheme="minorHAnsi" w:hAnsiTheme="minorHAnsi"/>
      <w:b/>
      <w:bCs/>
      <w:color w:val="365F91"/>
      <w:sz w:val="32"/>
      <w:szCs w:val="28"/>
    </w:rPr>
  </w:style>
  <w:style w:type="character" w:customStyle="1" w:styleId="Heading2Char">
    <w:name w:val="Heading 2 Char"/>
    <w:basedOn w:val="DefaultParagraphFont"/>
    <w:link w:val="Heading2"/>
    <w:uiPriority w:val="9"/>
    <w:locked/>
    <w:rsid w:val="00E525FE"/>
    <w:rPr>
      <w:rFonts w:ascii="Cambria" w:hAnsi="Cambria"/>
      <w:b/>
      <w:bCs/>
      <w:i/>
      <w:color w:val="4F81BD"/>
      <w:sz w:val="26"/>
      <w:szCs w:val="26"/>
    </w:rPr>
  </w:style>
  <w:style w:type="character" w:customStyle="1" w:styleId="Heading3Char">
    <w:name w:val="Heading 3 Char"/>
    <w:basedOn w:val="DefaultParagraphFont"/>
    <w:link w:val="Heading3"/>
    <w:uiPriority w:val="9"/>
    <w:locked/>
    <w:rsid w:val="00E525FE"/>
    <w:rPr>
      <w:rFonts w:ascii="Cambria" w:hAnsi="Cambria"/>
      <w:b/>
      <w:bCs/>
      <w:i/>
      <w:color w:val="7F7F7F"/>
      <w:sz w:val="20"/>
    </w:rPr>
  </w:style>
  <w:style w:type="paragraph" w:styleId="Footer">
    <w:name w:val="footer"/>
    <w:basedOn w:val="Normal"/>
    <w:link w:val="FooterChar"/>
    <w:uiPriority w:val="99"/>
    <w:rsid w:val="00076B67"/>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uiPriority w:val="99"/>
    <w:locked/>
    <w:rsid w:val="00A4688B"/>
    <w:rPr>
      <w:rFonts w:ascii="Times New Roman" w:hAnsi="Times New Roman"/>
      <w:sz w:val="20"/>
    </w:rPr>
  </w:style>
  <w:style w:type="character" w:styleId="PageNumber">
    <w:name w:val="page number"/>
    <w:uiPriority w:val="99"/>
    <w:rsid w:val="00076B67"/>
    <w:rPr>
      <w:rFonts w:cs="Times New Roman"/>
    </w:rPr>
  </w:style>
  <w:style w:type="character" w:customStyle="1" w:styleId="apple-converted-space">
    <w:name w:val="apple-converted-space"/>
    <w:rsid w:val="00076B67"/>
  </w:style>
  <w:style w:type="paragraph" w:styleId="Title">
    <w:name w:val="Title"/>
    <w:basedOn w:val="Normal"/>
    <w:next w:val="Normal"/>
    <w:link w:val="TitleChar"/>
    <w:uiPriority w:val="10"/>
    <w:rsid w:val="00076B6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E525FE"/>
    <w:rPr>
      <w:rFonts w:ascii="Cambria" w:hAnsi="Cambria"/>
      <w:color w:val="17365D"/>
      <w:spacing w:val="5"/>
      <w:kern w:val="28"/>
      <w:sz w:val="52"/>
      <w:szCs w:val="52"/>
    </w:rPr>
  </w:style>
  <w:style w:type="paragraph" w:customStyle="1" w:styleId="MediumGrid1-Accent21">
    <w:name w:val="Medium Grid 1 - Accent 21"/>
    <w:basedOn w:val="Normal"/>
    <w:uiPriority w:val="34"/>
    <w:rsid w:val="00076B67"/>
    <w:pPr>
      <w:ind w:left="720"/>
      <w:contextualSpacing/>
    </w:pPr>
  </w:style>
  <w:style w:type="paragraph" w:styleId="Header">
    <w:name w:val="header"/>
    <w:basedOn w:val="Normal"/>
    <w:link w:val="HeaderChar"/>
    <w:uiPriority w:val="99"/>
    <w:unhideWhenUsed/>
    <w:rsid w:val="00076B67"/>
    <w:pPr>
      <w:tabs>
        <w:tab w:val="center" w:pos="4680"/>
        <w:tab w:val="right" w:pos="9360"/>
      </w:tabs>
    </w:pPr>
    <w:rPr>
      <w:sz w:val="20"/>
    </w:rPr>
  </w:style>
  <w:style w:type="character" w:customStyle="1" w:styleId="HeaderChar">
    <w:name w:val="Header Char"/>
    <w:basedOn w:val="DefaultParagraphFont"/>
    <w:link w:val="Header"/>
    <w:uiPriority w:val="99"/>
    <w:locked/>
    <w:rsid w:val="00894424"/>
    <w:rPr>
      <w:sz w:val="20"/>
    </w:rPr>
  </w:style>
  <w:style w:type="paragraph" w:styleId="NormalWeb">
    <w:name w:val="Normal (Web)"/>
    <w:basedOn w:val="Normal"/>
    <w:uiPriority w:val="99"/>
    <w:unhideWhenUsed/>
    <w:rsid w:val="00076B67"/>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076B67"/>
    <w:rPr>
      <w:sz w:val="16"/>
      <w:szCs w:val="16"/>
    </w:rPr>
  </w:style>
  <w:style w:type="paragraph" w:styleId="CommentText">
    <w:name w:val="annotation text"/>
    <w:basedOn w:val="Normal"/>
    <w:link w:val="CommentTextChar"/>
    <w:uiPriority w:val="99"/>
    <w:unhideWhenUsed/>
    <w:rsid w:val="00076B67"/>
    <w:rPr>
      <w:sz w:val="20"/>
    </w:rPr>
  </w:style>
  <w:style w:type="character" w:customStyle="1" w:styleId="CommentTextChar">
    <w:name w:val="Comment Text Char"/>
    <w:basedOn w:val="DefaultParagraphFont"/>
    <w:link w:val="CommentText"/>
    <w:uiPriority w:val="99"/>
    <w:locked/>
    <w:rsid w:val="00894424"/>
    <w:rPr>
      <w:sz w:val="20"/>
    </w:rPr>
  </w:style>
  <w:style w:type="paragraph" w:styleId="CommentSubject">
    <w:name w:val="annotation subject"/>
    <w:basedOn w:val="CommentText"/>
    <w:next w:val="CommentText"/>
    <w:link w:val="CommentSubjectChar"/>
    <w:uiPriority w:val="99"/>
    <w:semiHidden/>
    <w:unhideWhenUsed/>
    <w:rsid w:val="00076B67"/>
    <w:rPr>
      <w:b/>
      <w:bCs/>
    </w:rPr>
  </w:style>
  <w:style w:type="character" w:customStyle="1" w:styleId="CommentSubjectChar">
    <w:name w:val="Comment Subject Char"/>
    <w:basedOn w:val="CommentTextChar"/>
    <w:link w:val="CommentSubject"/>
    <w:uiPriority w:val="99"/>
    <w:semiHidden/>
    <w:locked/>
    <w:rsid w:val="00894424"/>
    <w:rPr>
      <w:b/>
      <w:bCs/>
      <w:sz w:val="20"/>
    </w:rPr>
  </w:style>
  <w:style w:type="paragraph" w:styleId="BalloonText">
    <w:name w:val="Balloon Text"/>
    <w:basedOn w:val="Normal"/>
    <w:link w:val="BalloonTextChar"/>
    <w:uiPriority w:val="99"/>
    <w:semiHidden/>
    <w:unhideWhenUsed/>
    <w:rsid w:val="00076B67"/>
    <w:rPr>
      <w:rFonts w:ascii="Tahoma" w:hAnsi="Tahoma"/>
      <w:sz w:val="16"/>
      <w:szCs w:val="16"/>
    </w:rPr>
  </w:style>
  <w:style w:type="character" w:customStyle="1" w:styleId="BalloonTextChar">
    <w:name w:val="Balloon Text Char"/>
    <w:basedOn w:val="DefaultParagraphFont"/>
    <w:link w:val="BalloonText"/>
    <w:uiPriority w:val="99"/>
    <w:semiHidden/>
    <w:locked/>
    <w:rsid w:val="00894424"/>
    <w:rPr>
      <w:rFonts w:ascii="Tahoma" w:hAnsi="Tahoma"/>
      <w:sz w:val="16"/>
      <w:szCs w:val="16"/>
    </w:rPr>
  </w:style>
  <w:style w:type="paragraph" w:customStyle="1" w:styleId="Pa4">
    <w:name w:val="Pa4"/>
    <w:basedOn w:val="Normal"/>
    <w:next w:val="Normal"/>
    <w:uiPriority w:val="99"/>
    <w:rsid w:val="00076B67"/>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076B67"/>
    <w:rPr>
      <w:color w:val="0000FF"/>
      <w:u w:val="single"/>
    </w:rPr>
  </w:style>
  <w:style w:type="table" w:styleId="TableGrid">
    <w:name w:val="Table Grid"/>
    <w:basedOn w:val="TableNormal"/>
    <w:uiPriority w:val="59"/>
    <w:rsid w:val="00076B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076B67"/>
    <w:pPr>
      <w:spacing w:after="200"/>
      <w:ind w:left="720"/>
      <w:contextualSpacing/>
    </w:pPr>
  </w:style>
  <w:style w:type="paragraph" w:styleId="BodyText">
    <w:name w:val="Body Text"/>
    <w:basedOn w:val="Normal"/>
    <w:link w:val="BodyTextChar"/>
    <w:rsid w:val="00076B67"/>
    <w:pPr>
      <w:spacing w:after="120"/>
    </w:pPr>
  </w:style>
  <w:style w:type="character" w:customStyle="1" w:styleId="BodyTextChar">
    <w:name w:val="Body Text Char"/>
    <w:basedOn w:val="DefaultParagraphFont"/>
    <w:link w:val="BodyText"/>
    <w:locked/>
    <w:rsid w:val="00BB3487"/>
  </w:style>
  <w:style w:type="paragraph" w:customStyle="1" w:styleId="Header-banner">
    <w:name w:val="Header-banner"/>
    <w:rsid w:val="00076B67"/>
    <w:pPr>
      <w:ind w:left="43" w:right="43"/>
      <w:jc w:val="center"/>
    </w:pPr>
    <w:rPr>
      <w:rFonts w:ascii="Cambria" w:hAnsi="Cambria" w:cs="Calibri"/>
      <w:b/>
      <w:bCs/>
      <w:caps/>
      <w:color w:val="FFFFFF"/>
      <w:sz w:val="44"/>
    </w:rPr>
  </w:style>
  <w:style w:type="paragraph" w:customStyle="1" w:styleId="Header2banner">
    <w:name w:val="Header2_banner"/>
    <w:basedOn w:val="Header-banner"/>
    <w:rsid w:val="00076B67"/>
    <w:pPr>
      <w:spacing w:line="440" w:lineRule="exact"/>
      <w:jc w:val="left"/>
    </w:pPr>
    <w:rPr>
      <w:caps w:val="0"/>
    </w:rPr>
  </w:style>
  <w:style w:type="paragraph" w:customStyle="1" w:styleId="folio">
    <w:name w:val="folio"/>
    <w:basedOn w:val="Normal"/>
    <w:link w:val="folioChar"/>
    <w:rsid w:val="00076B67"/>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076B67"/>
    <w:pPr>
      <w:ind w:left="720"/>
      <w:contextualSpacing/>
    </w:pPr>
  </w:style>
  <w:style w:type="character" w:styleId="FollowedHyperlink">
    <w:name w:val="FollowedHyperlink"/>
    <w:uiPriority w:val="99"/>
    <w:semiHidden/>
    <w:unhideWhenUsed/>
    <w:rsid w:val="00076B67"/>
    <w:rPr>
      <w:color w:val="954F72"/>
      <w:u w:val="single"/>
    </w:rPr>
  </w:style>
  <w:style w:type="paragraph" w:customStyle="1" w:styleId="NoSpacing1">
    <w:name w:val="No Spacing1"/>
    <w:link w:val="NoSpacingChar"/>
    <w:rsid w:val="00076B67"/>
    <w:rPr>
      <w:rFonts w:ascii="Tahoma" w:hAnsi="Tahoma"/>
      <w:sz w:val="19"/>
    </w:rPr>
  </w:style>
  <w:style w:type="character" w:customStyle="1" w:styleId="NoSpacingChar">
    <w:name w:val="No Spacing Char"/>
    <w:link w:val="NoSpacing1"/>
    <w:locked/>
    <w:rsid w:val="00820EF9"/>
    <w:rPr>
      <w:rFonts w:ascii="Tahoma" w:hAnsi="Tahoma"/>
      <w:sz w:val="19"/>
    </w:rPr>
  </w:style>
  <w:style w:type="paragraph" w:styleId="FootnoteText">
    <w:name w:val="footnote text"/>
    <w:basedOn w:val="Normal"/>
    <w:link w:val="FootnoteTextChar"/>
    <w:uiPriority w:val="99"/>
    <w:semiHidden/>
    <w:unhideWhenUsed/>
    <w:rsid w:val="00076B67"/>
    <w:rPr>
      <w:sz w:val="20"/>
    </w:rPr>
  </w:style>
  <w:style w:type="character" w:customStyle="1" w:styleId="FootnoteTextChar">
    <w:name w:val="Footnote Text Char"/>
    <w:basedOn w:val="DefaultParagraphFont"/>
    <w:link w:val="FootnoteText"/>
    <w:uiPriority w:val="99"/>
    <w:semiHidden/>
    <w:locked/>
    <w:rsid w:val="007D1715"/>
    <w:rPr>
      <w:sz w:val="20"/>
    </w:rPr>
  </w:style>
  <w:style w:type="character" w:styleId="FootnoteReference">
    <w:name w:val="footnote reference"/>
    <w:basedOn w:val="DefaultParagraphFont"/>
    <w:uiPriority w:val="99"/>
    <w:semiHidden/>
    <w:unhideWhenUsed/>
    <w:rsid w:val="00076B67"/>
    <w:rPr>
      <w:vertAlign w:val="superscript"/>
    </w:rPr>
  </w:style>
  <w:style w:type="paragraph" w:customStyle="1" w:styleId="LearningSequenceHeader">
    <w:name w:val="*Learning Sequence Header"/>
    <w:next w:val="TA"/>
    <w:link w:val="LearningSequenceHeaderChar"/>
    <w:qFormat/>
    <w:rsid w:val="00076B67"/>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076B67"/>
    <w:pPr>
      <w:ind w:left="720"/>
      <w:contextualSpacing/>
    </w:pPr>
  </w:style>
  <w:style w:type="character" w:customStyle="1" w:styleId="LearningSequenceHeaderChar">
    <w:name w:val="*Learning Sequence Header Char"/>
    <w:basedOn w:val="Heading2Char"/>
    <w:link w:val="LearningSequenceHeader"/>
    <w:locked/>
    <w:rsid w:val="00CE2836"/>
    <w:rPr>
      <w:rFonts w:asciiTheme="minorHAnsi" w:hAnsiTheme="minorHAnsi"/>
      <w:b/>
      <w:bCs/>
      <w:i/>
      <w:color w:val="4F81BD"/>
      <w:sz w:val="28"/>
      <w:szCs w:val="26"/>
    </w:rPr>
  </w:style>
  <w:style w:type="paragraph" w:customStyle="1" w:styleId="TA">
    <w:name w:val="*TA*"/>
    <w:link w:val="TAChar"/>
    <w:qFormat/>
    <w:rsid w:val="00F115A0"/>
    <w:pPr>
      <w:spacing w:before="180" w:after="180" w:line="276" w:lineRule="auto"/>
    </w:pPr>
  </w:style>
  <w:style w:type="character" w:customStyle="1" w:styleId="TAChar">
    <w:name w:val="*TA* Char"/>
    <w:basedOn w:val="DefaultParagraphFont"/>
    <w:link w:val="TA"/>
    <w:locked/>
    <w:rsid w:val="00F115A0"/>
  </w:style>
  <w:style w:type="paragraph" w:customStyle="1" w:styleId="IN">
    <w:name w:val="*IN*"/>
    <w:link w:val="INChar"/>
    <w:qFormat/>
    <w:rsid w:val="00076B67"/>
    <w:pPr>
      <w:numPr>
        <w:numId w:val="2"/>
      </w:numPr>
      <w:spacing w:before="120" w:after="60" w:line="276" w:lineRule="auto"/>
    </w:pPr>
    <w:rPr>
      <w:color w:val="4F81BD" w:themeColor="accent1"/>
    </w:rPr>
  </w:style>
  <w:style w:type="character" w:customStyle="1" w:styleId="ListParagraphChar">
    <w:name w:val="List Paragraph Char"/>
    <w:basedOn w:val="DefaultParagraphFont"/>
    <w:link w:val="ListParagraph"/>
    <w:uiPriority w:val="34"/>
    <w:locked/>
    <w:rsid w:val="00E525FE"/>
  </w:style>
  <w:style w:type="paragraph" w:customStyle="1" w:styleId="BulletedList">
    <w:name w:val="*Bulleted List"/>
    <w:link w:val="BulletedListChar"/>
    <w:qFormat/>
    <w:rsid w:val="007060D7"/>
    <w:pPr>
      <w:numPr>
        <w:numId w:val="1"/>
      </w:numPr>
      <w:spacing w:before="60" w:after="60" w:line="276" w:lineRule="auto"/>
      <w:ind w:left="360"/>
    </w:pPr>
  </w:style>
  <w:style w:type="character" w:customStyle="1" w:styleId="INChar">
    <w:name w:val="*IN* Char"/>
    <w:basedOn w:val="DefaultParagraphFont"/>
    <w:link w:val="IN"/>
    <w:locked/>
    <w:rsid w:val="00207C8B"/>
    <w:rPr>
      <w:color w:val="4F81BD" w:themeColor="accent1"/>
    </w:rPr>
  </w:style>
  <w:style w:type="paragraph" w:customStyle="1" w:styleId="NumberedList">
    <w:name w:val="*Numbered List"/>
    <w:link w:val="NumberedListChar"/>
    <w:qFormat/>
    <w:rsid w:val="00076B67"/>
    <w:pPr>
      <w:numPr>
        <w:numId w:val="4"/>
      </w:numPr>
      <w:spacing w:after="60"/>
    </w:pPr>
  </w:style>
  <w:style w:type="character" w:customStyle="1" w:styleId="MediumList2-Accent41Char">
    <w:name w:val="Medium List 2 - Accent 41 Char"/>
    <w:basedOn w:val="DefaultParagraphFont"/>
    <w:link w:val="MediumList2-Accent41"/>
    <w:uiPriority w:val="34"/>
    <w:locked/>
    <w:rsid w:val="00C02EC2"/>
  </w:style>
  <w:style w:type="character" w:customStyle="1" w:styleId="BulletedListChar">
    <w:name w:val="*Bulleted List Char"/>
    <w:basedOn w:val="MediumList2-Accent41Char"/>
    <w:link w:val="BulletedList"/>
    <w:locked/>
    <w:rsid w:val="007060D7"/>
  </w:style>
  <w:style w:type="paragraph" w:customStyle="1" w:styleId="TableHeaders">
    <w:name w:val="*TableHeaders"/>
    <w:basedOn w:val="Normal"/>
    <w:link w:val="TableHeadersChar"/>
    <w:qFormat/>
    <w:rsid w:val="00076B67"/>
    <w:pPr>
      <w:spacing w:before="40" w:after="40" w:line="240" w:lineRule="auto"/>
    </w:pPr>
    <w:rPr>
      <w:b/>
      <w:color w:val="FFFFFF" w:themeColor="background1"/>
    </w:rPr>
  </w:style>
  <w:style w:type="character" w:customStyle="1" w:styleId="NumberedListChar">
    <w:name w:val="*Numbered List Char"/>
    <w:basedOn w:val="BulletedListChar"/>
    <w:link w:val="NumberedList"/>
    <w:locked/>
    <w:rsid w:val="00F21CD9"/>
  </w:style>
  <w:style w:type="paragraph" w:customStyle="1" w:styleId="PageHeader">
    <w:name w:val="*PageHeader"/>
    <w:link w:val="PageHeaderChar"/>
    <w:qFormat/>
    <w:rsid w:val="00076B67"/>
    <w:pPr>
      <w:spacing w:before="120"/>
    </w:pPr>
    <w:rPr>
      <w:b/>
      <w:sz w:val="18"/>
    </w:rPr>
  </w:style>
  <w:style w:type="character" w:customStyle="1" w:styleId="TableHeadersChar">
    <w:name w:val="*TableHeaders Char"/>
    <w:basedOn w:val="DefaultParagraphFont"/>
    <w:link w:val="TableHeaders"/>
    <w:locked/>
    <w:rsid w:val="00B00346"/>
    <w:rPr>
      <w:b/>
      <w:color w:val="FFFFFF" w:themeColor="background1"/>
    </w:rPr>
  </w:style>
  <w:style w:type="paragraph" w:customStyle="1" w:styleId="Q">
    <w:name w:val="*Q*"/>
    <w:link w:val="QChar"/>
    <w:qFormat/>
    <w:rsid w:val="00076B67"/>
    <w:pPr>
      <w:spacing w:before="240" w:line="276" w:lineRule="auto"/>
    </w:pPr>
    <w:rPr>
      <w:b/>
    </w:rPr>
  </w:style>
  <w:style w:type="character" w:customStyle="1" w:styleId="PageHeaderChar">
    <w:name w:val="*PageHeader Char"/>
    <w:basedOn w:val="BodyTextChar"/>
    <w:link w:val="PageHeader"/>
    <w:locked/>
    <w:rsid w:val="00E946A0"/>
    <w:rPr>
      <w:b/>
      <w:sz w:val="18"/>
    </w:rPr>
  </w:style>
  <w:style w:type="character" w:customStyle="1" w:styleId="QChar">
    <w:name w:val="*Q* Char"/>
    <w:basedOn w:val="ListParagraphChar"/>
    <w:link w:val="Q"/>
    <w:locked/>
    <w:rsid w:val="00356656"/>
    <w:rPr>
      <w:b/>
    </w:rPr>
  </w:style>
  <w:style w:type="paragraph" w:customStyle="1" w:styleId="SASRBullet">
    <w:name w:val="*SA/SR Bullet"/>
    <w:basedOn w:val="Normal"/>
    <w:link w:val="SASRBulletChar"/>
    <w:qFormat/>
    <w:rsid w:val="00076B67"/>
    <w:pPr>
      <w:numPr>
        <w:ilvl w:val="1"/>
        <w:numId w:val="6"/>
      </w:numPr>
      <w:spacing w:before="120"/>
      <w:contextualSpacing/>
    </w:pPr>
  </w:style>
  <w:style w:type="paragraph" w:customStyle="1" w:styleId="INBullet">
    <w:name w:val="*IN* Bullet"/>
    <w:link w:val="INBulletChar"/>
    <w:qFormat/>
    <w:rsid w:val="00076B67"/>
    <w:pPr>
      <w:numPr>
        <w:numId w:val="3"/>
      </w:numPr>
      <w:spacing w:after="60" w:line="276" w:lineRule="auto"/>
    </w:pPr>
    <w:rPr>
      <w:color w:val="4F81BD" w:themeColor="accent1"/>
    </w:rPr>
  </w:style>
  <w:style w:type="character" w:customStyle="1" w:styleId="SASRBulletChar">
    <w:name w:val="*SA/SR Bullet Char"/>
    <w:basedOn w:val="DefaultParagraphFont"/>
    <w:link w:val="SASRBullet"/>
    <w:locked/>
    <w:rsid w:val="00207C8B"/>
  </w:style>
  <w:style w:type="character" w:customStyle="1" w:styleId="INBulletChar">
    <w:name w:val="*IN* Bullet Char"/>
    <w:basedOn w:val="BulletedListChar"/>
    <w:link w:val="INBullet"/>
    <w:locked/>
    <w:rsid w:val="00356656"/>
    <w:rPr>
      <w:color w:val="4F81BD" w:themeColor="accent1"/>
    </w:rPr>
  </w:style>
  <w:style w:type="character" w:customStyle="1" w:styleId="reference-text">
    <w:name w:val="reference-text"/>
    <w:rsid w:val="00076B67"/>
  </w:style>
  <w:style w:type="paragraph" w:customStyle="1" w:styleId="SA">
    <w:name w:val="*SA*"/>
    <w:link w:val="SAChar"/>
    <w:qFormat/>
    <w:rsid w:val="00076B67"/>
    <w:pPr>
      <w:numPr>
        <w:numId w:val="5"/>
      </w:numPr>
      <w:spacing w:before="120" w:line="276" w:lineRule="auto"/>
    </w:pPr>
  </w:style>
  <w:style w:type="paragraph" w:customStyle="1" w:styleId="SR">
    <w:name w:val="*SR*"/>
    <w:link w:val="SRChar"/>
    <w:qFormat/>
    <w:rsid w:val="00076B67"/>
    <w:pPr>
      <w:numPr>
        <w:numId w:val="7"/>
      </w:numPr>
      <w:spacing w:before="120" w:line="276" w:lineRule="auto"/>
    </w:pPr>
  </w:style>
  <w:style w:type="character" w:customStyle="1" w:styleId="SAChar">
    <w:name w:val="*SA* Char"/>
    <w:basedOn w:val="ListParagraphChar"/>
    <w:link w:val="SA"/>
    <w:locked/>
    <w:rsid w:val="00F21CD9"/>
  </w:style>
  <w:style w:type="character" w:customStyle="1" w:styleId="SRChar">
    <w:name w:val="*SR* Char"/>
    <w:basedOn w:val="ListParagraphChar"/>
    <w:link w:val="SR"/>
    <w:locked/>
    <w:rsid w:val="00F21CD9"/>
  </w:style>
  <w:style w:type="paragraph" w:customStyle="1" w:styleId="BR">
    <w:name w:val="*BR*"/>
    <w:link w:val="BRChar"/>
    <w:qFormat/>
    <w:rsid w:val="00076B67"/>
    <w:pPr>
      <w:pBdr>
        <w:bottom w:val="single" w:sz="12" w:space="1" w:color="7F7F7F" w:themeColor="text1" w:themeTint="80"/>
      </w:pBdr>
      <w:spacing w:after="360"/>
      <w:ind w:left="2880" w:right="2880"/>
    </w:pPr>
    <w:rPr>
      <w:sz w:val="18"/>
    </w:rPr>
  </w:style>
  <w:style w:type="paragraph" w:customStyle="1" w:styleId="FooterText">
    <w:name w:val="*FooterText"/>
    <w:link w:val="FooterTextChar"/>
    <w:qFormat/>
    <w:rsid w:val="00076B67"/>
    <w:pPr>
      <w:spacing w:line="200" w:lineRule="exact"/>
    </w:pPr>
    <w:rPr>
      <w:rFonts w:eastAsia="Verdana" w:cs="Calibri"/>
      <w:b/>
      <w:color w:val="595959"/>
      <w:sz w:val="14"/>
    </w:rPr>
  </w:style>
  <w:style w:type="character" w:customStyle="1" w:styleId="BRChar">
    <w:name w:val="*BR* Char"/>
    <w:basedOn w:val="DefaultParagraphFont"/>
    <w:link w:val="BR"/>
    <w:locked/>
    <w:rsid w:val="00EA3693"/>
    <w:rPr>
      <w:sz w:val="18"/>
    </w:rPr>
  </w:style>
  <w:style w:type="character" w:customStyle="1" w:styleId="folioChar">
    <w:name w:val="folio Char"/>
    <w:basedOn w:val="DefaultParagraphFont"/>
    <w:link w:val="folio"/>
    <w:locked/>
    <w:rsid w:val="00880AAD"/>
    <w:rPr>
      <w:rFonts w:ascii="Verdana" w:eastAsia="Verdana" w:hAnsi="Verdana" w:cs="Verdana"/>
      <w:color w:val="595959"/>
      <w:sz w:val="16"/>
    </w:rPr>
  </w:style>
  <w:style w:type="character" w:customStyle="1" w:styleId="FooterTextChar">
    <w:name w:val="FooterText Char"/>
    <w:basedOn w:val="folioChar"/>
    <w:link w:val="FooterText"/>
    <w:locked/>
    <w:rsid w:val="00880AAD"/>
    <w:rPr>
      <w:rFonts w:ascii="Verdana" w:eastAsia="Verdana" w:hAnsi="Verdana" w:cs="Calibri"/>
      <w:b/>
      <w:color w:val="595959"/>
      <w:sz w:val="14"/>
    </w:rPr>
  </w:style>
  <w:style w:type="paragraph" w:customStyle="1" w:styleId="TableText">
    <w:name w:val="*TableText"/>
    <w:link w:val="TableTextChar"/>
    <w:qFormat/>
    <w:rsid w:val="00076B67"/>
    <w:pPr>
      <w:spacing w:before="40" w:after="40" w:line="276" w:lineRule="auto"/>
    </w:pPr>
  </w:style>
  <w:style w:type="character" w:customStyle="1" w:styleId="TableTextChar">
    <w:name w:val="*TableText Char"/>
    <w:basedOn w:val="DefaultParagraphFont"/>
    <w:link w:val="TableText"/>
    <w:locked/>
    <w:rsid w:val="008151E5"/>
  </w:style>
  <w:style w:type="paragraph" w:customStyle="1" w:styleId="ToolHeader">
    <w:name w:val="*ToolHeader"/>
    <w:link w:val="ToolHeaderChar"/>
    <w:qFormat/>
    <w:rsid w:val="00076B67"/>
    <w:pPr>
      <w:spacing w:after="120"/>
    </w:pPr>
    <w:rPr>
      <w:rFonts w:asciiTheme="minorHAnsi" w:hAnsiTheme="minorHAnsi"/>
      <w:b/>
      <w:bCs/>
      <w:color w:val="365F91"/>
      <w:sz w:val="32"/>
      <w:szCs w:val="28"/>
    </w:rPr>
  </w:style>
  <w:style w:type="paragraph" w:customStyle="1" w:styleId="ToolTableText">
    <w:name w:val="*ToolTableText"/>
    <w:qFormat/>
    <w:rsid w:val="00076B67"/>
    <w:pPr>
      <w:spacing w:before="40" w:after="120"/>
    </w:pPr>
  </w:style>
  <w:style w:type="paragraph" w:customStyle="1" w:styleId="TeacherAction">
    <w:name w:val="Teacher Action"/>
    <w:basedOn w:val="TA"/>
    <w:link w:val="TeacherActionChar"/>
    <w:uiPriority w:val="99"/>
    <w:rsid w:val="00211108"/>
  </w:style>
  <w:style w:type="paragraph" w:customStyle="1" w:styleId="StudentResponse">
    <w:name w:val="Student Response"/>
    <w:basedOn w:val="SR"/>
    <w:link w:val="StudentResponseChar"/>
    <w:uiPriority w:val="99"/>
    <w:rsid w:val="00211108"/>
  </w:style>
  <w:style w:type="character" w:customStyle="1" w:styleId="TeacherActionChar">
    <w:name w:val="Teacher Action Char"/>
    <w:basedOn w:val="TAChar"/>
    <w:link w:val="TeacherAction"/>
    <w:uiPriority w:val="99"/>
    <w:locked/>
    <w:rsid w:val="00211108"/>
    <w:rPr>
      <w:rFonts w:cs="Times New Roman"/>
      <w:sz w:val="22"/>
      <w:szCs w:val="22"/>
      <w:lang w:val="en-US" w:eastAsia="en-US" w:bidi="ar-SA"/>
    </w:rPr>
  </w:style>
  <w:style w:type="paragraph" w:customStyle="1" w:styleId="StudentAction">
    <w:name w:val="Student Action"/>
    <w:basedOn w:val="SA"/>
    <w:link w:val="StudentActionChar"/>
    <w:uiPriority w:val="99"/>
    <w:rsid w:val="00211108"/>
  </w:style>
  <w:style w:type="character" w:customStyle="1" w:styleId="StudentResponseChar">
    <w:name w:val="Student Response Char"/>
    <w:basedOn w:val="SRChar"/>
    <w:link w:val="StudentResponse"/>
    <w:uiPriority w:val="99"/>
    <w:locked/>
    <w:rsid w:val="00211108"/>
  </w:style>
  <w:style w:type="paragraph" w:customStyle="1" w:styleId="Question">
    <w:name w:val="Question"/>
    <w:basedOn w:val="Q"/>
    <w:link w:val="QuestionChar"/>
    <w:uiPriority w:val="99"/>
    <w:rsid w:val="00211108"/>
  </w:style>
  <w:style w:type="character" w:customStyle="1" w:styleId="StudentActionChar">
    <w:name w:val="Student Action Char"/>
    <w:basedOn w:val="SAChar"/>
    <w:link w:val="StudentAction"/>
    <w:uiPriority w:val="99"/>
    <w:locked/>
    <w:rsid w:val="00211108"/>
  </w:style>
  <w:style w:type="character" w:customStyle="1" w:styleId="QuestionChar">
    <w:name w:val="Question Char"/>
    <w:basedOn w:val="QChar"/>
    <w:link w:val="Question"/>
    <w:uiPriority w:val="99"/>
    <w:locked/>
    <w:rsid w:val="00211108"/>
    <w:rPr>
      <w:rFonts w:eastAsia="Times New Roman" w:cs="Times New Roman"/>
      <w:b/>
      <w:sz w:val="22"/>
      <w:szCs w:val="22"/>
      <w:lang w:val="en-US" w:eastAsia="en-US" w:bidi="ar-SA"/>
    </w:rPr>
  </w:style>
  <w:style w:type="paragraph" w:styleId="NoSpacing">
    <w:name w:val="No Spacing"/>
    <w:uiPriority w:val="99"/>
    <w:qFormat/>
    <w:rsid w:val="00E525FE"/>
  </w:style>
  <w:style w:type="paragraph" w:customStyle="1" w:styleId="TableText0">
    <w:name w:val="Table Text"/>
    <w:basedOn w:val="TableText"/>
    <w:link w:val="TableTextChar0"/>
    <w:uiPriority w:val="99"/>
    <w:rsid w:val="007B1052"/>
    <w:pPr>
      <w:tabs>
        <w:tab w:val="left" w:pos="5898"/>
      </w:tabs>
    </w:pPr>
  </w:style>
  <w:style w:type="character" w:customStyle="1" w:styleId="TableTextChar0">
    <w:name w:val="Table Text Char"/>
    <w:basedOn w:val="TableTextChar"/>
    <w:link w:val="TableText0"/>
    <w:uiPriority w:val="99"/>
    <w:locked/>
    <w:rsid w:val="007B1052"/>
    <w:rPr>
      <w:rFonts w:cs="Times New Roman"/>
      <w:sz w:val="22"/>
      <w:szCs w:val="22"/>
      <w:lang w:val="en-US" w:eastAsia="en-US" w:bidi="ar-SA"/>
    </w:rPr>
  </w:style>
  <w:style w:type="paragraph" w:styleId="Revision">
    <w:name w:val="Revision"/>
    <w:hidden/>
    <w:uiPriority w:val="99"/>
    <w:semiHidden/>
    <w:rsid w:val="00E820C1"/>
  </w:style>
  <w:style w:type="paragraph" w:customStyle="1" w:styleId="InstructionalNote">
    <w:name w:val="Instructional Note"/>
    <w:basedOn w:val="SASRBullet"/>
    <w:qFormat/>
    <w:rsid w:val="00060059"/>
  </w:style>
  <w:style w:type="paragraph" w:customStyle="1" w:styleId="ActivityHeader">
    <w:name w:val="Activity Header"/>
    <w:basedOn w:val="LearningSequenceHeader"/>
    <w:qFormat/>
    <w:rsid w:val="00AE1BC9"/>
  </w:style>
  <w:style w:type="character" w:styleId="Emphasis">
    <w:name w:val="Emphasis"/>
    <w:basedOn w:val="DefaultParagraphFont"/>
    <w:qFormat/>
    <w:locked/>
    <w:rsid w:val="0003225D"/>
    <w:rPr>
      <w:i/>
      <w:iCs/>
    </w:rPr>
  </w:style>
  <w:style w:type="paragraph" w:styleId="Caption">
    <w:name w:val="caption"/>
    <w:basedOn w:val="Normal"/>
    <w:next w:val="Normal"/>
    <w:semiHidden/>
    <w:unhideWhenUsed/>
    <w:qFormat/>
    <w:locked/>
    <w:rsid w:val="001A5641"/>
    <w:pPr>
      <w:spacing w:before="0" w:after="200" w:line="240" w:lineRule="auto"/>
    </w:pPr>
    <w:rPr>
      <w:b/>
      <w:bCs/>
      <w:color w:val="4F81BD" w:themeColor="accent1"/>
      <w:sz w:val="18"/>
      <w:szCs w:val="18"/>
    </w:rPr>
  </w:style>
  <w:style w:type="character" w:customStyle="1" w:styleId="Heading4Char">
    <w:name w:val="Heading 4 Char"/>
    <w:basedOn w:val="DefaultParagraphFont"/>
    <w:link w:val="Heading4"/>
    <w:semiHidden/>
    <w:rsid w:val="001A5641"/>
    <w:rPr>
      <w:rFonts w:asciiTheme="majorHAnsi" w:eastAsiaTheme="majorEastAsia" w:hAnsiTheme="majorHAnsi" w:cstheme="majorBidi"/>
      <w:b/>
      <w:bCs/>
      <w:i/>
      <w:iCs/>
      <w:color w:val="4F81BD" w:themeColor="accent1"/>
    </w:rPr>
  </w:style>
  <w:style w:type="paragraph" w:customStyle="1" w:styleId="SR0">
    <w:name w:val="SR"/>
    <w:basedOn w:val="SR"/>
    <w:qFormat/>
    <w:rsid w:val="001A5641"/>
  </w:style>
  <w:style w:type="paragraph" w:styleId="TOC7">
    <w:name w:val="toc 7"/>
    <w:basedOn w:val="Normal"/>
    <w:next w:val="Normal"/>
    <w:autoRedefine/>
    <w:locked/>
    <w:rsid w:val="00E525FE"/>
    <w:pPr>
      <w:spacing w:after="100"/>
      <w:ind w:left="1320"/>
    </w:pPr>
  </w:style>
  <w:style w:type="paragraph" w:customStyle="1" w:styleId="ExcerptAuthor">
    <w:name w:val="*ExcerptAuthor"/>
    <w:basedOn w:val="Normal"/>
    <w:qFormat/>
    <w:rsid w:val="00076B67"/>
    <w:pPr>
      <w:jc w:val="center"/>
    </w:pPr>
    <w:rPr>
      <w:rFonts w:asciiTheme="majorHAnsi" w:hAnsiTheme="majorHAnsi"/>
      <w:b/>
    </w:rPr>
  </w:style>
  <w:style w:type="paragraph" w:customStyle="1" w:styleId="ExcerptBody">
    <w:name w:val="*ExcerptBody"/>
    <w:basedOn w:val="Normal"/>
    <w:qFormat/>
    <w:rsid w:val="00076B67"/>
    <w:pPr>
      <w:spacing w:before="100" w:beforeAutospacing="1" w:after="100" w:afterAutospacing="1"/>
      <w:jc w:val="both"/>
    </w:pPr>
    <w:rPr>
      <w:rFonts w:ascii="Times New Roman" w:eastAsia="Times New Roman" w:hAnsi="Times New Roman"/>
      <w:color w:val="000000"/>
      <w:sz w:val="24"/>
      <w:szCs w:val="17"/>
    </w:rPr>
  </w:style>
  <w:style w:type="paragraph" w:customStyle="1" w:styleId="ExcerptTitle">
    <w:name w:val="*ExcerptTitle"/>
    <w:basedOn w:val="Normal"/>
    <w:qFormat/>
    <w:rsid w:val="00076B67"/>
    <w:pPr>
      <w:jc w:val="center"/>
    </w:pPr>
    <w:rPr>
      <w:rFonts w:asciiTheme="majorHAnsi" w:hAnsiTheme="majorHAnsi"/>
      <w:b/>
      <w:smallCaps/>
      <w:sz w:val="32"/>
    </w:rPr>
  </w:style>
  <w:style w:type="character" w:customStyle="1" w:styleId="ToolHeaderChar">
    <w:name w:val="*ToolHeader Char"/>
    <w:basedOn w:val="DefaultParagraphFont"/>
    <w:link w:val="ToolHeader"/>
    <w:locked/>
    <w:rsid w:val="00313B2A"/>
    <w:rPr>
      <w:rFonts w:asciiTheme="minorHAnsi" w:hAnsiTheme="minorHAnsi"/>
      <w:b/>
      <w:bCs/>
      <w:color w:val="365F91"/>
      <w:sz w:val="32"/>
      <w:szCs w:val="28"/>
    </w:rPr>
  </w:style>
</w:styles>
</file>

<file path=word/webSettings.xml><?xml version="1.0" encoding="utf-8"?>
<w:webSettings xmlns:r="http://schemas.openxmlformats.org/officeDocument/2006/relationships" xmlns:w="http://schemas.openxmlformats.org/wordprocessingml/2006/main">
  <w:divs>
    <w:div w:id="1309827288">
      <w:marLeft w:val="0"/>
      <w:marRight w:val="0"/>
      <w:marTop w:val="0"/>
      <w:marBottom w:val="0"/>
      <w:divBdr>
        <w:top w:val="none" w:sz="0" w:space="0" w:color="auto"/>
        <w:left w:val="none" w:sz="0" w:space="0" w:color="auto"/>
        <w:bottom w:val="none" w:sz="0" w:space="0" w:color="auto"/>
        <w:right w:val="none" w:sz="0" w:space="0" w:color="auto"/>
      </w:divBdr>
    </w:div>
    <w:div w:id="1309827297">
      <w:marLeft w:val="0"/>
      <w:marRight w:val="0"/>
      <w:marTop w:val="0"/>
      <w:marBottom w:val="0"/>
      <w:divBdr>
        <w:top w:val="none" w:sz="0" w:space="0" w:color="auto"/>
        <w:left w:val="none" w:sz="0" w:space="0" w:color="auto"/>
        <w:bottom w:val="none" w:sz="0" w:space="0" w:color="auto"/>
        <w:right w:val="none" w:sz="0" w:space="0" w:color="auto"/>
      </w:divBdr>
      <w:divsChild>
        <w:div w:id="1309827289">
          <w:marLeft w:val="0"/>
          <w:marRight w:val="0"/>
          <w:marTop w:val="0"/>
          <w:marBottom w:val="0"/>
          <w:divBdr>
            <w:top w:val="none" w:sz="0" w:space="0" w:color="auto"/>
            <w:left w:val="none" w:sz="0" w:space="0" w:color="auto"/>
            <w:bottom w:val="none" w:sz="0" w:space="0" w:color="auto"/>
            <w:right w:val="none" w:sz="0" w:space="0" w:color="auto"/>
          </w:divBdr>
        </w:div>
        <w:div w:id="1309827290">
          <w:marLeft w:val="0"/>
          <w:marRight w:val="0"/>
          <w:marTop w:val="0"/>
          <w:marBottom w:val="0"/>
          <w:divBdr>
            <w:top w:val="none" w:sz="0" w:space="0" w:color="auto"/>
            <w:left w:val="none" w:sz="0" w:space="0" w:color="auto"/>
            <w:bottom w:val="none" w:sz="0" w:space="0" w:color="auto"/>
            <w:right w:val="none" w:sz="0" w:space="0" w:color="auto"/>
          </w:divBdr>
        </w:div>
        <w:div w:id="1309827291">
          <w:marLeft w:val="0"/>
          <w:marRight w:val="0"/>
          <w:marTop w:val="0"/>
          <w:marBottom w:val="0"/>
          <w:divBdr>
            <w:top w:val="none" w:sz="0" w:space="0" w:color="auto"/>
            <w:left w:val="none" w:sz="0" w:space="0" w:color="auto"/>
            <w:bottom w:val="none" w:sz="0" w:space="0" w:color="auto"/>
            <w:right w:val="none" w:sz="0" w:space="0" w:color="auto"/>
          </w:divBdr>
        </w:div>
        <w:div w:id="1309827292">
          <w:marLeft w:val="0"/>
          <w:marRight w:val="0"/>
          <w:marTop w:val="0"/>
          <w:marBottom w:val="0"/>
          <w:divBdr>
            <w:top w:val="none" w:sz="0" w:space="0" w:color="auto"/>
            <w:left w:val="none" w:sz="0" w:space="0" w:color="auto"/>
            <w:bottom w:val="none" w:sz="0" w:space="0" w:color="auto"/>
            <w:right w:val="none" w:sz="0" w:space="0" w:color="auto"/>
          </w:divBdr>
        </w:div>
        <w:div w:id="1309827293">
          <w:marLeft w:val="0"/>
          <w:marRight w:val="0"/>
          <w:marTop w:val="0"/>
          <w:marBottom w:val="0"/>
          <w:divBdr>
            <w:top w:val="none" w:sz="0" w:space="0" w:color="auto"/>
            <w:left w:val="none" w:sz="0" w:space="0" w:color="auto"/>
            <w:bottom w:val="none" w:sz="0" w:space="0" w:color="auto"/>
            <w:right w:val="none" w:sz="0" w:space="0" w:color="auto"/>
          </w:divBdr>
        </w:div>
        <w:div w:id="1309827294">
          <w:marLeft w:val="0"/>
          <w:marRight w:val="0"/>
          <w:marTop w:val="0"/>
          <w:marBottom w:val="0"/>
          <w:divBdr>
            <w:top w:val="none" w:sz="0" w:space="0" w:color="auto"/>
            <w:left w:val="none" w:sz="0" w:space="0" w:color="auto"/>
            <w:bottom w:val="none" w:sz="0" w:space="0" w:color="auto"/>
            <w:right w:val="none" w:sz="0" w:space="0" w:color="auto"/>
          </w:divBdr>
        </w:div>
        <w:div w:id="1309827295">
          <w:marLeft w:val="0"/>
          <w:marRight w:val="0"/>
          <w:marTop w:val="0"/>
          <w:marBottom w:val="0"/>
          <w:divBdr>
            <w:top w:val="none" w:sz="0" w:space="0" w:color="auto"/>
            <w:left w:val="none" w:sz="0" w:space="0" w:color="auto"/>
            <w:bottom w:val="none" w:sz="0" w:space="0" w:color="auto"/>
            <w:right w:val="none" w:sz="0" w:space="0" w:color="auto"/>
          </w:divBdr>
        </w:div>
        <w:div w:id="1309827296">
          <w:marLeft w:val="0"/>
          <w:marRight w:val="0"/>
          <w:marTop w:val="0"/>
          <w:marBottom w:val="0"/>
          <w:divBdr>
            <w:top w:val="none" w:sz="0" w:space="0" w:color="auto"/>
            <w:left w:val="none" w:sz="0" w:space="0" w:color="auto"/>
            <w:bottom w:val="none" w:sz="0" w:space="0" w:color="auto"/>
            <w:right w:val="none" w:sz="0" w:space="0" w:color="auto"/>
          </w:divBdr>
        </w:div>
        <w:div w:id="1309827298">
          <w:marLeft w:val="0"/>
          <w:marRight w:val="0"/>
          <w:marTop w:val="0"/>
          <w:marBottom w:val="0"/>
          <w:divBdr>
            <w:top w:val="none" w:sz="0" w:space="0" w:color="auto"/>
            <w:left w:val="none" w:sz="0" w:space="0" w:color="auto"/>
            <w:bottom w:val="none" w:sz="0" w:space="0" w:color="auto"/>
            <w:right w:val="none" w:sz="0" w:space="0" w:color="auto"/>
          </w:divBdr>
        </w:div>
        <w:div w:id="1309827299">
          <w:marLeft w:val="0"/>
          <w:marRight w:val="0"/>
          <w:marTop w:val="0"/>
          <w:marBottom w:val="0"/>
          <w:divBdr>
            <w:top w:val="none" w:sz="0" w:space="0" w:color="auto"/>
            <w:left w:val="none" w:sz="0" w:space="0" w:color="auto"/>
            <w:bottom w:val="none" w:sz="0" w:space="0" w:color="auto"/>
            <w:right w:val="none" w:sz="0" w:space="0" w:color="auto"/>
          </w:divBdr>
        </w:div>
        <w:div w:id="1309827300">
          <w:marLeft w:val="0"/>
          <w:marRight w:val="0"/>
          <w:marTop w:val="0"/>
          <w:marBottom w:val="0"/>
          <w:divBdr>
            <w:top w:val="none" w:sz="0" w:space="0" w:color="auto"/>
            <w:left w:val="none" w:sz="0" w:space="0" w:color="auto"/>
            <w:bottom w:val="none" w:sz="0" w:space="0" w:color="auto"/>
            <w:right w:val="none" w:sz="0" w:space="0" w:color="auto"/>
          </w:divBdr>
        </w:div>
        <w:div w:id="1309827302">
          <w:marLeft w:val="0"/>
          <w:marRight w:val="0"/>
          <w:marTop w:val="0"/>
          <w:marBottom w:val="0"/>
          <w:divBdr>
            <w:top w:val="none" w:sz="0" w:space="0" w:color="auto"/>
            <w:left w:val="none" w:sz="0" w:space="0" w:color="auto"/>
            <w:bottom w:val="none" w:sz="0" w:space="0" w:color="auto"/>
            <w:right w:val="none" w:sz="0" w:space="0" w:color="auto"/>
          </w:divBdr>
        </w:div>
        <w:div w:id="1309827303">
          <w:marLeft w:val="0"/>
          <w:marRight w:val="0"/>
          <w:marTop w:val="0"/>
          <w:marBottom w:val="0"/>
          <w:divBdr>
            <w:top w:val="none" w:sz="0" w:space="0" w:color="auto"/>
            <w:left w:val="none" w:sz="0" w:space="0" w:color="auto"/>
            <w:bottom w:val="none" w:sz="0" w:space="0" w:color="auto"/>
            <w:right w:val="none" w:sz="0" w:space="0" w:color="auto"/>
          </w:divBdr>
        </w:div>
        <w:div w:id="1309827304">
          <w:marLeft w:val="0"/>
          <w:marRight w:val="0"/>
          <w:marTop w:val="0"/>
          <w:marBottom w:val="0"/>
          <w:divBdr>
            <w:top w:val="none" w:sz="0" w:space="0" w:color="auto"/>
            <w:left w:val="none" w:sz="0" w:space="0" w:color="auto"/>
            <w:bottom w:val="none" w:sz="0" w:space="0" w:color="auto"/>
            <w:right w:val="none" w:sz="0" w:space="0" w:color="auto"/>
          </w:divBdr>
        </w:div>
        <w:div w:id="1309827306">
          <w:marLeft w:val="0"/>
          <w:marRight w:val="0"/>
          <w:marTop w:val="0"/>
          <w:marBottom w:val="0"/>
          <w:divBdr>
            <w:top w:val="none" w:sz="0" w:space="0" w:color="auto"/>
            <w:left w:val="none" w:sz="0" w:space="0" w:color="auto"/>
            <w:bottom w:val="none" w:sz="0" w:space="0" w:color="auto"/>
            <w:right w:val="none" w:sz="0" w:space="0" w:color="auto"/>
          </w:divBdr>
        </w:div>
        <w:div w:id="1309827307">
          <w:marLeft w:val="0"/>
          <w:marRight w:val="0"/>
          <w:marTop w:val="0"/>
          <w:marBottom w:val="0"/>
          <w:divBdr>
            <w:top w:val="none" w:sz="0" w:space="0" w:color="auto"/>
            <w:left w:val="none" w:sz="0" w:space="0" w:color="auto"/>
            <w:bottom w:val="none" w:sz="0" w:space="0" w:color="auto"/>
            <w:right w:val="none" w:sz="0" w:space="0" w:color="auto"/>
          </w:divBdr>
        </w:div>
        <w:div w:id="1309827309">
          <w:marLeft w:val="0"/>
          <w:marRight w:val="0"/>
          <w:marTop w:val="0"/>
          <w:marBottom w:val="0"/>
          <w:divBdr>
            <w:top w:val="none" w:sz="0" w:space="0" w:color="auto"/>
            <w:left w:val="none" w:sz="0" w:space="0" w:color="auto"/>
            <w:bottom w:val="none" w:sz="0" w:space="0" w:color="auto"/>
            <w:right w:val="none" w:sz="0" w:space="0" w:color="auto"/>
          </w:divBdr>
        </w:div>
        <w:div w:id="1309827311">
          <w:marLeft w:val="0"/>
          <w:marRight w:val="0"/>
          <w:marTop w:val="0"/>
          <w:marBottom w:val="0"/>
          <w:divBdr>
            <w:top w:val="none" w:sz="0" w:space="0" w:color="auto"/>
            <w:left w:val="none" w:sz="0" w:space="0" w:color="auto"/>
            <w:bottom w:val="none" w:sz="0" w:space="0" w:color="auto"/>
            <w:right w:val="none" w:sz="0" w:space="0" w:color="auto"/>
          </w:divBdr>
        </w:div>
        <w:div w:id="1309827313">
          <w:marLeft w:val="0"/>
          <w:marRight w:val="0"/>
          <w:marTop w:val="0"/>
          <w:marBottom w:val="0"/>
          <w:divBdr>
            <w:top w:val="none" w:sz="0" w:space="0" w:color="auto"/>
            <w:left w:val="none" w:sz="0" w:space="0" w:color="auto"/>
            <w:bottom w:val="none" w:sz="0" w:space="0" w:color="auto"/>
            <w:right w:val="none" w:sz="0" w:space="0" w:color="auto"/>
          </w:divBdr>
        </w:div>
        <w:div w:id="1309827314">
          <w:marLeft w:val="0"/>
          <w:marRight w:val="0"/>
          <w:marTop w:val="0"/>
          <w:marBottom w:val="0"/>
          <w:divBdr>
            <w:top w:val="none" w:sz="0" w:space="0" w:color="auto"/>
            <w:left w:val="none" w:sz="0" w:space="0" w:color="auto"/>
            <w:bottom w:val="none" w:sz="0" w:space="0" w:color="auto"/>
            <w:right w:val="none" w:sz="0" w:space="0" w:color="auto"/>
          </w:divBdr>
        </w:div>
        <w:div w:id="1309827315">
          <w:marLeft w:val="0"/>
          <w:marRight w:val="0"/>
          <w:marTop w:val="0"/>
          <w:marBottom w:val="0"/>
          <w:divBdr>
            <w:top w:val="none" w:sz="0" w:space="0" w:color="auto"/>
            <w:left w:val="none" w:sz="0" w:space="0" w:color="auto"/>
            <w:bottom w:val="none" w:sz="0" w:space="0" w:color="auto"/>
            <w:right w:val="none" w:sz="0" w:space="0" w:color="auto"/>
          </w:divBdr>
        </w:div>
        <w:div w:id="1309827316">
          <w:marLeft w:val="0"/>
          <w:marRight w:val="0"/>
          <w:marTop w:val="0"/>
          <w:marBottom w:val="0"/>
          <w:divBdr>
            <w:top w:val="none" w:sz="0" w:space="0" w:color="auto"/>
            <w:left w:val="none" w:sz="0" w:space="0" w:color="auto"/>
            <w:bottom w:val="none" w:sz="0" w:space="0" w:color="auto"/>
            <w:right w:val="none" w:sz="0" w:space="0" w:color="auto"/>
          </w:divBdr>
        </w:div>
        <w:div w:id="1309827317">
          <w:marLeft w:val="0"/>
          <w:marRight w:val="0"/>
          <w:marTop w:val="0"/>
          <w:marBottom w:val="0"/>
          <w:divBdr>
            <w:top w:val="none" w:sz="0" w:space="0" w:color="auto"/>
            <w:left w:val="none" w:sz="0" w:space="0" w:color="auto"/>
            <w:bottom w:val="none" w:sz="0" w:space="0" w:color="auto"/>
            <w:right w:val="none" w:sz="0" w:space="0" w:color="auto"/>
          </w:divBdr>
        </w:div>
        <w:div w:id="1309827318">
          <w:marLeft w:val="0"/>
          <w:marRight w:val="0"/>
          <w:marTop w:val="0"/>
          <w:marBottom w:val="0"/>
          <w:divBdr>
            <w:top w:val="none" w:sz="0" w:space="0" w:color="auto"/>
            <w:left w:val="none" w:sz="0" w:space="0" w:color="auto"/>
            <w:bottom w:val="none" w:sz="0" w:space="0" w:color="auto"/>
            <w:right w:val="none" w:sz="0" w:space="0" w:color="auto"/>
          </w:divBdr>
        </w:div>
        <w:div w:id="1309827319">
          <w:marLeft w:val="0"/>
          <w:marRight w:val="0"/>
          <w:marTop w:val="0"/>
          <w:marBottom w:val="0"/>
          <w:divBdr>
            <w:top w:val="none" w:sz="0" w:space="0" w:color="auto"/>
            <w:left w:val="none" w:sz="0" w:space="0" w:color="auto"/>
            <w:bottom w:val="none" w:sz="0" w:space="0" w:color="auto"/>
            <w:right w:val="none" w:sz="0" w:space="0" w:color="auto"/>
          </w:divBdr>
        </w:div>
        <w:div w:id="1309827320">
          <w:marLeft w:val="0"/>
          <w:marRight w:val="0"/>
          <w:marTop w:val="0"/>
          <w:marBottom w:val="0"/>
          <w:divBdr>
            <w:top w:val="none" w:sz="0" w:space="0" w:color="auto"/>
            <w:left w:val="none" w:sz="0" w:space="0" w:color="auto"/>
            <w:bottom w:val="none" w:sz="0" w:space="0" w:color="auto"/>
            <w:right w:val="none" w:sz="0" w:space="0" w:color="auto"/>
          </w:divBdr>
        </w:div>
        <w:div w:id="1309827321">
          <w:marLeft w:val="0"/>
          <w:marRight w:val="0"/>
          <w:marTop w:val="0"/>
          <w:marBottom w:val="0"/>
          <w:divBdr>
            <w:top w:val="none" w:sz="0" w:space="0" w:color="auto"/>
            <w:left w:val="none" w:sz="0" w:space="0" w:color="auto"/>
            <w:bottom w:val="none" w:sz="0" w:space="0" w:color="auto"/>
            <w:right w:val="none" w:sz="0" w:space="0" w:color="auto"/>
          </w:divBdr>
        </w:div>
        <w:div w:id="1309827322">
          <w:marLeft w:val="0"/>
          <w:marRight w:val="0"/>
          <w:marTop w:val="0"/>
          <w:marBottom w:val="0"/>
          <w:divBdr>
            <w:top w:val="none" w:sz="0" w:space="0" w:color="auto"/>
            <w:left w:val="none" w:sz="0" w:space="0" w:color="auto"/>
            <w:bottom w:val="none" w:sz="0" w:space="0" w:color="auto"/>
            <w:right w:val="none" w:sz="0" w:space="0" w:color="auto"/>
          </w:divBdr>
        </w:div>
        <w:div w:id="1309827324">
          <w:marLeft w:val="0"/>
          <w:marRight w:val="0"/>
          <w:marTop w:val="0"/>
          <w:marBottom w:val="0"/>
          <w:divBdr>
            <w:top w:val="none" w:sz="0" w:space="0" w:color="auto"/>
            <w:left w:val="none" w:sz="0" w:space="0" w:color="auto"/>
            <w:bottom w:val="none" w:sz="0" w:space="0" w:color="auto"/>
            <w:right w:val="none" w:sz="0" w:space="0" w:color="auto"/>
          </w:divBdr>
        </w:div>
        <w:div w:id="1309827327">
          <w:marLeft w:val="0"/>
          <w:marRight w:val="0"/>
          <w:marTop w:val="0"/>
          <w:marBottom w:val="0"/>
          <w:divBdr>
            <w:top w:val="none" w:sz="0" w:space="0" w:color="auto"/>
            <w:left w:val="none" w:sz="0" w:space="0" w:color="auto"/>
            <w:bottom w:val="none" w:sz="0" w:space="0" w:color="auto"/>
            <w:right w:val="none" w:sz="0" w:space="0" w:color="auto"/>
          </w:divBdr>
        </w:div>
      </w:divsChild>
    </w:div>
    <w:div w:id="1309827305">
      <w:marLeft w:val="0"/>
      <w:marRight w:val="0"/>
      <w:marTop w:val="0"/>
      <w:marBottom w:val="0"/>
      <w:divBdr>
        <w:top w:val="none" w:sz="0" w:space="0" w:color="auto"/>
        <w:left w:val="none" w:sz="0" w:space="0" w:color="auto"/>
        <w:bottom w:val="none" w:sz="0" w:space="0" w:color="auto"/>
        <w:right w:val="none" w:sz="0" w:space="0" w:color="auto"/>
      </w:divBdr>
      <w:divsChild>
        <w:div w:id="1309827308">
          <w:marLeft w:val="0"/>
          <w:marRight w:val="0"/>
          <w:marTop w:val="0"/>
          <w:marBottom w:val="0"/>
          <w:divBdr>
            <w:top w:val="none" w:sz="0" w:space="0" w:color="auto"/>
            <w:left w:val="none" w:sz="0" w:space="0" w:color="auto"/>
            <w:bottom w:val="none" w:sz="0" w:space="0" w:color="auto"/>
            <w:right w:val="none" w:sz="0" w:space="0" w:color="auto"/>
          </w:divBdr>
        </w:div>
      </w:divsChild>
    </w:div>
    <w:div w:id="1309827310">
      <w:marLeft w:val="0"/>
      <w:marRight w:val="0"/>
      <w:marTop w:val="0"/>
      <w:marBottom w:val="0"/>
      <w:divBdr>
        <w:top w:val="none" w:sz="0" w:space="0" w:color="auto"/>
        <w:left w:val="none" w:sz="0" w:space="0" w:color="auto"/>
        <w:bottom w:val="none" w:sz="0" w:space="0" w:color="auto"/>
        <w:right w:val="none" w:sz="0" w:space="0" w:color="auto"/>
      </w:divBdr>
    </w:div>
    <w:div w:id="1309827312">
      <w:marLeft w:val="0"/>
      <w:marRight w:val="0"/>
      <w:marTop w:val="0"/>
      <w:marBottom w:val="0"/>
      <w:divBdr>
        <w:top w:val="none" w:sz="0" w:space="0" w:color="auto"/>
        <w:left w:val="none" w:sz="0" w:space="0" w:color="auto"/>
        <w:bottom w:val="none" w:sz="0" w:space="0" w:color="auto"/>
        <w:right w:val="none" w:sz="0" w:space="0" w:color="auto"/>
      </w:divBdr>
    </w:div>
    <w:div w:id="1309827323">
      <w:marLeft w:val="0"/>
      <w:marRight w:val="0"/>
      <w:marTop w:val="0"/>
      <w:marBottom w:val="0"/>
      <w:divBdr>
        <w:top w:val="none" w:sz="0" w:space="0" w:color="auto"/>
        <w:left w:val="none" w:sz="0" w:space="0" w:color="auto"/>
        <w:bottom w:val="none" w:sz="0" w:space="0" w:color="auto"/>
        <w:right w:val="none" w:sz="0" w:space="0" w:color="auto"/>
      </w:divBdr>
      <w:divsChild>
        <w:div w:id="1309827326">
          <w:marLeft w:val="720"/>
          <w:marRight w:val="720"/>
          <w:marTop w:val="100"/>
          <w:marBottom w:val="100"/>
          <w:divBdr>
            <w:top w:val="none" w:sz="0" w:space="0" w:color="auto"/>
            <w:left w:val="none" w:sz="0" w:space="0" w:color="auto"/>
            <w:bottom w:val="none" w:sz="0" w:space="0" w:color="auto"/>
            <w:right w:val="none" w:sz="0" w:space="0" w:color="auto"/>
          </w:divBdr>
          <w:divsChild>
            <w:div w:id="130982730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9827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kespeare-online.com/plays/hamlet/soliloquies/marke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6BAB1-1EF4-483A-886E-C2632F1F8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3023</Words>
  <Characters>17235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Michelle Wade</cp:lastModifiedBy>
  <cp:revision>3</cp:revision>
  <cp:lastPrinted>2014-02-04T16:53:00Z</cp:lastPrinted>
  <dcterms:created xsi:type="dcterms:W3CDTF">2014-02-07T03:54:00Z</dcterms:created>
  <dcterms:modified xsi:type="dcterms:W3CDTF">2014-02-08T00:07:00Z</dcterms:modified>
</cp:coreProperties>
</file>