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tblLook w:val="00A0"/>
      </w:tblPr>
      <w:tblGrid>
        <w:gridCol w:w="1980"/>
        <w:gridCol w:w="7470"/>
      </w:tblGrid>
      <w:tr w:rsidR="00AD0797" w:rsidRPr="00DB34C3" w:rsidTr="00F308FF">
        <w:trPr>
          <w:trHeight w:val="1008"/>
        </w:trPr>
        <w:tc>
          <w:tcPr>
            <w:tcW w:w="1980" w:type="dxa"/>
            <w:shd w:val="clear" w:color="auto" w:fill="385623"/>
            <w:vAlign w:val="center"/>
          </w:tcPr>
          <w:p w:rsidR="00AD0797" w:rsidRPr="00DB34C3" w:rsidRDefault="00AD0797" w:rsidP="00B231AA">
            <w:pPr>
              <w:pStyle w:val="Header-banner"/>
              <w:rPr>
                <w:rFonts w:ascii="Calibri" w:hAnsi="Calibri"/>
              </w:rPr>
            </w:pPr>
            <w:r>
              <w:rPr>
                <w:rFonts w:ascii="Calibri" w:hAnsi="Calibri"/>
              </w:rPr>
              <w:t>11.1</w:t>
            </w:r>
            <w:r w:rsidRPr="00DB34C3">
              <w:rPr>
                <w:rFonts w:ascii="Calibri" w:hAnsi="Calibri"/>
              </w:rPr>
              <w:t>.</w:t>
            </w:r>
            <w:r>
              <w:rPr>
                <w:rFonts w:ascii="Calibri" w:hAnsi="Calibri"/>
              </w:rPr>
              <w:t>2</w:t>
            </w:r>
          </w:p>
        </w:tc>
        <w:tc>
          <w:tcPr>
            <w:tcW w:w="7470" w:type="dxa"/>
            <w:shd w:val="clear" w:color="auto" w:fill="76923C"/>
            <w:vAlign w:val="center"/>
          </w:tcPr>
          <w:p w:rsidR="00AD0797" w:rsidRPr="00DB34C3" w:rsidRDefault="00AD0797" w:rsidP="00FA36A5">
            <w:pPr>
              <w:pStyle w:val="Header2banner"/>
              <w:spacing w:line="240" w:lineRule="auto"/>
              <w:rPr>
                <w:rFonts w:ascii="Calibri" w:hAnsi="Calibri"/>
              </w:rPr>
            </w:pPr>
            <w:r w:rsidRPr="00DB34C3">
              <w:rPr>
                <w:rFonts w:ascii="Calibri" w:hAnsi="Calibri"/>
              </w:rPr>
              <w:t xml:space="preserve">Lesson </w:t>
            </w:r>
            <w:r w:rsidR="00FA36A5">
              <w:rPr>
                <w:rFonts w:ascii="Calibri" w:hAnsi="Calibri"/>
              </w:rPr>
              <w:t>23</w:t>
            </w:r>
          </w:p>
        </w:tc>
      </w:tr>
    </w:tbl>
    <w:p w:rsidR="00AD0797" w:rsidRDefault="00AD0797" w:rsidP="00E946A0">
      <w:pPr>
        <w:pStyle w:val="Heading1"/>
      </w:pPr>
      <w:r w:rsidRPr="00263AF5">
        <w:t>Introduction</w:t>
      </w:r>
    </w:p>
    <w:p w:rsidR="00AD0797" w:rsidRDefault="00AD0797" w:rsidP="00B67E73">
      <w:r>
        <w:t xml:space="preserve">In this lesson, students finish their reading of </w:t>
      </w:r>
      <w:r w:rsidRPr="001764FC">
        <w:rPr>
          <w:i/>
        </w:rPr>
        <w:t>Hamlet</w:t>
      </w:r>
      <w:r>
        <w:t xml:space="preserve"> and analyze the play’s tragic resolution in which Hamlet, </w:t>
      </w:r>
      <w:proofErr w:type="spellStart"/>
      <w:r>
        <w:t>Laertes</w:t>
      </w:r>
      <w:proofErr w:type="spellEnd"/>
      <w:r>
        <w:t xml:space="preserve">, Claudius, and Gertrude all die. For the lesson assessment, students analyze how Hamlet’s character </w:t>
      </w:r>
      <w:proofErr w:type="gramStart"/>
      <w:r>
        <w:t>is developed</w:t>
      </w:r>
      <w:proofErr w:type="gramEnd"/>
      <w:r>
        <w:t xml:space="preserve"> in the tragic resolution. To support their analysis, students view a film representation of the fencing </w:t>
      </w:r>
      <w:r w:rsidR="003511E0">
        <w:t>match</w:t>
      </w:r>
      <w:r w:rsidR="009B6D8B">
        <w:t xml:space="preserve"> and the resulting action</w:t>
      </w:r>
      <w:r>
        <w:t>.</w:t>
      </w:r>
    </w:p>
    <w:p w:rsidR="00AD0797" w:rsidRDefault="00AD0797" w:rsidP="00B67E73">
      <w:r>
        <w:t xml:space="preserve">Students continue to work with standard RL.11-12.3 and focus on Shakespeare’s tragic resolution to the play, a specific element of RL.11-12.5. </w:t>
      </w:r>
      <w:r w:rsidR="00850E50">
        <w:t>Students also directly focus on using formal style and objective tone in a Quick Write.</w:t>
      </w:r>
    </w:p>
    <w:p w:rsidR="00AD0797" w:rsidRDefault="00AD0797" w:rsidP="00B67E73">
      <w:r>
        <w:t xml:space="preserve">This lesson is </w:t>
      </w:r>
      <w:r w:rsidR="00133A86">
        <w:t xml:space="preserve">the </w:t>
      </w:r>
      <w:r>
        <w:t>students’ final opportunity to analyze the development of Hamlet’s character in this unit, so</w:t>
      </w:r>
      <w:r w:rsidR="001764FC">
        <w:t xml:space="preserve"> they</w:t>
      </w:r>
      <w:r>
        <w:t xml:space="preserve"> will e</w:t>
      </w:r>
      <w:r w:rsidR="00850E50">
        <w:t>ngage in complex analysis throughout</w:t>
      </w:r>
      <w:r>
        <w:t xml:space="preserve"> the lesson discussion and </w:t>
      </w:r>
      <w:r w:rsidR="00850E50">
        <w:t xml:space="preserve">on </w:t>
      </w:r>
      <w:r>
        <w:t>the lesson assessment. For homework, students re</w:t>
      </w:r>
      <w:r w:rsidR="00450162">
        <w:t>view, organize,</w:t>
      </w:r>
      <w:r>
        <w:t xml:space="preserve"> and expand their notes for the End-of-Unit </w:t>
      </w:r>
      <w:proofErr w:type="gramStart"/>
      <w:r>
        <w:t>Assessment.</w:t>
      </w:r>
      <w:proofErr w:type="gramEnd"/>
    </w:p>
    <w:p w:rsidR="00AD0797" w:rsidRDefault="003C7792" w:rsidP="00B67E73">
      <w:pPr>
        <w:pStyle w:val="Heading1"/>
        <w:spacing w:before="360"/>
      </w:pPr>
      <w:r>
        <w:t>Standards</w:t>
      </w:r>
    </w:p>
    <w:tbl>
      <w:tblPr>
        <w:tblW w:w="943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50"/>
        <w:gridCol w:w="8080"/>
      </w:tblGrid>
      <w:tr w:rsidR="00AD0797" w:rsidRPr="002E4C92" w:rsidTr="004C3EDA">
        <w:trPr>
          <w:trHeight w:val="307"/>
        </w:trPr>
        <w:tc>
          <w:tcPr>
            <w:tcW w:w="9430" w:type="dxa"/>
            <w:gridSpan w:val="2"/>
            <w:shd w:val="clear" w:color="auto" w:fill="76923C"/>
          </w:tcPr>
          <w:p w:rsidR="00AD0797" w:rsidRPr="007B5CD7" w:rsidRDefault="00AD0797" w:rsidP="00B00346">
            <w:pPr>
              <w:pStyle w:val="TableHeaders"/>
            </w:pPr>
            <w:r w:rsidRPr="007B5CD7">
              <w:t>Assessed Standard(s)</w:t>
            </w:r>
          </w:p>
        </w:tc>
      </w:tr>
      <w:tr w:rsidR="00AD0797" w:rsidRPr="0053542D" w:rsidTr="0010577F">
        <w:trPr>
          <w:trHeight w:val="750"/>
        </w:trPr>
        <w:tc>
          <w:tcPr>
            <w:tcW w:w="1350" w:type="dxa"/>
          </w:tcPr>
          <w:p w:rsidR="00AD0797" w:rsidRPr="00B67E73" w:rsidRDefault="00AD0797" w:rsidP="00B67E73">
            <w:pPr>
              <w:pStyle w:val="TableText"/>
            </w:pPr>
            <w:r w:rsidRPr="00B67E73">
              <w:t>RL.11-12.3</w:t>
            </w:r>
          </w:p>
        </w:tc>
        <w:tc>
          <w:tcPr>
            <w:tcW w:w="8080" w:type="dxa"/>
          </w:tcPr>
          <w:p w:rsidR="00AD0797" w:rsidRPr="00B67E73" w:rsidRDefault="00AD0797" w:rsidP="00B67E73">
            <w:pPr>
              <w:pStyle w:val="TableText"/>
            </w:pPr>
            <w:r w:rsidRPr="00B67E73">
              <w:t xml:space="preserve">Analyze the impact of the author’s choices regarding how to develop and relate elements of a story or drama (e.g., where a story is set, how the action </w:t>
            </w:r>
            <w:proofErr w:type="gramStart"/>
            <w:r w:rsidRPr="00B67E73">
              <w:t>is ordered</w:t>
            </w:r>
            <w:proofErr w:type="gramEnd"/>
            <w:r w:rsidRPr="00B67E73">
              <w:t>, how the characters are introduced and developed).</w:t>
            </w:r>
          </w:p>
        </w:tc>
      </w:tr>
      <w:tr w:rsidR="00AD0797" w:rsidRPr="0053542D" w:rsidTr="0010577F">
        <w:trPr>
          <w:trHeight w:val="1263"/>
        </w:trPr>
        <w:tc>
          <w:tcPr>
            <w:tcW w:w="1350" w:type="dxa"/>
          </w:tcPr>
          <w:p w:rsidR="00AD0797" w:rsidRPr="00B67E73" w:rsidRDefault="00AD0797" w:rsidP="00B67E73">
            <w:pPr>
              <w:pStyle w:val="TableText"/>
            </w:pPr>
            <w:r w:rsidRPr="00B67E73">
              <w:t>RL.11-12.5</w:t>
            </w:r>
          </w:p>
        </w:tc>
        <w:tc>
          <w:tcPr>
            <w:tcW w:w="8080" w:type="dxa"/>
          </w:tcPr>
          <w:p w:rsidR="00AD0797" w:rsidRPr="00B67E73" w:rsidRDefault="00AD0797" w:rsidP="00B67E73">
            <w:pPr>
              <w:pStyle w:val="TableText"/>
            </w:pPr>
            <w:r w:rsidRPr="00B67E73">
              <w:t>Analyze how an author’s choices concerning how to structure specific parts of a text (e.g., the choice of where to begin or end a story, the choice to provide a comedic or tragic resolution) contribute to its overall structure and meaning as well as its aesthetic impact.</w:t>
            </w:r>
          </w:p>
        </w:tc>
      </w:tr>
      <w:tr w:rsidR="00681CAC" w:rsidRPr="0053542D" w:rsidTr="0010577F">
        <w:trPr>
          <w:trHeight w:val="1263"/>
        </w:trPr>
        <w:tc>
          <w:tcPr>
            <w:tcW w:w="1350" w:type="dxa"/>
          </w:tcPr>
          <w:p w:rsidR="00681CAC" w:rsidRPr="00FA36A5" w:rsidRDefault="00681CAC" w:rsidP="00FA36A5">
            <w:pPr>
              <w:pStyle w:val="TableText"/>
            </w:pPr>
            <w:r>
              <w:t>W.11-12.2.e</w:t>
            </w:r>
          </w:p>
        </w:tc>
        <w:tc>
          <w:tcPr>
            <w:tcW w:w="8080" w:type="dxa"/>
          </w:tcPr>
          <w:p w:rsidR="00681CAC" w:rsidRPr="00B6549F" w:rsidRDefault="00681CAC" w:rsidP="00B6549F">
            <w:pPr>
              <w:pStyle w:val="TableText"/>
            </w:pPr>
            <w:r w:rsidRPr="00B6549F">
              <w:t>Write informative/explanatory texts to examine and convey complex ideas, concepts, and information clearly and accurately through the effective selection, organization, and analysis of content.</w:t>
            </w:r>
          </w:p>
          <w:p w:rsidR="00681CAC" w:rsidRPr="00C54F3A" w:rsidRDefault="00681CAC" w:rsidP="00B67E73">
            <w:pPr>
              <w:pStyle w:val="NumberedList"/>
              <w:numPr>
                <w:ilvl w:val="0"/>
                <w:numId w:val="50"/>
              </w:numPr>
              <w:spacing w:before="40" w:after="40" w:line="276" w:lineRule="auto"/>
              <w:ind w:left="432" w:hanging="432"/>
            </w:pPr>
            <w:r w:rsidRPr="00C54F3A">
              <w:t>Establish and maintain a formal style and objective tone while attending to the norms and conventions of the discipline in which they are writing.</w:t>
            </w:r>
          </w:p>
        </w:tc>
      </w:tr>
      <w:tr w:rsidR="00AD0797" w:rsidRPr="00CF2582" w:rsidTr="004C3EDA">
        <w:trPr>
          <w:trHeight w:val="326"/>
        </w:trPr>
        <w:tc>
          <w:tcPr>
            <w:tcW w:w="9430" w:type="dxa"/>
            <w:gridSpan w:val="2"/>
            <w:shd w:val="clear" w:color="auto" w:fill="76923C"/>
          </w:tcPr>
          <w:p w:rsidR="00AD0797" w:rsidRPr="007B5CD7" w:rsidRDefault="00AD0797" w:rsidP="00B00346">
            <w:pPr>
              <w:pStyle w:val="TableHeaders"/>
            </w:pPr>
            <w:r w:rsidRPr="007B5CD7">
              <w:t>Addressed Standard(s)</w:t>
            </w:r>
          </w:p>
        </w:tc>
      </w:tr>
      <w:tr w:rsidR="00850E50" w:rsidRPr="0053542D" w:rsidTr="00850E50">
        <w:trPr>
          <w:trHeight w:val="365"/>
        </w:trPr>
        <w:tc>
          <w:tcPr>
            <w:tcW w:w="9430" w:type="dxa"/>
            <w:gridSpan w:val="2"/>
          </w:tcPr>
          <w:p w:rsidR="00850E50" w:rsidRDefault="00850E50" w:rsidP="008024AB">
            <w:pPr>
              <w:pStyle w:val="BulletedList"/>
            </w:pPr>
            <w:proofErr w:type="gramStart"/>
            <w:r>
              <w:t>None</w:t>
            </w:r>
            <w:r w:rsidR="001764FC">
              <w:t>.</w:t>
            </w:r>
            <w:proofErr w:type="gramEnd"/>
          </w:p>
        </w:tc>
      </w:tr>
    </w:tbl>
    <w:p w:rsidR="00AD0797" w:rsidRDefault="00AD0797"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78"/>
      </w:tblGrid>
      <w:tr w:rsidR="00AD0797" w:rsidRPr="002E4C92" w:rsidTr="00353081">
        <w:tc>
          <w:tcPr>
            <w:tcW w:w="9478" w:type="dxa"/>
            <w:shd w:val="clear" w:color="auto" w:fill="76923C"/>
          </w:tcPr>
          <w:p w:rsidR="00AD0797" w:rsidRPr="007B5CD7" w:rsidRDefault="00AD0797" w:rsidP="00B00346">
            <w:pPr>
              <w:pStyle w:val="TableHeaders"/>
            </w:pPr>
            <w:r w:rsidRPr="007B5CD7">
              <w:t>Assessment(s)</w:t>
            </w:r>
          </w:p>
        </w:tc>
      </w:tr>
      <w:tr w:rsidR="00AD0797" w:rsidTr="00353081">
        <w:tc>
          <w:tcPr>
            <w:tcW w:w="9478" w:type="dxa"/>
          </w:tcPr>
          <w:p w:rsidR="00DC67EF" w:rsidRPr="003C7792" w:rsidRDefault="008024AB" w:rsidP="003C7792">
            <w:pPr>
              <w:pStyle w:val="TableText"/>
            </w:pPr>
            <w:r w:rsidRPr="008024AB">
              <w:t xml:space="preserve">Student learning </w:t>
            </w:r>
            <w:proofErr w:type="gramStart"/>
            <w:r w:rsidRPr="008024AB">
              <w:t xml:space="preserve">will be </w:t>
            </w:r>
            <w:proofErr w:type="spellStart"/>
            <w:r w:rsidRPr="008024AB">
              <w:t>assessed</w:t>
            </w:r>
            <w:proofErr w:type="spellEnd"/>
            <w:proofErr w:type="gramEnd"/>
            <w:r w:rsidRPr="008024AB">
              <w:t xml:space="preserve"> via a Quick Write at the end of the lesson. Students answer the following prompt, citing textual evidence to support analysis and inferences drawn from the text</w:t>
            </w:r>
            <w:r w:rsidR="00DC67EF" w:rsidRPr="003C7792">
              <w:t>.</w:t>
            </w:r>
          </w:p>
          <w:p w:rsidR="00850E50" w:rsidRPr="00853ACC" w:rsidRDefault="00AD0797" w:rsidP="00853ACC">
            <w:pPr>
              <w:pStyle w:val="BulletedList"/>
              <w:rPr>
                <w:rFonts w:ascii="Times" w:hAnsi="Times"/>
                <w:sz w:val="20"/>
                <w:szCs w:val="20"/>
              </w:rPr>
            </w:pPr>
            <w:r>
              <w:t>How does Hamlet’s downfall contribute to the tragic resolution of the play?</w:t>
            </w:r>
          </w:p>
        </w:tc>
      </w:tr>
      <w:tr w:rsidR="00AD0797" w:rsidRPr="00B00346" w:rsidTr="00353081">
        <w:tc>
          <w:tcPr>
            <w:tcW w:w="9478" w:type="dxa"/>
            <w:shd w:val="clear" w:color="auto" w:fill="76923C"/>
          </w:tcPr>
          <w:p w:rsidR="00AD0797" w:rsidRPr="007B5CD7" w:rsidRDefault="00AD0797" w:rsidP="00B00346">
            <w:pPr>
              <w:pStyle w:val="TableHeaders"/>
            </w:pPr>
            <w:r w:rsidRPr="007B5CD7">
              <w:t>High Performance Response(s)</w:t>
            </w:r>
          </w:p>
        </w:tc>
      </w:tr>
      <w:tr w:rsidR="00AD0797" w:rsidTr="00353081">
        <w:tc>
          <w:tcPr>
            <w:tcW w:w="9478" w:type="dxa"/>
          </w:tcPr>
          <w:p w:rsidR="00AD0797" w:rsidRPr="003C7792" w:rsidRDefault="00AD0797" w:rsidP="003C7792">
            <w:pPr>
              <w:pStyle w:val="TableText"/>
            </w:pPr>
            <w:r w:rsidRPr="003C7792">
              <w:t xml:space="preserve">A </w:t>
            </w:r>
            <w:r w:rsidR="00C54F3A">
              <w:t>H</w:t>
            </w:r>
            <w:r w:rsidRPr="003C7792">
              <w:t xml:space="preserve">igh </w:t>
            </w:r>
            <w:r w:rsidR="00C54F3A">
              <w:t>P</w:t>
            </w:r>
            <w:r w:rsidR="00C54F3A" w:rsidRPr="003C7792">
              <w:t xml:space="preserve">erformance </w:t>
            </w:r>
            <w:r w:rsidR="00C54F3A">
              <w:t>R</w:t>
            </w:r>
            <w:r w:rsidR="00C54F3A" w:rsidRPr="003C7792">
              <w:t xml:space="preserve">esponse </w:t>
            </w:r>
            <w:r w:rsidRPr="003C7792">
              <w:t>should:</w:t>
            </w:r>
          </w:p>
          <w:p w:rsidR="002C26A9" w:rsidRPr="003908D2" w:rsidRDefault="00AD0797" w:rsidP="00853ACC">
            <w:pPr>
              <w:pStyle w:val="BulletedList"/>
            </w:pPr>
            <w:r w:rsidRPr="003C7792">
              <w:t xml:space="preserve">Convey an understanding that Hamlet resolves the play’s main conflict (avenging his father’s death), but only by bringing about his own downfall and death in the process. </w:t>
            </w:r>
          </w:p>
        </w:tc>
      </w:tr>
    </w:tbl>
    <w:p w:rsidR="00AD0797" w:rsidRDefault="00AD0797" w:rsidP="006A1584">
      <w:pPr>
        <w:pStyle w:val="Heading1"/>
        <w:spacing w:before="360"/>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50"/>
      </w:tblGrid>
      <w:tr w:rsidR="00AD0797" w:rsidRPr="00B00346" w:rsidTr="00353081">
        <w:tc>
          <w:tcPr>
            <w:tcW w:w="9450" w:type="dxa"/>
            <w:shd w:val="clear" w:color="auto" w:fill="76923C"/>
          </w:tcPr>
          <w:p w:rsidR="00AD0797" w:rsidRPr="007B5CD7" w:rsidRDefault="00AD0797" w:rsidP="00B00346">
            <w:pPr>
              <w:pStyle w:val="TableHeaders"/>
            </w:pPr>
            <w:r w:rsidRPr="007B5CD7">
              <w:t>Vocabulary to provide directly (will not include extended instruction)</w:t>
            </w:r>
          </w:p>
        </w:tc>
      </w:tr>
      <w:tr w:rsidR="00AD0797" w:rsidTr="00353081">
        <w:tc>
          <w:tcPr>
            <w:tcW w:w="9450" w:type="dxa"/>
          </w:tcPr>
          <w:p w:rsidR="00AD0797" w:rsidRPr="00B231AA" w:rsidRDefault="003C7792" w:rsidP="003C7792">
            <w:pPr>
              <w:pStyle w:val="BulletedList"/>
            </w:pPr>
            <w:proofErr w:type="gramStart"/>
            <w:r>
              <w:t>None.</w:t>
            </w:r>
            <w:proofErr w:type="gramEnd"/>
          </w:p>
        </w:tc>
      </w:tr>
      <w:tr w:rsidR="00AD0797" w:rsidRPr="00F308FF" w:rsidTr="00353081">
        <w:tc>
          <w:tcPr>
            <w:tcW w:w="9450" w:type="dxa"/>
            <w:shd w:val="clear" w:color="auto" w:fill="76923C"/>
          </w:tcPr>
          <w:p w:rsidR="00AD0797" w:rsidRPr="007B5CD7" w:rsidRDefault="00AD0797" w:rsidP="003C7792">
            <w:pPr>
              <w:pStyle w:val="TableHeaders"/>
            </w:pPr>
            <w:r w:rsidRPr="007B5CD7">
              <w:t>Vocabulary to teach (may include direct word work and/or questions)</w:t>
            </w:r>
          </w:p>
        </w:tc>
      </w:tr>
      <w:tr w:rsidR="00AD0797" w:rsidTr="00353081">
        <w:tc>
          <w:tcPr>
            <w:tcW w:w="9450" w:type="dxa"/>
          </w:tcPr>
          <w:p w:rsidR="00AD0797" w:rsidRPr="00B231AA" w:rsidRDefault="00AD0797" w:rsidP="006773C7">
            <w:pPr>
              <w:pStyle w:val="BulletedList"/>
            </w:pPr>
            <w:r>
              <w:t xml:space="preserve">felicity (n.) – </w:t>
            </w:r>
            <w:r w:rsidR="006773C7">
              <w:t>the state of being happy, especially in a high degree; bliss</w:t>
            </w:r>
          </w:p>
        </w:tc>
      </w:tr>
    </w:tbl>
    <w:p w:rsidR="00AD0797" w:rsidRDefault="00AD0797" w:rsidP="006A1584">
      <w:pPr>
        <w:pStyle w:val="Heading1"/>
        <w:spacing w:before="360"/>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30"/>
        <w:gridCol w:w="1638"/>
      </w:tblGrid>
      <w:tr w:rsidR="00AD0797" w:rsidRPr="00C02EC2" w:rsidTr="00546D71">
        <w:tc>
          <w:tcPr>
            <w:tcW w:w="7830" w:type="dxa"/>
            <w:shd w:val="clear" w:color="auto" w:fill="76923C"/>
          </w:tcPr>
          <w:p w:rsidR="00AD0797" w:rsidRPr="007B5CD7" w:rsidRDefault="00AD0797" w:rsidP="00B00346">
            <w:pPr>
              <w:pStyle w:val="TableHeaders"/>
            </w:pPr>
            <w:r w:rsidRPr="007B5CD7">
              <w:t>Student-Facing Agenda</w:t>
            </w:r>
          </w:p>
        </w:tc>
        <w:tc>
          <w:tcPr>
            <w:tcW w:w="1638" w:type="dxa"/>
            <w:shd w:val="clear" w:color="auto" w:fill="76923C"/>
          </w:tcPr>
          <w:p w:rsidR="00AD0797" w:rsidRPr="007B5CD7" w:rsidRDefault="00AD0797" w:rsidP="00B00346">
            <w:pPr>
              <w:pStyle w:val="TableHeaders"/>
            </w:pPr>
            <w:r w:rsidRPr="007B5CD7">
              <w:t>% of Lesson</w:t>
            </w:r>
          </w:p>
        </w:tc>
      </w:tr>
      <w:tr w:rsidR="00AD0797" w:rsidTr="000B2D56">
        <w:trPr>
          <w:trHeight w:val="1313"/>
        </w:trPr>
        <w:tc>
          <w:tcPr>
            <w:tcW w:w="7830" w:type="dxa"/>
            <w:tcBorders>
              <w:bottom w:val="nil"/>
            </w:tcBorders>
          </w:tcPr>
          <w:p w:rsidR="00AD0797" w:rsidRPr="000B2D56" w:rsidRDefault="00AD0797" w:rsidP="000B2D56">
            <w:pPr>
              <w:pStyle w:val="TableText"/>
              <w:rPr>
                <w:b/>
              </w:rPr>
            </w:pPr>
            <w:r w:rsidRPr="000B2D56">
              <w:rPr>
                <w:b/>
              </w:rPr>
              <w:t>Standards &amp; Text:</w:t>
            </w:r>
          </w:p>
          <w:p w:rsidR="00AD0797" w:rsidRDefault="00AD0797" w:rsidP="008151E5">
            <w:pPr>
              <w:pStyle w:val="BulletedList"/>
            </w:pPr>
            <w:r>
              <w:t>Standards: RL.11-</w:t>
            </w:r>
            <w:r w:rsidR="00C54F3A">
              <w:t>1</w:t>
            </w:r>
            <w:r w:rsidR="00B67E73">
              <w:t>2.3,</w:t>
            </w:r>
            <w:r>
              <w:t xml:space="preserve"> RL.11-12.5</w:t>
            </w:r>
            <w:r w:rsidR="00BA2B64">
              <w:t>, W.11-12.2.e</w:t>
            </w:r>
          </w:p>
          <w:p w:rsidR="00AD0797" w:rsidRDefault="00AD0797" w:rsidP="008024AB">
            <w:pPr>
              <w:pStyle w:val="BulletedList"/>
            </w:pPr>
            <w:r>
              <w:t>Text:</w:t>
            </w:r>
            <w:r w:rsidRPr="00C54F3A">
              <w:t xml:space="preserve"> </w:t>
            </w:r>
            <w:r w:rsidRPr="00FF0739">
              <w:rPr>
                <w:i/>
              </w:rPr>
              <w:t>Hamlet</w:t>
            </w:r>
            <w:r w:rsidR="00FF0739">
              <w:t xml:space="preserve">, </w:t>
            </w:r>
            <w:r>
              <w:t xml:space="preserve">Act 5.2, </w:t>
            </w:r>
            <w:r w:rsidR="00FF0739">
              <w:t>l</w:t>
            </w:r>
            <w:r>
              <w:t xml:space="preserve">ines </w:t>
            </w:r>
            <w:r w:rsidR="008024AB" w:rsidRPr="008024AB">
              <w:t xml:space="preserve">344–398 </w:t>
            </w:r>
            <w:r w:rsidR="008024AB">
              <w:t xml:space="preserve">(Masterful Reading: </w:t>
            </w:r>
            <w:r w:rsidR="008024AB" w:rsidRPr="008024AB">
              <w:t>lines 333–398</w:t>
            </w:r>
            <w:r w:rsidR="008024AB">
              <w:t>)</w:t>
            </w:r>
          </w:p>
          <w:p w:rsidR="008024AB" w:rsidRDefault="008024AB" w:rsidP="008024AB">
            <w:pPr>
              <w:pStyle w:val="IN"/>
            </w:pPr>
            <w:r w:rsidRPr="008024AB">
              <w:t>In order to provide additional context, the Masterful Reading extends beyond the lines students read and discuss during the lesson</w:t>
            </w:r>
            <w:r>
              <w:t>.</w:t>
            </w:r>
          </w:p>
        </w:tc>
        <w:tc>
          <w:tcPr>
            <w:tcW w:w="1638" w:type="dxa"/>
            <w:tcBorders>
              <w:bottom w:val="nil"/>
            </w:tcBorders>
          </w:tcPr>
          <w:p w:rsidR="00AD0797" w:rsidRPr="00C02EC2" w:rsidRDefault="00AD0797" w:rsidP="00E946A0"/>
          <w:p w:rsidR="00AD0797" w:rsidRDefault="00AD0797" w:rsidP="00546D71">
            <w:pPr>
              <w:pStyle w:val="NumberedList"/>
              <w:numPr>
                <w:ilvl w:val="0"/>
                <w:numId w:val="0"/>
              </w:numPr>
            </w:pPr>
          </w:p>
        </w:tc>
      </w:tr>
      <w:tr w:rsidR="00AD0797" w:rsidTr="00546D71">
        <w:tc>
          <w:tcPr>
            <w:tcW w:w="7830" w:type="dxa"/>
            <w:tcBorders>
              <w:top w:val="nil"/>
            </w:tcBorders>
          </w:tcPr>
          <w:p w:rsidR="00AD0797" w:rsidRPr="000B2D56" w:rsidRDefault="00AD0797" w:rsidP="000B2D56">
            <w:pPr>
              <w:pStyle w:val="TableText"/>
              <w:rPr>
                <w:b/>
              </w:rPr>
            </w:pPr>
            <w:r w:rsidRPr="000B2D56">
              <w:rPr>
                <w:b/>
              </w:rPr>
              <w:t>Learning Sequence:</w:t>
            </w:r>
          </w:p>
          <w:p w:rsidR="00AD0797" w:rsidRDefault="00AD0797" w:rsidP="00B6549F">
            <w:pPr>
              <w:pStyle w:val="NumberedList"/>
            </w:pPr>
            <w:r w:rsidRPr="00F21CD9">
              <w:t>Introduction</w:t>
            </w:r>
            <w:r>
              <w:t xml:space="preserve"> of Lesson Agenda</w:t>
            </w:r>
          </w:p>
          <w:p w:rsidR="00AD0797" w:rsidRDefault="00AD0797" w:rsidP="00546D71">
            <w:pPr>
              <w:pStyle w:val="NumberedList"/>
            </w:pPr>
            <w:r>
              <w:t>Homework Accountability</w:t>
            </w:r>
          </w:p>
          <w:p w:rsidR="00AD0797" w:rsidRDefault="00AD0797" w:rsidP="00546D71">
            <w:pPr>
              <w:pStyle w:val="NumberedList"/>
            </w:pPr>
            <w:r>
              <w:t>Masterful Reading</w:t>
            </w:r>
          </w:p>
          <w:p w:rsidR="00AD0797" w:rsidRDefault="00AD0797" w:rsidP="00546D71">
            <w:pPr>
              <w:pStyle w:val="NumberedList"/>
            </w:pPr>
            <w:r>
              <w:t>Film Viewing</w:t>
            </w:r>
          </w:p>
          <w:p w:rsidR="003C7792" w:rsidRDefault="003C7792" w:rsidP="00546D71">
            <w:pPr>
              <w:pStyle w:val="NumberedList"/>
            </w:pPr>
            <w:r>
              <w:t xml:space="preserve">Lines 344–398 Reading and Discussion </w:t>
            </w:r>
          </w:p>
          <w:p w:rsidR="00AD0797" w:rsidRDefault="00AD0797" w:rsidP="00546D71">
            <w:pPr>
              <w:pStyle w:val="NumberedList"/>
            </w:pPr>
            <w:r>
              <w:t>Quick Write</w:t>
            </w:r>
          </w:p>
          <w:p w:rsidR="00AD0797" w:rsidRPr="00546D71" w:rsidRDefault="00AD0797" w:rsidP="00546D71">
            <w:pPr>
              <w:pStyle w:val="NumberedList"/>
            </w:pPr>
            <w:r>
              <w:t>Closing</w:t>
            </w:r>
          </w:p>
        </w:tc>
        <w:tc>
          <w:tcPr>
            <w:tcW w:w="1638" w:type="dxa"/>
            <w:tcBorders>
              <w:top w:val="nil"/>
            </w:tcBorders>
          </w:tcPr>
          <w:p w:rsidR="00AD0797" w:rsidRDefault="00AD0797" w:rsidP="000B2D56">
            <w:pPr>
              <w:pStyle w:val="TableText"/>
            </w:pPr>
          </w:p>
          <w:p w:rsidR="00AD0797" w:rsidRDefault="00AD0797" w:rsidP="00546D71">
            <w:pPr>
              <w:pStyle w:val="NumberedList"/>
              <w:numPr>
                <w:ilvl w:val="0"/>
                <w:numId w:val="34"/>
              </w:numPr>
            </w:pPr>
            <w:r>
              <w:t>5%</w:t>
            </w:r>
          </w:p>
          <w:p w:rsidR="00AD0797" w:rsidRDefault="00AD0797" w:rsidP="00546D71">
            <w:pPr>
              <w:pStyle w:val="NumberedList"/>
            </w:pPr>
            <w:r>
              <w:t>10%</w:t>
            </w:r>
          </w:p>
          <w:p w:rsidR="00AD0797" w:rsidRDefault="00AD0797" w:rsidP="00546D71">
            <w:pPr>
              <w:pStyle w:val="NumberedList"/>
            </w:pPr>
            <w:r>
              <w:t>15%</w:t>
            </w:r>
          </w:p>
          <w:p w:rsidR="00AD0797" w:rsidRDefault="00077EF1" w:rsidP="00546D71">
            <w:pPr>
              <w:pStyle w:val="NumberedList"/>
            </w:pPr>
            <w:r>
              <w:t>20</w:t>
            </w:r>
            <w:r w:rsidR="00AD0797">
              <w:t>%</w:t>
            </w:r>
          </w:p>
          <w:p w:rsidR="00AD0797" w:rsidRDefault="00077EF1" w:rsidP="00546D71">
            <w:pPr>
              <w:pStyle w:val="NumberedList"/>
            </w:pPr>
            <w:r>
              <w:t>35</w:t>
            </w:r>
            <w:r w:rsidR="00AD0797">
              <w:t>%</w:t>
            </w:r>
          </w:p>
          <w:p w:rsidR="00AD0797" w:rsidRDefault="00AD0797" w:rsidP="00546D71">
            <w:pPr>
              <w:pStyle w:val="NumberedList"/>
            </w:pPr>
            <w:r>
              <w:t>10%</w:t>
            </w:r>
          </w:p>
          <w:p w:rsidR="00AD0797" w:rsidRPr="00C02EC2" w:rsidRDefault="00AD0797" w:rsidP="00546D71">
            <w:pPr>
              <w:pStyle w:val="NumberedList"/>
            </w:pPr>
            <w:r>
              <w:t>5%</w:t>
            </w:r>
          </w:p>
        </w:tc>
      </w:tr>
    </w:tbl>
    <w:p w:rsidR="00AD0797" w:rsidRDefault="00AD0797" w:rsidP="00E946A0">
      <w:pPr>
        <w:pStyle w:val="Heading1"/>
      </w:pPr>
      <w:r>
        <w:lastRenderedPageBreak/>
        <w:t>Materials</w:t>
      </w:r>
    </w:p>
    <w:p w:rsidR="00C54F3A" w:rsidRPr="006E7D3C" w:rsidRDefault="00C54F3A" w:rsidP="00C54F3A">
      <w:pPr>
        <w:pStyle w:val="BulletedList"/>
      </w:pPr>
      <w:r>
        <w:t xml:space="preserve">Excerpt from Gregory Doran’s </w:t>
      </w:r>
      <w:r w:rsidRPr="00FF0739">
        <w:rPr>
          <w:i/>
        </w:rPr>
        <w:t>Hamlet</w:t>
      </w:r>
      <w:r w:rsidRPr="00C54F3A">
        <w:t xml:space="preserve"> </w:t>
      </w:r>
      <w:r>
        <w:t>(2:52:11–3:00:19)</w:t>
      </w:r>
    </w:p>
    <w:p w:rsidR="00AD0797" w:rsidRDefault="003C7792" w:rsidP="00064850">
      <w:pPr>
        <w:pStyle w:val="BulletedList"/>
      </w:pPr>
      <w:r>
        <w:t xml:space="preserve">Student copies of the </w:t>
      </w:r>
      <w:r w:rsidR="00AD0797" w:rsidRPr="00D53F0F">
        <w:t>Short Response Rubric</w:t>
      </w:r>
      <w:r w:rsidR="00893699" w:rsidRPr="00D53F0F">
        <w:t xml:space="preserve"> and Checklist</w:t>
      </w:r>
      <w:r>
        <w:t xml:space="preserve"> (refer to 11.1.1 Lesson 1)</w:t>
      </w:r>
    </w:p>
    <w:p w:rsidR="00AD0797" w:rsidRDefault="00AD0797"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3C7792" w:rsidRPr="001C6EA7" w:rsidTr="00850E50">
        <w:tc>
          <w:tcPr>
            <w:tcW w:w="9468" w:type="dxa"/>
            <w:gridSpan w:val="2"/>
            <w:shd w:val="clear" w:color="auto" w:fill="76923C" w:themeFill="accent3" w:themeFillShade="BF"/>
          </w:tcPr>
          <w:p w:rsidR="003C7792" w:rsidRPr="001C6EA7" w:rsidRDefault="003C7792" w:rsidP="00850E50">
            <w:pPr>
              <w:pStyle w:val="TableHeaders"/>
            </w:pPr>
            <w:r w:rsidRPr="001C6EA7">
              <w:t>How to Use the Learning Sequence</w:t>
            </w:r>
          </w:p>
        </w:tc>
      </w:tr>
      <w:tr w:rsidR="003C7792" w:rsidRPr="000D6FA4" w:rsidTr="00850E50">
        <w:tc>
          <w:tcPr>
            <w:tcW w:w="894" w:type="dxa"/>
            <w:shd w:val="clear" w:color="auto" w:fill="76923C" w:themeFill="accent3" w:themeFillShade="BF"/>
          </w:tcPr>
          <w:p w:rsidR="003C7792" w:rsidRPr="000D6FA4" w:rsidRDefault="003C7792" w:rsidP="00850E50">
            <w:pPr>
              <w:pStyle w:val="TableHeaders"/>
            </w:pPr>
            <w:r w:rsidRPr="000D6FA4">
              <w:t>Symbol</w:t>
            </w:r>
          </w:p>
        </w:tc>
        <w:tc>
          <w:tcPr>
            <w:tcW w:w="8574" w:type="dxa"/>
            <w:shd w:val="clear" w:color="auto" w:fill="76923C" w:themeFill="accent3" w:themeFillShade="BF"/>
          </w:tcPr>
          <w:p w:rsidR="003C7792" w:rsidRPr="000D6FA4" w:rsidRDefault="003C7792" w:rsidP="00850E50">
            <w:pPr>
              <w:pStyle w:val="TableHeaders"/>
            </w:pPr>
            <w:r w:rsidRPr="000D6FA4">
              <w:t>Type of Text &amp; Interpretation of the Symbol</w:t>
            </w:r>
          </w:p>
        </w:tc>
      </w:tr>
      <w:tr w:rsidR="003C7792" w:rsidRPr="00E65C14" w:rsidTr="00850E50">
        <w:tc>
          <w:tcPr>
            <w:tcW w:w="894" w:type="dxa"/>
          </w:tcPr>
          <w:p w:rsidR="003C7792" w:rsidRPr="00E65C14" w:rsidRDefault="003C7792" w:rsidP="00850E50">
            <w:pPr>
              <w:spacing w:before="20" w:after="20" w:line="240" w:lineRule="auto"/>
              <w:jc w:val="center"/>
              <w:rPr>
                <w:rFonts w:asciiTheme="minorHAnsi" w:hAnsiTheme="minorHAnsi"/>
                <w:b/>
                <w:color w:val="4F81BD" w:themeColor="accent1"/>
              </w:rPr>
            </w:pPr>
            <w:r w:rsidRPr="00E65C14">
              <w:rPr>
                <w:rFonts w:asciiTheme="minorHAnsi" w:hAnsiTheme="minorHAnsi"/>
                <w:b/>
                <w:color w:val="4F81BD" w:themeColor="accent1"/>
              </w:rPr>
              <w:t>10%</w:t>
            </w:r>
          </w:p>
        </w:tc>
        <w:tc>
          <w:tcPr>
            <w:tcW w:w="8574" w:type="dxa"/>
          </w:tcPr>
          <w:p w:rsidR="003C7792" w:rsidRPr="00E65C14" w:rsidRDefault="003C7792" w:rsidP="00850E50">
            <w:pPr>
              <w:spacing w:before="20" w:after="20" w:line="240" w:lineRule="auto"/>
              <w:rPr>
                <w:rFonts w:asciiTheme="minorHAnsi" w:hAnsiTheme="minorHAnsi"/>
                <w:b/>
                <w:color w:val="4F81BD" w:themeColor="accent1"/>
              </w:rPr>
            </w:pPr>
            <w:r w:rsidRPr="00E65C14">
              <w:rPr>
                <w:rFonts w:asciiTheme="minorHAnsi" w:hAnsiTheme="minorHAnsi"/>
                <w:b/>
                <w:color w:val="4F81BD" w:themeColor="accent1"/>
              </w:rPr>
              <w:t>Percentage indicates the percentage of lesson time each activity should take.</w:t>
            </w:r>
          </w:p>
        </w:tc>
      </w:tr>
      <w:tr w:rsidR="003C7792" w:rsidRPr="000D6FA4" w:rsidTr="00850E50">
        <w:tc>
          <w:tcPr>
            <w:tcW w:w="894" w:type="dxa"/>
            <w:vMerge w:val="restart"/>
            <w:vAlign w:val="center"/>
          </w:tcPr>
          <w:p w:rsidR="003C7792" w:rsidRPr="00A948B3" w:rsidRDefault="003C7792" w:rsidP="00850E50">
            <w:pPr>
              <w:spacing w:before="20" w:after="20" w:line="240" w:lineRule="auto"/>
              <w:jc w:val="center"/>
              <w:rPr>
                <w:sz w:val="18"/>
              </w:rPr>
            </w:pPr>
            <w:r>
              <w:rPr>
                <w:sz w:val="18"/>
              </w:rPr>
              <w:t>n</w:t>
            </w:r>
            <w:r w:rsidRPr="00A948B3">
              <w:rPr>
                <w:sz w:val="18"/>
              </w:rPr>
              <w:t>o symbol</w:t>
            </w:r>
          </w:p>
        </w:tc>
        <w:tc>
          <w:tcPr>
            <w:tcW w:w="8574" w:type="dxa"/>
          </w:tcPr>
          <w:p w:rsidR="003C7792" w:rsidRPr="000D6FA4" w:rsidRDefault="003C7792" w:rsidP="00850E50">
            <w:pPr>
              <w:spacing w:before="20" w:after="20" w:line="240" w:lineRule="auto"/>
            </w:pPr>
            <w:r>
              <w:t xml:space="preserve">Plain text </w:t>
            </w:r>
            <w:r w:rsidRPr="000D6FA4">
              <w:t>indicates teacher action.</w:t>
            </w:r>
          </w:p>
        </w:tc>
      </w:tr>
      <w:tr w:rsidR="003C7792" w:rsidRPr="000D6FA4" w:rsidTr="00850E50">
        <w:tc>
          <w:tcPr>
            <w:tcW w:w="894" w:type="dxa"/>
            <w:vMerge/>
          </w:tcPr>
          <w:p w:rsidR="003C7792" w:rsidRPr="000D6FA4" w:rsidRDefault="003C7792" w:rsidP="00850E50">
            <w:pPr>
              <w:spacing w:before="20" w:after="20" w:line="240" w:lineRule="auto"/>
              <w:jc w:val="center"/>
              <w:rPr>
                <w:b/>
                <w:color w:val="000000" w:themeColor="text1"/>
              </w:rPr>
            </w:pPr>
          </w:p>
        </w:tc>
        <w:tc>
          <w:tcPr>
            <w:tcW w:w="8574" w:type="dxa"/>
          </w:tcPr>
          <w:p w:rsidR="003C7792" w:rsidRPr="000D6FA4" w:rsidRDefault="003C7792" w:rsidP="00850E50">
            <w:pPr>
              <w:spacing w:before="20" w:after="20" w:line="240" w:lineRule="auto"/>
              <w:rPr>
                <w:color w:val="4F81BD" w:themeColor="accent1"/>
              </w:rPr>
            </w:pPr>
            <w:r w:rsidRPr="00BA46CB">
              <w:rPr>
                <w:b/>
              </w:rPr>
              <w:t>Bold text indicates questions for the teacher to ask students.</w:t>
            </w:r>
          </w:p>
        </w:tc>
      </w:tr>
      <w:tr w:rsidR="003C7792" w:rsidRPr="000D6FA4" w:rsidTr="00850E50">
        <w:tc>
          <w:tcPr>
            <w:tcW w:w="894" w:type="dxa"/>
            <w:vMerge/>
          </w:tcPr>
          <w:p w:rsidR="003C7792" w:rsidRPr="000D6FA4" w:rsidRDefault="003C7792" w:rsidP="00850E50">
            <w:pPr>
              <w:spacing w:before="20" w:after="20" w:line="240" w:lineRule="auto"/>
              <w:jc w:val="center"/>
              <w:rPr>
                <w:b/>
                <w:color w:val="000000" w:themeColor="text1"/>
              </w:rPr>
            </w:pPr>
          </w:p>
        </w:tc>
        <w:tc>
          <w:tcPr>
            <w:tcW w:w="8574" w:type="dxa"/>
          </w:tcPr>
          <w:p w:rsidR="003C7792" w:rsidRPr="001E189E" w:rsidRDefault="003C7792" w:rsidP="00850E50">
            <w:pPr>
              <w:spacing w:before="20" w:after="20" w:line="240" w:lineRule="auto"/>
              <w:rPr>
                <w:i/>
              </w:rPr>
            </w:pPr>
            <w:r w:rsidRPr="001E189E">
              <w:rPr>
                <w:i/>
              </w:rPr>
              <w:t>Italicized text indicates a vocabulary word.</w:t>
            </w:r>
          </w:p>
        </w:tc>
      </w:tr>
      <w:tr w:rsidR="003C7792" w:rsidRPr="000D6FA4" w:rsidTr="00850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3C7792" w:rsidRDefault="003C7792" w:rsidP="00850E50">
            <w:pPr>
              <w:spacing w:before="40" w:after="0" w:line="240" w:lineRule="auto"/>
              <w:jc w:val="center"/>
            </w:pPr>
            <w:r>
              <w:sym w:font="Webdings" w:char="F034"/>
            </w:r>
          </w:p>
        </w:tc>
        <w:tc>
          <w:tcPr>
            <w:tcW w:w="8574" w:type="dxa"/>
          </w:tcPr>
          <w:p w:rsidR="003C7792" w:rsidRPr="000C0112" w:rsidRDefault="003C7792" w:rsidP="00850E50">
            <w:pPr>
              <w:spacing w:before="20" w:after="20" w:line="240" w:lineRule="auto"/>
            </w:pPr>
            <w:proofErr w:type="gramStart"/>
            <w:r w:rsidRPr="001708C2">
              <w:t>Indicates student action(s).</w:t>
            </w:r>
            <w:proofErr w:type="gramEnd"/>
          </w:p>
        </w:tc>
      </w:tr>
      <w:tr w:rsidR="003C7792" w:rsidRPr="000D6FA4" w:rsidTr="00850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3C7792" w:rsidRDefault="003C7792" w:rsidP="00850E50">
            <w:pPr>
              <w:spacing w:before="80" w:after="0" w:line="240" w:lineRule="auto"/>
              <w:jc w:val="center"/>
            </w:pPr>
            <w:r>
              <w:sym w:font="Webdings" w:char="F028"/>
            </w:r>
          </w:p>
        </w:tc>
        <w:tc>
          <w:tcPr>
            <w:tcW w:w="8574" w:type="dxa"/>
          </w:tcPr>
          <w:p w:rsidR="003C7792" w:rsidRPr="000C0112" w:rsidRDefault="003C7792" w:rsidP="00850E50">
            <w:pPr>
              <w:spacing w:before="20" w:after="20" w:line="240" w:lineRule="auto"/>
            </w:pPr>
            <w:proofErr w:type="gramStart"/>
            <w:r w:rsidRPr="001708C2">
              <w:t>Indicates possible student response(s) to teacher questions.</w:t>
            </w:r>
            <w:proofErr w:type="gramEnd"/>
          </w:p>
        </w:tc>
      </w:tr>
      <w:tr w:rsidR="003C7792" w:rsidRPr="000D6FA4" w:rsidTr="00850E50">
        <w:tc>
          <w:tcPr>
            <w:tcW w:w="894" w:type="dxa"/>
            <w:vAlign w:val="bottom"/>
          </w:tcPr>
          <w:p w:rsidR="003C7792" w:rsidRPr="000D6FA4" w:rsidRDefault="003C7792" w:rsidP="00850E50">
            <w:pPr>
              <w:spacing w:after="0" w:line="240" w:lineRule="auto"/>
              <w:jc w:val="center"/>
              <w:rPr>
                <w:color w:val="4F81BD" w:themeColor="accent1"/>
              </w:rPr>
            </w:pPr>
            <w:r w:rsidRPr="000D6FA4">
              <w:rPr>
                <w:color w:val="4F81BD" w:themeColor="accent1"/>
              </w:rPr>
              <w:sym w:font="Webdings" w:char="F069"/>
            </w:r>
          </w:p>
        </w:tc>
        <w:tc>
          <w:tcPr>
            <w:tcW w:w="8574" w:type="dxa"/>
          </w:tcPr>
          <w:p w:rsidR="003C7792" w:rsidRPr="000D6FA4" w:rsidRDefault="003C7792" w:rsidP="00850E50">
            <w:pPr>
              <w:spacing w:before="20" w:after="20" w:line="240" w:lineRule="auto"/>
              <w:rPr>
                <w:color w:val="4F81BD" w:themeColor="accent1"/>
              </w:rPr>
            </w:pPr>
            <w:proofErr w:type="gramStart"/>
            <w:r>
              <w:rPr>
                <w:color w:val="4F81BD" w:themeColor="accent1"/>
              </w:rPr>
              <w:t>I</w:t>
            </w:r>
            <w:r w:rsidRPr="000D6FA4">
              <w:rPr>
                <w:color w:val="4F81BD" w:themeColor="accent1"/>
              </w:rPr>
              <w:t>ndicates instructional notes for the teacher.</w:t>
            </w:r>
            <w:proofErr w:type="gramEnd"/>
          </w:p>
        </w:tc>
      </w:tr>
    </w:tbl>
    <w:p w:rsidR="00AD0797" w:rsidRPr="00A24DAB" w:rsidRDefault="00AD0797" w:rsidP="00CE2836">
      <w:pPr>
        <w:pStyle w:val="LearningSequenceHeader"/>
      </w:pPr>
      <w:r w:rsidRPr="00A24DAB">
        <w:t>Activity 1: Introduction of Lesson Agenda</w:t>
      </w:r>
      <w:r w:rsidRPr="00A24DAB">
        <w:tab/>
        <w:t>5%</w:t>
      </w:r>
    </w:p>
    <w:p w:rsidR="009370EE" w:rsidRDefault="00AD0797" w:rsidP="003C7792">
      <w:pPr>
        <w:pStyle w:val="TA"/>
      </w:pPr>
      <w:r w:rsidRPr="003C7792">
        <w:t>Begin by reviewing the agenda and assessed standards for this lesson: RL.11-12.3</w:t>
      </w:r>
      <w:r w:rsidR="00A73F44">
        <w:t xml:space="preserve">, </w:t>
      </w:r>
      <w:r w:rsidRPr="003C7792">
        <w:t>RL.11-12.5</w:t>
      </w:r>
      <w:r w:rsidR="00A73F44">
        <w:t>, and W.11-12.2.e</w:t>
      </w:r>
      <w:r w:rsidR="009370EE" w:rsidRPr="003C7792">
        <w:t xml:space="preserve">. Inform students that in this lesson they will read and view an excerpt from the final scene of Hamlet. Throughout the lesson, students should continue to think about the significance of the play’s tragic resolution.  </w:t>
      </w:r>
    </w:p>
    <w:p w:rsidR="00171AAE" w:rsidRPr="00B6549F" w:rsidRDefault="00171AAE" w:rsidP="00FF0739">
      <w:pPr>
        <w:pStyle w:val="IN"/>
      </w:pPr>
      <w:r w:rsidRPr="00B6549F">
        <w:t xml:space="preserve">Consider reminding students of their work with W.11-12.2.e in 11.1.2 Lesson 16, noting that formal style uses academic vocabulary and </w:t>
      </w:r>
      <w:proofErr w:type="gramStart"/>
      <w:r w:rsidRPr="00B6549F">
        <w:t>standard</w:t>
      </w:r>
      <w:proofErr w:type="gramEnd"/>
      <w:r w:rsidRPr="00B6549F">
        <w:t xml:space="preserve"> English grammar, and objective tone describes analysis supported with evidence from the text.</w:t>
      </w:r>
    </w:p>
    <w:p w:rsidR="00AD0797" w:rsidRDefault="00AD0797" w:rsidP="009370EE">
      <w:pPr>
        <w:pStyle w:val="SA"/>
      </w:pPr>
      <w:r>
        <w:t>Students look at the agenda.</w:t>
      </w:r>
    </w:p>
    <w:p w:rsidR="00AD0797" w:rsidRDefault="00AD0797" w:rsidP="00C056A5">
      <w:pPr>
        <w:pStyle w:val="LearningSequenceHeader"/>
      </w:pPr>
      <w:r>
        <w:t>Activity 2</w:t>
      </w:r>
      <w:r w:rsidRPr="000B2D56">
        <w:t xml:space="preserve">: </w:t>
      </w:r>
      <w:r>
        <w:t>Homework Accountability</w:t>
      </w:r>
      <w:r>
        <w:tab/>
        <w:t>10</w:t>
      </w:r>
      <w:r w:rsidRPr="000B2D56">
        <w:t>%</w:t>
      </w:r>
    </w:p>
    <w:p w:rsidR="00AD0797" w:rsidRDefault="00AD0797" w:rsidP="003C7792">
      <w:pPr>
        <w:pStyle w:val="TA"/>
      </w:pPr>
      <w:r>
        <w:t xml:space="preserve">Instruct students to form a new pair and share their written reflections about how the action of lines 239–332 of Act 5.2 further develops </w:t>
      </w:r>
      <w:r w:rsidRPr="003C7792">
        <w:t>Hamlet’s</w:t>
      </w:r>
      <w:r>
        <w:t xml:space="preserve"> character.</w:t>
      </w:r>
    </w:p>
    <w:p w:rsidR="007D5E06" w:rsidRDefault="00AD0797" w:rsidP="00C849CF">
      <w:pPr>
        <w:pStyle w:val="SA"/>
      </w:pPr>
      <w:r>
        <w:t xml:space="preserve">Students share their written reflections </w:t>
      </w:r>
      <w:r w:rsidR="00FF0739">
        <w:t>in pairs</w:t>
      </w:r>
      <w:r>
        <w:t>.</w:t>
      </w:r>
    </w:p>
    <w:p w:rsidR="00742788" w:rsidRDefault="00742788" w:rsidP="00742788">
      <w:pPr>
        <w:pStyle w:val="SR"/>
      </w:pPr>
      <w:r>
        <w:t>Student responses may include the following:</w:t>
      </w:r>
    </w:p>
    <w:p w:rsidR="00742788" w:rsidRDefault="0038630D" w:rsidP="00F91E97">
      <w:pPr>
        <w:pStyle w:val="SASRBullet"/>
      </w:pPr>
      <w:r>
        <w:lastRenderedPageBreak/>
        <w:t xml:space="preserve">This scene further develops the question of Hamlet’s madness: Hamlet claims to </w:t>
      </w:r>
      <w:proofErr w:type="spellStart"/>
      <w:r>
        <w:t>Laertes</w:t>
      </w:r>
      <w:proofErr w:type="spellEnd"/>
      <w:r>
        <w:t xml:space="preserve"> that his actions were the result of madness: “What I have done / </w:t>
      </w:r>
      <w:proofErr w:type="gramStart"/>
      <w:r>
        <w:t>That</w:t>
      </w:r>
      <w:proofErr w:type="gramEnd"/>
      <w:r>
        <w:t xml:space="preserve"> might your nature, honor and exception /Roughly awake, I here proclaim was madness” (lines 244-246). </w:t>
      </w:r>
    </w:p>
    <w:p w:rsidR="00742788" w:rsidRPr="000B2D56" w:rsidRDefault="0038630D" w:rsidP="00F91E97">
      <w:pPr>
        <w:pStyle w:val="SASRBullet"/>
      </w:pPr>
      <w:r>
        <w:t xml:space="preserve">The scene represents a shift in Hamlet’s character, in which he moves finally from inaction to action, forced to act by </w:t>
      </w:r>
      <w:proofErr w:type="spellStart"/>
      <w:r>
        <w:t>Laertes’s</w:t>
      </w:r>
      <w:proofErr w:type="spellEnd"/>
      <w:r>
        <w:t xml:space="preserve"> actions. </w:t>
      </w:r>
    </w:p>
    <w:p w:rsidR="00AD0797" w:rsidRDefault="00AD0797" w:rsidP="00CE2836">
      <w:pPr>
        <w:pStyle w:val="LearningSequenceHeader"/>
      </w:pPr>
      <w:r w:rsidRPr="000B2D56">
        <w:t xml:space="preserve">Activity </w:t>
      </w:r>
      <w:r>
        <w:t>3</w:t>
      </w:r>
      <w:r w:rsidRPr="000B2D56">
        <w:t>:</w:t>
      </w:r>
      <w:r>
        <w:t xml:space="preserve"> Masterful Reading</w:t>
      </w:r>
      <w:r>
        <w:tab/>
        <w:t>15</w:t>
      </w:r>
      <w:r w:rsidRPr="000B2D56">
        <w:t>%</w:t>
      </w:r>
    </w:p>
    <w:p w:rsidR="00AD0797" w:rsidRDefault="00AD0797" w:rsidP="00E0203B">
      <w:pPr>
        <w:pStyle w:val="TA"/>
      </w:pPr>
      <w:r>
        <w:t>E</w:t>
      </w:r>
      <w:r w:rsidRPr="0053681B">
        <w:t>xplain to students that throughout</w:t>
      </w:r>
      <w:r>
        <w:t xml:space="preserve"> the lesson</w:t>
      </w:r>
      <w:r w:rsidRPr="0053681B">
        <w:t xml:space="preserve"> they will </w:t>
      </w:r>
      <w:r>
        <w:t>analyze how Shakespeare develops central ideas in Act 5.2, Lines 333–398</w:t>
      </w:r>
      <w:r w:rsidR="00927440">
        <w:t xml:space="preserve"> (from “Look to the Queen there, ho! / </w:t>
      </w:r>
      <w:proofErr w:type="gramStart"/>
      <w:r w:rsidR="00927440">
        <w:t>They</w:t>
      </w:r>
      <w:proofErr w:type="gramEnd"/>
      <w:r w:rsidR="00927440">
        <w:t xml:space="preserve"> bleed on both sides” to “And flights of angels sing thee to thy rest”).</w:t>
      </w:r>
      <w:r>
        <w:t xml:space="preserve"> </w:t>
      </w:r>
    </w:p>
    <w:p w:rsidR="007D5E06" w:rsidRDefault="007D5E06" w:rsidP="007D5E06">
      <w:pPr>
        <w:pStyle w:val="SA"/>
      </w:pPr>
      <w:r w:rsidRPr="0053681B">
        <w:t xml:space="preserve">Students </w:t>
      </w:r>
      <w:r w:rsidR="00092FB9">
        <w:t>follow along, reading silently</w:t>
      </w:r>
      <w:r>
        <w:t>.</w:t>
      </w:r>
    </w:p>
    <w:p w:rsidR="00AD0797" w:rsidRDefault="00077EF1" w:rsidP="00E0203B">
      <w:pPr>
        <w:pStyle w:val="LearningSequenceHeader"/>
      </w:pPr>
      <w:r>
        <w:t>Activity 4: Film Viewing</w:t>
      </w:r>
      <w:r>
        <w:tab/>
        <w:t>20</w:t>
      </w:r>
      <w:r w:rsidR="00AD0797" w:rsidRPr="00707670">
        <w:t>%</w:t>
      </w:r>
    </w:p>
    <w:p w:rsidR="00930461" w:rsidRPr="003C7792" w:rsidRDefault="00AD0797" w:rsidP="003C7792">
      <w:pPr>
        <w:pStyle w:val="TA"/>
      </w:pPr>
      <w:r w:rsidRPr="003C7792">
        <w:t>Explain tha</w:t>
      </w:r>
      <w:r w:rsidR="00411E38">
        <w:t xml:space="preserve">t students will view an excerpt </w:t>
      </w:r>
      <w:r w:rsidRPr="003C7792">
        <w:t xml:space="preserve">from a film adaptation of </w:t>
      </w:r>
      <w:r w:rsidRPr="00EF3258">
        <w:rPr>
          <w:i/>
        </w:rPr>
        <w:t>Hamlet</w:t>
      </w:r>
      <w:r w:rsidR="00930461" w:rsidRPr="003C7792">
        <w:t xml:space="preserve"> that includes the fencing m</w:t>
      </w:r>
      <w:r w:rsidR="003511E0">
        <w:t xml:space="preserve">atch and </w:t>
      </w:r>
      <w:r w:rsidR="009B6D8B">
        <w:t xml:space="preserve">the </w:t>
      </w:r>
      <w:r w:rsidR="003511E0">
        <w:t xml:space="preserve">resulting action </w:t>
      </w:r>
      <w:r w:rsidR="00411E38">
        <w:t xml:space="preserve">in Act 5.2 </w:t>
      </w:r>
      <w:r w:rsidR="00077EF1">
        <w:t>(2:52:11–3:0</w:t>
      </w:r>
      <w:r w:rsidR="00930461" w:rsidRPr="003C7792">
        <w:t>0:19)</w:t>
      </w:r>
      <w:r w:rsidRPr="003C7792">
        <w:t xml:space="preserve">. Ask students to watch with a focus </w:t>
      </w:r>
      <w:r w:rsidR="00930461" w:rsidRPr="003C7792">
        <w:t>on how the play’s conflicts are resolved</w:t>
      </w:r>
      <w:r w:rsidRPr="003C7792">
        <w:t>.</w:t>
      </w:r>
    </w:p>
    <w:p w:rsidR="002D0181" w:rsidRDefault="002D0181" w:rsidP="00E0203B">
      <w:pPr>
        <w:pStyle w:val="IN"/>
      </w:pPr>
      <w:r>
        <w:t xml:space="preserve">Students </w:t>
      </w:r>
      <w:r w:rsidR="00EF3258">
        <w:t>should listen</w:t>
      </w:r>
      <w:r w:rsidR="002A32AA">
        <w:t xml:space="preserve"> to a Masterful R</w:t>
      </w:r>
      <w:r>
        <w:t>eading of the events portrayed in this film before viewing the film interpretation.</w:t>
      </w:r>
    </w:p>
    <w:p w:rsidR="00AD0797" w:rsidRDefault="00AD0797" w:rsidP="00E0203B">
      <w:pPr>
        <w:pStyle w:val="IN"/>
      </w:pPr>
      <w:r>
        <w:t>The script of the film nearly matches the text. Howev</w:t>
      </w:r>
      <w:r w:rsidR="00853ACC">
        <w:t xml:space="preserve">er, some events in the film </w:t>
      </w:r>
      <w:proofErr w:type="gramStart"/>
      <w:r w:rsidR="00853ACC">
        <w:t>have been</w:t>
      </w:r>
      <w:r>
        <w:t xml:space="preserve"> re</w:t>
      </w:r>
      <w:r w:rsidR="00853ACC">
        <w:t>ordered</w:t>
      </w:r>
      <w:proofErr w:type="gramEnd"/>
      <w:r w:rsidR="00853ACC">
        <w:t>, and some lines have been</w:t>
      </w:r>
      <w:r>
        <w:t xml:space="preserve"> omitted. Notably, the film ends with Horatio’s words on line 398 and omits all references to </w:t>
      </w:r>
      <w:proofErr w:type="spellStart"/>
      <w:r>
        <w:t>Fortinbras</w:t>
      </w:r>
      <w:proofErr w:type="spellEnd"/>
      <w:r>
        <w:t xml:space="preserve"> in Act 5.2.</w:t>
      </w:r>
    </w:p>
    <w:p w:rsidR="00EF3258" w:rsidRDefault="00AD0797" w:rsidP="00853ACC">
      <w:pPr>
        <w:pStyle w:val="SA"/>
      </w:pPr>
      <w:r>
        <w:t>Students watch the film with a focus on the play’s resolution.</w:t>
      </w:r>
    </w:p>
    <w:p w:rsidR="00AD0797" w:rsidRDefault="00AD0797" w:rsidP="00707670">
      <w:pPr>
        <w:pStyle w:val="LearningSequenceHeader"/>
      </w:pPr>
      <w:r>
        <w:t>Activity 5: Lines 344–398 Readi</w:t>
      </w:r>
      <w:r w:rsidR="00077EF1">
        <w:t>ng and Discussion</w:t>
      </w:r>
      <w:r w:rsidR="00077EF1">
        <w:tab/>
        <w:t>35</w:t>
      </w:r>
      <w:r w:rsidRPr="00707670">
        <w:t>%</w:t>
      </w:r>
    </w:p>
    <w:p w:rsidR="001E07BD" w:rsidRDefault="00AD0797" w:rsidP="00B6549F">
      <w:pPr>
        <w:pStyle w:val="TA"/>
      </w:pPr>
      <w:proofErr w:type="gramStart"/>
      <w:r>
        <w:t>Transition students to small group</w:t>
      </w:r>
      <w:r w:rsidR="00336416">
        <w:t xml:space="preserve">s </w:t>
      </w:r>
      <w:r w:rsidR="00EF3258">
        <w:t>to reread and discuss</w:t>
      </w:r>
      <w:r>
        <w:t xml:space="preserve"> lines 344–398 (from “It is here</w:t>
      </w:r>
      <w:r w:rsidR="00B67E73">
        <w:t>,</w:t>
      </w:r>
      <w:r>
        <w:t xml:space="preserve"> Hamlet</w:t>
      </w:r>
      <w:r w:rsidR="00927440">
        <w:t>.</w:t>
      </w:r>
      <w:proofErr w:type="gramEnd"/>
      <w:r w:rsidR="00927440">
        <w:t xml:space="preserve"> Hamlet, thou art slain</w:t>
      </w:r>
      <w:r>
        <w:t>” to “</w:t>
      </w:r>
      <w:r w:rsidR="00927440">
        <w:t xml:space="preserve">And flights of angels </w:t>
      </w:r>
      <w:r>
        <w:t>sing thee to thy rest.”)</w:t>
      </w:r>
      <w:r w:rsidR="00EF3258">
        <w:t>.</w:t>
      </w:r>
    </w:p>
    <w:p w:rsidR="00AD0797" w:rsidRDefault="00AD0797" w:rsidP="003C7792">
      <w:pPr>
        <w:pStyle w:val="TA"/>
      </w:pPr>
      <w:r>
        <w:t>Direct stud</w:t>
      </w:r>
      <w:r w:rsidR="00EF3258">
        <w:t>ent pairs to read lines 344–353 (</w:t>
      </w:r>
      <w:r w:rsidR="00927440">
        <w:t>from</w:t>
      </w:r>
      <w:r w:rsidR="001E07BD">
        <w:t xml:space="preserve"> </w:t>
      </w:r>
      <w:r>
        <w:t>“It is here, Hamlet</w:t>
      </w:r>
      <w:r w:rsidR="00B67E73">
        <w:t>.</w:t>
      </w:r>
      <w:r w:rsidR="00927440">
        <w:t xml:space="preserve"> Hamlet, thou art slain” to “The point envenomed too! Then, venom, </w:t>
      </w:r>
      <w:r>
        <w:t>to thy work”</w:t>
      </w:r>
      <w:r w:rsidR="00EF3258">
        <w:t>)</w:t>
      </w:r>
      <w:r>
        <w:t xml:space="preserve"> and discuss the questions that follow, taking notes on</w:t>
      </w:r>
      <w:r w:rsidR="00893699">
        <w:t xml:space="preserve"> Shakespeare’s use of</w:t>
      </w:r>
      <w:r>
        <w:t xml:space="preserve"> language. </w:t>
      </w:r>
    </w:p>
    <w:p w:rsidR="00AD0797" w:rsidRPr="001E07BD" w:rsidRDefault="00AD0797" w:rsidP="001E07BD">
      <w:pPr>
        <w:pStyle w:val="Q"/>
      </w:pPr>
      <w:r w:rsidRPr="001E07BD">
        <w:t xml:space="preserve">What does </w:t>
      </w:r>
      <w:proofErr w:type="spellStart"/>
      <w:r w:rsidRPr="001E07BD">
        <w:t>Laertes</w:t>
      </w:r>
      <w:proofErr w:type="spellEnd"/>
      <w:r w:rsidRPr="001E07BD">
        <w:t xml:space="preserve"> mean when he says, “the treacherous in</w:t>
      </w:r>
      <w:r w:rsidR="00927440" w:rsidRPr="001E07BD">
        <w:t xml:space="preserve">strument is in thy hand, / </w:t>
      </w:r>
      <w:proofErr w:type="spellStart"/>
      <w:r w:rsidR="00927440" w:rsidRPr="001E07BD">
        <w:t>U</w:t>
      </w:r>
      <w:r w:rsidRPr="001E07BD">
        <w:t>nbated</w:t>
      </w:r>
      <w:proofErr w:type="spellEnd"/>
      <w:r w:rsidRPr="001E07BD">
        <w:t xml:space="preserve"> and envenomed”</w:t>
      </w:r>
      <w:r w:rsidR="00927440" w:rsidRPr="001E07BD">
        <w:t xml:space="preserve"> (lines 347</w:t>
      </w:r>
      <w:r w:rsidR="00EF3258">
        <w:softHyphen/>
        <w:t>–</w:t>
      </w:r>
      <w:r w:rsidR="00927440" w:rsidRPr="001E07BD">
        <w:t>348)</w:t>
      </w:r>
      <w:r w:rsidRPr="001E07BD">
        <w:t>?</w:t>
      </w:r>
    </w:p>
    <w:p w:rsidR="00AD0797" w:rsidRPr="001E07BD" w:rsidRDefault="00AD0797" w:rsidP="001E07BD">
      <w:pPr>
        <w:pStyle w:val="SR"/>
      </w:pPr>
      <w:proofErr w:type="spellStart"/>
      <w:r w:rsidRPr="001E07BD">
        <w:lastRenderedPageBreak/>
        <w:t>Laertes</w:t>
      </w:r>
      <w:proofErr w:type="spellEnd"/>
      <w:r w:rsidRPr="001E07BD">
        <w:t xml:space="preserve"> means Hamlet is holding a poisoned rapier.</w:t>
      </w:r>
    </w:p>
    <w:p w:rsidR="00AD0797" w:rsidRDefault="00AD0797" w:rsidP="003C7792">
      <w:pPr>
        <w:pStyle w:val="Q"/>
      </w:pPr>
      <w:r w:rsidRPr="003F04A9">
        <w:t>What does Hamlet mean when he says</w:t>
      </w:r>
      <w:proofErr w:type="gramStart"/>
      <w:r w:rsidRPr="003F04A9">
        <w:t>,</w:t>
      </w:r>
      <w:proofErr w:type="gramEnd"/>
      <w:r w:rsidRPr="003F04A9">
        <w:t xml:space="preserve"> “Then, venom to thy work”</w:t>
      </w:r>
      <w:r w:rsidR="00927440">
        <w:t xml:space="preserve"> (lines 352</w:t>
      </w:r>
      <w:r w:rsidR="00EF3258">
        <w:t>–</w:t>
      </w:r>
      <w:r w:rsidR="00927440">
        <w:t>353)</w:t>
      </w:r>
      <w:r w:rsidRPr="003F04A9">
        <w:t>?</w:t>
      </w:r>
      <w:r>
        <w:t xml:space="preserve"> What does Hamlet do after he says</w:t>
      </w:r>
      <w:r w:rsidR="002A32AA">
        <w:t>,</w:t>
      </w:r>
      <w:r>
        <w:t xml:space="preserve"> “Then, venom</w:t>
      </w:r>
      <w:r w:rsidR="00927440">
        <w:t>,</w:t>
      </w:r>
      <w:r>
        <w:t xml:space="preserve"> to thy work”?</w:t>
      </w:r>
      <w:r w:rsidRPr="003F04A9">
        <w:t xml:space="preserve"> Use the stage direction for context. </w:t>
      </w:r>
    </w:p>
    <w:p w:rsidR="00AD0797" w:rsidRDefault="00AD0797" w:rsidP="003F04A9">
      <w:pPr>
        <w:pStyle w:val="SR"/>
      </w:pPr>
      <w:r>
        <w:t>Hamlet means he wants to use the poisoned rapier to kill Claudius. Then, Hamlet cuts the king with the poisoned rapier.</w:t>
      </w:r>
    </w:p>
    <w:p w:rsidR="00336416" w:rsidRDefault="00336416" w:rsidP="00EF3258">
      <w:pPr>
        <w:pStyle w:val="BR"/>
      </w:pPr>
    </w:p>
    <w:p w:rsidR="00AD0797" w:rsidRDefault="00AD0797" w:rsidP="003C7792">
      <w:pPr>
        <w:pStyle w:val="TA"/>
      </w:pPr>
      <w:r>
        <w:t xml:space="preserve">Direct student </w:t>
      </w:r>
      <w:r w:rsidR="002A32AA">
        <w:t xml:space="preserve">to </w:t>
      </w:r>
      <w:r>
        <w:t xml:space="preserve">pairs </w:t>
      </w:r>
      <w:r w:rsidR="00EF3258">
        <w:t xml:space="preserve">reread lines 354–398 and </w:t>
      </w:r>
      <w:r>
        <w:t>discuss the questions that follow, taking notes about events and character interaction and returning to the text for evidence as they do so.</w:t>
      </w:r>
    </w:p>
    <w:p w:rsidR="00AD0797" w:rsidRDefault="00AD0797" w:rsidP="00DB2B12">
      <w:pPr>
        <w:pStyle w:val="Q"/>
      </w:pPr>
      <w:r>
        <w:t xml:space="preserve">Before </w:t>
      </w:r>
      <w:proofErr w:type="spellStart"/>
      <w:r>
        <w:t>Laertes</w:t>
      </w:r>
      <w:proofErr w:type="spellEnd"/>
      <w:r>
        <w:t xml:space="preserve"> dies, what does he request of Hamlet? What does Hamlet mean when he responds, “Heaven make thee free of it”</w:t>
      </w:r>
      <w:r w:rsidR="00CA1C6D">
        <w:t xml:space="preserve"> (line 364)</w:t>
      </w:r>
      <w:r>
        <w:t>?</w:t>
      </w:r>
    </w:p>
    <w:p w:rsidR="00AD0797" w:rsidRDefault="00AD0797" w:rsidP="008A7D71">
      <w:pPr>
        <w:pStyle w:val="SR"/>
      </w:pPr>
      <w:proofErr w:type="spellStart"/>
      <w:r>
        <w:t>Laertes</w:t>
      </w:r>
      <w:proofErr w:type="spellEnd"/>
      <w:r>
        <w:t xml:space="preserve"> asks Hamlet to “exchange forgiveness” with him. Hamlet responds “heaven make thee free of it</w:t>
      </w:r>
      <w:proofErr w:type="gramStart"/>
      <w:r>
        <w:t>,”</w:t>
      </w:r>
      <w:proofErr w:type="gramEnd"/>
      <w:r>
        <w:t xml:space="preserve"> which means Hamlet forgives </w:t>
      </w:r>
      <w:proofErr w:type="spellStart"/>
      <w:r>
        <w:t>Laertes</w:t>
      </w:r>
      <w:proofErr w:type="spellEnd"/>
      <w:r>
        <w:t>.</w:t>
      </w:r>
    </w:p>
    <w:p w:rsidR="00AD0797" w:rsidRPr="008A7D71" w:rsidRDefault="002A32AA" w:rsidP="00EF3258">
      <w:pPr>
        <w:pStyle w:val="Q"/>
      </w:pPr>
      <w:r>
        <w:t>Why does Hamlet ask Horatio to</w:t>
      </w:r>
      <w:r w:rsidR="00AD0797">
        <w:t xml:space="preserve"> “Absent [himself] from felicity a while”</w:t>
      </w:r>
      <w:r w:rsidR="00EF3258">
        <w:t xml:space="preserve"> in </w:t>
      </w:r>
      <w:r w:rsidR="00AD0797">
        <w:t>line 382</w:t>
      </w:r>
      <w:r w:rsidR="00EF3258">
        <w:t>?</w:t>
      </w:r>
      <w:r w:rsidR="00AD0797">
        <w:t xml:space="preserve"> </w:t>
      </w:r>
    </w:p>
    <w:p w:rsidR="00AD0797" w:rsidRDefault="00AD0797" w:rsidP="000C1D66">
      <w:pPr>
        <w:pStyle w:val="SR"/>
      </w:pPr>
      <w:r>
        <w:t>Hamlet wants Horatio to delay the happiness of death so he can tell Hamlet’s story.</w:t>
      </w:r>
    </w:p>
    <w:p w:rsidR="00F91E97" w:rsidRPr="003D5727" w:rsidRDefault="00077EF1" w:rsidP="003D5727">
      <w:pPr>
        <w:pStyle w:val="TA"/>
        <w:rPr>
          <w:rFonts w:eastAsia="Times New Roman"/>
        </w:rPr>
      </w:pPr>
      <w:r w:rsidRPr="001E07BD">
        <w:t>R</w:t>
      </w:r>
      <w:r w:rsidR="00AD0797" w:rsidRPr="001E07BD">
        <w:t xml:space="preserve">emind students that a </w:t>
      </w:r>
      <w:r w:rsidR="00AD0797" w:rsidRPr="00EF3258">
        <w:rPr>
          <w:i/>
        </w:rPr>
        <w:t>tragic resolution</w:t>
      </w:r>
      <w:r w:rsidR="00AD0797" w:rsidRPr="001E07BD">
        <w:t xml:space="preserve"> involves a reversal of fortune and the resolution of previously unresolved conflicts. Then, direct students to discuss the following questions in small groups</w:t>
      </w:r>
      <w:r w:rsidR="00336416">
        <w:t xml:space="preserve">. </w:t>
      </w:r>
      <w:r w:rsidR="003D5727">
        <w:t>Explain that</w:t>
      </w:r>
      <w:r w:rsidR="00F91E97" w:rsidRPr="003D5727">
        <w:rPr>
          <w:rFonts w:eastAsia="Times New Roman"/>
          <w:color w:val="222222"/>
          <w:shd w:val="clear" w:color="auto" w:fill="FFFFFF"/>
        </w:rPr>
        <w:t xml:space="preserve"> </w:t>
      </w:r>
      <w:r w:rsidR="00F91E97" w:rsidRPr="003D5727">
        <w:rPr>
          <w:rFonts w:eastAsia="Times New Roman"/>
          <w:i/>
          <w:color w:val="222222"/>
          <w:shd w:val="clear" w:color="auto" w:fill="FFFFFF"/>
        </w:rPr>
        <w:t>tragic hero</w:t>
      </w:r>
      <w:r w:rsidR="00F91E97" w:rsidRPr="003D5727">
        <w:rPr>
          <w:rFonts w:eastAsia="Times New Roman"/>
          <w:color w:val="222222"/>
          <w:shd w:val="clear" w:color="auto" w:fill="FFFFFF"/>
        </w:rPr>
        <w:t xml:space="preserve"> is the term used to describe a protagonist in a tragedy who is destined for downfall, suffering, or defeat.</w:t>
      </w:r>
    </w:p>
    <w:p w:rsidR="00AD0797" w:rsidRDefault="00AD0797" w:rsidP="00EF3258">
      <w:pPr>
        <w:pStyle w:val="Q"/>
      </w:pPr>
      <w:r>
        <w:t xml:space="preserve">Why is Hamlet a </w:t>
      </w:r>
      <w:r w:rsidRPr="003D5727">
        <w:t>tragic hero</w:t>
      </w:r>
      <w:r>
        <w:t>?</w:t>
      </w:r>
    </w:p>
    <w:p w:rsidR="00AD0797" w:rsidRDefault="00AD0797" w:rsidP="00893699">
      <w:pPr>
        <w:pStyle w:val="SR"/>
      </w:pPr>
      <w:r>
        <w:t xml:space="preserve">Hamlet is a </w:t>
      </w:r>
      <w:r w:rsidRPr="003D5727">
        <w:t>tragic hero</w:t>
      </w:r>
      <w:r>
        <w:t xml:space="preserve"> because he avenges his father’s death but loses his life and his opportunity to be king in the process.</w:t>
      </w:r>
    </w:p>
    <w:p w:rsidR="00AD0797" w:rsidRDefault="00AD0797" w:rsidP="003D5727">
      <w:pPr>
        <w:pStyle w:val="Q"/>
      </w:pPr>
      <w:r w:rsidRPr="000C1D66">
        <w:t>What aspect of Hamlet’s character leads to his downfall?</w:t>
      </w:r>
    </w:p>
    <w:p w:rsidR="00AD0797" w:rsidRDefault="00AD0797" w:rsidP="00893699">
      <w:pPr>
        <w:pStyle w:val="SR"/>
      </w:pPr>
      <w:r>
        <w:t>Hamlet’s indecision leads to his downfall. He is unable to avenge his father’s death earlier in the play, which leads to the events of the final scene.</w:t>
      </w:r>
    </w:p>
    <w:p w:rsidR="00F91E97" w:rsidRDefault="00B6549F" w:rsidP="003D5727">
      <w:pPr>
        <w:pStyle w:val="TA"/>
        <w:rPr>
          <w:rFonts w:ascii="Times" w:hAnsi="Times"/>
        </w:rPr>
      </w:pPr>
      <w:proofErr w:type="gramStart"/>
      <w:r>
        <w:rPr>
          <w:shd w:val="clear" w:color="auto" w:fill="FFFFFF"/>
        </w:rPr>
        <w:t>Explain to</w:t>
      </w:r>
      <w:r w:rsidR="00336416" w:rsidRPr="00F91E97">
        <w:rPr>
          <w:shd w:val="clear" w:color="auto" w:fill="FFFFFF"/>
        </w:rPr>
        <w:t xml:space="preserve"> </w:t>
      </w:r>
      <w:r w:rsidR="00F91E97" w:rsidRPr="00F91E97">
        <w:rPr>
          <w:shd w:val="clear" w:color="auto" w:fill="FFFFFF"/>
        </w:rPr>
        <w:t xml:space="preserve">students that </w:t>
      </w:r>
      <w:r w:rsidR="00F91E97" w:rsidRPr="003D5727">
        <w:rPr>
          <w:i/>
          <w:shd w:val="clear" w:color="auto" w:fill="FFFFFF"/>
        </w:rPr>
        <w:t>tragic flaw</w:t>
      </w:r>
      <w:r w:rsidR="00336416">
        <w:rPr>
          <w:shd w:val="clear" w:color="auto" w:fill="FFFFFF"/>
        </w:rPr>
        <w:t xml:space="preserve"> </w:t>
      </w:r>
      <w:r w:rsidR="00F91E97" w:rsidRPr="00F91E97">
        <w:rPr>
          <w:shd w:val="clear" w:color="auto" w:fill="FFFFFF"/>
        </w:rPr>
        <w:t>is the term used to describe the character trait that leads to the protagonist's downfall</w:t>
      </w:r>
      <w:proofErr w:type="gramEnd"/>
      <w:r w:rsidR="003D5727">
        <w:rPr>
          <w:shd w:val="clear" w:color="auto" w:fill="FFFFFF"/>
        </w:rPr>
        <w:t>.</w:t>
      </w:r>
    </w:p>
    <w:p w:rsidR="00AD0797" w:rsidRPr="00033FEF" w:rsidRDefault="00AD0797" w:rsidP="003D5727">
      <w:pPr>
        <w:pStyle w:val="Q"/>
      </w:pPr>
      <w:r>
        <w:t xml:space="preserve">Why is the resolution to </w:t>
      </w:r>
      <w:r w:rsidR="00B6549F">
        <w:t xml:space="preserve">the </w:t>
      </w:r>
      <w:r>
        <w:t>play defined as “</w:t>
      </w:r>
      <w:r w:rsidRPr="003D5727">
        <w:t>tragic</w:t>
      </w:r>
      <w:r>
        <w:t>”?</w:t>
      </w:r>
    </w:p>
    <w:p w:rsidR="00AD0797" w:rsidRDefault="00AD0797" w:rsidP="00A56007">
      <w:pPr>
        <w:pStyle w:val="SR"/>
      </w:pPr>
      <w:r>
        <w:t>Student responses may include the following:</w:t>
      </w:r>
    </w:p>
    <w:p w:rsidR="00AD0797" w:rsidRDefault="00AD0797" w:rsidP="001A7F05">
      <w:pPr>
        <w:pStyle w:val="SASRBullet"/>
        <w:tabs>
          <w:tab w:val="left" w:pos="1080"/>
        </w:tabs>
      </w:pPr>
      <w:r>
        <w:lastRenderedPageBreak/>
        <w:t xml:space="preserve">The resolution of </w:t>
      </w:r>
      <w:r w:rsidRPr="003D5727">
        <w:rPr>
          <w:i/>
        </w:rPr>
        <w:t>Hamlet</w:t>
      </w:r>
      <w:r>
        <w:t xml:space="preserve"> is tragic because Hamlet resolves the main conflict in the play when he kills Claudius, but the play also ends with a catastrophe that includes Hamlet’s death. The resolution is especially meaningful because it ties together several of the play’s central ideas including </w:t>
      </w:r>
      <w:r w:rsidR="00D90311">
        <w:t>mortality</w:t>
      </w:r>
      <w:r>
        <w:t xml:space="preserve">, revenge, and </w:t>
      </w:r>
      <w:r w:rsidR="00D90311">
        <w:t>action versus inaction.</w:t>
      </w:r>
    </w:p>
    <w:p w:rsidR="00DC67EF" w:rsidRDefault="00AD0797" w:rsidP="00DC67EF">
      <w:pPr>
        <w:pStyle w:val="SASRBullet"/>
      </w:pPr>
      <w:r>
        <w:t xml:space="preserve">The resolution to </w:t>
      </w:r>
      <w:r w:rsidRPr="003D5727">
        <w:rPr>
          <w:i/>
        </w:rPr>
        <w:t>Hamlet</w:t>
      </w:r>
      <w:r>
        <w:rPr>
          <w:i/>
        </w:rPr>
        <w:t xml:space="preserve"> </w:t>
      </w:r>
      <w:r>
        <w:t>is</w:t>
      </w:r>
      <w:r>
        <w:rPr>
          <w:i/>
        </w:rPr>
        <w:t xml:space="preserve"> </w:t>
      </w:r>
      <w:r>
        <w:t xml:space="preserve">tragic because Hamlet resolves the main conflict in the play by killing Claudius, but the play also ends with a catastrophe that includes Hamlet’s death in his best friend’s arms shortly after avenging his father’s death. </w:t>
      </w:r>
    </w:p>
    <w:p w:rsidR="00DC67EF" w:rsidRDefault="00DC67EF" w:rsidP="00DC67EF">
      <w:pPr>
        <w:pStyle w:val="IN"/>
      </w:pPr>
      <w:r>
        <w:t xml:space="preserve">The final lines of Act 5.2 include an important series of events in which </w:t>
      </w:r>
      <w:proofErr w:type="spellStart"/>
      <w:r>
        <w:t>Fortinbras</w:t>
      </w:r>
      <w:proofErr w:type="spellEnd"/>
      <w:r>
        <w:t xml:space="preserve"> arrives at Elsinore, claims the crown of Denmark, and orders a military funeral for Hamlet. While these lines </w:t>
      </w:r>
      <w:proofErr w:type="gramStart"/>
      <w:r>
        <w:t>are not addressed</w:t>
      </w:r>
      <w:proofErr w:type="gramEnd"/>
      <w:r>
        <w:t xml:space="preserve"> in the activities of this lesson, they provide valuable opportunities to analyze the development of central ideas and the play’s tragic resolution.</w:t>
      </w:r>
    </w:p>
    <w:p w:rsidR="00AD0797" w:rsidRPr="00563CB8" w:rsidRDefault="00AD0797" w:rsidP="00415647">
      <w:pPr>
        <w:pStyle w:val="LearningSequenceHeader"/>
      </w:pPr>
      <w:r>
        <w:t>Activity 6</w:t>
      </w:r>
      <w:r w:rsidRPr="00563CB8">
        <w:t xml:space="preserve">: </w:t>
      </w:r>
      <w:r>
        <w:t>Quick Write</w:t>
      </w:r>
      <w:r w:rsidRPr="00563CB8">
        <w:tab/>
      </w:r>
      <w:r>
        <w:t>10</w:t>
      </w:r>
      <w:r w:rsidRPr="00563CB8">
        <w:t>%</w:t>
      </w:r>
    </w:p>
    <w:p w:rsidR="00AD0797" w:rsidRPr="00336416" w:rsidRDefault="00AD0797" w:rsidP="00336416">
      <w:pPr>
        <w:pStyle w:val="TA"/>
      </w:pPr>
      <w:r w:rsidRPr="00336416">
        <w:t>Instruct students to respond briefly in writing to the following prompt</w:t>
      </w:r>
      <w:r w:rsidR="00853ACC">
        <w:t>, using a formal style and objective tone</w:t>
      </w:r>
      <w:r w:rsidRPr="00336416">
        <w:t>:</w:t>
      </w:r>
    </w:p>
    <w:p w:rsidR="00AD0797" w:rsidRPr="00BD0804" w:rsidRDefault="00AD0797" w:rsidP="003D5727">
      <w:pPr>
        <w:pStyle w:val="Q"/>
      </w:pPr>
      <w:r w:rsidRPr="00BD0804">
        <w:t>How does Hamlet’s downfall contribute to the tragic resolution of the play?</w:t>
      </w:r>
    </w:p>
    <w:p w:rsidR="00850E50" w:rsidRDefault="00AD0797" w:rsidP="00850E50">
      <w:pPr>
        <w:pStyle w:val="TA"/>
      </w:pPr>
      <w:r>
        <w:t>Instruct students to look at their t</w:t>
      </w:r>
      <w:r w:rsidR="003D5727">
        <w:t xml:space="preserve">ext and notes to find evidence. </w:t>
      </w:r>
      <w:r>
        <w:t xml:space="preserve">Remind students to use the Short Response </w:t>
      </w:r>
      <w:r w:rsidR="002A32AA">
        <w:t xml:space="preserve">Rubric and </w:t>
      </w:r>
      <w:r>
        <w:t>Checklist to guide their written responses</w:t>
      </w:r>
      <w:r w:rsidR="00853ACC">
        <w:t>.</w:t>
      </w:r>
    </w:p>
    <w:p w:rsidR="00AD0797" w:rsidRDefault="00AD0797" w:rsidP="001A7F05">
      <w:pPr>
        <w:pStyle w:val="IN"/>
      </w:pPr>
      <w:r>
        <w:t>Display the</w:t>
      </w:r>
      <w:r w:rsidRPr="002C38DB">
        <w:t xml:space="preserve"> prompt for students to see</w:t>
      </w:r>
      <w:r>
        <w:t>, or provide the prompt in</w:t>
      </w:r>
      <w:r w:rsidRPr="002C38DB">
        <w:t xml:space="preserve"> hard copy</w:t>
      </w:r>
      <w:r>
        <w:t>.</w:t>
      </w:r>
    </w:p>
    <w:p w:rsidR="003831F4" w:rsidRDefault="00AD0797" w:rsidP="00707670">
      <w:pPr>
        <w:pStyle w:val="SA"/>
      </w:pPr>
      <w:r>
        <w:t xml:space="preserve">Students independently answer the prompt using evidence from the text. </w:t>
      </w:r>
    </w:p>
    <w:p w:rsidR="00AD0797" w:rsidRDefault="00AD0797" w:rsidP="003831F4">
      <w:pPr>
        <w:pStyle w:val="SR"/>
      </w:pPr>
      <w:r>
        <w:t>See the High Performance Response at the beginning of this lesson.</w:t>
      </w:r>
    </w:p>
    <w:p w:rsidR="003D5727" w:rsidRPr="00707670" w:rsidRDefault="003D5727" w:rsidP="003D5727">
      <w:pPr>
        <w:pStyle w:val="SR"/>
        <w:numPr>
          <w:ilvl w:val="0"/>
          <w:numId w:val="0"/>
        </w:numPr>
        <w:ind w:left="720" w:hanging="360"/>
      </w:pPr>
    </w:p>
    <w:p w:rsidR="00AD0797" w:rsidRPr="00563CB8" w:rsidRDefault="00AD0797" w:rsidP="00CE2836">
      <w:pPr>
        <w:pStyle w:val="LearningSequenceHeader"/>
      </w:pPr>
      <w:r>
        <w:t>Activity 7</w:t>
      </w:r>
      <w:r w:rsidRPr="00563CB8">
        <w:t xml:space="preserve">: </w:t>
      </w:r>
      <w:r>
        <w:t>Closing</w:t>
      </w:r>
      <w:r w:rsidRPr="00563CB8">
        <w:tab/>
      </w:r>
      <w:r>
        <w:t>5</w:t>
      </w:r>
      <w:r w:rsidRPr="00563CB8">
        <w:t>%</w:t>
      </w:r>
    </w:p>
    <w:p w:rsidR="00AD0797" w:rsidRDefault="00AD0797" w:rsidP="001D29CC">
      <w:pPr>
        <w:pStyle w:val="TA"/>
      </w:pPr>
      <w:r>
        <w:t xml:space="preserve">Display and distribute the homework assignment. For homework, instruct students to </w:t>
      </w:r>
      <w:r w:rsidRPr="001B27BF">
        <w:t>review, organize, and expand their notes and annotations in preparation</w:t>
      </w:r>
      <w:r>
        <w:t xml:space="preserve"> for the End-of-Unit Assessment.</w:t>
      </w:r>
    </w:p>
    <w:p w:rsidR="001265DC" w:rsidRPr="001D29CC" w:rsidRDefault="001265DC" w:rsidP="001D29CC">
      <w:pPr>
        <w:pStyle w:val="TA"/>
      </w:pPr>
      <w:r>
        <w:t xml:space="preserve">Also for homework, </w:t>
      </w:r>
      <w:r w:rsidR="003D5727">
        <w:t xml:space="preserve">instruct </w:t>
      </w:r>
      <w:r>
        <w:t xml:space="preserve">students </w:t>
      </w:r>
      <w:r w:rsidR="003D5727">
        <w:t xml:space="preserve">to </w:t>
      </w:r>
      <w:r>
        <w:t>continue to read</w:t>
      </w:r>
      <w:bookmarkStart w:id="0" w:name="_GoBack"/>
      <w:bookmarkEnd w:id="0"/>
      <w:r>
        <w:t xml:space="preserve"> their </w:t>
      </w:r>
      <w:r w:rsidR="003D5727">
        <w:t>AIR</w:t>
      </w:r>
      <w:r>
        <w:t xml:space="preserve"> text through the lens of the focus standard RL.11-12.5</w:t>
      </w:r>
      <w:r w:rsidR="003D5727">
        <w:t>,</w:t>
      </w:r>
      <w:r>
        <w:t xml:space="preserve"> </w:t>
      </w:r>
      <w:r w:rsidRPr="00B32131">
        <w:t xml:space="preserve">and prepare for a 3–5 minute discussion of </w:t>
      </w:r>
      <w:r>
        <w:t>the</w:t>
      </w:r>
      <w:r w:rsidR="005C39AA">
        <w:t>ir text based on that standard.</w:t>
      </w:r>
      <w:r>
        <w:t xml:space="preserve"> </w:t>
      </w:r>
    </w:p>
    <w:p w:rsidR="00AD0797" w:rsidRDefault="00AD0797" w:rsidP="00E946A0">
      <w:pPr>
        <w:pStyle w:val="Heading1"/>
      </w:pPr>
      <w:r>
        <w:lastRenderedPageBreak/>
        <w:t>Homework</w:t>
      </w:r>
    </w:p>
    <w:p w:rsidR="00AD0797" w:rsidRDefault="00AD0797" w:rsidP="001D29CC">
      <w:r>
        <w:t>Review, organize, and expand your notes and annotations in preparation for the End-of-Unit Assessment.</w:t>
      </w:r>
      <w:r w:rsidR="001265DC">
        <w:t xml:space="preserve"> </w:t>
      </w:r>
    </w:p>
    <w:p w:rsidR="001265DC" w:rsidRDefault="001265DC" w:rsidP="001D29CC">
      <w:r>
        <w:t xml:space="preserve">Continue to read your </w:t>
      </w:r>
      <w:r w:rsidR="002A32AA">
        <w:t>AIR</w:t>
      </w:r>
      <w:r>
        <w:t xml:space="preserve"> text through the lens of the focus standard RL.11.12.5</w:t>
      </w:r>
      <w:r w:rsidR="00B6549F">
        <w:t>,</w:t>
      </w:r>
      <w:r>
        <w:t xml:space="preserve"> </w:t>
      </w:r>
      <w:r w:rsidRPr="00B32131">
        <w:t>and prepare for a 3–5 minute discussion of y</w:t>
      </w:r>
      <w:r>
        <w:t>our text based on that standard.</w:t>
      </w:r>
    </w:p>
    <w:sectPr w:rsidR="001265DC" w:rsidSect="004713C2">
      <w:headerReference w:type="default" r:id="rId7"/>
      <w:footerReference w:type="even" r:id="rId8"/>
      <w:footerReference w:type="default" r:id="rId9"/>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B7D" w:rsidRDefault="005B0B7D" w:rsidP="00E946A0">
      <w:r>
        <w:separator/>
      </w:r>
    </w:p>
    <w:p w:rsidR="005B0B7D" w:rsidRDefault="005B0B7D" w:rsidP="00E946A0"/>
  </w:endnote>
  <w:endnote w:type="continuationSeparator" w:id="0">
    <w:p w:rsidR="005B0B7D" w:rsidRDefault="005B0B7D" w:rsidP="00E946A0">
      <w:r>
        <w:continuationSeparator/>
      </w:r>
    </w:p>
    <w:p w:rsidR="005B0B7D" w:rsidRDefault="005B0B7D" w:rsidP="00E946A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07174957-68C0-4AB1-ADA1-5049FF6550A8}"/>
  </w:font>
  <w:font w:name="Webdings">
    <w:panose1 w:val="05030102010509060703"/>
    <w:charset w:val="02"/>
    <w:family w:val="roman"/>
    <w:pitch w:val="variable"/>
    <w:sig w:usb0="00000000" w:usb1="10000000" w:usb2="00000000" w:usb3="00000000" w:csb0="80000000" w:csb1="00000000"/>
    <w:embedRegular r:id="rId2" w:subsetted="1" w:fontKey="{3A64F534-916F-408B-B5BB-3FD80C9F978D}"/>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258" w:rsidRDefault="00060B41" w:rsidP="00E946A0">
    <w:pPr>
      <w:pStyle w:val="Footer"/>
      <w:rPr>
        <w:rStyle w:val="PageNumber"/>
      </w:rPr>
    </w:pPr>
    <w:r>
      <w:rPr>
        <w:rStyle w:val="PageNumber"/>
      </w:rPr>
      <w:fldChar w:fldCharType="begin"/>
    </w:r>
    <w:r w:rsidR="00EF3258">
      <w:rPr>
        <w:rStyle w:val="PageNumber"/>
      </w:rPr>
      <w:instrText xml:space="preserve">PAGE  </w:instrText>
    </w:r>
    <w:r>
      <w:rPr>
        <w:rStyle w:val="PageNumber"/>
      </w:rPr>
      <w:fldChar w:fldCharType="end"/>
    </w:r>
  </w:p>
  <w:p w:rsidR="00EF3258" w:rsidRDefault="00EF3258" w:rsidP="00E946A0">
    <w:pPr>
      <w:pStyle w:val="Footer"/>
    </w:pPr>
  </w:p>
  <w:p w:rsidR="00EF3258" w:rsidRDefault="00EF3258" w:rsidP="00E946A0"/>
  <w:p w:rsidR="00EF3258" w:rsidRDefault="00EF3258"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258" w:rsidRPr="00563CB8" w:rsidRDefault="00EF3258" w:rsidP="00FA36A5">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EF3258" w:rsidTr="00850E50">
      <w:trPr>
        <w:trHeight w:val="705"/>
      </w:trPr>
      <w:tc>
        <w:tcPr>
          <w:tcW w:w="4609" w:type="dxa"/>
          <w:shd w:val="clear" w:color="auto" w:fill="auto"/>
          <w:vAlign w:val="center"/>
        </w:tcPr>
        <w:p w:rsidR="00EF3258" w:rsidRPr="002E4C92" w:rsidRDefault="00EF3258" w:rsidP="00850E50">
          <w:pPr>
            <w:pStyle w:val="FooterText"/>
          </w:pPr>
          <w:r w:rsidRPr="002E4C92">
            <w:t>File:</w:t>
          </w:r>
          <w:r w:rsidRPr="0039525B">
            <w:rPr>
              <w:b w:val="0"/>
            </w:rPr>
            <w:t xml:space="preserve"> </w:t>
          </w:r>
          <w:r>
            <w:rPr>
              <w:b w:val="0"/>
            </w:rPr>
            <w:t>11</w:t>
          </w:r>
          <w:r w:rsidRPr="0039525B">
            <w:rPr>
              <w:b w:val="0"/>
            </w:rPr>
            <w:t>.</w:t>
          </w:r>
          <w:r>
            <w:rPr>
              <w:b w:val="0"/>
            </w:rPr>
            <w:t>1</w:t>
          </w:r>
          <w:r w:rsidRPr="0039525B">
            <w:rPr>
              <w:b w:val="0"/>
            </w:rPr>
            <w:t>.</w:t>
          </w:r>
          <w:r>
            <w:rPr>
              <w:b w:val="0"/>
            </w:rPr>
            <w:t>2</w:t>
          </w:r>
          <w:r w:rsidRPr="0039525B">
            <w:rPr>
              <w:b w:val="0"/>
            </w:rPr>
            <w:t xml:space="preserve"> Lesson </w:t>
          </w:r>
          <w:r>
            <w:rPr>
              <w:b w:val="0"/>
            </w:rPr>
            <w:t>23</w:t>
          </w:r>
          <w:r w:rsidRPr="002E4C92">
            <w:t xml:space="preserve"> Date:</w:t>
          </w:r>
          <w:r w:rsidRPr="0039525B">
            <w:rPr>
              <w:b w:val="0"/>
            </w:rPr>
            <w:t xml:space="preserve"> </w:t>
          </w:r>
          <w:r w:rsidR="00B67E73">
            <w:rPr>
              <w:b w:val="0"/>
            </w:rPr>
            <w:t>2</w:t>
          </w:r>
          <w:r w:rsidRPr="0039525B">
            <w:rPr>
              <w:b w:val="0"/>
            </w:rPr>
            <w:t>/</w:t>
          </w:r>
          <w:r w:rsidR="00B67E73">
            <w:rPr>
              <w:b w:val="0"/>
            </w:rPr>
            <w:t>7</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2</w:t>
          </w:r>
          <w:r w:rsidRPr="0039525B">
            <w:rPr>
              <w:b w:val="0"/>
            </w:rPr>
            <w:t>/201</w:t>
          </w:r>
          <w:r>
            <w:rPr>
              <w:b w:val="0"/>
            </w:rPr>
            <w:t>4</w:t>
          </w:r>
          <w:r w:rsidRPr="0039525B">
            <w:rPr>
              <w:b w:val="0"/>
            </w:rPr>
            <w:t xml:space="preserve"> </w:t>
          </w:r>
        </w:p>
        <w:p w:rsidR="00EF3258" w:rsidRPr="0039525B" w:rsidRDefault="00EF3258" w:rsidP="00850E50">
          <w:pPr>
            <w:pStyle w:val="FooterText"/>
            <w:rPr>
              <w:b w:val="0"/>
              <w:i/>
              <w:sz w:val="12"/>
            </w:rPr>
          </w:pPr>
          <w:proofErr w:type="gramStart"/>
          <w:r w:rsidRPr="0039525B">
            <w:rPr>
              <w:b w:val="0"/>
              <w:sz w:val="12"/>
            </w:rPr>
            <w:t>© 201</w:t>
          </w:r>
          <w:r>
            <w:rPr>
              <w:b w:val="0"/>
              <w:sz w:val="12"/>
            </w:rPr>
            <w:t>4</w:t>
          </w:r>
          <w:r w:rsidRPr="0039525B">
            <w:rPr>
              <w:b w:val="0"/>
              <w:sz w:val="12"/>
            </w:rPr>
            <w:t xml:space="preserve"> Public Consulting Group.</w:t>
          </w:r>
          <w:proofErr w:type="gramEnd"/>
          <w:r w:rsidRPr="0039525B">
            <w:rPr>
              <w:b w:val="0"/>
              <w:i/>
              <w:sz w:val="12"/>
            </w:rPr>
            <w:t xml:space="preserve"> This work is licensed under a </w:t>
          </w:r>
        </w:p>
        <w:p w:rsidR="00EF3258" w:rsidRPr="0039525B" w:rsidRDefault="00EF3258" w:rsidP="00850E50">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EF3258" w:rsidRPr="002E4C92" w:rsidRDefault="00060B41" w:rsidP="00850E50">
          <w:pPr>
            <w:pStyle w:val="FooterText"/>
          </w:pPr>
          <w:hyperlink r:id="rId1" w:history="1">
            <w:r w:rsidR="00EF3258"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EF3258" w:rsidRPr="002E4C92" w:rsidRDefault="00060B41" w:rsidP="00850E50">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EF3258"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6A1584">
            <w:rPr>
              <w:rFonts w:ascii="Calibri" w:hAnsi="Calibri" w:cs="Calibri"/>
              <w:b/>
              <w:noProof/>
              <w:color w:val="1F4E79"/>
              <w:sz w:val="28"/>
            </w:rPr>
            <w:t>2</w:t>
          </w:r>
          <w:r w:rsidRPr="002E4C92">
            <w:rPr>
              <w:rFonts w:ascii="Calibri" w:hAnsi="Calibri" w:cs="Calibri"/>
              <w:b/>
              <w:color w:val="1F4E79"/>
              <w:sz w:val="28"/>
            </w:rPr>
            <w:fldChar w:fldCharType="end"/>
          </w:r>
        </w:p>
      </w:tc>
      <w:tc>
        <w:tcPr>
          <w:tcW w:w="4325" w:type="dxa"/>
          <w:shd w:val="clear" w:color="auto" w:fill="auto"/>
          <w:vAlign w:val="bottom"/>
        </w:tcPr>
        <w:p w:rsidR="00EF3258" w:rsidRPr="002E4C92" w:rsidRDefault="00EF3258" w:rsidP="00850E50">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EF3258" w:rsidRPr="0039525B" w:rsidRDefault="00EF3258" w:rsidP="00FA36A5">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B7D" w:rsidRDefault="005B0B7D" w:rsidP="00E946A0">
      <w:r>
        <w:separator/>
      </w:r>
    </w:p>
    <w:p w:rsidR="005B0B7D" w:rsidRDefault="005B0B7D" w:rsidP="00E946A0"/>
  </w:footnote>
  <w:footnote w:type="continuationSeparator" w:id="0">
    <w:p w:rsidR="005B0B7D" w:rsidRDefault="005B0B7D" w:rsidP="00E946A0">
      <w:r>
        <w:continuationSeparator/>
      </w:r>
    </w:p>
    <w:p w:rsidR="005B0B7D" w:rsidRDefault="005B0B7D"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A0"/>
    </w:tblPr>
    <w:tblGrid>
      <w:gridCol w:w="3708"/>
      <w:gridCol w:w="2430"/>
      <w:gridCol w:w="3438"/>
    </w:tblGrid>
    <w:tr w:rsidR="00EF3258" w:rsidRPr="00563CB8" w:rsidTr="00E946A0">
      <w:tc>
        <w:tcPr>
          <w:tcW w:w="3708" w:type="dxa"/>
        </w:tcPr>
        <w:p w:rsidR="00EF3258" w:rsidRPr="00563CB8" w:rsidRDefault="00EF3258" w:rsidP="00E946A0">
          <w:pPr>
            <w:pStyle w:val="PageHeader"/>
          </w:pPr>
          <w:r w:rsidRPr="00563CB8">
            <w:t xml:space="preserve">NYS </w:t>
          </w:r>
          <w:r w:rsidRPr="00E946A0">
            <w:t>Common</w:t>
          </w:r>
          <w:r w:rsidRPr="00563CB8">
            <w:t xml:space="preserve"> Core ELA &amp; Literacy Curriculum</w:t>
          </w:r>
        </w:p>
      </w:tc>
      <w:tc>
        <w:tcPr>
          <w:tcW w:w="2430" w:type="dxa"/>
          <w:vAlign w:val="center"/>
        </w:tcPr>
        <w:p w:rsidR="00EF3258" w:rsidRPr="00563CB8" w:rsidRDefault="00EF3258" w:rsidP="00E946A0">
          <w:pPr>
            <w:jc w:val="center"/>
          </w:pPr>
          <w:r w:rsidRPr="00563CB8">
            <w:t>D R A F T</w:t>
          </w:r>
        </w:p>
      </w:tc>
      <w:tc>
        <w:tcPr>
          <w:tcW w:w="3438" w:type="dxa"/>
        </w:tcPr>
        <w:p w:rsidR="00EF3258" w:rsidRPr="00E946A0" w:rsidRDefault="00EF3258" w:rsidP="00E86431">
          <w:pPr>
            <w:pStyle w:val="PageHeader"/>
            <w:jc w:val="right"/>
            <w:rPr>
              <w:b w:val="0"/>
            </w:rPr>
          </w:pPr>
          <w:r>
            <w:rPr>
              <w:b w:val="0"/>
            </w:rPr>
            <w:t>Grade 11 • Module 1</w:t>
          </w:r>
          <w:r w:rsidRPr="00E946A0">
            <w:rPr>
              <w:b w:val="0"/>
            </w:rPr>
            <w:t xml:space="preserve"> • Unit </w:t>
          </w:r>
          <w:r>
            <w:rPr>
              <w:b w:val="0"/>
            </w:rPr>
            <w:t>2 • Lesson 23</w:t>
          </w:r>
        </w:p>
      </w:tc>
    </w:tr>
  </w:tbl>
  <w:p w:rsidR="00EF3258" w:rsidRDefault="00EF3258"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51278"/>
    <w:multiLevelType w:val="hybridMultilevel"/>
    <w:tmpl w:val="A724BB1A"/>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616E27"/>
    <w:multiLevelType w:val="hybridMultilevel"/>
    <w:tmpl w:val="3162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8C3417"/>
    <w:multiLevelType w:val="hybridMultilevel"/>
    <w:tmpl w:val="EC38C6D8"/>
    <w:lvl w:ilvl="0" w:tplc="F6EC464E">
      <w:start w:val="1"/>
      <w:numFmt w:val="decimal"/>
      <w:lvlText w:val="%1."/>
      <w:lvlJc w:val="left"/>
      <w:pPr>
        <w:ind w:left="360" w:hanging="360"/>
      </w:pPr>
      <w:rPr>
        <w:rFonts w:cs="Times New Roman" w:hint="default"/>
        <w:sz w:val="22"/>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1FDD0BBE"/>
    <w:multiLevelType w:val="hybridMultilevel"/>
    <w:tmpl w:val="692088F8"/>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4CF5478"/>
    <w:multiLevelType w:val="hybridMultilevel"/>
    <w:tmpl w:val="7A6E6478"/>
    <w:lvl w:ilvl="0" w:tplc="0409000F">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2E633DF2"/>
    <w:multiLevelType w:val="hybridMultilevel"/>
    <w:tmpl w:val="A44210A4"/>
    <w:lvl w:ilvl="0" w:tplc="C4CA218E">
      <w:start w:val="5"/>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rPr>
        <w:rFonts w:cs="Times New Roman"/>
      </w:rPr>
    </w:lvl>
    <w:lvl w:ilvl="2" w:tplc="0409001B" w:tentative="1">
      <w:start w:val="1"/>
      <w:numFmt w:val="lowerRoman"/>
      <w:lvlText w:val="%3."/>
      <w:lvlJc w:val="right"/>
      <w:pPr>
        <w:ind w:left="2203" w:hanging="180"/>
      </w:pPr>
      <w:rPr>
        <w:rFonts w:cs="Times New Roman"/>
      </w:rPr>
    </w:lvl>
    <w:lvl w:ilvl="3" w:tplc="0409000F" w:tentative="1">
      <w:start w:val="1"/>
      <w:numFmt w:val="decimal"/>
      <w:lvlText w:val="%4."/>
      <w:lvlJc w:val="left"/>
      <w:pPr>
        <w:ind w:left="2923" w:hanging="360"/>
      </w:pPr>
      <w:rPr>
        <w:rFonts w:cs="Times New Roman"/>
      </w:rPr>
    </w:lvl>
    <w:lvl w:ilvl="4" w:tplc="04090019" w:tentative="1">
      <w:start w:val="1"/>
      <w:numFmt w:val="lowerLetter"/>
      <w:lvlText w:val="%5."/>
      <w:lvlJc w:val="left"/>
      <w:pPr>
        <w:ind w:left="3643" w:hanging="360"/>
      </w:pPr>
      <w:rPr>
        <w:rFonts w:cs="Times New Roman"/>
      </w:rPr>
    </w:lvl>
    <w:lvl w:ilvl="5" w:tplc="0409001B" w:tentative="1">
      <w:start w:val="1"/>
      <w:numFmt w:val="lowerRoman"/>
      <w:lvlText w:val="%6."/>
      <w:lvlJc w:val="right"/>
      <w:pPr>
        <w:ind w:left="4363" w:hanging="180"/>
      </w:pPr>
      <w:rPr>
        <w:rFonts w:cs="Times New Roman"/>
      </w:rPr>
    </w:lvl>
    <w:lvl w:ilvl="6" w:tplc="0409000F" w:tentative="1">
      <w:start w:val="1"/>
      <w:numFmt w:val="decimal"/>
      <w:lvlText w:val="%7."/>
      <w:lvlJc w:val="left"/>
      <w:pPr>
        <w:ind w:left="5083" w:hanging="360"/>
      </w:pPr>
      <w:rPr>
        <w:rFonts w:cs="Times New Roman"/>
      </w:rPr>
    </w:lvl>
    <w:lvl w:ilvl="7" w:tplc="04090019" w:tentative="1">
      <w:start w:val="1"/>
      <w:numFmt w:val="lowerLetter"/>
      <w:lvlText w:val="%8."/>
      <w:lvlJc w:val="left"/>
      <w:pPr>
        <w:ind w:left="5803" w:hanging="360"/>
      </w:pPr>
      <w:rPr>
        <w:rFonts w:cs="Times New Roman"/>
      </w:rPr>
    </w:lvl>
    <w:lvl w:ilvl="8" w:tplc="0409001B" w:tentative="1">
      <w:start w:val="1"/>
      <w:numFmt w:val="lowerRoman"/>
      <w:lvlText w:val="%9."/>
      <w:lvlJc w:val="right"/>
      <w:pPr>
        <w:ind w:left="6523" w:hanging="180"/>
      </w:pPr>
      <w:rPr>
        <w:rFonts w:cs="Times New Roman"/>
      </w:rPr>
    </w:lvl>
  </w:abstractNum>
  <w:abstractNum w:abstractNumId="15">
    <w:nsid w:val="316B2142"/>
    <w:multiLevelType w:val="hybridMultilevel"/>
    <w:tmpl w:val="1862B7F2"/>
    <w:lvl w:ilvl="0" w:tplc="CD78FD6C">
      <w:start w:val="5"/>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8E90AC8"/>
    <w:multiLevelType w:val="hybridMultilevel"/>
    <w:tmpl w:val="736A0F2A"/>
    <w:lvl w:ilvl="0" w:tplc="03A07396">
      <w:numFmt w:val="bullet"/>
      <w:lvlText w:val="•"/>
      <w:lvlJc w:val="left"/>
      <w:pPr>
        <w:ind w:left="720" w:hanging="72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CC062B"/>
    <w:multiLevelType w:val="hybridMultilevel"/>
    <w:tmpl w:val="466E3DC6"/>
    <w:lvl w:ilvl="0" w:tplc="5BB487B6">
      <w:start w:val="2"/>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CEC068A"/>
    <w:multiLevelType w:val="multilevel"/>
    <w:tmpl w:val="114AB99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5E511918"/>
    <w:multiLevelType w:val="multilevel"/>
    <w:tmpl w:val="747AE63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03531D"/>
    <w:multiLevelType w:val="hybridMultilevel"/>
    <w:tmpl w:val="0E201FCC"/>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rPr>
        <w:rFonts w:cs="Times New Roman"/>
      </w:rPr>
    </w:lvl>
    <w:lvl w:ilvl="2" w:tplc="0409001B" w:tentative="1">
      <w:start w:val="1"/>
      <w:numFmt w:val="lowerRoman"/>
      <w:lvlText w:val="%3."/>
      <w:lvlJc w:val="right"/>
      <w:pPr>
        <w:ind w:left="2203" w:hanging="180"/>
      </w:pPr>
      <w:rPr>
        <w:rFonts w:cs="Times New Roman"/>
      </w:rPr>
    </w:lvl>
    <w:lvl w:ilvl="3" w:tplc="0409000F" w:tentative="1">
      <w:start w:val="1"/>
      <w:numFmt w:val="decimal"/>
      <w:lvlText w:val="%4."/>
      <w:lvlJc w:val="left"/>
      <w:pPr>
        <w:ind w:left="2923" w:hanging="360"/>
      </w:pPr>
      <w:rPr>
        <w:rFonts w:cs="Times New Roman"/>
      </w:rPr>
    </w:lvl>
    <w:lvl w:ilvl="4" w:tplc="04090019" w:tentative="1">
      <w:start w:val="1"/>
      <w:numFmt w:val="lowerLetter"/>
      <w:lvlText w:val="%5."/>
      <w:lvlJc w:val="left"/>
      <w:pPr>
        <w:ind w:left="3643" w:hanging="360"/>
      </w:pPr>
      <w:rPr>
        <w:rFonts w:cs="Times New Roman"/>
      </w:rPr>
    </w:lvl>
    <w:lvl w:ilvl="5" w:tplc="0409001B" w:tentative="1">
      <w:start w:val="1"/>
      <w:numFmt w:val="lowerRoman"/>
      <w:lvlText w:val="%6."/>
      <w:lvlJc w:val="right"/>
      <w:pPr>
        <w:ind w:left="4363" w:hanging="180"/>
      </w:pPr>
      <w:rPr>
        <w:rFonts w:cs="Times New Roman"/>
      </w:rPr>
    </w:lvl>
    <w:lvl w:ilvl="6" w:tplc="0409000F" w:tentative="1">
      <w:start w:val="1"/>
      <w:numFmt w:val="decimal"/>
      <w:lvlText w:val="%7."/>
      <w:lvlJc w:val="left"/>
      <w:pPr>
        <w:ind w:left="5083" w:hanging="360"/>
      </w:pPr>
      <w:rPr>
        <w:rFonts w:cs="Times New Roman"/>
      </w:rPr>
    </w:lvl>
    <w:lvl w:ilvl="7" w:tplc="04090019" w:tentative="1">
      <w:start w:val="1"/>
      <w:numFmt w:val="lowerLetter"/>
      <w:lvlText w:val="%8."/>
      <w:lvlJc w:val="left"/>
      <w:pPr>
        <w:ind w:left="5803" w:hanging="360"/>
      </w:pPr>
      <w:rPr>
        <w:rFonts w:cs="Times New Roman"/>
      </w:rPr>
    </w:lvl>
    <w:lvl w:ilvl="8" w:tplc="0409001B" w:tentative="1">
      <w:start w:val="1"/>
      <w:numFmt w:val="lowerRoman"/>
      <w:lvlText w:val="%9."/>
      <w:lvlJc w:val="right"/>
      <w:pPr>
        <w:ind w:left="6523" w:hanging="180"/>
      </w:pPr>
      <w:rPr>
        <w:rFonts w:cs="Times New Roman"/>
      </w:rPr>
    </w:lvl>
  </w:abstractNum>
  <w:num w:numId="1">
    <w:abstractNumId w:val="20"/>
  </w:num>
  <w:num w:numId="2">
    <w:abstractNumId w:val="2"/>
  </w:num>
  <w:num w:numId="3">
    <w:abstractNumId w:val="1"/>
  </w:num>
  <w:num w:numId="4">
    <w:abstractNumId w:val="11"/>
    <w:lvlOverride w:ilvl="0">
      <w:startOverride w:val="1"/>
    </w:lvlOverride>
  </w:num>
  <w:num w:numId="5">
    <w:abstractNumId w:val="9"/>
  </w:num>
  <w:num w:numId="6">
    <w:abstractNumId w:val="9"/>
  </w:num>
  <w:num w:numId="7">
    <w:abstractNumId w:val="9"/>
    <w:lvlOverride w:ilvl="0">
      <w:startOverride w:val="1"/>
    </w:lvlOverride>
  </w:num>
  <w:num w:numId="8">
    <w:abstractNumId w:val="11"/>
  </w:num>
  <w:num w:numId="9">
    <w:abstractNumId w:val="11"/>
    <w:lvlOverride w:ilvl="0">
      <w:startOverride w:val="1"/>
    </w:lvlOverride>
  </w:num>
  <w:num w:numId="10">
    <w:abstractNumId w:val="9"/>
    <w:lvlOverride w:ilvl="0">
      <w:startOverride w:val="1"/>
    </w:lvlOverride>
  </w:num>
  <w:num w:numId="11">
    <w:abstractNumId w:val="0"/>
  </w:num>
  <w:num w:numId="12">
    <w:abstractNumId w:val="32"/>
  </w:num>
  <w:num w:numId="13">
    <w:abstractNumId w:val="9"/>
    <w:lvlOverride w:ilvl="0">
      <w:startOverride w:val="1"/>
    </w:lvlOverride>
  </w:num>
  <w:num w:numId="14">
    <w:abstractNumId w:val="7"/>
  </w:num>
  <w:num w:numId="15">
    <w:abstractNumId w:val="3"/>
  </w:num>
  <w:num w:numId="16">
    <w:abstractNumId w:val="27"/>
  </w:num>
  <w:num w:numId="17">
    <w:abstractNumId w:val="16"/>
  </w:num>
  <w:num w:numId="18">
    <w:abstractNumId w:val="17"/>
  </w:num>
  <w:num w:numId="19">
    <w:abstractNumId w:val="14"/>
  </w:num>
  <w:num w:numId="20">
    <w:abstractNumId w:val="5"/>
  </w:num>
  <w:num w:numId="21">
    <w:abstractNumId w:val="11"/>
    <w:lvlOverride w:ilvl="0">
      <w:startOverride w:val="1"/>
    </w:lvlOverride>
  </w:num>
  <w:num w:numId="22">
    <w:abstractNumId w:val="1"/>
    <w:lvlOverride w:ilvl="0">
      <w:startOverride w:val="1"/>
    </w:lvlOverride>
  </w:num>
  <w:num w:numId="23">
    <w:abstractNumId w:val="29"/>
  </w:num>
  <w:num w:numId="24">
    <w:abstractNumId w:val="6"/>
  </w:num>
  <w:num w:numId="25">
    <w:abstractNumId w:val="26"/>
  </w:num>
  <w:num w:numId="26">
    <w:abstractNumId w:val="18"/>
  </w:num>
  <w:num w:numId="27">
    <w:abstractNumId w:val="2"/>
    <w:lvlOverride w:ilvl="0">
      <w:startOverride w:val="1"/>
    </w:lvlOverride>
  </w:num>
  <w:num w:numId="28">
    <w:abstractNumId w:val="21"/>
  </w:num>
  <w:num w:numId="29">
    <w:abstractNumId w:val="12"/>
  </w:num>
  <w:num w:numId="30">
    <w:abstractNumId w:val="19"/>
  </w:num>
  <w:num w:numId="31">
    <w:abstractNumId w:val="31"/>
  </w:num>
  <w:num w:numId="32">
    <w:abstractNumId w:val="24"/>
  </w:num>
  <w:num w:numId="33">
    <w:abstractNumId w:val="28"/>
  </w:num>
  <w:num w:numId="34">
    <w:abstractNumId w:val="11"/>
    <w:lvlOverride w:ilvl="0">
      <w:startOverride w:val="1"/>
    </w:lvlOverride>
  </w:num>
  <w:num w:numId="35">
    <w:abstractNumId w:val="25"/>
  </w:num>
  <w:num w:numId="36">
    <w:abstractNumId w:val="13"/>
  </w:num>
  <w:num w:numId="37">
    <w:abstractNumId w:val="23"/>
  </w:num>
  <w:num w:numId="38">
    <w:abstractNumId w:val="15"/>
  </w:num>
  <w:num w:numId="39">
    <w:abstractNumId w:val="22"/>
  </w:num>
  <w:num w:numId="40">
    <w:abstractNumId w:val="8"/>
  </w:num>
  <w:num w:numId="41">
    <w:abstractNumId w:val="20"/>
  </w:num>
  <w:num w:numId="42">
    <w:abstractNumId w:val="1"/>
  </w:num>
  <w:num w:numId="43">
    <w:abstractNumId w:val="25"/>
  </w:num>
  <w:num w:numId="44">
    <w:abstractNumId w:val="11"/>
  </w:num>
  <w:num w:numId="45">
    <w:abstractNumId w:val="28"/>
  </w:num>
  <w:num w:numId="46">
    <w:abstractNumId w:val="2"/>
  </w:num>
  <w:num w:numId="47">
    <w:abstractNumId w:val="24"/>
  </w:num>
  <w:num w:numId="48">
    <w:abstractNumId w:val="10"/>
  </w:num>
  <w:num w:numId="49">
    <w:abstractNumId w:val="4"/>
  </w:num>
  <w:num w:numId="50">
    <w:abstractNumId w:val="3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grammar="clean"/>
  <w:defaultTabStop w:val="720"/>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A4688B"/>
    <w:rsid w:val="00007CBA"/>
    <w:rsid w:val="00007F67"/>
    <w:rsid w:val="00011E99"/>
    <w:rsid w:val="000134DA"/>
    <w:rsid w:val="000137C5"/>
    <w:rsid w:val="000149E8"/>
    <w:rsid w:val="00014D5D"/>
    <w:rsid w:val="00020527"/>
    <w:rsid w:val="00021589"/>
    <w:rsid w:val="00033FEF"/>
    <w:rsid w:val="00034778"/>
    <w:rsid w:val="00053088"/>
    <w:rsid w:val="00060B41"/>
    <w:rsid w:val="00062291"/>
    <w:rsid w:val="0006233C"/>
    <w:rsid w:val="00064850"/>
    <w:rsid w:val="00066123"/>
    <w:rsid w:val="0006776C"/>
    <w:rsid w:val="00071936"/>
    <w:rsid w:val="00072749"/>
    <w:rsid w:val="00073D5D"/>
    <w:rsid w:val="000742AA"/>
    <w:rsid w:val="00075649"/>
    <w:rsid w:val="00077EF1"/>
    <w:rsid w:val="00080A8A"/>
    <w:rsid w:val="000848B2"/>
    <w:rsid w:val="00086A06"/>
    <w:rsid w:val="00090200"/>
    <w:rsid w:val="00092730"/>
    <w:rsid w:val="00092C82"/>
    <w:rsid w:val="00092FB9"/>
    <w:rsid w:val="00095BBA"/>
    <w:rsid w:val="00096A06"/>
    <w:rsid w:val="000A1206"/>
    <w:rsid w:val="000A26A7"/>
    <w:rsid w:val="000A3640"/>
    <w:rsid w:val="000A6824"/>
    <w:rsid w:val="000B1882"/>
    <w:rsid w:val="000B2D56"/>
    <w:rsid w:val="000B3015"/>
    <w:rsid w:val="000B3836"/>
    <w:rsid w:val="000B6EA7"/>
    <w:rsid w:val="000C0112"/>
    <w:rsid w:val="000C169A"/>
    <w:rsid w:val="000C1879"/>
    <w:rsid w:val="000C1D66"/>
    <w:rsid w:val="000C2512"/>
    <w:rsid w:val="000C4439"/>
    <w:rsid w:val="000C4813"/>
    <w:rsid w:val="000C5656"/>
    <w:rsid w:val="000C5893"/>
    <w:rsid w:val="000D0F3D"/>
    <w:rsid w:val="000D0FAE"/>
    <w:rsid w:val="000D607F"/>
    <w:rsid w:val="000D6FA4"/>
    <w:rsid w:val="000E0B69"/>
    <w:rsid w:val="000E4DBA"/>
    <w:rsid w:val="000F192C"/>
    <w:rsid w:val="000F2414"/>
    <w:rsid w:val="000F7D35"/>
    <w:rsid w:val="000F7F56"/>
    <w:rsid w:val="0010235F"/>
    <w:rsid w:val="0010577F"/>
    <w:rsid w:val="00110A04"/>
    <w:rsid w:val="00111A39"/>
    <w:rsid w:val="00113501"/>
    <w:rsid w:val="001159C2"/>
    <w:rsid w:val="0011614C"/>
    <w:rsid w:val="00121C27"/>
    <w:rsid w:val="001258FD"/>
    <w:rsid w:val="001265DC"/>
    <w:rsid w:val="00133528"/>
    <w:rsid w:val="00133A86"/>
    <w:rsid w:val="001352AE"/>
    <w:rsid w:val="001362D4"/>
    <w:rsid w:val="00140413"/>
    <w:rsid w:val="001509EC"/>
    <w:rsid w:val="0015118C"/>
    <w:rsid w:val="00156124"/>
    <w:rsid w:val="001657A6"/>
    <w:rsid w:val="001708C2"/>
    <w:rsid w:val="00171AAE"/>
    <w:rsid w:val="001723D5"/>
    <w:rsid w:val="001725B2"/>
    <w:rsid w:val="00175B00"/>
    <w:rsid w:val="001764FC"/>
    <w:rsid w:val="0018630D"/>
    <w:rsid w:val="00186355"/>
    <w:rsid w:val="001864E6"/>
    <w:rsid w:val="00186FDA"/>
    <w:rsid w:val="0018762C"/>
    <w:rsid w:val="001945FA"/>
    <w:rsid w:val="00194DED"/>
    <w:rsid w:val="00194F1D"/>
    <w:rsid w:val="001A5133"/>
    <w:rsid w:val="001A7F05"/>
    <w:rsid w:val="001B0794"/>
    <w:rsid w:val="001B1487"/>
    <w:rsid w:val="001B27BF"/>
    <w:rsid w:val="001B77EE"/>
    <w:rsid w:val="001C1C99"/>
    <w:rsid w:val="001C35E3"/>
    <w:rsid w:val="001C5188"/>
    <w:rsid w:val="001C6B70"/>
    <w:rsid w:val="001C6EA7"/>
    <w:rsid w:val="001D047B"/>
    <w:rsid w:val="001D0518"/>
    <w:rsid w:val="001D29CC"/>
    <w:rsid w:val="001D641A"/>
    <w:rsid w:val="001E07BD"/>
    <w:rsid w:val="001E189E"/>
    <w:rsid w:val="001F0991"/>
    <w:rsid w:val="001F5CF0"/>
    <w:rsid w:val="001F6C4F"/>
    <w:rsid w:val="002009F7"/>
    <w:rsid w:val="0020138A"/>
    <w:rsid w:val="00207C8B"/>
    <w:rsid w:val="0021066D"/>
    <w:rsid w:val="00222970"/>
    <w:rsid w:val="00224590"/>
    <w:rsid w:val="002306FF"/>
    <w:rsid w:val="00231919"/>
    <w:rsid w:val="00240FF7"/>
    <w:rsid w:val="0024557C"/>
    <w:rsid w:val="00245B86"/>
    <w:rsid w:val="002516D4"/>
    <w:rsid w:val="00251A7C"/>
    <w:rsid w:val="00251DAB"/>
    <w:rsid w:val="00252D78"/>
    <w:rsid w:val="002619B1"/>
    <w:rsid w:val="002635F4"/>
    <w:rsid w:val="00263AF5"/>
    <w:rsid w:val="002661A8"/>
    <w:rsid w:val="002748DB"/>
    <w:rsid w:val="00274FEB"/>
    <w:rsid w:val="00276DB9"/>
    <w:rsid w:val="0028184C"/>
    <w:rsid w:val="00284B9E"/>
    <w:rsid w:val="00284FC0"/>
    <w:rsid w:val="00290F88"/>
    <w:rsid w:val="00293F3D"/>
    <w:rsid w:val="0029527C"/>
    <w:rsid w:val="00297DC5"/>
    <w:rsid w:val="002A21DE"/>
    <w:rsid w:val="002A32AA"/>
    <w:rsid w:val="002A5337"/>
    <w:rsid w:val="002C0245"/>
    <w:rsid w:val="002C02FB"/>
    <w:rsid w:val="002C26A9"/>
    <w:rsid w:val="002C38DB"/>
    <w:rsid w:val="002C5F0D"/>
    <w:rsid w:val="002D0181"/>
    <w:rsid w:val="002D5EB9"/>
    <w:rsid w:val="002D632F"/>
    <w:rsid w:val="002E27AE"/>
    <w:rsid w:val="002E4C92"/>
    <w:rsid w:val="002E71DF"/>
    <w:rsid w:val="002F03D2"/>
    <w:rsid w:val="002F1EB8"/>
    <w:rsid w:val="002F3D65"/>
    <w:rsid w:val="003067BF"/>
    <w:rsid w:val="00311E81"/>
    <w:rsid w:val="00317306"/>
    <w:rsid w:val="003201AC"/>
    <w:rsid w:val="0032239A"/>
    <w:rsid w:val="00323655"/>
    <w:rsid w:val="00335168"/>
    <w:rsid w:val="00336416"/>
    <w:rsid w:val="003368BF"/>
    <w:rsid w:val="003440A9"/>
    <w:rsid w:val="00347761"/>
    <w:rsid w:val="00347DD9"/>
    <w:rsid w:val="00350B03"/>
    <w:rsid w:val="003511E0"/>
    <w:rsid w:val="00351804"/>
    <w:rsid w:val="00351F18"/>
    <w:rsid w:val="00352361"/>
    <w:rsid w:val="00353081"/>
    <w:rsid w:val="00355B9E"/>
    <w:rsid w:val="00356656"/>
    <w:rsid w:val="00362010"/>
    <w:rsid w:val="00364CD8"/>
    <w:rsid w:val="00370C53"/>
    <w:rsid w:val="00372441"/>
    <w:rsid w:val="0037258B"/>
    <w:rsid w:val="00374C35"/>
    <w:rsid w:val="00376DBB"/>
    <w:rsid w:val="003826B0"/>
    <w:rsid w:val="003831F4"/>
    <w:rsid w:val="0038382F"/>
    <w:rsid w:val="00383A2A"/>
    <w:rsid w:val="003851B2"/>
    <w:rsid w:val="003854D3"/>
    <w:rsid w:val="0038630D"/>
    <w:rsid w:val="003908D2"/>
    <w:rsid w:val="003924D0"/>
    <w:rsid w:val="0039525B"/>
    <w:rsid w:val="003A009D"/>
    <w:rsid w:val="003A27FD"/>
    <w:rsid w:val="003A3AB0"/>
    <w:rsid w:val="003A6785"/>
    <w:rsid w:val="003B3DB9"/>
    <w:rsid w:val="003B7708"/>
    <w:rsid w:val="003C2022"/>
    <w:rsid w:val="003C24AD"/>
    <w:rsid w:val="003C7792"/>
    <w:rsid w:val="003D2601"/>
    <w:rsid w:val="003D27E3"/>
    <w:rsid w:val="003D28E6"/>
    <w:rsid w:val="003D37C1"/>
    <w:rsid w:val="003D5727"/>
    <w:rsid w:val="003D7469"/>
    <w:rsid w:val="003E2C04"/>
    <w:rsid w:val="003E3757"/>
    <w:rsid w:val="003E693A"/>
    <w:rsid w:val="003F04A9"/>
    <w:rsid w:val="003F2833"/>
    <w:rsid w:val="003F3D65"/>
    <w:rsid w:val="00405198"/>
    <w:rsid w:val="00410643"/>
    <w:rsid w:val="00411E38"/>
    <w:rsid w:val="00415647"/>
    <w:rsid w:val="00416626"/>
    <w:rsid w:val="004168B3"/>
    <w:rsid w:val="004179FD"/>
    <w:rsid w:val="00421157"/>
    <w:rsid w:val="0042474E"/>
    <w:rsid w:val="00425E32"/>
    <w:rsid w:val="00427129"/>
    <w:rsid w:val="00432D7F"/>
    <w:rsid w:val="00436909"/>
    <w:rsid w:val="00437FD0"/>
    <w:rsid w:val="004402AC"/>
    <w:rsid w:val="004403EE"/>
    <w:rsid w:val="00440948"/>
    <w:rsid w:val="004447FA"/>
    <w:rsid w:val="00444EEF"/>
    <w:rsid w:val="004452D5"/>
    <w:rsid w:val="00446AFD"/>
    <w:rsid w:val="00450162"/>
    <w:rsid w:val="004528AF"/>
    <w:rsid w:val="004532E4"/>
    <w:rsid w:val="004536D7"/>
    <w:rsid w:val="00454FFD"/>
    <w:rsid w:val="00455FC4"/>
    <w:rsid w:val="00456F88"/>
    <w:rsid w:val="0045725F"/>
    <w:rsid w:val="00457F98"/>
    <w:rsid w:val="00470E93"/>
    <w:rsid w:val="004713C2"/>
    <w:rsid w:val="00472F34"/>
    <w:rsid w:val="0047469B"/>
    <w:rsid w:val="00477B3D"/>
    <w:rsid w:val="00482C15"/>
    <w:rsid w:val="004838D9"/>
    <w:rsid w:val="00484822"/>
    <w:rsid w:val="00485D55"/>
    <w:rsid w:val="0049409E"/>
    <w:rsid w:val="004A3F30"/>
    <w:rsid w:val="004B22B8"/>
    <w:rsid w:val="004B3E41"/>
    <w:rsid w:val="004B552B"/>
    <w:rsid w:val="004B7C07"/>
    <w:rsid w:val="004C0FE9"/>
    <w:rsid w:val="004C3EDA"/>
    <w:rsid w:val="004C602D"/>
    <w:rsid w:val="004C6CD8"/>
    <w:rsid w:val="004D487C"/>
    <w:rsid w:val="004D4C81"/>
    <w:rsid w:val="004D5473"/>
    <w:rsid w:val="004D7029"/>
    <w:rsid w:val="004D7AE5"/>
    <w:rsid w:val="004E1B0E"/>
    <w:rsid w:val="004F2363"/>
    <w:rsid w:val="004F2969"/>
    <w:rsid w:val="004F353F"/>
    <w:rsid w:val="004F62CF"/>
    <w:rsid w:val="00502FAD"/>
    <w:rsid w:val="00507DF5"/>
    <w:rsid w:val="005121D2"/>
    <w:rsid w:val="00513C73"/>
    <w:rsid w:val="00513E84"/>
    <w:rsid w:val="00517918"/>
    <w:rsid w:val="0052385B"/>
    <w:rsid w:val="0052413A"/>
    <w:rsid w:val="0052748A"/>
    <w:rsid w:val="0052769A"/>
    <w:rsid w:val="00527DE8"/>
    <w:rsid w:val="005324A5"/>
    <w:rsid w:val="0053542D"/>
    <w:rsid w:val="0053681B"/>
    <w:rsid w:val="00541A6A"/>
    <w:rsid w:val="00542523"/>
    <w:rsid w:val="00546D71"/>
    <w:rsid w:val="0054791C"/>
    <w:rsid w:val="0055340D"/>
    <w:rsid w:val="0055385D"/>
    <w:rsid w:val="00561640"/>
    <w:rsid w:val="00563CB8"/>
    <w:rsid w:val="00563DC9"/>
    <w:rsid w:val="005641F5"/>
    <w:rsid w:val="00565871"/>
    <w:rsid w:val="00567E85"/>
    <w:rsid w:val="00570901"/>
    <w:rsid w:val="00576E4A"/>
    <w:rsid w:val="00577996"/>
    <w:rsid w:val="00581401"/>
    <w:rsid w:val="005837C5"/>
    <w:rsid w:val="00583FF7"/>
    <w:rsid w:val="00585771"/>
    <w:rsid w:val="00585A0D"/>
    <w:rsid w:val="00586050"/>
    <w:rsid w:val="005875D8"/>
    <w:rsid w:val="00592D68"/>
    <w:rsid w:val="00593697"/>
    <w:rsid w:val="00595905"/>
    <w:rsid w:val="005960E3"/>
    <w:rsid w:val="005A7968"/>
    <w:rsid w:val="005B0B7D"/>
    <w:rsid w:val="005B22B2"/>
    <w:rsid w:val="005B2C2C"/>
    <w:rsid w:val="005B3D78"/>
    <w:rsid w:val="005B449C"/>
    <w:rsid w:val="005B7E6E"/>
    <w:rsid w:val="005C39AA"/>
    <w:rsid w:val="005C5169"/>
    <w:rsid w:val="005C7B5F"/>
    <w:rsid w:val="005D7C72"/>
    <w:rsid w:val="005E2E87"/>
    <w:rsid w:val="005F147C"/>
    <w:rsid w:val="005F5D35"/>
    <w:rsid w:val="005F657A"/>
    <w:rsid w:val="00603970"/>
    <w:rsid w:val="006044CD"/>
    <w:rsid w:val="00607856"/>
    <w:rsid w:val="006124D5"/>
    <w:rsid w:val="0062277B"/>
    <w:rsid w:val="006261E1"/>
    <w:rsid w:val="00626E4A"/>
    <w:rsid w:val="0063653C"/>
    <w:rsid w:val="006375AF"/>
    <w:rsid w:val="0064058F"/>
    <w:rsid w:val="00641DC5"/>
    <w:rsid w:val="00643550"/>
    <w:rsid w:val="00644540"/>
    <w:rsid w:val="00645C3F"/>
    <w:rsid w:val="00646088"/>
    <w:rsid w:val="00651092"/>
    <w:rsid w:val="00653ABB"/>
    <w:rsid w:val="0065727D"/>
    <w:rsid w:val="00660005"/>
    <w:rsid w:val="0066211A"/>
    <w:rsid w:val="006627BF"/>
    <w:rsid w:val="00663A00"/>
    <w:rsid w:val="00664AAF"/>
    <w:rsid w:val="006661AE"/>
    <w:rsid w:val="006667A3"/>
    <w:rsid w:val="00671924"/>
    <w:rsid w:val="006773C7"/>
    <w:rsid w:val="0068018C"/>
    <w:rsid w:val="00681CAC"/>
    <w:rsid w:val="00686F7F"/>
    <w:rsid w:val="0069247E"/>
    <w:rsid w:val="006A09D6"/>
    <w:rsid w:val="006A1584"/>
    <w:rsid w:val="006A3594"/>
    <w:rsid w:val="006A5E6D"/>
    <w:rsid w:val="006B0965"/>
    <w:rsid w:val="006B1752"/>
    <w:rsid w:val="006B61DD"/>
    <w:rsid w:val="006B7CCB"/>
    <w:rsid w:val="006D5208"/>
    <w:rsid w:val="006E01EF"/>
    <w:rsid w:val="006E26F8"/>
    <w:rsid w:val="006E4C84"/>
    <w:rsid w:val="006E6FFA"/>
    <w:rsid w:val="006E7A67"/>
    <w:rsid w:val="006E7D3C"/>
    <w:rsid w:val="006F3BD7"/>
    <w:rsid w:val="00706F7A"/>
    <w:rsid w:val="00707670"/>
    <w:rsid w:val="0071568E"/>
    <w:rsid w:val="0072440D"/>
    <w:rsid w:val="00724760"/>
    <w:rsid w:val="00730123"/>
    <w:rsid w:val="0073192F"/>
    <w:rsid w:val="00733C74"/>
    <w:rsid w:val="00737EE7"/>
    <w:rsid w:val="00741955"/>
    <w:rsid w:val="00742788"/>
    <w:rsid w:val="007623AE"/>
    <w:rsid w:val="0076269D"/>
    <w:rsid w:val="00766336"/>
    <w:rsid w:val="0076658E"/>
    <w:rsid w:val="00767641"/>
    <w:rsid w:val="00772135"/>
    <w:rsid w:val="00772FCA"/>
    <w:rsid w:val="0077398D"/>
    <w:rsid w:val="00786841"/>
    <w:rsid w:val="00792C45"/>
    <w:rsid w:val="00796D57"/>
    <w:rsid w:val="00797281"/>
    <w:rsid w:val="007A7B65"/>
    <w:rsid w:val="007B0EDD"/>
    <w:rsid w:val="007B5CD7"/>
    <w:rsid w:val="007B764B"/>
    <w:rsid w:val="007C0675"/>
    <w:rsid w:val="007C14C1"/>
    <w:rsid w:val="007C7DB0"/>
    <w:rsid w:val="007D1715"/>
    <w:rsid w:val="007D2F12"/>
    <w:rsid w:val="007D5E06"/>
    <w:rsid w:val="007E463A"/>
    <w:rsid w:val="007E4E86"/>
    <w:rsid w:val="007E5097"/>
    <w:rsid w:val="007E7665"/>
    <w:rsid w:val="007F76FC"/>
    <w:rsid w:val="008024AB"/>
    <w:rsid w:val="00804C62"/>
    <w:rsid w:val="00807C6B"/>
    <w:rsid w:val="008139A0"/>
    <w:rsid w:val="008151E5"/>
    <w:rsid w:val="00820EF9"/>
    <w:rsid w:val="0082210F"/>
    <w:rsid w:val="008228CD"/>
    <w:rsid w:val="008261D2"/>
    <w:rsid w:val="00831B4C"/>
    <w:rsid w:val="008336BE"/>
    <w:rsid w:val="00835495"/>
    <w:rsid w:val="008434A6"/>
    <w:rsid w:val="0084358E"/>
    <w:rsid w:val="00847A03"/>
    <w:rsid w:val="00850CE6"/>
    <w:rsid w:val="00850E50"/>
    <w:rsid w:val="00853ACC"/>
    <w:rsid w:val="00853CF3"/>
    <w:rsid w:val="008572B2"/>
    <w:rsid w:val="00860A88"/>
    <w:rsid w:val="00864A80"/>
    <w:rsid w:val="00872393"/>
    <w:rsid w:val="008732CC"/>
    <w:rsid w:val="00874AF4"/>
    <w:rsid w:val="00875D0A"/>
    <w:rsid w:val="00876632"/>
    <w:rsid w:val="00880AAD"/>
    <w:rsid w:val="00883761"/>
    <w:rsid w:val="00884AB6"/>
    <w:rsid w:val="008907FE"/>
    <w:rsid w:val="00893699"/>
    <w:rsid w:val="00893930"/>
    <w:rsid w:val="00893A85"/>
    <w:rsid w:val="008A0F55"/>
    <w:rsid w:val="008A1774"/>
    <w:rsid w:val="008A2DA8"/>
    <w:rsid w:val="008A455A"/>
    <w:rsid w:val="008A5010"/>
    <w:rsid w:val="008A7263"/>
    <w:rsid w:val="008A7D71"/>
    <w:rsid w:val="008B1311"/>
    <w:rsid w:val="008B31CC"/>
    <w:rsid w:val="008B456C"/>
    <w:rsid w:val="008B5DE1"/>
    <w:rsid w:val="008C1826"/>
    <w:rsid w:val="008C6DCE"/>
    <w:rsid w:val="008C7679"/>
    <w:rsid w:val="008D0396"/>
    <w:rsid w:val="008D3566"/>
    <w:rsid w:val="008D3BC0"/>
    <w:rsid w:val="008D5D6B"/>
    <w:rsid w:val="008E2674"/>
    <w:rsid w:val="009000C9"/>
    <w:rsid w:val="00903656"/>
    <w:rsid w:val="009062ED"/>
    <w:rsid w:val="0090775D"/>
    <w:rsid w:val="00910D8E"/>
    <w:rsid w:val="009135A8"/>
    <w:rsid w:val="0091722D"/>
    <w:rsid w:val="009226E9"/>
    <w:rsid w:val="00922E34"/>
    <w:rsid w:val="009266CA"/>
    <w:rsid w:val="00927440"/>
    <w:rsid w:val="00930461"/>
    <w:rsid w:val="00933100"/>
    <w:rsid w:val="009370EE"/>
    <w:rsid w:val="009403AD"/>
    <w:rsid w:val="0094277B"/>
    <w:rsid w:val="00946B54"/>
    <w:rsid w:val="0096199D"/>
    <w:rsid w:val="00962802"/>
    <w:rsid w:val="00963CDE"/>
    <w:rsid w:val="00966D72"/>
    <w:rsid w:val="00967678"/>
    <w:rsid w:val="0097223B"/>
    <w:rsid w:val="009732BA"/>
    <w:rsid w:val="0098148A"/>
    <w:rsid w:val="00981D93"/>
    <w:rsid w:val="009859E7"/>
    <w:rsid w:val="00992FFF"/>
    <w:rsid w:val="009A0390"/>
    <w:rsid w:val="009A3159"/>
    <w:rsid w:val="009B0F30"/>
    <w:rsid w:val="009B10C3"/>
    <w:rsid w:val="009B12D0"/>
    <w:rsid w:val="009B14FE"/>
    <w:rsid w:val="009B4FE2"/>
    <w:rsid w:val="009B6D8B"/>
    <w:rsid w:val="009B7417"/>
    <w:rsid w:val="009B7C85"/>
    <w:rsid w:val="009C0391"/>
    <w:rsid w:val="009C2014"/>
    <w:rsid w:val="009C3C09"/>
    <w:rsid w:val="009D0B7A"/>
    <w:rsid w:val="009D12CD"/>
    <w:rsid w:val="009D1F4E"/>
    <w:rsid w:val="009D2572"/>
    <w:rsid w:val="009D29D7"/>
    <w:rsid w:val="009E05C6"/>
    <w:rsid w:val="009E07D2"/>
    <w:rsid w:val="009E734D"/>
    <w:rsid w:val="009F31D9"/>
    <w:rsid w:val="009F3652"/>
    <w:rsid w:val="00A0163A"/>
    <w:rsid w:val="00A07A4E"/>
    <w:rsid w:val="00A14F0A"/>
    <w:rsid w:val="00A24DAB"/>
    <w:rsid w:val="00A253EA"/>
    <w:rsid w:val="00A32E00"/>
    <w:rsid w:val="00A4462B"/>
    <w:rsid w:val="00A44C73"/>
    <w:rsid w:val="00A4688B"/>
    <w:rsid w:val="00A56007"/>
    <w:rsid w:val="00A65FF8"/>
    <w:rsid w:val="00A73483"/>
    <w:rsid w:val="00A73F44"/>
    <w:rsid w:val="00A75116"/>
    <w:rsid w:val="00A77308"/>
    <w:rsid w:val="00A908AC"/>
    <w:rsid w:val="00A94534"/>
    <w:rsid w:val="00A948B3"/>
    <w:rsid w:val="00A95E92"/>
    <w:rsid w:val="00A968CA"/>
    <w:rsid w:val="00AA0831"/>
    <w:rsid w:val="00AA1DC0"/>
    <w:rsid w:val="00AA3EA4"/>
    <w:rsid w:val="00AA5F43"/>
    <w:rsid w:val="00AB5413"/>
    <w:rsid w:val="00AC1DE5"/>
    <w:rsid w:val="00AC1F67"/>
    <w:rsid w:val="00AC2AB4"/>
    <w:rsid w:val="00AC6562"/>
    <w:rsid w:val="00AD0797"/>
    <w:rsid w:val="00AD26BF"/>
    <w:rsid w:val="00AD2E2E"/>
    <w:rsid w:val="00AD440D"/>
    <w:rsid w:val="00AE01CA"/>
    <w:rsid w:val="00AE14E2"/>
    <w:rsid w:val="00AE3076"/>
    <w:rsid w:val="00AF1F26"/>
    <w:rsid w:val="00AF3526"/>
    <w:rsid w:val="00AF5A63"/>
    <w:rsid w:val="00AF7968"/>
    <w:rsid w:val="00B00346"/>
    <w:rsid w:val="00B044E7"/>
    <w:rsid w:val="00B10BF2"/>
    <w:rsid w:val="00B1409A"/>
    <w:rsid w:val="00B205E1"/>
    <w:rsid w:val="00B20B90"/>
    <w:rsid w:val="00B216C2"/>
    <w:rsid w:val="00B231AA"/>
    <w:rsid w:val="00B23AD5"/>
    <w:rsid w:val="00B25F0D"/>
    <w:rsid w:val="00B27639"/>
    <w:rsid w:val="00B30BF5"/>
    <w:rsid w:val="00B31BA2"/>
    <w:rsid w:val="00B46C45"/>
    <w:rsid w:val="00B5282C"/>
    <w:rsid w:val="00B57A9F"/>
    <w:rsid w:val="00B6092B"/>
    <w:rsid w:val="00B6549F"/>
    <w:rsid w:val="00B66DB7"/>
    <w:rsid w:val="00B67E73"/>
    <w:rsid w:val="00B71188"/>
    <w:rsid w:val="00B7194E"/>
    <w:rsid w:val="00B75489"/>
    <w:rsid w:val="00B76D5E"/>
    <w:rsid w:val="00B80621"/>
    <w:rsid w:val="00BA2B64"/>
    <w:rsid w:val="00BA4548"/>
    <w:rsid w:val="00BA536E"/>
    <w:rsid w:val="00BA6CB2"/>
    <w:rsid w:val="00BA6E05"/>
    <w:rsid w:val="00BA7D7C"/>
    <w:rsid w:val="00BA7F1C"/>
    <w:rsid w:val="00BB27BA"/>
    <w:rsid w:val="00BB3487"/>
    <w:rsid w:val="00BB459A"/>
    <w:rsid w:val="00BB4709"/>
    <w:rsid w:val="00BC1873"/>
    <w:rsid w:val="00BC3880"/>
    <w:rsid w:val="00BC4ADE"/>
    <w:rsid w:val="00BC54A9"/>
    <w:rsid w:val="00BC55AA"/>
    <w:rsid w:val="00BD0804"/>
    <w:rsid w:val="00BD28C9"/>
    <w:rsid w:val="00BD7AD4"/>
    <w:rsid w:val="00BD7B6F"/>
    <w:rsid w:val="00BE4EBD"/>
    <w:rsid w:val="00BE6EFE"/>
    <w:rsid w:val="00BF6DF5"/>
    <w:rsid w:val="00C02E75"/>
    <w:rsid w:val="00C02EC2"/>
    <w:rsid w:val="00C056A5"/>
    <w:rsid w:val="00C07BEB"/>
    <w:rsid w:val="00C07D88"/>
    <w:rsid w:val="00C116BC"/>
    <w:rsid w:val="00C151B9"/>
    <w:rsid w:val="00C16024"/>
    <w:rsid w:val="00C17407"/>
    <w:rsid w:val="00C17AF0"/>
    <w:rsid w:val="00C208EA"/>
    <w:rsid w:val="00C2283A"/>
    <w:rsid w:val="00C252EF"/>
    <w:rsid w:val="00C25C43"/>
    <w:rsid w:val="00C27E34"/>
    <w:rsid w:val="00C34B83"/>
    <w:rsid w:val="00C419B4"/>
    <w:rsid w:val="00C41FBB"/>
    <w:rsid w:val="00C42C58"/>
    <w:rsid w:val="00C441BE"/>
    <w:rsid w:val="00C4787C"/>
    <w:rsid w:val="00C5015B"/>
    <w:rsid w:val="00C512D6"/>
    <w:rsid w:val="00C52FD6"/>
    <w:rsid w:val="00C54F3A"/>
    <w:rsid w:val="00C7162F"/>
    <w:rsid w:val="00C745E1"/>
    <w:rsid w:val="00C849CF"/>
    <w:rsid w:val="00C920BB"/>
    <w:rsid w:val="00C9359E"/>
    <w:rsid w:val="00C94AC5"/>
    <w:rsid w:val="00C9623A"/>
    <w:rsid w:val="00C96546"/>
    <w:rsid w:val="00CA1C6D"/>
    <w:rsid w:val="00CA53F8"/>
    <w:rsid w:val="00CA6CC7"/>
    <w:rsid w:val="00CA7953"/>
    <w:rsid w:val="00CB4795"/>
    <w:rsid w:val="00CB7546"/>
    <w:rsid w:val="00CB7959"/>
    <w:rsid w:val="00CC1BF8"/>
    <w:rsid w:val="00CC2982"/>
    <w:rsid w:val="00CC3C40"/>
    <w:rsid w:val="00CC605E"/>
    <w:rsid w:val="00CC6E60"/>
    <w:rsid w:val="00CD1A34"/>
    <w:rsid w:val="00CD3A81"/>
    <w:rsid w:val="00CD4793"/>
    <w:rsid w:val="00CD61D0"/>
    <w:rsid w:val="00CE0D9A"/>
    <w:rsid w:val="00CE2836"/>
    <w:rsid w:val="00CE5BEA"/>
    <w:rsid w:val="00CE6C54"/>
    <w:rsid w:val="00CF08C2"/>
    <w:rsid w:val="00CF2582"/>
    <w:rsid w:val="00CF2986"/>
    <w:rsid w:val="00D031FA"/>
    <w:rsid w:val="00D03EE6"/>
    <w:rsid w:val="00D066C5"/>
    <w:rsid w:val="00D13F10"/>
    <w:rsid w:val="00D22B12"/>
    <w:rsid w:val="00D2326D"/>
    <w:rsid w:val="00D257AC"/>
    <w:rsid w:val="00D3179C"/>
    <w:rsid w:val="00D31C4D"/>
    <w:rsid w:val="00D32B11"/>
    <w:rsid w:val="00D3492E"/>
    <w:rsid w:val="00D36C11"/>
    <w:rsid w:val="00D374A9"/>
    <w:rsid w:val="00D405BB"/>
    <w:rsid w:val="00D41B54"/>
    <w:rsid w:val="00D4259D"/>
    <w:rsid w:val="00D44710"/>
    <w:rsid w:val="00D4700C"/>
    <w:rsid w:val="00D479EE"/>
    <w:rsid w:val="00D52801"/>
    <w:rsid w:val="00D53F0F"/>
    <w:rsid w:val="00D5676B"/>
    <w:rsid w:val="00D57066"/>
    <w:rsid w:val="00D669EB"/>
    <w:rsid w:val="00D83D3A"/>
    <w:rsid w:val="00D90311"/>
    <w:rsid w:val="00D920A6"/>
    <w:rsid w:val="00D9328F"/>
    <w:rsid w:val="00D94FAB"/>
    <w:rsid w:val="00D95A65"/>
    <w:rsid w:val="00DA030E"/>
    <w:rsid w:val="00DA5BE2"/>
    <w:rsid w:val="00DB2B12"/>
    <w:rsid w:val="00DB34C3"/>
    <w:rsid w:val="00DB3C98"/>
    <w:rsid w:val="00DB6CF0"/>
    <w:rsid w:val="00DC0419"/>
    <w:rsid w:val="00DC0591"/>
    <w:rsid w:val="00DC67EF"/>
    <w:rsid w:val="00DD6609"/>
    <w:rsid w:val="00DD6BA0"/>
    <w:rsid w:val="00DE01B5"/>
    <w:rsid w:val="00DF20ED"/>
    <w:rsid w:val="00DF3D1C"/>
    <w:rsid w:val="00DF5111"/>
    <w:rsid w:val="00E0203B"/>
    <w:rsid w:val="00E0286B"/>
    <w:rsid w:val="00E16070"/>
    <w:rsid w:val="00E22A24"/>
    <w:rsid w:val="00E230D3"/>
    <w:rsid w:val="00E26A26"/>
    <w:rsid w:val="00E31D9D"/>
    <w:rsid w:val="00E3245A"/>
    <w:rsid w:val="00E431CB"/>
    <w:rsid w:val="00E45753"/>
    <w:rsid w:val="00E46711"/>
    <w:rsid w:val="00E50FD9"/>
    <w:rsid w:val="00E51822"/>
    <w:rsid w:val="00E53E91"/>
    <w:rsid w:val="00E560AD"/>
    <w:rsid w:val="00E56C25"/>
    <w:rsid w:val="00E6036C"/>
    <w:rsid w:val="00E60525"/>
    <w:rsid w:val="00E609AB"/>
    <w:rsid w:val="00E618D5"/>
    <w:rsid w:val="00E63363"/>
    <w:rsid w:val="00E6588C"/>
    <w:rsid w:val="00E65C14"/>
    <w:rsid w:val="00E7559A"/>
    <w:rsid w:val="00E7754E"/>
    <w:rsid w:val="00E86431"/>
    <w:rsid w:val="00E9190E"/>
    <w:rsid w:val="00E93803"/>
    <w:rsid w:val="00E946A0"/>
    <w:rsid w:val="00EA0C17"/>
    <w:rsid w:val="00EA22EA"/>
    <w:rsid w:val="00EA3693"/>
    <w:rsid w:val="00EA44C5"/>
    <w:rsid w:val="00EA74B5"/>
    <w:rsid w:val="00EB3857"/>
    <w:rsid w:val="00EB4655"/>
    <w:rsid w:val="00EB4AAC"/>
    <w:rsid w:val="00EB6D24"/>
    <w:rsid w:val="00EB782B"/>
    <w:rsid w:val="00EB7D2D"/>
    <w:rsid w:val="00EC15E4"/>
    <w:rsid w:val="00EC1E30"/>
    <w:rsid w:val="00EC238E"/>
    <w:rsid w:val="00EC3F22"/>
    <w:rsid w:val="00ED0044"/>
    <w:rsid w:val="00ED34EC"/>
    <w:rsid w:val="00ED491F"/>
    <w:rsid w:val="00ED737C"/>
    <w:rsid w:val="00EE360E"/>
    <w:rsid w:val="00EE5F60"/>
    <w:rsid w:val="00EE66B9"/>
    <w:rsid w:val="00EF12C5"/>
    <w:rsid w:val="00EF1EB3"/>
    <w:rsid w:val="00EF3258"/>
    <w:rsid w:val="00F07B41"/>
    <w:rsid w:val="00F10E78"/>
    <w:rsid w:val="00F10E87"/>
    <w:rsid w:val="00F12958"/>
    <w:rsid w:val="00F143C7"/>
    <w:rsid w:val="00F21CD9"/>
    <w:rsid w:val="00F257DF"/>
    <w:rsid w:val="00F308FF"/>
    <w:rsid w:val="00F355C2"/>
    <w:rsid w:val="00F37F20"/>
    <w:rsid w:val="00F41D88"/>
    <w:rsid w:val="00F43401"/>
    <w:rsid w:val="00F43553"/>
    <w:rsid w:val="00F4386A"/>
    <w:rsid w:val="00F44637"/>
    <w:rsid w:val="00F4480D"/>
    <w:rsid w:val="00F457A9"/>
    <w:rsid w:val="00F52488"/>
    <w:rsid w:val="00F544D9"/>
    <w:rsid w:val="00F55F78"/>
    <w:rsid w:val="00F60C57"/>
    <w:rsid w:val="00F63D3B"/>
    <w:rsid w:val="00F64807"/>
    <w:rsid w:val="00F6568B"/>
    <w:rsid w:val="00F65D94"/>
    <w:rsid w:val="00F67FA4"/>
    <w:rsid w:val="00F72AC1"/>
    <w:rsid w:val="00F813A8"/>
    <w:rsid w:val="00F814D5"/>
    <w:rsid w:val="00F87643"/>
    <w:rsid w:val="00F91E97"/>
    <w:rsid w:val="00F92CB6"/>
    <w:rsid w:val="00F942C8"/>
    <w:rsid w:val="00FA0A05"/>
    <w:rsid w:val="00FA3204"/>
    <w:rsid w:val="00FA36A5"/>
    <w:rsid w:val="00FA3976"/>
    <w:rsid w:val="00FB2878"/>
    <w:rsid w:val="00FB75ED"/>
    <w:rsid w:val="00FC1374"/>
    <w:rsid w:val="00FC349F"/>
    <w:rsid w:val="00FC714C"/>
    <w:rsid w:val="00FD275D"/>
    <w:rsid w:val="00FD31EF"/>
    <w:rsid w:val="00FD6A91"/>
    <w:rsid w:val="00FE12D4"/>
    <w:rsid w:val="00FE28A3"/>
    <w:rsid w:val="00FE2A44"/>
    <w:rsid w:val="00FE662D"/>
    <w:rsid w:val="00FF0739"/>
    <w:rsid w:val="00FF1F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FA36A5"/>
    <w:pPr>
      <w:spacing w:before="60" w:after="180" w:line="276" w:lineRule="auto"/>
    </w:pPr>
  </w:style>
  <w:style w:type="paragraph" w:styleId="Heading1">
    <w:name w:val="heading 1"/>
    <w:aliases w:val="*Headers"/>
    <w:basedOn w:val="Normal"/>
    <w:next w:val="Normal"/>
    <w:link w:val="Heading1Char"/>
    <w:uiPriority w:val="9"/>
    <w:qFormat/>
    <w:rsid w:val="00FA36A5"/>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9"/>
    <w:qFormat/>
    <w:rsid w:val="00A4688B"/>
    <w:pPr>
      <w:keepNext/>
      <w:keepLines/>
      <w:spacing w:before="360"/>
      <w:outlineLvl w:val="1"/>
    </w:pPr>
    <w:rPr>
      <w:rFonts w:ascii="Cambria" w:eastAsia="Times New Roman" w:hAnsi="Cambria"/>
      <w:b/>
      <w:bCs/>
      <w:i/>
      <w:color w:val="4F81BD"/>
      <w:sz w:val="26"/>
      <w:szCs w:val="26"/>
    </w:rPr>
  </w:style>
  <w:style w:type="paragraph" w:styleId="Heading3">
    <w:name w:val="heading 3"/>
    <w:basedOn w:val="Normal"/>
    <w:next w:val="Normal"/>
    <w:link w:val="Heading3Char"/>
    <w:uiPriority w:val="99"/>
    <w:qFormat/>
    <w:rsid w:val="00454FFD"/>
    <w:pPr>
      <w:keepNext/>
      <w:keepLines/>
      <w:pBdr>
        <w:top w:val="dotted" w:sz="4" w:space="1" w:color="808080"/>
      </w:pBdr>
      <w:spacing w:before="200" w:after="120"/>
      <w:outlineLvl w:val="2"/>
    </w:pPr>
    <w:rPr>
      <w:rFonts w:ascii="Cambria" w:eastAsia="Times New Roman" w:hAnsi="Cambria"/>
      <w:b/>
      <w:bCs/>
      <w:i/>
      <w:color w:val="7F7F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basedOn w:val="DefaultParagraphFont"/>
    <w:link w:val="Heading1"/>
    <w:uiPriority w:val="9"/>
    <w:locked/>
    <w:rsid w:val="00A24DAB"/>
    <w:rPr>
      <w:rFonts w:asciiTheme="minorHAnsi" w:hAnsiTheme="minorHAnsi"/>
      <w:b/>
      <w:bCs/>
      <w:color w:val="365F91"/>
      <w:sz w:val="32"/>
      <w:szCs w:val="28"/>
    </w:rPr>
  </w:style>
  <w:style w:type="character" w:customStyle="1" w:styleId="Heading2Char">
    <w:name w:val="Heading 2 Char"/>
    <w:basedOn w:val="DefaultParagraphFont"/>
    <w:link w:val="Heading2"/>
    <w:uiPriority w:val="99"/>
    <w:locked/>
    <w:rsid w:val="00A4688B"/>
    <w:rPr>
      <w:rFonts w:ascii="Cambria" w:hAnsi="Cambria" w:cs="Times New Roman"/>
      <w:b/>
      <w:i/>
      <w:color w:val="4F81BD"/>
      <w:sz w:val="26"/>
    </w:rPr>
  </w:style>
  <w:style w:type="character" w:customStyle="1" w:styleId="Heading3Char">
    <w:name w:val="Heading 3 Char"/>
    <w:basedOn w:val="DefaultParagraphFont"/>
    <w:link w:val="Heading3"/>
    <w:uiPriority w:val="99"/>
    <w:locked/>
    <w:rsid w:val="00454FFD"/>
    <w:rPr>
      <w:rFonts w:ascii="Cambria" w:hAnsi="Cambria" w:cs="Times New Roman"/>
      <w:b/>
      <w:i/>
      <w:color w:val="7F7F7F"/>
    </w:rPr>
  </w:style>
  <w:style w:type="paragraph" w:styleId="Footer">
    <w:name w:val="footer"/>
    <w:basedOn w:val="Normal"/>
    <w:link w:val="FooterChar"/>
    <w:uiPriority w:val="99"/>
    <w:rsid w:val="00A4688B"/>
    <w:pPr>
      <w:tabs>
        <w:tab w:val="center" w:pos="4320"/>
        <w:tab w:val="right" w:pos="8640"/>
      </w:tabs>
    </w:pPr>
    <w:rPr>
      <w:rFonts w:ascii="Times New Roman" w:eastAsia="Times New Roman" w:hAnsi="Times New Roman"/>
      <w:sz w:val="20"/>
      <w:szCs w:val="20"/>
    </w:rPr>
  </w:style>
  <w:style w:type="character" w:customStyle="1" w:styleId="FooterChar">
    <w:name w:val="Footer Char"/>
    <w:basedOn w:val="DefaultParagraphFont"/>
    <w:link w:val="Footer"/>
    <w:uiPriority w:val="99"/>
    <w:locked/>
    <w:rsid w:val="00A4688B"/>
    <w:rPr>
      <w:rFonts w:ascii="Times New Roman" w:hAnsi="Times New Roman" w:cs="Times New Roman"/>
      <w:sz w:val="20"/>
    </w:rPr>
  </w:style>
  <w:style w:type="character" w:styleId="PageNumber">
    <w:name w:val="page number"/>
    <w:basedOn w:val="DefaultParagraphFont"/>
    <w:uiPriority w:val="99"/>
    <w:rsid w:val="00A4688B"/>
    <w:rPr>
      <w:rFonts w:cs="Times New Roman"/>
    </w:rPr>
  </w:style>
  <w:style w:type="character" w:customStyle="1" w:styleId="apple-converted-space">
    <w:name w:val="apple-converted-space"/>
    <w:uiPriority w:val="99"/>
    <w:rsid w:val="00A4688B"/>
  </w:style>
  <w:style w:type="paragraph" w:styleId="Title">
    <w:name w:val="Title"/>
    <w:basedOn w:val="Normal"/>
    <w:next w:val="Normal"/>
    <w:link w:val="TitleChar"/>
    <w:uiPriority w:val="99"/>
    <w:qFormat/>
    <w:rsid w:val="00A4688B"/>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A4688B"/>
    <w:rPr>
      <w:rFonts w:ascii="Cambria" w:hAnsi="Cambria" w:cs="Times New Roman"/>
      <w:color w:val="17365D"/>
      <w:spacing w:val="5"/>
      <w:kern w:val="28"/>
      <w:sz w:val="52"/>
    </w:rPr>
  </w:style>
  <w:style w:type="paragraph" w:customStyle="1" w:styleId="MediumGrid1-Accent21">
    <w:name w:val="Medium Grid 1 - Accent 21"/>
    <w:basedOn w:val="Normal"/>
    <w:uiPriority w:val="99"/>
    <w:rsid w:val="00A4688B"/>
    <w:pPr>
      <w:ind w:left="720"/>
      <w:contextualSpacing/>
    </w:pPr>
  </w:style>
  <w:style w:type="paragraph" w:styleId="Header">
    <w:name w:val="header"/>
    <w:basedOn w:val="Normal"/>
    <w:link w:val="HeaderChar"/>
    <w:uiPriority w:val="99"/>
    <w:rsid w:val="00454FFD"/>
    <w:pPr>
      <w:tabs>
        <w:tab w:val="center" w:pos="4680"/>
        <w:tab w:val="right" w:pos="9360"/>
      </w:tabs>
    </w:pPr>
    <w:rPr>
      <w:rFonts w:eastAsia="Times New Roman"/>
      <w:sz w:val="20"/>
      <w:szCs w:val="20"/>
    </w:rPr>
  </w:style>
  <w:style w:type="character" w:customStyle="1" w:styleId="HeaderChar">
    <w:name w:val="Header Char"/>
    <w:basedOn w:val="DefaultParagraphFont"/>
    <w:link w:val="Header"/>
    <w:uiPriority w:val="99"/>
    <w:locked/>
    <w:rsid w:val="00454FFD"/>
    <w:rPr>
      <w:rFonts w:eastAsia="Times New Roman" w:cs="Times New Roman"/>
    </w:rPr>
  </w:style>
  <w:style w:type="paragraph" w:styleId="NormalWeb">
    <w:name w:val="Normal (Web)"/>
    <w:basedOn w:val="Normal"/>
    <w:uiPriority w:val="99"/>
    <w:rsid w:val="00454FFD"/>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rsid w:val="00454FFD"/>
    <w:rPr>
      <w:rFonts w:cs="Times New Roman"/>
      <w:sz w:val="16"/>
    </w:rPr>
  </w:style>
  <w:style w:type="paragraph" w:styleId="CommentText">
    <w:name w:val="annotation text"/>
    <w:basedOn w:val="Normal"/>
    <w:link w:val="CommentTextChar"/>
    <w:uiPriority w:val="99"/>
    <w:rsid w:val="00454FFD"/>
    <w:rPr>
      <w:rFonts w:eastAsia="Times New Roman"/>
      <w:sz w:val="20"/>
      <w:szCs w:val="20"/>
    </w:rPr>
  </w:style>
  <w:style w:type="character" w:customStyle="1" w:styleId="CommentTextChar">
    <w:name w:val="Comment Text Char"/>
    <w:basedOn w:val="DefaultParagraphFont"/>
    <w:link w:val="CommentText"/>
    <w:uiPriority w:val="99"/>
    <w:locked/>
    <w:rsid w:val="00454FFD"/>
    <w:rPr>
      <w:rFonts w:eastAsia="Times New Roman" w:cs="Times New Roman"/>
    </w:rPr>
  </w:style>
  <w:style w:type="paragraph" w:styleId="CommentSubject">
    <w:name w:val="annotation subject"/>
    <w:basedOn w:val="CommentText"/>
    <w:next w:val="CommentText"/>
    <w:link w:val="CommentSubjectChar"/>
    <w:uiPriority w:val="99"/>
    <w:semiHidden/>
    <w:rsid w:val="00454FFD"/>
    <w:rPr>
      <w:b/>
      <w:bCs/>
    </w:rPr>
  </w:style>
  <w:style w:type="character" w:customStyle="1" w:styleId="CommentSubjectChar">
    <w:name w:val="Comment Subject Char"/>
    <w:basedOn w:val="CommentTextChar"/>
    <w:link w:val="CommentSubject"/>
    <w:uiPriority w:val="99"/>
    <w:semiHidden/>
    <w:locked/>
    <w:rsid w:val="00454FFD"/>
    <w:rPr>
      <w:rFonts w:eastAsia="Times New Roman" w:cs="Times New Roman"/>
      <w:b/>
    </w:rPr>
  </w:style>
  <w:style w:type="paragraph" w:styleId="BalloonText">
    <w:name w:val="Balloon Text"/>
    <w:basedOn w:val="Normal"/>
    <w:link w:val="BalloonTextChar"/>
    <w:uiPriority w:val="99"/>
    <w:semiHidden/>
    <w:rsid w:val="00454FFD"/>
    <w:rPr>
      <w:rFonts w:ascii="Tahoma" w:eastAsia="Times New Roman" w:hAnsi="Tahoma"/>
      <w:sz w:val="16"/>
      <w:szCs w:val="16"/>
    </w:rPr>
  </w:style>
  <w:style w:type="character" w:customStyle="1" w:styleId="BalloonTextChar">
    <w:name w:val="Balloon Text Char"/>
    <w:basedOn w:val="DefaultParagraphFont"/>
    <w:link w:val="BalloonText"/>
    <w:uiPriority w:val="99"/>
    <w:semiHidden/>
    <w:locked/>
    <w:rsid w:val="00454FFD"/>
    <w:rPr>
      <w:rFonts w:ascii="Tahoma" w:hAnsi="Tahoma" w:cs="Times New Roman"/>
      <w:sz w:val="16"/>
    </w:rPr>
  </w:style>
  <w:style w:type="paragraph" w:customStyle="1" w:styleId="Pa4">
    <w:name w:val="Pa4"/>
    <w:basedOn w:val="Normal"/>
    <w:next w:val="Normal"/>
    <w:uiPriority w:val="99"/>
    <w:rsid w:val="00454FFD"/>
    <w:pPr>
      <w:autoSpaceDE w:val="0"/>
      <w:autoSpaceDN w:val="0"/>
      <w:adjustRightInd w:val="0"/>
      <w:spacing w:line="241" w:lineRule="atLeast"/>
    </w:pPr>
    <w:rPr>
      <w:rFonts w:ascii="Garamond" w:hAnsi="Garamond"/>
      <w:sz w:val="24"/>
      <w:szCs w:val="24"/>
    </w:rPr>
  </w:style>
  <w:style w:type="character" w:styleId="Hyperlink">
    <w:name w:val="Hyperlink"/>
    <w:basedOn w:val="DefaultParagraphFont"/>
    <w:uiPriority w:val="99"/>
    <w:rsid w:val="00454FFD"/>
    <w:rPr>
      <w:rFonts w:cs="Times New Roman"/>
      <w:color w:val="0000FF"/>
      <w:u w:val="single"/>
    </w:rPr>
  </w:style>
  <w:style w:type="table" w:styleId="TableGrid">
    <w:name w:val="Table Grid"/>
    <w:basedOn w:val="TableNormal"/>
    <w:uiPriority w:val="99"/>
    <w:rsid w:val="00454F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99"/>
    <w:rsid w:val="00E3245A"/>
    <w:pPr>
      <w:spacing w:after="200"/>
      <w:ind w:left="720"/>
      <w:contextualSpacing/>
    </w:pPr>
  </w:style>
  <w:style w:type="paragraph" w:styleId="BodyText">
    <w:name w:val="Body Text"/>
    <w:basedOn w:val="Normal"/>
    <w:link w:val="BodyTextChar"/>
    <w:uiPriority w:val="99"/>
    <w:rsid w:val="00BB3487"/>
    <w:pPr>
      <w:spacing w:after="120"/>
    </w:pPr>
  </w:style>
  <w:style w:type="character" w:customStyle="1" w:styleId="BodyTextChar">
    <w:name w:val="Body Text Char"/>
    <w:basedOn w:val="DefaultParagraphFont"/>
    <w:link w:val="BodyText"/>
    <w:uiPriority w:val="99"/>
    <w:locked/>
    <w:rsid w:val="00BB3487"/>
    <w:rPr>
      <w:rFonts w:cs="Times New Roman"/>
      <w:sz w:val="22"/>
    </w:rPr>
  </w:style>
  <w:style w:type="paragraph" w:customStyle="1" w:styleId="Header-banner">
    <w:name w:val="Header-banner"/>
    <w:uiPriority w:val="99"/>
    <w:rsid w:val="00F814D5"/>
    <w:pPr>
      <w:ind w:left="43" w:right="43"/>
      <w:jc w:val="center"/>
    </w:pPr>
    <w:rPr>
      <w:rFonts w:ascii="Cambria" w:hAnsi="Cambria" w:cs="Calibri"/>
      <w:b/>
      <w:bCs/>
      <w:caps/>
      <w:color w:val="FFFFFF"/>
      <w:sz w:val="44"/>
    </w:rPr>
  </w:style>
  <w:style w:type="paragraph" w:customStyle="1" w:styleId="Header2banner">
    <w:name w:val="Header2_banner"/>
    <w:basedOn w:val="Header-banner"/>
    <w:uiPriority w:val="99"/>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hAnsi="Verdana" w:cs="Verdana"/>
      <w:color w:val="595959"/>
      <w:sz w:val="16"/>
    </w:rPr>
  </w:style>
  <w:style w:type="paragraph" w:customStyle="1" w:styleId="ColorfulList-Accent11">
    <w:name w:val="Colorful List - Accent 11"/>
    <w:basedOn w:val="Normal"/>
    <w:uiPriority w:val="99"/>
    <w:rsid w:val="00E22A24"/>
    <w:pPr>
      <w:ind w:left="720"/>
      <w:contextualSpacing/>
    </w:pPr>
  </w:style>
  <w:style w:type="character" w:styleId="FollowedHyperlink">
    <w:name w:val="FollowedHyperlink"/>
    <w:basedOn w:val="DefaultParagraphFont"/>
    <w:uiPriority w:val="99"/>
    <w:semiHidden/>
    <w:rsid w:val="0020138A"/>
    <w:rPr>
      <w:rFonts w:cs="Times New Roman"/>
      <w:color w:val="954F72"/>
      <w:u w:val="single"/>
    </w:rPr>
  </w:style>
  <w:style w:type="paragraph" w:customStyle="1" w:styleId="NoSpacing1">
    <w:name w:val="No Spacing1"/>
    <w:link w:val="NoSpacingChar"/>
    <w:uiPriority w:val="99"/>
    <w:rsid w:val="00820EF9"/>
    <w:rPr>
      <w:rFonts w:ascii="Tahoma" w:hAnsi="Tahoma"/>
    </w:rPr>
  </w:style>
  <w:style w:type="character" w:customStyle="1" w:styleId="NoSpacingChar">
    <w:name w:val="No Spacing Char"/>
    <w:link w:val="NoSpacing1"/>
    <w:uiPriority w:val="99"/>
    <w:locked/>
    <w:rsid w:val="00820EF9"/>
    <w:rPr>
      <w:rFonts w:ascii="Tahoma" w:hAnsi="Tahoma"/>
      <w:sz w:val="22"/>
    </w:rPr>
  </w:style>
  <w:style w:type="paragraph" w:styleId="FootnoteText">
    <w:name w:val="footnote text"/>
    <w:basedOn w:val="Normal"/>
    <w:link w:val="FootnoteTextChar"/>
    <w:uiPriority w:val="99"/>
    <w:semiHidden/>
    <w:rsid w:val="007D1715"/>
    <w:rPr>
      <w:sz w:val="20"/>
    </w:rPr>
  </w:style>
  <w:style w:type="character" w:customStyle="1" w:styleId="FootnoteTextChar">
    <w:name w:val="Footnote Text Char"/>
    <w:basedOn w:val="DefaultParagraphFont"/>
    <w:link w:val="FootnoteText"/>
    <w:uiPriority w:val="99"/>
    <w:semiHidden/>
    <w:locked/>
    <w:rsid w:val="007D1715"/>
    <w:rPr>
      <w:rFonts w:eastAsia="Times New Roman" w:cs="Times New Roman"/>
    </w:rPr>
  </w:style>
  <w:style w:type="character" w:styleId="FootnoteReference">
    <w:name w:val="footnote reference"/>
    <w:basedOn w:val="DefaultParagraphFont"/>
    <w:uiPriority w:val="99"/>
    <w:semiHidden/>
    <w:rsid w:val="007D1715"/>
    <w:rPr>
      <w:rFonts w:cs="Times New Roman"/>
      <w:vertAlign w:val="superscript"/>
    </w:rPr>
  </w:style>
  <w:style w:type="paragraph" w:customStyle="1" w:styleId="LearningSequenceHeader">
    <w:name w:val="*Learning Sequence Header"/>
    <w:next w:val="TA"/>
    <w:link w:val="LearningSequenceHeaderChar"/>
    <w:qFormat/>
    <w:rsid w:val="00FA36A5"/>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99"/>
    <w:qFormat/>
    <w:rsid w:val="005F5D35"/>
    <w:pPr>
      <w:ind w:left="720"/>
      <w:contextualSpacing/>
    </w:pPr>
  </w:style>
  <w:style w:type="character" w:customStyle="1" w:styleId="LearningSequenceHeaderChar">
    <w:name w:val="*Learning Sequence Header Char"/>
    <w:basedOn w:val="Heading2Char"/>
    <w:link w:val="LearningSequenceHeader"/>
    <w:locked/>
    <w:rsid w:val="00CE2836"/>
    <w:rPr>
      <w:rFonts w:asciiTheme="minorHAnsi" w:hAnsiTheme="minorHAnsi" w:cs="Times New Roman"/>
      <w:b/>
      <w:bCs/>
      <w:i/>
      <w:color w:val="4F81BD"/>
      <w:sz w:val="28"/>
      <w:szCs w:val="26"/>
    </w:rPr>
  </w:style>
  <w:style w:type="paragraph" w:customStyle="1" w:styleId="TA">
    <w:name w:val="*TA*"/>
    <w:link w:val="TAChar"/>
    <w:qFormat/>
    <w:rsid w:val="00FA36A5"/>
    <w:pPr>
      <w:spacing w:before="180" w:after="180" w:line="276" w:lineRule="auto"/>
    </w:pPr>
  </w:style>
  <w:style w:type="character" w:customStyle="1" w:styleId="TAChar">
    <w:name w:val="*TA* Char"/>
    <w:basedOn w:val="DefaultParagraphFont"/>
    <w:link w:val="TA"/>
    <w:locked/>
    <w:rsid w:val="00E946A0"/>
  </w:style>
  <w:style w:type="paragraph" w:customStyle="1" w:styleId="IN">
    <w:name w:val="*IN*"/>
    <w:link w:val="INChar"/>
    <w:qFormat/>
    <w:rsid w:val="003C7792"/>
    <w:pPr>
      <w:numPr>
        <w:numId w:val="42"/>
      </w:numPr>
      <w:spacing w:before="120" w:after="60" w:line="276" w:lineRule="auto"/>
      <w:ind w:left="360"/>
    </w:pPr>
    <w:rPr>
      <w:color w:val="4F81BD" w:themeColor="accent1"/>
    </w:rPr>
  </w:style>
  <w:style w:type="character" w:customStyle="1" w:styleId="ListParagraphChar">
    <w:name w:val="List Paragraph Char"/>
    <w:basedOn w:val="DefaultParagraphFont"/>
    <w:link w:val="ListParagraph"/>
    <w:uiPriority w:val="99"/>
    <w:locked/>
    <w:rsid w:val="005F5D35"/>
    <w:rPr>
      <w:rFonts w:eastAsia="Times New Roman" w:cs="Times New Roman"/>
      <w:sz w:val="22"/>
    </w:rPr>
  </w:style>
  <w:style w:type="paragraph" w:customStyle="1" w:styleId="BulletedList">
    <w:name w:val="*Bulleted List"/>
    <w:link w:val="BulletedListChar"/>
    <w:qFormat/>
    <w:rsid w:val="003C7792"/>
    <w:pPr>
      <w:numPr>
        <w:numId w:val="41"/>
      </w:numPr>
      <w:spacing w:before="60" w:after="60" w:line="276" w:lineRule="auto"/>
      <w:ind w:left="360"/>
    </w:pPr>
  </w:style>
  <w:style w:type="character" w:customStyle="1" w:styleId="INChar">
    <w:name w:val="*IN* Char"/>
    <w:basedOn w:val="DefaultParagraphFont"/>
    <w:link w:val="IN"/>
    <w:locked/>
    <w:rsid w:val="003C7792"/>
    <w:rPr>
      <w:color w:val="4F81BD" w:themeColor="accent1"/>
    </w:rPr>
  </w:style>
  <w:style w:type="paragraph" w:customStyle="1" w:styleId="NumberedList">
    <w:name w:val="*Numbered List"/>
    <w:link w:val="NumberedListChar"/>
    <w:qFormat/>
    <w:rsid w:val="00FA36A5"/>
    <w:pPr>
      <w:numPr>
        <w:numId w:val="44"/>
      </w:numPr>
      <w:spacing w:after="60"/>
    </w:pPr>
  </w:style>
  <w:style w:type="character" w:customStyle="1" w:styleId="MediumList2-Accent41Char">
    <w:name w:val="Medium List 2 - Accent 41 Char"/>
    <w:basedOn w:val="DefaultParagraphFont"/>
    <w:link w:val="MediumList2-Accent41"/>
    <w:uiPriority w:val="99"/>
    <w:locked/>
    <w:rsid w:val="00C02EC2"/>
    <w:rPr>
      <w:rFonts w:cs="Times New Roman"/>
      <w:sz w:val="22"/>
      <w:szCs w:val="22"/>
    </w:rPr>
  </w:style>
  <w:style w:type="character" w:customStyle="1" w:styleId="BulletedListChar">
    <w:name w:val="*Bulleted List Char"/>
    <w:basedOn w:val="MediumList2-Accent41Char"/>
    <w:link w:val="BulletedList"/>
    <w:locked/>
    <w:rsid w:val="003C7792"/>
    <w:rPr>
      <w:rFonts w:cs="Times New Roman"/>
      <w:sz w:val="22"/>
      <w:szCs w:val="22"/>
    </w:rPr>
  </w:style>
  <w:style w:type="paragraph" w:customStyle="1" w:styleId="TableHeaders">
    <w:name w:val="*TableHeaders"/>
    <w:basedOn w:val="Normal"/>
    <w:link w:val="TableHeadersChar"/>
    <w:qFormat/>
    <w:rsid w:val="00FA36A5"/>
    <w:pPr>
      <w:spacing w:before="40" w:after="40" w:line="240" w:lineRule="auto"/>
    </w:pPr>
    <w:rPr>
      <w:b/>
      <w:color w:val="FFFFFF" w:themeColor="background1"/>
    </w:rPr>
  </w:style>
  <w:style w:type="character" w:customStyle="1" w:styleId="NumberedListChar">
    <w:name w:val="*Numbered List Char"/>
    <w:basedOn w:val="BulletedListChar"/>
    <w:link w:val="NumberedList"/>
    <w:locked/>
    <w:rsid w:val="00F21CD9"/>
    <w:rPr>
      <w:rFonts w:cs="Times New Roman"/>
      <w:sz w:val="22"/>
      <w:szCs w:val="22"/>
    </w:rPr>
  </w:style>
  <w:style w:type="paragraph" w:customStyle="1" w:styleId="PageHeader">
    <w:name w:val="*PageHeader"/>
    <w:link w:val="PageHeaderChar"/>
    <w:qFormat/>
    <w:rsid w:val="00FA36A5"/>
    <w:pPr>
      <w:spacing w:before="120"/>
    </w:pPr>
    <w:rPr>
      <w:b/>
      <w:sz w:val="18"/>
    </w:rPr>
  </w:style>
  <w:style w:type="character" w:customStyle="1" w:styleId="TableHeadersChar">
    <w:name w:val="*TableHeaders Char"/>
    <w:basedOn w:val="DefaultParagraphFont"/>
    <w:link w:val="TableHeaders"/>
    <w:locked/>
    <w:rsid w:val="00B00346"/>
    <w:rPr>
      <w:b/>
      <w:color w:val="FFFFFF" w:themeColor="background1"/>
    </w:rPr>
  </w:style>
  <w:style w:type="paragraph" w:customStyle="1" w:styleId="Q">
    <w:name w:val="*Q*"/>
    <w:link w:val="QChar"/>
    <w:qFormat/>
    <w:rsid w:val="00FA36A5"/>
    <w:pPr>
      <w:spacing w:before="240" w:line="276" w:lineRule="auto"/>
    </w:pPr>
    <w:rPr>
      <w:b/>
    </w:rPr>
  </w:style>
  <w:style w:type="character" w:customStyle="1" w:styleId="PageHeaderChar">
    <w:name w:val="*PageHeader Char"/>
    <w:basedOn w:val="BodyTextChar"/>
    <w:link w:val="PageHeader"/>
    <w:locked/>
    <w:rsid w:val="00E946A0"/>
    <w:rPr>
      <w:rFonts w:cs="Times New Roman"/>
      <w:b/>
      <w:sz w:val="18"/>
    </w:rPr>
  </w:style>
  <w:style w:type="character" w:customStyle="1" w:styleId="QChar">
    <w:name w:val="*Q* Char"/>
    <w:basedOn w:val="ListParagraphChar"/>
    <w:link w:val="Q"/>
    <w:locked/>
    <w:rsid w:val="00356656"/>
    <w:rPr>
      <w:rFonts w:eastAsia="Times New Roman" w:cs="Times New Roman"/>
      <w:b/>
      <w:sz w:val="22"/>
    </w:rPr>
  </w:style>
  <w:style w:type="paragraph" w:customStyle="1" w:styleId="SASRBullet">
    <w:name w:val="*SA/SR Bullet"/>
    <w:basedOn w:val="Normal"/>
    <w:link w:val="SASRBulletChar"/>
    <w:qFormat/>
    <w:rsid w:val="003C7792"/>
    <w:pPr>
      <w:numPr>
        <w:ilvl w:val="1"/>
        <w:numId w:val="46"/>
      </w:numPr>
      <w:spacing w:before="120"/>
      <w:ind w:left="1080"/>
      <w:contextualSpacing/>
    </w:pPr>
  </w:style>
  <w:style w:type="paragraph" w:customStyle="1" w:styleId="INBullet">
    <w:name w:val="*IN* Bullet"/>
    <w:link w:val="INBulletChar"/>
    <w:qFormat/>
    <w:rsid w:val="00FA36A5"/>
    <w:pPr>
      <w:numPr>
        <w:numId w:val="43"/>
      </w:numPr>
      <w:spacing w:after="60" w:line="276" w:lineRule="auto"/>
    </w:pPr>
    <w:rPr>
      <w:color w:val="4F81BD" w:themeColor="accent1"/>
    </w:rPr>
  </w:style>
  <w:style w:type="character" w:customStyle="1" w:styleId="SASRBulletChar">
    <w:name w:val="*SA/SR Bullet Char"/>
    <w:basedOn w:val="DefaultParagraphFont"/>
    <w:link w:val="SASRBullet"/>
    <w:locked/>
    <w:rsid w:val="003C7792"/>
  </w:style>
  <w:style w:type="character" w:customStyle="1" w:styleId="INBulletChar">
    <w:name w:val="*IN* Bullet Char"/>
    <w:basedOn w:val="BulletedListChar"/>
    <w:link w:val="INBullet"/>
    <w:locked/>
    <w:rsid w:val="00356656"/>
    <w:rPr>
      <w:rFonts w:cs="Times New Roman"/>
      <w:color w:val="4F81BD" w:themeColor="accent1"/>
      <w:sz w:val="22"/>
      <w:szCs w:val="22"/>
    </w:rPr>
  </w:style>
  <w:style w:type="character" w:customStyle="1" w:styleId="reference-text">
    <w:name w:val="reference-text"/>
    <w:uiPriority w:val="99"/>
    <w:rsid w:val="00BE4EBD"/>
  </w:style>
  <w:style w:type="paragraph" w:customStyle="1" w:styleId="SA">
    <w:name w:val="*SA*"/>
    <w:link w:val="SAChar"/>
    <w:qFormat/>
    <w:rsid w:val="00FA36A5"/>
    <w:pPr>
      <w:numPr>
        <w:numId w:val="45"/>
      </w:numPr>
      <w:spacing w:before="120" w:line="276" w:lineRule="auto"/>
    </w:pPr>
  </w:style>
  <w:style w:type="paragraph" w:customStyle="1" w:styleId="SR">
    <w:name w:val="*SR*"/>
    <w:link w:val="SRChar"/>
    <w:qFormat/>
    <w:rsid w:val="003C7792"/>
    <w:pPr>
      <w:numPr>
        <w:numId w:val="47"/>
      </w:numPr>
      <w:spacing w:before="120" w:line="276" w:lineRule="auto"/>
      <w:ind w:left="720"/>
    </w:pPr>
  </w:style>
  <w:style w:type="character" w:customStyle="1" w:styleId="SAChar">
    <w:name w:val="*SA* Char"/>
    <w:basedOn w:val="ListParagraphChar"/>
    <w:link w:val="SA"/>
    <w:locked/>
    <w:rsid w:val="00F21CD9"/>
    <w:rPr>
      <w:rFonts w:eastAsia="Times New Roman" w:cs="Times New Roman"/>
      <w:sz w:val="22"/>
    </w:rPr>
  </w:style>
  <w:style w:type="character" w:customStyle="1" w:styleId="SRChar">
    <w:name w:val="*SR* Char"/>
    <w:basedOn w:val="ListParagraphChar"/>
    <w:link w:val="SR"/>
    <w:locked/>
    <w:rsid w:val="003C7792"/>
    <w:rPr>
      <w:rFonts w:eastAsia="Times New Roman" w:cs="Times New Roman"/>
      <w:sz w:val="22"/>
    </w:rPr>
  </w:style>
  <w:style w:type="paragraph" w:customStyle="1" w:styleId="BR">
    <w:name w:val="*BR*"/>
    <w:link w:val="BRChar"/>
    <w:qFormat/>
    <w:rsid w:val="00FA36A5"/>
    <w:pPr>
      <w:pBdr>
        <w:bottom w:val="single" w:sz="12" w:space="1" w:color="7F7F7F" w:themeColor="text1" w:themeTint="80"/>
      </w:pBdr>
      <w:spacing w:after="360"/>
      <w:ind w:left="2880" w:right="2880"/>
    </w:pPr>
    <w:rPr>
      <w:sz w:val="18"/>
    </w:rPr>
  </w:style>
  <w:style w:type="paragraph" w:customStyle="1" w:styleId="FooterText">
    <w:name w:val="*FooterText"/>
    <w:link w:val="FooterTextChar"/>
    <w:qFormat/>
    <w:rsid w:val="00FA36A5"/>
    <w:pPr>
      <w:spacing w:line="200" w:lineRule="exact"/>
    </w:pPr>
    <w:rPr>
      <w:rFonts w:eastAsia="Verdana" w:cs="Calibri"/>
      <w:b/>
      <w:color w:val="595959"/>
      <w:sz w:val="14"/>
    </w:rPr>
  </w:style>
  <w:style w:type="character" w:customStyle="1" w:styleId="BRChar">
    <w:name w:val="*BR* Char"/>
    <w:basedOn w:val="DefaultParagraphFont"/>
    <w:link w:val="BR"/>
    <w:locked/>
    <w:rsid w:val="00EA3693"/>
    <w:rPr>
      <w:sz w:val="18"/>
    </w:rPr>
  </w:style>
  <w:style w:type="character" w:customStyle="1" w:styleId="folioChar">
    <w:name w:val="folio Char"/>
    <w:basedOn w:val="DefaultParagraphFont"/>
    <w:link w:val="folio"/>
    <w:locked/>
    <w:rsid w:val="00880AAD"/>
    <w:rPr>
      <w:rFonts w:ascii="Verdana" w:hAnsi="Verdana" w:cs="Verdana"/>
      <w:color w:val="595959"/>
      <w:sz w:val="22"/>
      <w:szCs w:val="22"/>
    </w:rPr>
  </w:style>
  <w:style w:type="character" w:customStyle="1" w:styleId="FooterTextChar">
    <w:name w:val="FooterText Char"/>
    <w:basedOn w:val="folioChar"/>
    <w:link w:val="FooterText"/>
    <w:locked/>
    <w:rsid w:val="00880AAD"/>
    <w:rPr>
      <w:rFonts w:ascii="Verdana" w:eastAsia="Verdana" w:hAnsi="Verdana" w:cs="Calibri"/>
      <w:b/>
      <w:color w:val="595959"/>
      <w:sz w:val="14"/>
      <w:szCs w:val="22"/>
    </w:rPr>
  </w:style>
  <w:style w:type="paragraph" w:customStyle="1" w:styleId="TableText">
    <w:name w:val="*TableText"/>
    <w:link w:val="TableTextChar"/>
    <w:qFormat/>
    <w:rsid w:val="00FA36A5"/>
    <w:pPr>
      <w:spacing w:before="40" w:after="40" w:line="276" w:lineRule="auto"/>
    </w:pPr>
  </w:style>
  <w:style w:type="character" w:customStyle="1" w:styleId="TableTextChar">
    <w:name w:val="*TableText Char"/>
    <w:basedOn w:val="DefaultParagraphFont"/>
    <w:link w:val="TableText"/>
    <w:locked/>
    <w:rsid w:val="008151E5"/>
  </w:style>
  <w:style w:type="paragraph" w:customStyle="1" w:styleId="ToolHeader">
    <w:name w:val="*ToolHeader"/>
    <w:qFormat/>
    <w:rsid w:val="00FA36A5"/>
    <w:pPr>
      <w:spacing w:after="120"/>
    </w:pPr>
    <w:rPr>
      <w:rFonts w:asciiTheme="minorHAnsi" w:hAnsiTheme="minorHAnsi"/>
      <w:b/>
      <w:bCs/>
      <w:color w:val="365F91"/>
      <w:sz w:val="32"/>
      <w:szCs w:val="28"/>
    </w:rPr>
  </w:style>
  <w:style w:type="paragraph" w:customStyle="1" w:styleId="ToolTableText">
    <w:name w:val="*ToolTableText"/>
    <w:qFormat/>
    <w:rsid w:val="00FA36A5"/>
    <w:pPr>
      <w:spacing w:before="40" w:after="120"/>
    </w:pPr>
  </w:style>
  <w:style w:type="paragraph" w:styleId="Revision">
    <w:name w:val="Revision"/>
    <w:hidden/>
    <w:uiPriority w:val="99"/>
    <w:rsid w:val="00416626"/>
  </w:style>
</w:styles>
</file>

<file path=word/webSettings.xml><?xml version="1.0" encoding="utf-8"?>
<w:webSettings xmlns:r="http://schemas.openxmlformats.org/officeDocument/2006/relationships" xmlns:w="http://schemas.openxmlformats.org/wordprocessingml/2006/main">
  <w:divs>
    <w:div w:id="666975815">
      <w:marLeft w:val="0"/>
      <w:marRight w:val="0"/>
      <w:marTop w:val="0"/>
      <w:marBottom w:val="0"/>
      <w:divBdr>
        <w:top w:val="none" w:sz="0" w:space="0" w:color="auto"/>
        <w:left w:val="none" w:sz="0" w:space="0" w:color="auto"/>
        <w:bottom w:val="none" w:sz="0" w:space="0" w:color="auto"/>
        <w:right w:val="none" w:sz="0" w:space="0" w:color="auto"/>
      </w:divBdr>
      <w:divsChild>
        <w:div w:id="666975807">
          <w:marLeft w:val="0"/>
          <w:marRight w:val="0"/>
          <w:marTop w:val="0"/>
          <w:marBottom w:val="0"/>
          <w:divBdr>
            <w:top w:val="none" w:sz="0" w:space="0" w:color="auto"/>
            <w:left w:val="none" w:sz="0" w:space="0" w:color="auto"/>
            <w:bottom w:val="none" w:sz="0" w:space="0" w:color="auto"/>
            <w:right w:val="none" w:sz="0" w:space="0" w:color="auto"/>
          </w:divBdr>
        </w:div>
        <w:div w:id="666975808">
          <w:marLeft w:val="0"/>
          <w:marRight w:val="0"/>
          <w:marTop w:val="0"/>
          <w:marBottom w:val="0"/>
          <w:divBdr>
            <w:top w:val="none" w:sz="0" w:space="0" w:color="auto"/>
            <w:left w:val="none" w:sz="0" w:space="0" w:color="auto"/>
            <w:bottom w:val="none" w:sz="0" w:space="0" w:color="auto"/>
            <w:right w:val="none" w:sz="0" w:space="0" w:color="auto"/>
          </w:divBdr>
        </w:div>
        <w:div w:id="666975809">
          <w:marLeft w:val="0"/>
          <w:marRight w:val="0"/>
          <w:marTop w:val="0"/>
          <w:marBottom w:val="0"/>
          <w:divBdr>
            <w:top w:val="none" w:sz="0" w:space="0" w:color="auto"/>
            <w:left w:val="none" w:sz="0" w:space="0" w:color="auto"/>
            <w:bottom w:val="none" w:sz="0" w:space="0" w:color="auto"/>
            <w:right w:val="none" w:sz="0" w:space="0" w:color="auto"/>
          </w:divBdr>
        </w:div>
        <w:div w:id="666975810">
          <w:marLeft w:val="0"/>
          <w:marRight w:val="0"/>
          <w:marTop w:val="0"/>
          <w:marBottom w:val="0"/>
          <w:divBdr>
            <w:top w:val="none" w:sz="0" w:space="0" w:color="auto"/>
            <w:left w:val="none" w:sz="0" w:space="0" w:color="auto"/>
            <w:bottom w:val="none" w:sz="0" w:space="0" w:color="auto"/>
            <w:right w:val="none" w:sz="0" w:space="0" w:color="auto"/>
          </w:divBdr>
        </w:div>
        <w:div w:id="666975811">
          <w:marLeft w:val="0"/>
          <w:marRight w:val="0"/>
          <w:marTop w:val="0"/>
          <w:marBottom w:val="0"/>
          <w:divBdr>
            <w:top w:val="none" w:sz="0" w:space="0" w:color="auto"/>
            <w:left w:val="none" w:sz="0" w:space="0" w:color="auto"/>
            <w:bottom w:val="none" w:sz="0" w:space="0" w:color="auto"/>
            <w:right w:val="none" w:sz="0" w:space="0" w:color="auto"/>
          </w:divBdr>
        </w:div>
        <w:div w:id="666975812">
          <w:marLeft w:val="0"/>
          <w:marRight w:val="0"/>
          <w:marTop w:val="0"/>
          <w:marBottom w:val="0"/>
          <w:divBdr>
            <w:top w:val="none" w:sz="0" w:space="0" w:color="auto"/>
            <w:left w:val="none" w:sz="0" w:space="0" w:color="auto"/>
            <w:bottom w:val="none" w:sz="0" w:space="0" w:color="auto"/>
            <w:right w:val="none" w:sz="0" w:space="0" w:color="auto"/>
          </w:divBdr>
        </w:div>
        <w:div w:id="666975813">
          <w:marLeft w:val="0"/>
          <w:marRight w:val="0"/>
          <w:marTop w:val="0"/>
          <w:marBottom w:val="0"/>
          <w:divBdr>
            <w:top w:val="none" w:sz="0" w:space="0" w:color="auto"/>
            <w:left w:val="none" w:sz="0" w:space="0" w:color="auto"/>
            <w:bottom w:val="none" w:sz="0" w:space="0" w:color="auto"/>
            <w:right w:val="none" w:sz="0" w:space="0" w:color="auto"/>
          </w:divBdr>
        </w:div>
        <w:div w:id="666975814">
          <w:marLeft w:val="0"/>
          <w:marRight w:val="0"/>
          <w:marTop w:val="0"/>
          <w:marBottom w:val="0"/>
          <w:divBdr>
            <w:top w:val="none" w:sz="0" w:space="0" w:color="auto"/>
            <w:left w:val="none" w:sz="0" w:space="0" w:color="auto"/>
            <w:bottom w:val="none" w:sz="0" w:space="0" w:color="auto"/>
            <w:right w:val="none" w:sz="0" w:space="0" w:color="auto"/>
          </w:divBdr>
        </w:div>
        <w:div w:id="666975816">
          <w:marLeft w:val="0"/>
          <w:marRight w:val="0"/>
          <w:marTop w:val="0"/>
          <w:marBottom w:val="0"/>
          <w:divBdr>
            <w:top w:val="none" w:sz="0" w:space="0" w:color="auto"/>
            <w:left w:val="none" w:sz="0" w:space="0" w:color="auto"/>
            <w:bottom w:val="none" w:sz="0" w:space="0" w:color="auto"/>
            <w:right w:val="none" w:sz="0" w:space="0" w:color="auto"/>
          </w:divBdr>
        </w:div>
        <w:div w:id="666975817">
          <w:marLeft w:val="0"/>
          <w:marRight w:val="0"/>
          <w:marTop w:val="0"/>
          <w:marBottom w:val="0"/>
          <w:divBdr>
            <w:top w:val="none" w:sz="0" w:space="0" w:color="auto"/>
            <w:left w:val="none" w:sz="0" w:space="0" w:color="auto"/>
            <w:bottom w:val="none" w:sz="0" w:space="0" w:color="auto"/>
            <w:right w:val="none" w:sz="0" w:space="0" w:color="auto"/>
          </w:divBdr>
        </w:div>
        <w:div w:id="666975818">
          <w:marLeft w:val="0"/>
          <w:marRight w:val="0"/>
          <w:marTop w:val="0"/>
          <w:marBottom w:val="0"/>
          <w:divBdr>
            <w:top w:val="none" w:sz="0" w:space="0" w:color="auto"/>
            <w:left w:val="none" w:sz="0" w:space="0" w:color="auto"/>
            <w:bottom w:val="none" w:sz="0" w:space="0" w:color="auto"/>
            <w:right w:val="none" w:sz="0" w:space="0" w:color="auto"/>
          </w:divBdr>
        </w:div>
        <w:div w:id="666975820">
          <w:marLeft w:val="0"/>
          <w:marRight w:val="0"/>
          <w:marTop w:val="0"/>
          <w:marBottom w:val="0"/>
          <w:divBdr>
            <w:top w:val="none" w:sz="0" w:space="0" w:color="auto"/>
            <w:left w:val="none" w:sz="0" w:space="0" w:color="auto"/>
            <w:bottom w:val="none" w:sz="0" w:space="0" w:color="auto"/>
            <w:right w:val="none" w:sz="0" w:space="0" w:color="auto"/>
          </w:divBdr>
        </w:div>
        <w:div w:id="666975821">
          <w:marLeft w:val="0"/>
          <w:marRight w:val="0"/>
          <w:marTop w:val="0"/>
          <w:marBottom w:val="0"/>
          <w:divBdr>
            <w:top w:val="none" w:sz="0" w:space="0" w:color="auto"/>
            <w:left w:val="none" w:sz="0" w:space="0" w:color="auto"/>
            <w:bottom w:val="none" w:sz="0" w:space="0" w:color="auto"/>
            <w:right w:val="none" w:sz="0" w:space="0" w:color="auto"/>
          </w:divBdr>
        </w:div>
        <w:div w:id="666975822">
          <w:marLeft w:val="0"/>
          <w:marRight w:val="0"/>
          <w:marTop w:val="0"/>
          <w:marBottom w:val="0"/>
          <w:divBdr>
            <w:top w:val="none" w:sz="0" w:space="0" w:color="auto"/>
            <w:left w:val="none" w:sz="0" w:space="0" w:color="auto"/>
            <w:bottom w:val="none" w:sz="0" w:space="0" w:color="auto"/>
            <w:right w:val="none" w:sz="0" w:space="0" w:color="auto"/>
          </w:divBdr>
        </w:div>
        <w:div w:id="666975824">
          <w:marLeft w:val="0"/>
          <w:marRight w:val="0"/>
          <w:marTop w:val="0"/>
          <w:marBottom w:val="0"/>
          <w:divBdr>
            <w:top w:val="none" w:sz="0" w:space="0" w:color="auto"/>
            <w:left w:val="none" w:sz="0" w:space="0" w:color="auto"/>
            <w:bottom w:val="none" w:sz="0" w:space="0" w:color="auto"/>
            <w:right w:val="none" w:sz="0" w:space="0" w:color="auto"/>
          </w:divBdr>
        </w:div>
        <w:div w:id="666975825">
          <w:marLeft w:val="0"/>
          <w:marRight w:val="0"/>
          <w:marTop w:val="0"/>
          <w:marBottom w:val="0"/>
          <w:divBdr>
            <w:top w:val="none" w:sz="0" w:space="0" w:color="auto"/>
            <w:left w:val="none" w:sz="0" w:space="0" w:color="auto"/>
            <w:bottom w:val="none" w:sz="0" w:space="0" w:color="auto"/>
            <w:right w:val="none" w:sz="0" w:space="0" w:color="auto"/>
          </w:divBdr>
        </w:div>
        <w:div w:id="666975827">
          <w:marLeft w:val="0"/>
          <w:marRight w:val="0"/>
          <w:marTop w:val="0"/>
          <w:marBottom w:val="0"/>
          <w:divBdr>
            <w:top w:val="none" w:sz="0" w:space="0" w:color="auto"/>
            <w:left w:val="none" w:sz="0" w:space="0" w:color="auto"/>
            <w:bottom w:val="none" w:sz="0" w:space="0" w:color="auto"/>
            <w:right w:val="none" w:sz="0" w:space="0" w:color="auto"/>
          </w:divBdr>
        </w:div>
        <w:div w:id="666975828">
          <w:marLeft w:val="0"/>
          <w:marRight w:val="0"/>
          <w:marTop w:val="0"/>
          <w:marBottom w:val="0"/>
          <w:divBdr>
            <w:top w:val="none" w:sz="0" w:space="0" w:color="auto"/>
            <w:left w:val="none" w:sz="0" w:space="0" w:color="auto"/>
            <w:bottom w:val="none" w:sz="0" w:space="0" w:color="auto"/>
            <w:right w:val="none" w:sz="0" w:space="0" w:color="auto"/>
          </w:divBdr>
        </w:div>
        <w:div w:id="666975829">
          <w:marLeft w:val="0"/>
          <w:marRight w:val="0"/>
          <w:marTop w:val="0"/>
          <w:marBottom w:val="0"/>
          <w:divBdr>
            <w:top w:val="none" w:sz="0" w:space="0" w:color="auto"/>
            <w:left w:val="none" w:sz="0" w:space="0" w:color="auto"/>
            <w:bottom w:val="none" w:sz="0" w:space="0" w:color="auto"/>
            <w:right w:val="none" w:sz="0" w:space="0" w:color="auto"/>
          </w:divBdr>
        </w:div>
        <w:div w:id="666975831">
          <w:marLeft w:val="0"/>
          <w:marRight w:val="0"/>
          <w:marTop w:val="0"/>
          <w:marBottom w:val="0"/>
          <w:divBdr>
            <w:top w:val="none" w:sz="0" w:space="0" w:color="auto"/>
            <w:left w:val="none" w:sz="0" w:space="0" w:color="auto"/>
            <w:bottom w:val="none" w:sz="0" w:space="0" w:color="auto"/>
            <w:right w:val="none" w:sz="0" w:space="0" w:color="auto"/>
          </w:divBdr>
        </w:div>
        <w:div w:id="666975832">
          <w:marLeft w:val="0"/>
          <w:marRight w:val="0"/>
          <w:marTop w:val="0"/>
          <w:marBottom w:val="0"/>
          <w:divBdr>
            <w:top w:val="none" w:sz="0" w:space="0" w:color="auto"/>
            <w:left w:val="none" w:sz="0" w:space="0" w:color="auto"/>
            <w:bottom w:val="none" w:sz="0" w:space="0" w:color="auto"/>
            <w:right w:val="none" w:sz="0" w:space="0" w:color="auto"/>
          </w:divBdr>
        </w:div>
        <w:div w:id="666975833">
          <w:marLeft w:val="0"/>
          <w:marRight w:val="0"/>
          <w:marTop w:val="0"/>
          <w:marBottom w:val="0"/>
          <w:divBdr>
            <w:top w:val="none" w:sz="0" w:space="0" w:color="auto"/>
            <w:left w:val="none" w:sz="0" w:space="0" w:color="auto"/>
            <w:bottom w:val="none" w:sz="0" w:space="0" w:color="auto"/>
            <w:right w:val="none" w:sz="0" w:space="0" w:color="auto"/>
          </w:divBdr>
        </w:div>
        <w:div w:id="666975834">
          <w:marLeft w:val="0"/>
          <w:marRight w:val="0"/>
          <w:marTop w:val="0"/>
          <w:marBottom w:val="0"/>
          <w:divBdr>
            <w:top w:val="none" w:sz="0" w:space="0" w:color="auto"/>
            <w:left w:val="none" w:sz="0" w:space="0" w:color="auto"/>
            <w:bottom w:val="none" w:sz="0" w:space="0" w:color="auto"/>
            <w:right w:val="none" w:sz="0" w:space="0" w:color="auto"/>
          </w:divBdr>
        </w:div>
        <w:div w:id="666975835">
          <w:marLeft w:val="0"/>
          <w:marRight w:val="0"/>
          <w:marTop w:val="0"/>
          <w:marBottom w:val="0"/>
          <w:divBdr>
            <w:top w:val="none" w:sz="0" w:space="0" w:color="auto"/>
            <w:left w:val="none" w:sz="0" w:space="0" w:color="auto"/>
            <w:bottom w:val="none" w:sz="0" w:space="0" w:color="auto"/>
            <w:right w:val="none" w:sz="0" w:space="0" w:color="auto"/>
          </w:divBdr>
        </w:div>
        <w:div w:id="666975836">
          <w:marLeft w:val="0"/>
          <w:marRight w:val="0"/>
          <w:marTop w:val="0"/>
          <w:marBottom w:val="0"/>
          <w:divBdr>
            <w:top w:val="none" w:sz="0" w:space="0" w:color="auto"/>
            <w:left w:val="none" w:sz="0" w:space="0" w:color="auto"/>
            <w:bottom w:val="none" w:sz="0" w:space="0" w:color="auto"/>
            <w:right w:val="none" w:sz="0" w:space="0" w:color="auto"/>
          </w:divBdr>
        </w:div>
        <w:div w:id="666975837">
          <w:marLeft w:val="0"/>
          <w:marRight w:val="0"/>
          <w:marTop w:val="0"/>
          <w:marBottom w:val="0"/>
          <w:divBdr>
            <w:top w:val="none" w:sz="0" w:space="0" w:color="auto"/>
            <w:left w:val="none" w:sz="0" w:space="0" w:color="auto"/>
            <w:bottom w:val="none" w:sz="0" w:space="0" w:color="auto"/>
            <w:right w:val="none" w:sz="0" w:space="0" w:color="auto"/>
          </w:divBdr>
        </w:div>
        <w:div w:id="666975838">
          <w:marLeft w:val="0"/>
          <w:marRight w:val="0"/>
          <w:marTop w:val="0"/>
          <w:marBottom w:val="0"/>
          <w:divBdr>
            <w:top w:val="none" w:sz="0" w:space="0" w:color="auto"/>
            <w:left w:val="none" w:sz="0" w:space="0" w:color="auto"/>
            <w:bottom w:val="none" w:sz="0" w:space="0" w:color="auto"/>
            <w:right w:val="none" w:sz="0" w:space="0" w:color="auto"/>
          </w:divBdr>
        </w:div>
        <w:div w:id="666975839">
          <w:marLeft w:val="0"/>
          <w:marRight w:val="0"/>
          <w:marTop w:val="0"/>
          <w:marBottom w:val="0"/>
          <w:divBdr>
            <w:top w:val="none" w:sz="0" w:space="0" w:color="auto"/>
            <w:left w:val="none" w:sz="0" w:space="0" w:color="auto"/>
            <w:bottom w:val="none" w:sz="0" w:space="0" w:color="auto"/>
            <w:right w:val="none" w:sz="0" w:space="0" w:color="auto"/>
          </w:divBdr>
        </w:div>
        <w:div w:id="666975841">
          <w:marLeft w:val="0"/>
          <w:marRight w:val="0"/>
          <w:marTop w:val="0"/>
          <w:marBottom w:val="0"/>
          <w:divBdr>
            <w:top w:val="none" w:sz="0" w:space="0" w:color="auto"/>
            <w:left w:val="none" w:sz="0" w:space="0" w:color="auto"/>
            <w:bottom w:val="none" w:sz="0" w:space="0" w:color="auto"/>
            <w:right w:val="none" w:sz="0" w:space="0" w:color="auto"/>
          </w:divBdr>
        </w:div>
        <w:div w:id="666975844">
          <w:marLeft w:val="0"/>
          <w:marRight w:val="0"/>
          <w:marTop w:val="0"/>
          <w:marBottom w:val="0"/>
          <w:divBdr>
            <w:top w:val="none" w:sz="0" w:space="0" w:color="auto"/>
            <w:left w:val="none" w:sz="0" w:space="0" w:color="auto"/>
            <w:bottom w:val="none" w:sz="0" w:space="0" w:color="auto"/>
            <w:right w:val="none" w:sz="0" w:space="0" w:color="auto"/>
          </w:divBdr>
        </w:div>
      </w:divsChild>
    </w:div>
    <w:div w:id="666975823">
      <w:marLeft w:val="0"/>
      <w:marRight w:val="0"/>
      <w:marTop w:val="0"/>
      <w:marBottom w:val="0"/>
      <w:divBdr>
        <w:top w:val="none" w:sz="0" w:space="0" w:color="auto"/>
        <w:left w:val="none" w:sz="0" w:space="0" w:color="auto"/>
        <w:bottom w:val="none" w:sz="0" w:space="0" w:color="auto"/>
        <w:right w:val="none" w:sz="0" w:space="0" w:color="auto"/>
      </w:divBdr>
      <w:divsChild>
        <w:div w:id="666975826">
          <w:marLeft w:val="0"/>
          <w:marRight w:val="0"/>
          <w:marTop w:val="0"/>
          <w:marBottom w:val="0"/>
          <w:divBdr>
            <w:top w:val="none" w:sz="0" w:space="0" w:color="auto"/>
            <w:left w:val="none" w:sz="0" w:space="0" w:color="auto"/>
            <w:bottom w:val="none" w:sz="0" w:space="0" w:color="auto"/>
            <w:right w:val="none" w:sz="0" w:space="0" w:color="auto"/>
          </w:divBdr>
        </w:div>
      </w:divsChild>
    </w:div>
    <w:div w:id="666975830">
      <w:marLeft w:val="0"/>
      <w:marRight w:val="0"/>
      <w:marTop w:val="0"/>
      <w:marBottom w:val="0"/>
      <w:divBdr>
        <w:top w:val="none" w:sz="0" w:space="0" w:color="auto"/>
        <w:left w:val="none" w:sz="0" w:space="0" w:color="auto"/>
        <w:bottom w:val="none" w:sz="0" w:space="0" w:color="auto"/>
        <w:right w:val="none" w:sz="0" w:space="0" w:color="auto"/>
      </w:divBdr>
    </w:div>
    <w:div w:id="666975840">
      <w:marLeft w:val="0"/>
      <w:marRight w:val="0"/>
      <w:marTop w:val="0"/>
      <w:marBottom w:val="0"/>
      <w:divBdr>
        <w:top w:val="none" w:sz="0" w:space="0" w:color="auto"/>
        <w:left w:val="none" w:sz="0" w:space="0" w:color="auto"/>
        <w:bottom w:val="none" w:sz="0" w:space="0" w:color="auto"/>
        <w:right w:val="none" w:sz="0" w:space="0" w:color="auto"/>
      </w:divBdr>
      <w:divsChild>
        <w:div w:id="666975842">
          <w:marLeft w:val="720"/>
          <w:marRight w:val="720"/>
          <w:marTop w:val="100"/>
          <w:marBottom w:val="100"/>
          <w:divBdr>
            <w:top w:val="none" w:sz="0" w:space="0" w:color="auto"/>
            <w:left w:val="none" w:sz="0" w:space="0" w:color="auto"/>
            <w:bottom w:val="none" w:sz="0" w:space="0" w:color="auto"/>
            <w:right w:val="none" w:sz="0" w:space="0" w:color="auto"/>
          </w:divBdr>
          <w:divsChild>
            <w:div w:id="66697581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6975843">
      <w:marLeft w:val="0"/>
      <w:marRight w:val="0"/>
      <w:marTop w:val="0"/>
      <w:marBottom w:val="0"/>
      <w:divBdr>
        <w:top w:val="none" w:sz="0" w:space="0" w:color="auto"/>
        <w:left w:val="none" w:sz="0" w:space="0" w:color="auto"/>
        <w:bottom w:val="none" w:sz="0" w:space="0" w:color="auto"/>
        <w:right w:val="none" w:sz="0" w:space="0" w:color="auto"/>
      </w:divBdr>
    </w:div>
    <w:div w:id="899251072">
      <w:bodyDiv w:val="1"/>
      <w:marLeft w:val="0"/>
      <w:marRight w:val="0"/>
      <w:marTop w:val="0"/>
      <w:marBottom w:val="0"/>
      <w:divBdr>
        <w:top w:val="none" w:sz="0" w:space="0" w:color="auto"/>
        <w:left w:val="none" w:sz="0" w:space="0" w:color="auto"/>
        <w:bottom w:val="none" w:sz="0" w:space="0" w:color="auto"/>
        <w:right w:val="none" w:sz="0" w:space="0" w:color="auto"/>
      </w:divBdr>
    </w:div>
    <w:div w:id="1209878057">
      <w:bodyDiv w:val="1"/>
      <w:marLeft w:val="0"/>
      <w:marRight w:val="0"/>
      <w:marTop w:val="0"/>
      <w:marBottom w:val="0"/>
      <w:divBdr>
        <w:top w:val="none" w:sz="0" w:space="0" w:color="auto"/>
        <w:left w:val="none" w:sz="0" w:space="0" w:color="auto"/>
        <w:bottom w:val="none" w:sz="0" w:space="0" w:color="auto"/>
        <w:right w:val="none" w:sz="0" w:space="0" w:color="auto"/>
      </w:divBdr>
      <w:divsChild>
        <w:div w:id="1689329144">
          <w:marLeft w:val="0"/>
          <w:marRight w:val="0"/>
          <w:marTop w:val="0"/>
          <w:marBottom w:val="0"/>
          <w:divBdr>
            <w:top w:val="none" w:sz="0" w:space="0" w:color="auto"/>
            <w:left w:val="none" w:sz="0" w:space="0" w:color="auto"/>
            <w:bottom w:val="none" w:sz="0" w:space="0" w:color="auto"/>
            <w:right w:val="none" w:sz="0" w:space="0" w:color="auto"/>
          </w:divBdr>
        </w:div>
      </w:divsChild>
    </w:div>
    <w:div w:id="195625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11</vt:lpstr>
    </vt:vector>
  </TitlesOfParts>
  <Company>Public Consulting Group</Company>
  <LinksUpToDate>false</LinksUpToDate>
  <CharactersWithSpaces>10880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PCG Education</dc:creator>
  <cp:lastModifiedBy>Michelle Wade</cp:lastModifiedBy>
  <cp:revision>3</cp:revision>
  <cp:lastPrinted>2014-01-14T12:58:00Z</cp:lastPrinted>
  <dcterms:created xsi:type="dcterms:W3CDTF">2014-02-07T23:16:00Z</dcterms:created>
  <dcterms:modified xsi:type="dcterms:W3CDTF">2014-02-08T00:57:00Z</dcterms:modified>
</cp:coreProperties>
</file>