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8" w:type="dxa"/>
        <w:tblBorders>
          <w:insideH w:val="single" w:sz="18" w:space="0" w:color="FFFFFF"/>
          <w:insideV w:val="single" w:sz="18" w:space="0" w:color="FFFFFF"/>
        </w:tblBorders>
        <w:tblLook w:val="00A0" w:firstRow="1" w:lastRow="0" w:firstColumn="1" w:lastColumn="0" w:noHBand="0" w:noVBand="0"/>
      </w:tblPr>
      <w:tblGrid>
        <w:gridCol w:w="2088"/>
        <w:gridCol w:w="7470"/>
      </w:tblGrid>
      <w:tr w:rsidR="00F73274" w:rsidRPr="00DB34C3" w14:paraId="1EA165B4" w14:textId="77777777" w:rsidTr="007609A2">
        <w:trPr>
          <w:trHeight w:val="1008"/>
        </w:trPr>
        <w:tc>
          <w:tcPr>
            <w:tcW w:w="2088" w:type="dxa"/>
            <w:shd w:val="clear" w:color="auto" w:fill="385623"/>
            <w:vAlign w:val="center"/>
          </w:tcPr>
          <w:p w14:paraId="21945C64" w14:textId="77777777" w:rsidR="00F73274" w:rsidRPr="00DB34C3" w:rsidRDefault="00F73274" w:rsidP="00477941">
            <w:pPr>
              <w:pStyle w:val="Header-banner"/>
              <w:jc w:val="left"/>
              <w:rPr>
                <w:rFonts w:ascii="Calibri" w:hAnsi="Calibri"/>
              </w:rPr>
            </w:pPr>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14:paraId="53A93D4C" w14:textId="77777777" w:rsidR="00F73274" w:rsidRPr="00DB34C3" w:rsidRDefault="00F73274" w:rsidP="00B231AA">
            <w:pPr>
              <w:pStyle w:val="Header2banner"/>
              <w:spacing w:line="240" w:lineRule="auto"/>
              <w:rPr>
                <w:rFonts w:ascii="Calibri" w:hAnsi="Calibri"/>
              </w:rPr>
            </w:pPr>
            <w:r w:rsidRPr="00DB34C3">
              <w:rPr>
                <w:rFonts w:ascii="Calibri" w:hAnsi="Calibri"/>
              </w:rPr>
              <w:t xml:space="preserve">Lesson </w:t>
            </w:r>
            <w:r>
              <w:rPr>
                <w:rFonts w:ascii="Calibri" w:hAnsi="Calibri"/>
              </w:rPr>
              <w:t>10</w:t>
            </w:r>
          </w:p>
        </w:tc>
      </w:tr>
    </w:tbl>
    <w:p w14:paraId="30C75CBE" w14:textId="77777777" w:rsidR="00F73274" w:rsidRPr="008A3B2A" w:rsidRDefault="00F73274" w:rsidP="008A3B2A">
      <w:pPr>
        <w:pStyle w:val="Heading1"/>
      </w:pPr>
      <w:r w:rsidRPr="008A3B2A">
        <w:t>Introduction</w:t>
      </w:r>
      <w:bookmarkStart w:id="0" w:name="_GoBack"/>
      <w:bookmarkEnd w:id="0"/>
    </w:p>
    <w:p w14:paraId="6B3DC142" w14:textId="77777777" w:rsidR="00F73274" w:rsidRDefault="00F73274" w:rsidP="00516403">
      <w:r>
        <w:t xml:space="preserve">In this Mid-Unit </w:t>
      </w:r>
      <w:r w:rsidR="00516403">
        <w:t>A</w:t>
      </w:r>
      <w:r>
        <w:t xml:space="preserve">ssessment, </w:t>
      </w:r>
      <w:r w:rsidR="00516403">
        <w:t>s</w:t>
      </w:r>
      <w:r>
        <w:t xml:space="preserve">tudents </w:t>
      </w:r>
      <w:r w:rsidR="00703BB7">
        <w:t>select</w:t>
      </w:r>
      <w:r>
        <w:t xml:space="preserve"> textual evidence from </w:t>
      </w:r>
      <w:r w:rsidR="00703BB7">
        <w:t xml:space="preserve">one of </w:t>
      </w:r>
      <w:r w:rsidRPr="007118D7">
        <w:t>Hamlet</w:t>
      </w:r>
      <w:r>
        <w:t xml:space="preserve">’s first three soliloquies to craft a formal multi-paragraph essay about how Shakespeare develops Hamlet’s character </w:t>
      </w:r>
      <w:r w:rsidR="00D60558">
        <w:t>in relation</w:t>
      </w:r>
      <w:r>
        <w:t xml:space="preserve"> to other </w:t>
      </w:r>
      <w:r w:rsidR="00703BB7">
        <w:t>characters</w:t>
      </w:r>
      <w:r>
        <w:t>.</w:t>
      </w:r>
    </w:p>
    <w:p w14:paraId="3B2BF1D2" w14:textId="4BA2E771" w:rsidR="00F73274" w:rsidRDefault="00F73274" w:rsidP="00516403">
      <w:r>
        <w:t xml:space="preserve">Students utilize all materials from </w:t>
      </w:r>
      <w:r w:rsidR="00BA0BA7">
        <w:t>U</w:t>
      </w:r>
      <w:r>
        <w:t xml:space="preserve">nit </w:t>
      </w:r>
      <w:r w:rsidR="00BA0BA7">
        <w:t xml:space="preserve">2 </w:t>
      </w:r>
      <w:r>
        <w:t xml:space="preserve">including their annotated text, lesson Quick Writes, and discussion notes. Students develop their essays </w:t>
      </w:r>
      <w:r w:rsidR="000362FE">
        <w:t>by selecting the most significant and relevant evidence to support their analysis</w:t>
      </w:r>
      <w:r>
        <w:t>.</w:t>
      </w:r>
    </w:p>
    <w:p w14:paraId="1FE8CE0C" w14:textId="32C6D879" w:rsidR="00F73274" w:rsidRDefault="00F73274" w:rsidP="00516403">
      <w:pPr>
        <w:rPr>
          <w:rFonts w:ascii="Times" w:hAnsi="Times" w:cs="Times"/>
          <w:sz w:val="24"/>
          <w:szCs w:val="24"/>
        </w:rPr>
      </w:pPr>
      <w:r>
        <w:t xml:space="preserve">The Mid-Unit Assessment </w:t>
      </w:r>
      <w:r w:rsidR="00BC1886">
        <w:t>is</w:t>
      </w:r>
      <w:r>
        <w:t xml:space="preserve"> assessed using the </w:t>
      </w:r>
      <w:r w:rsidR="003A415B" w:rsidRPr="003A415B">
        <w:t>Text Analysis Rubric</w:t>
      </w:r>
      <w:r w:rsidRPr="0047456F">
        <w:t xml:space="preserve">. </w:t>
      </w:r>
      <w:r w:rsidRPr="002D5AF4">
        <w:rPr>
          <w:rFonts w:cs="Calibri"/>
        </w:rPr>
        <w:t xml:space="preserve">For homework, students continue to read their </w:t>
      </w:r>
      <w:r w:rsidR="00030ECF">
        <w:rPr>
          <w:rFonts w:cs="Calibri"/>
        </w:rPr>
        <w:t>AIR</w:t>
      </w:r>
      <w:r w:rsidRPr="002D5AF4">
        <w:rPr>
          <w:rFonts w:cs="Calibri"/>
        </w:rPr>
        <w:t xml:space="preserve"> texts.</w:t>
      </w:r>
    </w:p>
    <w:p w14:paraId="41356426" w14:textId="77777777" w:rsidR="00F73274" w:rsidRPr="008A3B2A" w:rsidRDefault="00F73274" w:rsidP="008A3B2A">
      <w:pPr>
        <w:pStyle w:val="Heading1"/>
      </w:pPr>
      <w:r w:rsidRPr="008A3B2A">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F73274" w:rsidRPr="002E4C92" w14:paraId="6846F103" w14:textId="77777777">
        <w:tc>
          <w:tcPr>
            <w:tcW w:w="9468" w:type="dxa"/>
            <w:gridSpan w:val="2"/>
            <w:shd w:val="clear" w:color="auto" w:fill="76923C"/>
          </w:tcPr>
          <w:p w14:paraId="384FCBB7" w14:textId="77777777" w:rsidR="00F73274" w:rsidRPr="00D02A7A" w:rsidRDefault="00F73274" w:rsidP="00B00346">
            <w:pPr>
              <w:pStyle w:val="TableHeaders"/>
            </w:pPr>
            <w:r w:rsidRPr="00D02A7A">
              <w:t>Assessed Standard(s)</w:t>
            </w:r>
          </w:p>
        </w:tc>
      </w:tr>
      <w:tr w:rsidR="00F73274" w:rsidRPr="0053542D" w14:paraId="18857F41" w14:textId="77777777">
        <w:tc>
          <w:tcPr>
            <w:tcW w:w="1344" w:type="dxa"/>
          </w:tcPr>
          <w:p w14:paraId="0498EF83" w14:textId="77777777" w:rsidR="00F73274" w:rsidRPr="00516403" w:rsidRDefault="00F73274" w:rsidP="00516403">
            <w:pPr>
              <w:pStyle w:val="TableText"/>
            </w:pPr>
            <w:r w:rsidRPr="00516403">
              <w:t>RL.11-12.3</w:t>
            </w:r>
          </w:p>
        </w:tc>
        <w:tc>
          <w:tcPr>
            <w:tcW w:w="8124" w:type="dxa"/>
          </w:tcPr>
          <w:p w14:paraId="7A292BE2" w14:textId="77777777" w:rsidR="00F73274" w:rsidRPr="00516403" w:rsidRDefault="00F73274" w:rsidP="00516403">
            <w:pPr>
              <w:pStyle w:val="TableText"/>
            </w:pPr>
            <w:r w:rsidRPr="00516403">
              <w:t>Analyze the impact of the author’s choices regarding how to develop and relate elements of a story or drama (e.g., where a story is set, how the action is ordered, how the characters are introduced and developed).</w:t>
            </w:r>
          </w:p>
        </w:tc>
      </w:tr>
      <w:tr w:rsidR="00F73274" w:rsidRPr="0053542D" w14:paraId="10B36BCA" w14:textId="77777777">
        <w:tc>
          <w:tcPr>
            <w:tcW w:w="1344" w:type="dxa"/>
          </w:tcPr>
          <w:p w14:paraId="546FA7B8" w14:textId="77777777" w:rsidR="00F73274" w:rsidRPr="00516403" w:rsidRDefault="00F73274" w:rsidP="00516403">
            <w:pPr>
              <w:pStyle w:val="TableText"/>
            </w:pPr>
            <w:r w:rsidRPr="00516403">
              <w:t>W</w:t>
            </w:r>
            <w:r w:rsidR="00130D6F" w:rsidRPr="00516403">
              <w:t>.</w:t>
            </w:r>
            <w:r w:rsidRPr="00516403">
              <w:t>11-12.2.a, b, f</w:t>
            </w:r>
          </w:p>
        </w:tc>
        <w:tc>
          <w:tcPr>
            <w:tcW w:w="8124" w:type="dxa"/>
          </w:tcPr>
          <w:p w14:paraId="5A822625" w14:textId="77777777" w:rsidR="00F73274" w:rsidRDefault="00F73274" w:rsidP="00516403">
            <w:pPr>
              <w:pStyle w:val="TableText"/>
            </w:pPr>
            <w:r w:rsidRPr="00477941">
              <w:t>Write informative/explanatory texts to examine and convey complex ideas, concepts, and</w:t>
            </w:r>
            <w:r>
              <w:t xml:space="preserve"> </w:t>
            </w:r>
            <w:r w:rsidRPr="00477941">
              <w:t>information clearly and accurately through the effective selection, organization, and analysis of</w:t>
            </w:r>
            <w:r>
              <w:t xml:space="preserve"> </w:t>
            </w:r>
            <w:r w:rsidRPr="00477941">
              <w:t>content.</w:t>
            </w:r>
          </w:p>
          <w:p w14:paraId="4DFE2D49" w14:textId="0B443833" w:rsidR="00F73274" w:rsidRDefault="00516403" w:rsidP="00CE7A93">
            <w:pPr>
              <w:pStyle w:val="TableText"/>
              <w:tabs>
                <w:tab w:val="left" w:pos="438"/>
              </w:tabs>
              <w:ind w:left="432" w:hanging="432"/>
            </w:pPr>
            <w:r>
              <w:t>a.</w:t>
            </w:r>
            <w:r w:rsidR="00CE7A93">
              <w:tab/>
            </w:r>
            <w:r w:rsidR="00F73274" w:rsidRPr="0055574F">
              <w:t>Introduce a topic; organize complex ideas, concepts, and information so that each new</w:t>
            </w:r>
            <w:r w:rsidR="00F73274">
              <w:t xml:space="preserve"> element builds on that which precedes it to create a unified whole; include formatting (e.g., headings), graphics (e.g., figures, tables), and multimedia when useful to aiding comprehension.</w:t>
            </w:r>
          </w:p>
          <w:p w14:paraId="2B1C2D2D" w14:textId="72524016" w:rsidR="00F73274" w:rsidRDefault="00516403" w:rsidP="00CE7A93">
            <w:pPr>
              <w:pStyle w:val="TableText"/>
              <w:tabs>
                <w:tab w:val="left" w:pos="438"/>
              </w:tabs>
              <w:ind w:left="438" w:hanging="438"/>
            </w:pPr>
            <w:r>
              <w:t>b.</w:t>
            </w:r>
            <w:r w:rsidR="00CE7A93">
              <w:tab/>
            </w:r>
            <w:r w:rsidR="00F73274">
              <w:t>Develop the topic thoroughly by selecting the most significant and relevant facts, extended definitions, concrete details, quotations, or other information and examples appropriate to the audience’s knowledge of the topic.</w:t>
            </w:r>
          </w:p>
          <w:p w14:paraId="72FDE126" w14:textId="16EE2DFC" w:rsidR="00F73274" w:rsidRPr="00A45B0F" w:rsidRDefault="00516403" w:rsidP="00CE7A93">
            <w:pPr>
              <w:pStyle w:val="TableText"/>
              <w:tabs>
                <w:tab w:val="left" w:pos="438"/>
              </w:tabs>
              <w:ind w:left="438" w:hanging="438"/>
            </w:pPr>
            <w:r>
              <w:t>f.</w:t>
            </w:r>
            <w:r w:rsidR="00CE7A93">
              <w:tab/>
            </w:r>
            <w:r w:rsidR="00F73274">
              <w:t>Provide a concluding statement or section that follows from and supports the information or explanation presented (e.g., articulating implications or the significance of the topic).</w:t>
            </w:r>
          </w:p>
        </w:tc>
      </w:tr>
      <w:tr w:rsidR="00F73274" w:rsidRPr="0053542D" w14:paraId="613C7DEB" w14:textId="77777777">
        <w:tc>
          <w:tcPr>
            <w:tcW w:w="1344" w:type="dxa"/>
          </w:tcPr>
          <w:p w14:paraId="4E3AD6F5" w14:textId="77777777" w:rsidR="00F73274" w:rsidRPr="00516403" w:rsidRDefault="008671CF" w:rsidP="008A3B2A">
            <w:pPr>
              <w:pStyle w:val="TableText"/>
              <w:keepNext/>
            </w:pPr>
            <w:r>
              <w:lastRenderedPageBreak/>
              <w:t>L.11-12.1</w:t>
            </w:r>
          </w:p>
        </w:tc>
        <w:tc>
          <w:tcPr>
            <w:tcW w:w="8124" w:type="dxa"/>
          </w:tcPr>
          <w:p w14:paraId="42556625" w14:textId="77777777" w:rsidR="00F73274" w:rsidRPr="00477941" w:rsidRDefault="008671CF" w:rsidP="008A3B2A">
            <w:pPr>
              <w:pStyle w:val="TableText"/>
              <w:keepNext/>
              <w:keepLines/>
            </w:pPr>
            <w:r w:rsidRPr="00824E8B">
              <w:t>Demonstrate command of the conventions of standard English grammar and usage when writing or speaking.</w:t>
            </w:r>
          </w:p>
        </w:tc>
      </w:tr>
      <w:tr w:rsidR="008671CF" w:rsidRPr="0053542D" w14:paraId="2F1838CD" w14:textId="77777777">
        <w:tc>
          <w:tcPr>
            <w:tcW w:w="1344" w:type="dxa"/>
          </w:tcPr>
          <w:p w14:paraId="68B79076" w14:textId="77777777" w:rsidR="008671CF" w:rsidRDefault="008671CF" w:rsidP="00516403">
            <w:pPr>
              <w:pStyle w:val="TableText"/>
            </w:pPr>
            <w:r>
              <w:t>L.11-12.2</w:t>
            </w:r>
          </w:p>
        </w:tc>
        <w:tc>
          <w:tcPr>
            <w:tcW w:w="8124" w:type="dxa"/>
          </w:tcPr>
          <w:p w14:paraId="652DF4E1" w14:textId="77777777" w:rsidR="008671CF" w:rsidRPr="00477941" w:rsidRDefault="008671CF" w:rsidP="00516403">
            <w:pPr>
              <w:pStyle w:val="TableText"/>
            </w:pPr>
            <w:r w:rsidRPr="00824E8B">
              <w:t>Demonstrate command of the conventions of standard English capitalization, punctuation, and spelling when writing.</w:t>
            </w:r>
          </w:p>
        </w:tc>
      </w:tr>
      <w:tr w:rsidR="00F73274" w:rsidRPr="00CF2582" w14:paraId="12A4AB61" w14:textId="77777777">
        <w:tc>
          <w:tcPr>
            <w:tcW w:w="9468" w:type="dxa"/>
            <w:gridSpan w:val="2"/>
            <w:shd w:val="clear" w:color="auto" w:fill="76923C"/>
          </w:tcPr>
          <w:p w14:paraId="4F47DAE0" w14:textId="77777777" w:rsidR="00F73274" w:rsidRPr="00D02A7A" w:rsidRDefault="00F73274" w:rsidP="00B00346">
            <w:pPr>
              <w:pStyle w:val="TableHeaders"/>
            </w:pPr>
            <w:r w:rsidRPr="00D02A7A">
              <w:t>Addressed Standard(s)</w:t>
            </w:r>
          </w:p>
        </w:tc>
      </w:tr>
      <w:tr w:rsidR="000362FE" w:rsidRPr="0053542D" w14:paraId="65E37BFF" w14:textId="77777777" w:rsidTr="00524588">
        <w:tc>
          <w:tcPr>
            <w:tcW w:w="9468" w:type="dxa"/>
            <w:gridSpan w:val="2"/>
          </w:tcPr>
          <w:p w14:paraId="4A2AC564" w14:textId="3133CCF6" w:rsidR="000362FE" w:rsidRPr="00477941" w:rsidRDefault="000362FE" w:rsidP="000362FE">
            <w:pPr>
              <w:pStyle w:val="BulletedList"/>
            </w:pPr>
            <w:r>
              <w:t>None.</w:t>
            </w:r>
          </w:p>
        </w:tc>
      </w:tr>
    </w:tbl>
    <w:p w14:paraId="6318CA57" w14:textId="77777777" w:rsidR="00F73274" w:rsidRDefault="00F73274"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F73274" w:rsidRPr="002E4C92" w14:paraId="1D87EFD0" w14:textId="77777777">
        <w:tc>
          <w:tcPr>
            <w:tcW w:w="9478" w:type="dxa"/>
            <w:shd w:val="clear" w:color="auto" w:fill="76923C"/>
          </w:tcPr>
          <w:p w14:paraId="49174A3D" w14:textId="77777777" w:rsidR="00F73274" w:rsidRPr="00D02A7A" w:rsidRDefault="00F73274" w:rsidP="00B00346">
            <w:pPr>
              <w:pStyle w:val="TableHeaders"/>
            </w:pPr>
            <w:r w:rsidRPr="00D02A7A">
              <w:t>Assessment(s)</w:t>
            </w:r>
          </w:p>
        </w:tc>
      </w:tr>
      <w:tr w:rsidR="00F73274" w14:paraId="5DF3C88F" w14:textId="77777777">
        <w:tc>
          <w:tcPr>
            <w:tcW w:w="9478" w:type="dxa"/>
          </w:tcPr>
          <w:p w14:paraId="0EFB685F" w14:textId="030664C9" w:rsidR="00756380" w:rsidRDefault="00756380" w:rsidP="00756380">
            <w:pPr>
              <w:pStyle w:val="TableText"/>
            </w:pPr>
            <w:r>
              <w:t>Mid-Unit Assessment: Student learning in this unit will be assessed via a multi-paragraph response to the following prompt.</w:t>
            </w:r>
          </w:p>
          <w:p w14:paraId="59ECB3CD" w14:textId="77777777" w:rsidR="00F73274" w:rsidRPr="00506E0D" w:rsidRDefault="00F73274" w:rsidP="00FF4118">
            <w:pPr>
              <w:pStyle w:val="BulletedList"/>
            </w:pPr>
            <w:r>
              <w:rPr>
                <w:rFonts w:cs="Calibri"/>
              </w:rPr>
              <w:t>Select one of Hamlet’s first three soliloquies. In this soliloquy</w:t>
            </w:r>
            <w:r w:rsidR="00FB5BF5">
              <w:rPr>
                <w:rFonts w:cs="Calibri"/>
              </w:rPr>
              <w:t>,</w:t>
            </w:r>
            <w:r>
              <w:rPr>
                <w:rFonts w:cs="Calibri"/>
              </w:rPr>
              <w:t xml:space="preserve"> how does Shakespeare develop Hamlet’s character </w:t>
            </w:r>
            <w:r w:rsidR="00E02B18">
              <w:rPr>
                <w:rFonts w:cs="Calibri"/>
              </w:rPr>
              <w:t>in relation to</w:t>
            </w:r>
            <w:r>
              <w:rPr>
                <w:rFonts w:cs="Calibri"/>
              </w:rPr>
              <w:t xml:space="preserve"> other characters? </w:t>
            </w:r>
          </w:p>
          <w:p w14:paraId="68BAB662" w14:textId="77777777" w:rsidR="00F73274" w:rsidRDefault="00506E0D" w:rsidP="002D0A4C">
            <w:pPr>
              <w:pStyle w:val="IN"/>
            </w:pPr>
            <w:r>
              <w:t xml:space="preserve">Student responses </w:t>
            </w:r>
            <w:r w:rsidR="002D0A4C">
              <w:t>are</w:t>
            </w:r>
            <w:r>
              <w:t xml:space="preserve"> evaluated according to the Text Analysis Rubric.</w:t>
            </w:r>
          </w:p>
        </w:tc>
      </w:tr>
      <w:tr w:rsidR="00F73274" w:rsidRPr="00B00346" w14:paraId="04A34546" w14:textId="77777777">
        <w:tc>
          <w:tcPr>
            <w:tcW w:w="9478" w:type="dxa"/>
            <w:shd w:val="clear" w:color="auto" w:fill="76923C"/>
          </w:tcPr>
          <w:p w14:paraId="6C61F28F" w14:textId="77777777" w:rsidR="00F73274" w:rsidRPr="00D02A7A" w:rsidRDefault="00F73274" w:rsidP="00B00346">
            <w:pPr>
              <w:pStyle w:val="TableHeaders"/>
            </w:pPr>
            <w:r w:rsidRPr="00D02A7A">
              <w:t>High Performance Response(s)</w:t>
            </w:r>
          </w:p>
        </w:tc>
      </w:tr>
      <w:tr w:rsidR="00F73274" w14:paraId="5F7F46C0" w14:textId="77777777">
        <w:tc>
          <w:tcPr>
            <w:tcW w:w="9478" w:type="dxa"/>
          </w:tcPr>
          <w:p w14:paraId="06A54282" w14:textId="77777777" w:rsidR="00F73274" w:rsidRPr="00516403" w:rsidRDefault="00F73274" w:rsidP="00516403">
            <w:pPr>
              <w:pStyle w:val="TableText"/>
            </w:pPr>
            <w:r w:rsidRPr="00516403">
              <w:t xml:space="preserve">A </w:t>
            </w:r>
            <w:r w:rsidR="00703BB7" w:rsidRPr="00516403">
              <w:t>High Performance Response</w:t>
            </w:r>
            <w:r w:rsidRPr="00516403">
              <w:t xml:space="preserve"> should:</w:t>
            </w:r>
          </w:p>
          <w:p w14:paraId="0CF531EC" w14:textId="02D2421A" w:rsidR="00F73274" w:rsidRPr="00516403" w:rsidRDefault="003422E2" w:rsidP="00516403">
            <w:pPr>
              <w:pStyle w:val="BulletedList"/>
            </w:pPr>
            <w:r>
              <w:t>Cite evidence from the soliloquy to i</w:t>
            </w:r>
            <w:r w:rsidR="000362FE">
              <w:t>dentify at least one aspect</w:t>
            </w:r>
            <w:r>
              <w:t xml:space="preserve"> or quality</w:t>
            </w:r>
            <w:r w:rsidR="000362FE">
              <w:t xml:space="preserve"> of</w:t>
            </w:r>
            <w:r w:rsidR="00F73274" w:rsidRPr="00516403">
              <w:t xml:space="preserve"> Hamlet’s character</w:t>
            </w:r>
            <w:r w:rsidR="00416386">
              <w:t>.</w:t>
            </w:r>
            <w:r w:rsidR="00703BB7" w:rsidRPr="00516403">
              <w:t xml:space="preserve"> </w:t>
            </w:r>
          </w:p>
          <w:p w14:paraId="4556D687" w14:textId="77777777" w:rsidR="00F73274" w:rsidRDefault="00F73274" w:rsidP="003422E2">
            <w:pPr>
              <w:pStyle w:val="BulletedList"/>
            </w:pPr>
            <w:r w:rsidRPr="00516403">
              <w:t>I</w:t>
            </w:r>
            <w:r w:rsidR="000362FE">
              <w:t>dentify specific examples of Hamlet’s</w:t>
            </w:r>
            <w:r w:rsidRPr="00516403">
              <w:t xml:space="preserve"> relationship </w:t>
            </w:r>
            <w:r w:rsidR="003422E2">
              <w:t>to at least one other character</w:t>
            </w:r>
            <w:r w:rsidRPr="00516403">
              <w:t>.</w:t>
            </w:r>
          </w:p>
          <w:p w14:paraId="3588E328" w14:textId="13CD02D5" w:rsidR="003422E2" w:rsidRPr="003908D2" w:rsidRDefault="003422E2" w:rsidP="003422E2">
            <w:pPr>
              <w:pStyle w:val="BulletedList"/>
            </w:pPr>
            <w:r>
              <w:t>Explain how Hamlet’s relationships with other characters impact aspects or qualities of his character.</w:t>
            </w:r>
          </w:p>
        </w:tc>
      </w:tr>
    </w:tbl>
    <w:p w14:paraId="30CA300F" w14:textId="77777777" w:rsidR="00F73274" w:rsidRDefault="00F73274"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73274" w:rsidRPr="00B00346" w14:paraId="0DB0F924" w14:textId="77777777">
        <w:tc>
          <w:tcPr>
            <w:tcW w:w="9450" w:type="dxa"/>
            <w:shd w:val="clear" w:color="auto" w:fill="76923C"/>
          </w:tcPr>
          <w:p w14:paraId="57A27009" w14:textId="77777777" w:rsidR="00F73274" w:rsidRPr="00D02A7A" w:rsidRDefault="00F73274" w:rsidP="00B00346">
            <w:pPr>
              <w:pStyle w:val="TableHeaders"/>
            </w:pPr>
            <w:r w:rsidRPr="00D02A7A">
              <w:t>Vocabulary to provide directly (will not include extended instruction)</w:t>
            </w:r>
          </w:p>
        </w:tc>
      </w:tr>
      <w:tr w:rsidR="00F73274" w14:paraId="502425B6" w14:textId="77777777">
        <w:tc>
          <w:tcPr>
            <w:tcW w:w="9450" w:type="dxa"/>
          </w:tcPr>
          <w:p w14:paraId="595294D2" w14:textId="77777777" w:rsidR="00F73274" w:rsidRPr="00B231AA" w:rsidRDefault="00CA424E" w:rsidP="000B2D56">
            <w:pPr>
              <w:pStyle w:val="BulletedList"/>
            </w:pPr>
            <w:r>
              <w:t xml:space="preserve"> None</w:t>
            </w:r>
            <w:r w:rsidR="006D6238">
              <w:t>.</w:t>
            </w:r>
            <w:r w:rsidR="00F73274">
              <w:t>*</w:t>
            </w:r>
          </w:p>
        </w:tc>
      </w:tr>
      <w:tr w:rsidR="00F73274" w:rsidRPr="00F308FF" w14:paraId="2755530B" w14:textId="77777777">
        <w:tc>
          <w:tcPr>
            <w:tcW w:w="9450" w:type="dxa"/>
            <w:shd w:val="clear" w:color="auto" w:fill="76923C"/>
          </w:tcPr>
          <w:p w14:paraId="15C7A6C3" w14:textId="77777777" w:rsidR="00F73274" w:rsidRPr="00D02A7A" w:rsidRDefault="00F73274" w:rsidP="00516403">
            <w:pPr>
              <w:pStyle w:val="TableHeaders"/>
            </w:pPr>
            <w:r w:rsidRPr="00D02A7A">
              <w:t>Vocabulary to teach (may include direct word work and/or questions)</w:t>
            </w:r>
          </w:p>
        </w:tc>
      </w:tr>
      <w:tr w:rsidR="00F73274" w14:paraId="6200A363" w14:textId="77777777">
        <w:tc>
          <w:tcPr>
            <w:tcW w:w="9450" w:type="dxa"/>
          </w:tcPr>
          <w:p w14:paraId="0F5F9C6C" w14:textId="77777777" w:rsidR="00F73274" w:rsidRPr="00B231AA" w:rsidRDefault="00CA424E" w:rsidP="000B2D56">
            <w:pPr>
              <w:pStyle w:val="BulletedList"/>
            </w:pPr>
            <w:r>
              <w:t>None</w:t>
            </w:r>
            <w:r w:rsidR="006D6238">
              <w:t>.</w:t>
            </w:r>
            <w:r>
              <w:t>*</w:t>
            </w:r>
          </w:p>
        </w:tc>
      </w:tr>
    </w:tbl>
    <w:p w14:paraId="4D890A18" w14:textId="77777777" w:rsidR="00F73274" w:rsidRPr="00516403" w:rsidRDefault="00CA424E" w:rsidP="00516403">
      <w:r>
        <w:rPr>
          <w:shd w:val="clear" w:color="auto" w:fill="FFFFFF"/>
        </w:rPr>
        <w:t xml:space="preserve">*Because </w:t>
      </w:r>
      <w:r w:rsidR="00416386">
        <w:rPr>
          <w:shd w:val="clear" w:color="auto" w:fill="FFFFFF"/>
        </w:rPr>
        <w:t>this</w:t>
      </w:r>
      <w:r w:rsidR="00416386" w:rsidRPr="00340890">
        <w:rPr>
          <w:shd w:val="clear" w:color="auto" w:fill="FFFFFF"/>
        </w:rPr>
        <w:t xml:space="preserve"> </w:t>
      </w:r>
      <w:r w:rsidR="00416386">
        <w:rPr>
          <w:shd w:val="clear" w:color="auto" w:fill="FFFFFF"/>
        </w:rPr>
        <w:t>is</w:t>
      </w:r>
      <w:r w:rsidR="00416386" w:rsidRPr="00340890">
        <w:rPr>
          <w:shd w:val="clear" w:color="auto" w:fill="FFFFFF"/>
        </w:rPr>
        <w:t xml:space="preserve"> </w:t>
      </w:r>
      <w:r w:rsidR="00F73274" w:rsidRPr="00340890">
        <w:rPr>
          <w:shd w:val="clear" w:color="auto" w:fill="FFFFFF"/>
        </w:rPr>
        <w:t xml:space="preserve">not </w:t>
      </w:r>
      <w:r w:rsidR="00416386">
        <w:rPr>
          <w:shd w:val="clear" w:color="auto" w:fill="FFFFFF"/>
        </w:rPr>
        <w:t xml:space="preserve">a </w:t>
      </w:r>
      <w:r w:rsidR="00F73274" w:rsidRPr="00340890">
        <w:rPr>
          <w:shd w:val="clear" w:color="auto" w:fill="FFFFFF"/>
        </w:rPr>
        <w:t>close reading lesson, there is no specified vocabulary. However, in the process of returning to the text, students may uncover unfamiliar words. Teachers can guide students to make meaning of these words by following the protocols described in 1E of this document</w:t>
      </w:r>
      <w:r w:rsidR="00F73274" w:rsidRPr="00546366">
        <w:rPr>
          <w:shd w:val="clear" w:color="auto" w:fill="FFFFFF"/>
        </w:rPr>
        <w:t xml:space="preserve"> </w:t>
      </w:r>
      <w:hyperlink r:id="rId7" w:history="1">
        <w:r w:rsidR="00F73274" w:rsidRPr="008A3B2A">
          <w:rPr>
            <w:rStyle w:val="Hyperlink"/>
          </w:rPr>
          <w:t>http://www.engageny.org/sites/default/files/resource/attachments/9-12_ela_prefatory_material.pdf</w:t>
        </w:r>
      </w:hyperlink>
      <w:r w:rsidR="008A3B2A">
        <w:t xml:space="preserve"> </w:t>
      </w:r>
    </w:p>
    <w:p w14:paraId="1D552199" w14:textId="77777777" w:rsidR="00F73274" w:rsidRDefault="00F73274"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F73274" w:rsidRPr="00C02EC2" w14:paraId="44A1DDAD" w14:textId="77777777">
        <w:tc>
          <w:tcPr>
            <w:tcW w:w="7830" w:type="dxa"/>
            <w:shd w:val="clear" w:color="auto" w:fill="76923C"/>
          </w:tcPr>
          <w:p w14:paraId="65F6AD1E" w14:textId="77777777" w:rsidR="00F73274" w:rsidRPr="00D02A7A" w:rsidRDefault="00F73274" w:rsidP="00B00346">
            <w:pPr>
              <w:pStyle w:val="TableHeaders"/>
            </w:pPr>
            <w:r w:rsidRPr="00D02A7A">
              <w:t>Student-Facing Agenda</w:t>
            </w:r>
          </w:p>
        </w:tc>
        <w:tc>
          <w:tcPr>
            <w:tcW w:w="1638" w:type="dxa"/>
            <w:shd w:val="clear" w:color="auto" w:fill="76923C"/>
          </w:tcPr>
          <w:p w14:paraId="435C3D20" w14:textId="77777777" w:rsidR="00F73274" w:rsidRPr="00D02A7A" w:rsidRDefault="00F73274" w:rsidP="00B00346">
            <w:pPr>
              <w:pStyle w:val="TableHeaders"/>
            </w:pPr>
            <w:r w:rsidRPr="00D02A7A">
              <w:t>% of Lesson</w:t>
            </w:r>
          </w:p>
        </w:tc>
      </w:tr>
      <w:tr w:rsidR="00F73274" w14:paraId="76F18AFB" w14:textId="77777777">
        <w:trPr>
          <w:trHeight w:val="1313"/>
        </w:trPr>
        <w:tc>
          <w:tcPr>
            <w:tcW w:w="7830" w:type="dxa"/>
            <w:tcBorders>
              <w:bottom w:val="nil"/>
            </w:tcBorders>
          </w:tcPr>
          <w:p w14:paraId="10C202A7" w14:textId="77777777" w:rsidR="00F73274" w:rsidRPr="000B2D56" w:rsidRDefault="00F73274" w:rsidP="000B2D56">
            <w:pPr>
              <w:pStyle w:val="TableText"/>
              <w:rPr>
                <w:b/>
              </w:rPr>
            </w:pPr>
            <w:r w:rsidRPr="000B2D56">
              <w:rPr>
                <w:b/>
              </w:rPr>
              <w:t>Standards &amp; Text:</w:t>
            </w:r>
          </w:p>
          <w:p w14:paraId="7DEC7B1C" w14:textId="3AF2654B" w:rsidR="006261D2" w:rsidRDefault="0010237A" w:rsidP="003D3133">
            <w:pPr>
              <w:pStyle w:val="BulletedList"/>
            </w:pPr>
            <w:r>
              <w:t xml:space="preserve">Standards: </w:t>
            </w:r>
            <w:r w:rsidR="006D6238" w:rsidRPr="00516403">
              <w:t>RL.11-12.3, W.11-12.2.a, b, f, L.11-12.</w:t>
            </w:r>
            <w:r w:rsidR="006D6238">
              <w:t>1, L.11-12.2</w:t>
            </w:r>
            <w:r w:rsidR="006D6238" w:rsidRPr="00516403" w:rsidDel="006D6238">
              <w:t xml:space="preserve"> </w:t>
            </w:r>
          </w:p>
          <w:p w14:paraId="743BD515" w14:textId="77777777" w:rsidR="00F73274" w:rsidRPr="00D81210" w:rsidRDefault="00F73274" w:rsidP="00416386">
            <w:pPr>
              <w:pStyle w:val="BulletedList"/>
            </w:pPr>
            <w:r w:rsidRPr="00D81210">
              <w:t xml:space="preserve">Text: First three soliloquies in </w:t>
            </w:r>
            <w:r w:rsidR="003D3133" w:rsidRPr="00387113">
              <w:rPr>
                <w:i/>
              </w:rPr>
              <w:t>Hamlet</w:t>
            </w:r>
            <w:r w:rsidR="002D3F76">
              <w:t xml:space="preserve"> </w:t>
            </w:r>
          </w:p>
        </w:tc>
        <w:tc>
          <w:tcPr>
            <w:tcW w:w="1638" w:type="dxa"/>
            <w:tcBorders>
              <w:bottom w:val="nil"/>
            </w:tcBorders>
          </w:tcPr>
          <w:p w14:paraId="366A86D5" w14:textId="77777777" w:rsidR="00F73274" w:rsidRPr="00C02EC2" w:rsidRDefault="00F73274" w:rsidP="00E946A0"/>
          <w:p w14:paraId="2FC36B21" w14:textId="77777777" w:rsidR="00F73274" w:rsidRDefault="00F73274" w:rsidP="00546D71">
            <w:pPr>
              <w:pStyle w:val="NumberedList"/>
              <w:numPr>
                <w:ilvl w:val="0"/>
                <w:numId w:val="0"/>
              </w:numPr>
            </w:pPr>
          </w:p>
        </w:tc>
      </w:tr>
      <w:tr w:rsidR="00F73274" w14:paraId="3CD68CA1" w14:textId="77777777">
        <w:tc>
          <w:tcPr>
            <w:tcW w:w="7830" w:type="dxa"/>
            <w:tcBorders>
              <w:top w:val="nil"/>
            </w:tcBorders>
          </w:tcPr>
          <w:p w14:paraId="2B6DAFA7" w14:textId="77777777" w:rsidR="00F73274" w:rsidRPr="000B2D56" w:rsidRDefault="00F73274" w:rsidP="000B2D56">
            <w:pPr>
              <w:pStyle w:val="TableText"/>
              <w:rPr>
                <w:b/>
              </w:rPr>
            </w:pPr>
            <w:r w:rsidRPr="000B2D56">
              <w:rPr>
                <w:b/>
              </w:rPr>
              <w:t>Learning Sequence:</w:t>
            </w:r>
          </w:p>
          <w:p w14:paraId="29F865DF" w14:textId="77777777" w:rsidR="00F73274" w:rsidRDefault="00F73274" w:rsidP="00546D71">
            <w:pPr>
              <w:pStyle w:val="NumberedList"/>
            </w:pPr>
            <w:r w:rsidRPr="00F21CD9">
              <w:t>Introduction</w:t>
            </w:r>
            <w:r>
              <w:t xml:space="preserve"> of Lesson Agenda</w:t>
            </w:r>
          </w:p>
          <w:p w14:paraId="3968EB70" w14:textId="77777777" w:rsidR="00F73274" w:rsidRDefault="00F73274" w:rsidP="00546D71">
            <w:pPr>
              <w:pStyle w:val="NumberedList"/>
            </w:pPr>
            <w:r>
              <w:t>Homework Accountability</w:t>
            </w:r>
          </w:p>
          <w:p w14:paraId="091CEFD9" w14:textId="77777777" w:rsidR="00F73274" w:rsidRDefault="00F73274" w:rsidP="00546D71">
            <w:pPr>
              <w:pStyle w:val="NumberedList"/>
            </w:pPr>
            <w:r>
              <w:t>Mid-Unit Assessment</w:t>
            </w:r>
          </w:p>
          <w:p w14:paraId="362A083D" w14:textId="77777777" w:rsidR="00F73274" w:rsidRPr="00546D71" w:rsidRDefault="00F73274" w:rsidP="00546D71">
            <w:pPr>
              <w:pStyle w:val="NumberedList"/>
            </w:pPr>
            <w:r>
              <w:t>Closing</w:t>
            </w:r>
          </w:p>
        </w:tc>
        <w:tc>
          <w:tcPr>
            <w:tcW w:w="1638" w:type="dxa"/>
            <w:tcBorders>
              <w:top w:val="nil"/>
            </w:tcBorders>
          </w:tcPr>
          <w:p w14:paraId="058ACCAD" w14:textId="77777777" w:rsidR="00F73274" w:rsidRDefault="00F73274" w:rsidP="000B2D56">
            <w:pPr>
              <w:pStyle w:val="TableText"/>
            </w:pPr>
          </w:p>
          <w:p w14:paraId="38DACB62" w14:textId="77777777" w:rsidR="00F73274" w:rsidRDefault="00F73274" w:rsidP="000855FA">
            <w:pPr>
              <w:pStyle w:val="NumberedList"/>
              <w:numPr>
                <w:ilvl w:val="0"/>
                <w:numId w:val="1"/>
              </w:numPr>
            </w:pPr>
            <w:r>
              <w:t>5%</w:t>
            </w:r>
          </w:p>
          <w:p w14:paraId="3CB953D5" w14:textId="77777777" w:rsidR="00F73274" w:rsidRDefault="00043C92" w:rsidP="00546D71">
            <w:pPr>
              <w:pStyle w:val="NumberedList"/>
            </w:pPr>
            <w:r>
              <w:t>10</w:t>
            </w:r>
            <w:r w:rsidR="00F73274">
              <w:t>%</w:t>
            </w:r>
          </w:p>
          <w:p w14:paraId="2CD1D511" w14:textId="77777777" w:rsidR="00F73274" w:rsidRDefault="00F73274" w:rsidP="00546D71">
            <w:pPr>
              <w:pStyle w:val="NumberedList"/>
            </w:pPr>
            <w:r>
              <w:t>80%</w:t>
            </w:r>
          </w:p>
          <w:p w14:paraId="08E7B9FB" w14:textId="77777777" w:rsidR="00F73274" w:rsidRPr="00C02EC2" w:rsidRDefault="00F73274" w:rsidP="00501BB0">
            <w:pPr>
              <w:pStyle w:val="NumberedList"/>
            </w:pPr>
            <w:r>
              <w:t>5%</w:t>
            </w:r>
          </w:p>
        </w:tc>
      </w:tr>
    </w:tbl>
    <w:p w14:paraId="0DDDCA0B" w14:textId="77777777" w:rsidR="00F73274" w:rsidRDefault="00F73274" w:rsidP="00E946A0">
      <w:pPr>
        <w:pStyle w:val="Heading1"/>
      </w:pPr>
      <w:r>
        <w:t>Materials</w:t>
      </w:r>
    </w:p>
    <w:p w14:paraId="109CBB66" w14:textId="77777777" w:rsidR="00F73274" w:rsidRPr="00516403" w:rsidRDefault="00F73274" w:rsidP="00516403">
      <w:pPr>
        <w:pStyle w:val="BulletedList"/>
      </w:pPr>
      <w:r w:rsidRPr="00516403">
        <w:t xml:space="preserve">Student </w:t>
      </w:r>
      <w:r w:rsidR="00516403">
        <w:t>c</w:t>
      </w:r>
      <w:r w:rsidRPr="00516403">
        <w:t xml:space="preserve">opies of the </w:t>
      </w:r>
      <w:r w:rsidR="003A415B" w:rsidRPr="003A415B">
        <w:t>11.1 Common Core Learning Standards Tool</w:t>
      </w:r>
      <w:r w:rsidRPr="00AA718A">
        <w:t xml:space="preserve"> </w:t>
      </w:r>
      <w:r w:rsidRPr="00516403">
        <w:t>(refer to 11.1.1 Lesson 1)</w:t>
      </w:r>
    </w:p>
    <w:p w14:paraId="31812BF8" w14:textId="43809140" w:rsidR="007840F8" w:rsidRDefault="007840F8" w:rsidP="00516403">
      <w:pPr>
        <w:pStyle w:val="BulletedList"/>
      </w:pPr>
      <w:r>
        <w:t>Copies of the Mid-Unit Assessment for each student</w:t>
      </w:r>
    </w:p>
    <w:p w14:paraId="67CE02C2" w14:textId="77777777" w:rsidR="00F73274" w:rsidRDefault="00F73274" w:rsidP="00516403">
      <w:pPr>
        <w:pStyle w:val="BulletedList"/>
      </w:pPr>
      <w:r w:rsidRPr="00516403">
        <w:t xml:space="preserve">Student </w:t>
      </w:r>
      <w:r w:rsidR="00714F9C">
        <w:t>c</w:t>
      </w:r>
      <w:r w:rsidRPr="00516403">
        <w:t xml:space="preserve">opies of the </w:t>
      </w:r>
      <w:r w:rsidR="003A415B" w:rsidRPr="003A415B">
        <w:t>Text Analysis Rubric</w:t>
      </w:r>
      <w:r w:rsidRPr="00516403">
        <w:t xml:space="preserve"> (refer to 11.1.1 Lesson 6)</w:t>
      </w:r>
    </w:p>
    <w:p w14:paraId="49221CC3" w14:textId="77777777" w:rsidR="00F73274" w:rsidRPr="00516403" w:rsidRDefault="00AA718A" w:rsidP="00516403">
      <w:pPr>
        <w:pStyle w:val="BulletedList"/>
      </w:pPr>
      <w:r>
        <w:t>V</w:t>
      </w:r>
      <w:r w:rsidR="00506E0D" w:rsidRPr="00516403">
        <w:t xml:space="preserve">ideo on soliloquies: </w:t>
      </w:r>
      <w:hyperlink r:id="rId8" w:history="1">
        <w:r w:rsidR="008A3B2A" w:rsidRPr="00617DC1">
          <w:rPr>
            <w:rStyle w:val="Hyperlink"/>
          </w:rPr>
          <w:t>http://vitalny.pbslearningmedia.org/resource/shak13.ela.lit.soli/the-use-of-soliloquy/</w:t>
        </w:r>
      </w:hyperlink>
      <w:r w:rsidR="008A3B2A">
        <w:t xml:space="preserve"> </w:t>
      </w:r>
      <w:r w:rsidR="00F73274" w:rsidRPr="00516403">
        <w:t xml:space="preserve"> </w:t>
      </w:r>
    </w:p>
    <w:p w14:paraId="3CB6341D" w14:textId="77777777" w:rsidR="00F73274" w:rsidRDefault="00F73274"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16403" w:rsidRPr="001C6EA7" w14:paraId="7A3BE6E7" w14:textId="77777777">
        <w:tc>
          <w:tcPr>
            <w:tcW w:w="9468" w:type="dxa"/>
            <w:gridSpan w:val="2"/>
            <w:shd w:val="clear" w:color="auto" w:fill="76923C" w:themeFill="accent3" w:themeFillShade="BF"/>
          </w:tcPr>
          <w:p w14:paraId="34FA1D1E" w14:textId="77777777" w:rsidR="00516403" w:rsidRPr="001C6EA7" w:rsidRDefault="00516403" w:rsidP="001C3F8A">
            <w:pPr>
              <w:pStyle w:val="TableHeaders"/>
            </w:pPr>
            <w:r w:rsidRPr="001C6EA7">
              <w:t>How to Use the Learning Sequence</w:t>
            </w:r>
          </w:p>
        </w:tc>
      </w:tr>
      <w:tr w:rsidR="00516403" w:rsidRPr="000D6FA4" w14:paraId="500FCA27" w14:textId="77777777">
        <w:tc>
          <w:tcPr>
            <w:tcW w:w="894" w:type="dxa"/>
            <w:shd w:val="clear" w:color="auto" w:fill="76923C" w:themeFill="accent3" w:themeFillShade="BF"/>
          </w:tcPr>
          <w:p w14:paraId="67163868" w14:textId="77777777" w:rsidR="00516403" w:rsidRPr="000D6FA4" w:rsidRDefault="00516403" w:rsidP="001C3F8A">
            <w:pPr>
              <w:pStyle w:val="TableHeaders"/>
            </w:pPr>
            <w:r w:rsidRPr="000D6FA4">
              <w:t>Symbol</w:t>
            </w:r>
          </w:p>
        </w:tc>
        <w:tc>
          <w:tcPr>
            <w:tcW w:w="8574" w:type="dxa"/>
            <w:shd w:val="clear" w:color="auto" w:fill="76923C" w:themeFill="accent3" w:themeFillShade="BF"/>
          </w:tcPr>
          <w:p w14:paraId="5A7EDDCC" w14:textId="77777777" w:rsidR="00516403" w:rsidRPr="000D6FA4" w:rsidRDefault="00516403" w:rsidP="001C3F8A">
            <w:pPr>
              <w:pStyle w:val="TableHeaders"/>
            </w:pPr>
            <w:r w:rsidRPr="000D6FA4">
              <w:t>Type of Text &amp; Interpretation of the Symbol</w:t>
            </w:r>
          </w:p>
        </w:tc>
      </w:tr>
      <w:tr w:rsidR="00516403" w:rsidRPr="00E65C14" w14:paraId="597F45BA" w14:textId="77777777">
        <w:tc>
          <w:tcPr>
            <w:tcW w:w="894" w:type="dxa"/>
          </w:tcPr>
          <w:p w14:paraId="08CB1B5B" w14:textId="77777777" w:rsidR="00516403" w:rsidRPr="00E65C14" w:rsidRDefault="00516403" w:rsidP="001C3F8A">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72E515B9" w14:textId="77777777" w:rsidR="00516403" w:rsidRPr="00E65C14" w:rsidRDefault="00516403" w:rsidP="001C3F8A">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516403" w:rsidRPr="000D6FA4" w14:paraId="64D6F994" w14:textId="77777777">
        <w:tc>
          <w:tcPr>
            <w:tcW w:w="894" w:type="dxa"/>
            <w:vMerge w:val="restart"/>
            <w:vAlign w:val="center"/>
          </w:tcPr>
          <w:p w14:paraId="02A2E397" w14:textId="77777777" w:rsidR="00516403" w:rsidRPr="00A948B3" w:rsidRDefault="00516403" w:rsidP="001C3F8A">
            <w:pPr>
              <w:spacing w:before="20" w:after="20" w:line="240" w:lineRule="auto"/>
              <w:jc w:val="center"/>
              <w:rPr>
                <w:sz w:val="18"/>
              </w:rPr>
            </w:pPr>
            <w:r>
              <w:rPr>
                <w:sz w:val="18"/>
              </w:rPr>
              <w:t>n</w:t>
            </w:r>
            <w:r w:rsidRPr="00A948B3">
              <w:rPr>
                <w:sz w:val="18"/>
              </w:rPr>
              <w:t>o symbol</w:t>
            </w:r>
          </w:p>
        </w:tc>
        <w:tc>
          <w:tcPr>
            <w:tcW w:w="8574" w:type="dxa"/>
          </w:tcPr>
          <w:p w14:paraId="3E01C45D" w14:textId="77777777" w:rsidR="00516403" w:rsidRPr="000D6FA4" w:rsidRDefault="00516403" w:rsidP="001C3F8A">
            <w:pPr>
              <w:spacing w:before="20" w:after="20" w:line="240" w:lineRule="auto"/>
              <w:rPr>
                <w:sz w:val="20"/>
              </w:rPr>
            </w:pPr>
            <w:r>
              <w:rPr>
                <w:sz w:val="20"/>
              </w:rPr>
              <w:t xml:space="preserve">Plain text </w:t>
            </w:r>
            <w:r w:rsidRPr="000D6FA4">
              <w:rPr>
                <w:sz w:val="20"/>
              </w:rPr>
              <w:t>indicates teacher action.</w:t>
            </w:r>
          </w:p>
        </w:tc>
      </w:tr>
      <w:tr w:rsidR="00516403" w:rsidRPr="000D6FA4" w14:paraId="5BBD4135" w14:textId="77777777">
        <w:tc>
          <w:tcPr>
            <w:tcW w:w="894" w:type="dxa"/>
            <w:vMerge/>
          </w:tcPr>
          <w:p w14:paraId="263192C9" w14:textId="77777777" w:rsidR="00516403" w:rsidRPr="000D6FA4" w:rsidRDefault="00516403" w:rsidP="001C3F8A">
            <w:pPr>
              <w:spacing w:before="20" w:after="20" w:line="240" w:lineRule="auto"/>
              <w:jc w:val="center"/>
              <w:rPr>
                <w:b/>
                <w:color w:val="000000" w:themeColor="text1"/>
                <w:sz w:val="20"/>
              </w:rPr>
            </w:pPr>
          </w:p>
        </w:tc>
        <w:tc>
          <w:tcPr>
            <w:tcW w:w="8574" w:type="dxa"/>
          </w:tcPr>
          <w:p w14:paraId="56D8F1B3" w14:textId="77777777" w:rsidR="00516403" w:rsidRPr="000D6FA4" w:rsidRDefault="00516403" w:rsidP="001C3F8A">
            <w:pPr>
              <w:spacing w:before="20" w:after="20" w:line="240" w:lineRule="auto"/>
              <w:rPr>
                <w:color w:val="4F81BD" w:themeColor="accent1"/>
                <w:sz w:val="20"/>
              </w:rPr>
            </w:pPr>
            <w:r w:rsidRPr="00BA46CB">
              <w:rPr>
                <w:b/>
                <w:sz w:val="20"/>
              </w:rPr>
              <w:t>Bold text indicates questions for the teacher to ask students.</w:t>
            </w:r>
          </w:p>
        </w:tc>
      </w:tr>
      <w:tr w:rsidR="00516403" w:rsidRPr="000D6FA4" w14:paraId="534580CE" w14:textId="77777777">
        <w:tc>
          <w:tcPr>
            <w:tcW w:w="894" w:type="dxa"/>
            <w:vMerge/>
          </w:tcPr>
          <w:p w14:paraId="067B7EA6" w14:textId="77777777" w:rsidR="00516403" w:rsidRPr="000D6FA4" w:rsidRDefault="00516403" w:rsidP="001C3F8A">
            <w:pPr>
              <w:spacing w:before="20" w:after="20" w:line="240" w:lineRule="auto"/>
              <w:jc w:val="center"/>
              <w:rPr>
                <w:b/>
                <w:color w:val="000000" w:themeColor="text1"/>
                <w:sz w:val="20"/>
              </w:rPr>
            </w:pPr>
          </w:p>
        </w:tc>
        <w:tc>
          <w:tcPr>
            <w:tcW w:w="8574" w:type="dxa"/>
          </w:tcPr>
          <w:p w14:paraId="4AB66B77" w14:textId="77777777" w:rsidR="00516403" w:rsidRPr="001E189E" w:rsidRDefault="00516403" w:rsidP="001C3F8A">
            <w:pPr>
              <w:spacing w:before="20" w:after="20" w:line="240" w:lineRule="auto"/>
              <w:rPr>
                <w:i/>
                <w:sz w:val="20"/>
              </w:rPr>
            </w:pPr>
            <w:r w:rsidRPr="001E189E">
              <w:rPr>
                <w:i/>
                <w:sz w:val="20"/>
              </w:rPr>
              <w:t>Italicized text indicates a vocabulary word.</w:t>
            </w:r>
          </w:p>
        </w:tc>
      </w:tr>
      <w:tr w:rsidR="00516403" w:rsidRPr="000D6FA4" w14:paraId="76999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2C6B511A" w14:textId="77777777" w:rsidR="00516403" w:rsidRDefault="00516403" w:rsidP="001C3F8A">
            <w:pPr>
              <w:spacing w:before="40" w:after="0" w:line="240" w:lineRule="auto"/>
              <w:jc w:val="center"/>
              <w:rPr>
                <w:sz w:val="20"/>
              </w:rPr>
            </w:pPr>
            <w:r>
              <w:sym w:font="Webdings" w:char="F034"/>
            </w:r>
          </w:p>
        </w:tc>
        <w:tc>
          <w:tcPr>
            <w:tcW w:w="8574" w:type="dxa"/>
          </w:tcPr>
          <w:p w14:paraId="2C132C5C" w14:textId="77777777" w:rsidR="00516403" w:rsidRPr="000C0112" w:rsidRDefault="00516403" w:rsidP="001C3F8A">
            <w:pPr>
              <w:spacing w:before="20" w:after="20" w:line="240" w:lineRule="auto"/>
              <w:rPr>
                <w:sz w:val="20"/>
              </w:rPr>
            </w:pPr>
            <w:r w:rsidRPr="001708C2">
              <w:rPr>
                <w:sz w:val="20"/>
              </w:rPr>
              <w:t>Indicates student action(s).</w:t>
            </w:r>
          </w:p>
        </w:tc>
      </w:tr>
      <w:tr w:rsidR="00516403" w:rsidRPr="000D6FA4" w14:paraId="5F136C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7E51A114" w14:textId="77777777" w:rsidR="00516403" w:rsidRDefault="00516403" w:rsidP="001C3F8A">
            <w:pPr>
              <w:spacing w:before="80" w:after="0" w:line="240" w:lineRule="auto"/>
              <w:jc w:val="center"/>
              <w:rPr>
                <w:sz w:val="20"/>
              </w:rPr>
            </w:pPr>
            <w:r>
              <w:rPr>
                <w:sz w:val="20"/>
              </w:rPr>
              <w:sym w:font="Webdings" w:char="F028"/>
            </w:r>
          </w:p>
        </w:tc>
        <w:tc>
          <w:tcPr>
            <w:tcW w:w="8574" w:type="dxa"/>
          </w:tcPr>
          <w:p w14:paraId="1C9D7162" w14:textId="77777777" w:rsidR="00516403" w:rsidRPr="000C0112" w:rsidRDefault="00516403" w:rsidP="001C3F8A">
            <w:pPr>
              <w:spacing w:before="20" w:after="20" w:line="240" w:lineRule="auto"/>
              <w:rPr>
                <w:sz w:val="20"/>
              </w:rPr>
            </w:pPr>
            <w:r w:rsidRPr="001708C2">
              <w:rPr>
                <w:sz w:val="20"/>
              </w:rPr>
              <w:t>Indicates possible student response(s) to teacher questions.</w:t>
            </w:r>
          </w:p>
        </w:tc>
      </w:tr>
      <w:tr w:rsidR="00516403" w:rsidRPr="000D6FA4" w14:paraId="134B0243" w14:textId="77777777">
        <w:tc>
          <w:tcPr>
            <w:tcW w:w="894" w:type="dxa"/>
            <w:vAlign w:val="bottom"/>
          </w:tcPr>
          <w:p w14:paraId="07358726" w14:textId="77777777" w:rsidR="00516403" w:rsidRPr="000D6FA4" w:rsidRDefault="00516403" w:rsidP="001C3F8A">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2B8E75D4" w14:textId="77777777" w:rsidR="00516403" w:rsidRPr="000D6FA4" w:rsidRDefault="00516403" w:rsidP="001C3F8A">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764D57E3" w14:textId="77777777" w:rsidR="007840F8" w:rsidRDefault="007840F8">
      <w:pPr>
        <w:spacing w:before="0" w:after="0" w:line="240" w:lineRule="auto"/>
        <w:rPr>
          <w:rFonts w:asciiTheme="minorHAnsi" w:hAnsiTheme="minorHAnsi"/>
          <w:b/>
          <w:bCs/>
          <w:color w:val="4F81BD"/>
          <w:sz w:val="28"/>
          <w:szCs w:val="26"/>
        </w:rPr>
      </w:pPr>
      <w:r>
        <w:br w:type="page"/>
      </w:r>
    </w:p>
    <w:p w14:paraId="3FA27951" w14:textId="7F40DC38" w:rsidR="00F73274" w:rsidRPr="00A24DAB" w:rsidRDefault="00F73274" w:rsidP="00CE2836">
      <w:pPr>
        <w:pStyle w:val="LearningSequenceHeader"/>
      </w:pPr>
      <w:r w:rsidRPr="00A24DAB">
        <w:t>Activity 1: Introduction of Lesson Agenda</w:t>
      </w:r>
      <w:r w:rsidRPr="00A24DAB">
        <w:tab/>
        <w:t>5%</w:t>
      </w:r>
    </w:p>
    <w:p w14:paraId="5714DC03" w14:textId="77777777" w:rsidR="00F73274" w:rsidRPr="00516403" w:rsidRDefault="00F73274" w:rsidP="00516403">
      <w:pPr>
        <w:pStyle w:val="TA"/>
      </w:pPr>
      <w:r w:rsidRPr="00516403">
        <w:t>Begin by reviewing the agenda and assessed standards for this lesson: RL.11-12.3, W.11-12.2.a, b, f, L.11-12.</w:t>
      </w:r>
      <w:r w:rsidR="008671CF">
        <w:t xml:space="preserve">1, </w:t>
      </w:r>
      <w:r w:rsidR="00714F9C">
        <w:t xml:space="preserve">and </w:t>
      </w:r>
      <w:r w:rsidR="008671CF">
        <w:t>L.11-12.2</w:t>
      </w:r>
      <w:r w:rsidRPr="00516403">
        <w:t>.</w:t>
      </w:r>
    </w:p>
    <w:p w14:paraId="564932C9" w14:textId="77777777" w:rsidR="00F73274" w:rsidRDefault="00F73274" w:rsidP="00E946A0">
      <w:pPr>
        <w:pStyle w:val="TA"/>
      </w:pPr>
      <w:r>
        <w:t>Instruct students that this lesson</w:t>
      </w:r>
      <w:r w:rsidR="00BC1886">
        <w:t xml:space="preserve"> includes</w:t>
      </w:r>
      <w:r>
        <w:t xml:space="preserve"> the Mid-Unit Assessment, in which they choose evidence from one of Hamlet’s first three soliloquies to determine how Shakespeare develops Hamlet’s character </w:t>
      </w:r>
      <w:r w:rsidR="00D60558">
        <w:t>in relation to</w:t>
      </w:r>
      <w:r>
        <w:t xml:space="preserve"> other characters. </w:t>
      </w:r>
      <w:r w:rsidR="00416386">
        <w:t>T</w:t>
      </w:r>
      <w:r>
        <w:t xml:space="preserve">he </w:t>
      </w:r>
      <w:r w:rsidR="00BC1886">
        <w:t>Mid-Unit A</w:t>
      </w:r>
      <w:r>
        <w:t xml:space="preserve">ssessment </w:t>
      </w:r>
      <w:r w:rsidR="00BC1886">
        <w:t xml:space="preserve">is </w:t>
      </w:r>
      <w:r w:rsidR="00416386">
        <w:t xml:space="preserve">evaluated </w:t>
      </w:r>
      <w:r>
        <w:t>using the Text Analysis Rubric.</w:t>
      </w:r>
    </w:p>
    <w:p w14:paraId="512E1EBD" w14:textId="77777777" w:rsidR="000000A4" w:rsidRDefault="000000A4" w:rsidP="000000A4">
      <w:pPr>
        <w:pStyle w:val="SA"/>
      </w:pPr>
      <w:r>
        <w:t>Students look at the agenda.</w:t>
      </w:r>
    </w:p>
    <w:p w14:paraId="715E0AB4" w14:textId="64A36F39" w:rsidR="00F73274" w:rsidRDefault="00703BB7" w:rsidP="00703BB7">
      <w:pPr>
        <w:pStyle w:val="IN"/>
      </w:pPr>
      <w:r>
        <w:t>For review, con</w:t>
      </w:r>
      <w:r w:rsidR="00CE7A93">
        <w:t>sider sharing the following one-</w:t>
      </w:r>
      <w:r>
        <w:t xml:space="preserve">minute video </w:t>
      </w:r>
      <w:r w:rsidR="00FB5BF5">
        <w:t>and facilitating a brief discussion about the soliloquies</w:t>
      </w:r>
      <w:r>
        <w:t xml:space="preserve">: </w:t>
      </w:r>
      <w:r w:rsidRPr="008A3B2A">
        <w:rPr>
          <w:rStyle w:val="Hyperlink"/>
        </w:rPr>
        <w:t>http://vitalny.pbslearningmedia.org/resource/shak13.ela.lit.soli/the-use-of-soliloquy/</w:t>
      </w:r>
    </w:p>
    <w:p w14:paraId="3FCD979F" w14:textId="77777777" w:rsidR="00F73274" w:rsidRDefault="00F73274" w:rsidP="00CE2836">
      <w:pPr>
        <w:pStyle w:val="LearningSequenceHeader"/>
      </w:pPr>
      <w:r>
        <w:t>Activity 2</w:t>
      </w:r>
      <w:r w:rsidRPr="000B2D56">
        <w:t xml:space="preserve">: </w:t>
      </w:r>
      <w:r>
        <w:t>Homework Accountability</w:t>
      </w:r>
      <w:r>
        <w:tab/>
      </w:r>
      <w:r w:rsidR="00043C92">
        <w:t>10</w:t>
      </w:r>
      <w:r w:rsidRPr="000B2D56">
        <w:t>%</w:t>
      </w:r>
    </w:p>
    <w:p w14:paraId="4D3E8EE5" w14:textId="77777777" w:rsidR="00F73274" w:rsidRPr="00516403" w:rsidRDefault="00506E0D" w:rsidP="00516403">
      <w:pPr>
        <w:pStyle w:val="TA"/>
      </w:pPr>
      <w:r w:rsidRPr="00516403">
        <w:t>Ask volunteers to share which soliloquy they chose to write about and why. Also, instruct students to ask any remaining questions they have about the assessment.</w:t>
      </w:r>
    </w:p>
    <w:p w14:paraId="73FCC2C0" w14:textId="77777777" w:rsidR="00F73274" w:rsidRPr="000B2D56" w:rsidRDefault="00506E0D" w:rsidP="001B1EAB">
      <w:pPr>
        <w:pStyle w:val="SA"/>
      </w:pPr>
      <w:r>
        <w:t>Students share their selection and ask questions if necessary.</w:t>
      </w:r>
    </w:p>
    <w:p w14:paraId="42C83E9B" w14:textId="77777777" w:rsidR="00F73274" w:rsidRDefault="00F73274" w:rsidP="00707670">
      <w:pPr>
        <w:pStyle w:val="LearningSequenceHeader"/>
      </w:pPr>
      <w:r>
        <w:t xml:space="preserve">Activity </w:t>
      </w:r>
      <w:r w:rsidR="006261D2">
        <w:t>3</w:t>
      </w:r>
      <w:r>
        <w:t>: Mid-Unit Assessment</w:t>
      </w:r>
      <w:r>
        <w:tab/>
        <w:t>80</w:t>
      </w:r>
      <w:r w:rsidRPr="00707670">
        <w:t>%</w:t>
      </w:r>
    </w:p>
    <w:p w14:paraId="171687B8" w14:textId="77777777" w:rsidR="003125B5" w:rsidRDefault="0007389C" w:rsidP="00707670">
      <w:pPr>
        <w:pStyle w:val="TA"/>
      </w:pPr>
      <w:r>
        <w:t>Instruct s</w:t>
      </w:r>
      <w:r w:rsidR="00F73274">
        <w:t xml:space="preserve">tudents </w:t>
      </w:r>
      <w:r>
        <w:t xml:space="preserve">to write a multi-paragraph </w:t>
      </w:r>
      <w:r w:rsidR="00F73274">
        <w:t>respon</w:t>
      </w:r>
      <w:r>
        <w:t>se</w:t>
      </w:r>
      <w:r w:rsidR="00F73274">
        <w:t xml:space="preserve"> to the following prompt:</w:t>
      </w:r>
    </w:p>
    <w:p w14:paraId="5661554A" w14:textId="77777777" w:rsidR="001C3F8A" w:rsidRDefault="00F73274">
      <w:pPr>
        <w:pStyle w:val="Q"/>
      </w:pPr>
      <w:r>
        <w:t xml:space="preserve">Select one of Hamlet’s first three soliloquies. In this </w:t>
      </w:r>
      <w:r w:rsidR="00D81210">
        <w:t>soliloquy,</w:t>
      </w:r>
      <w:r>
        <w:t xml:space="preserve"> how does Shakespeare develop Hamlet’s character </w:t>
      </w:r>
      <w:r w:rsidR="00D60558">
        <w:t>in relation</w:t>
      </w:r>
      <w:r>
        <w:t xml:space="preserve"> to other characters?</w:t>
      </w:r>
    </w:p>
    <w:p w14:paraId="6F11E19B" w14:textId="77777777" w:rsidR="00843649" w:rsidRDefault="00843649">
      <w:pPr>
        <w:pStyle w:val="TA"/>
      </w:pPr>
      <w:r>
        <w:t>Remind students to use the Text Analysis Rubric to guide their written responses.</w:t>
      </w:r>
    </w:p>
    <w:p w14:paraId="1C08DC77" w14:textId="77777777" w:rsidR="008B4C8E" w:rsidRDefault="008B4C8E" w:rsidP="008B4C8E">
      <w:pPr>
        <w:pStyle w:val="IN"/>
      </w:pPr>
      <w:r w:rsidRPr="008B4C8E">
        <w:t>Display the prompt for students to see, or provide the prompt in hard copy.</w:t>
      </w:r>
    </w:p>
    <w:p w14:paraId="1AFE7D1A" w14:textId="77777777" w:rsidR="001C3F8A" w:rsidRDefault="00714A9D">
      <w:pPr>
        <w:pStyle w:val="SA"/>
      </w:pPr>
      <w:r>
        <w:t>Students independently answer the prompt using evidence from the text.</w:t>
      </w:r>
    </w:p>
    <w:p w14:paraId="301206F1" w14:textId="77777777" w:rsidR="001C3F8A" w:rsidRDefault="00714A9D" w:rsidP="001C3F8A">
      <w:pPr>
        <w:pStyle w:val="SR"/>
        <w:ind w:left="720"/>
      </w:pPr>
      <w:r>
        <w:t>See the High Performance Response at the beginning of this lesson.</w:t>
      </w:r>
    </w:p>
    <w:p w14:paraId="3EA123BE" w14:textId="77777777" w:rsidR="00F73274" w:rsidRPr="00F56613" w:rsidRDefault="00F73274" w:rsidP="00F56613">
      <w:pPr>
        <w:pStyle w:val="LearningSequenceHeader"/>
      </w:pPr>
      <w:r>
        <w:t xml:space="preserve">Activity </w:t>
      </w:r>
      <w:r w:rsidR="006261D2">
        <w:t>4</w:t>
      </w:r>
      <w:r>
        <w:t>: Closing</w:t>
      </w:r>
      <w:r w:rsidRPr="00707670">
        <w:tab/>
      </w:r>
      <w:r>
        <w:t>5</w:t>
      </w:r>
      <w:r w:rsidRPr="00707670">
        <w:t>%</w:t>
      </w:r>
    </w:p>
    <w:p w14:paraId="46E501D8" w14:textId="55E699A3" w:rsidR="00F73274" w:rsidRDefault="00CA424E" w:rsidP="002D09B5">
      <w:pPr>
        <w:pStyle w:val="TA"/>
      </w:pPr>
      <w:r>
        <w:t xml:space="preserve">Display and distribute the homework assignment. For homework, </w:t>
      </w:r>
      <w:r w:rsidR="00B531E2">
        <w:t xml:space="preserve">instruct </w:t>
      </w:r>
      <w:r>
        <w:t xml:space="preserve">students </w:t>
      </w:r>
      <w:r w:rsidR="00B531E2">
        <w:t xml:space="preserve">to </w:t>
      </w:r>
      <w:r>
        <w:t xml:space="preserve">continue to read </w:t>
      </w:r>
      <w:r w:rsidR="00F73274">
        <w:t xml:space="preserve">their </w:t>
      </w:r>
      <w:r w:rsidR="00CE7A93">
        <w:t>AIR</w:t>
      </w:r>
      <w:r>
        <w:t xml:space="preserve"> text</w:t>
      </w:r>
      <w:r w:rsidR="00F73274">
        <w:t xml:space="preserve"> through the lens of their focus standard (RL.11-12.3) and prepare for a 3–5 minute discussion of their text </w:t>
      </w:r>
      <w:r w:rsidR="00665968">
        <w:t xml:space="preserve">based on that standard. </w:t>
      </w:r>
    </w:p>
    <w:p w14:paraId="5A84A2CB" w14:textId="77777777" w:rsidR="00CA424E" w:rsidRDefault="00CA424E" w:rsidP="002D09B5">
      <w:pPr>
        <w:pStyle w:val="SA"/>
        <w:numPr>
          <w:ilvl w:val="0"/>
          <w:numId w:val="8"/>
        </w:numPr>
      </w:pPr>
      <w:r>
        <w:t>Students follow along.</w:t>
      </w:r>
    </w:p>
    <w:p w14:paraId="2D663218" w14:textId="77777777" w:rsidR="00F73274" w:rsidRPr="00205F5C" w:rsidRDefault="00F73274" w:rsidP="00665968">
      <w:pPr>
        <w:pStyle w:val="Heading1"/>
      </w:pPr>
      <w:r>
        <w:t>Homework</w:t>
      </w:r>
    </w:p>
    <w:p w14:paraId="449C8F38" w14:textId="77777777" w:rsidR="00F73274" w:rsidRDefault="00F73274" w:rsidP="00516403">
      <w:r>
        <w:t>Continue</w:t>
      </w:r>
      <w:r w:rsidRPr="001B01DD">
        <w:t xml:space="preserve"> reading your A</w:t>
      </w:r>
      <w:r w:rsidR="00BC1886">
        <w:t>IR</w:t>
      </w:r>
      <w:r w:rsidRPr="001B01DD">
        <w:t xml:space="preserve"> text through the lens of the ass</w:t>
      </w:r>
      <w:r>
        <w:t>igned focus standard (RL.11-12.3</w:t>
      </w:r>
      <w:r w:rsidRPr="001B01DD">
        <w:t>) and prepare for a 3–5 minute discussion of your text based on that standar</w:t>
      </w:r>
      <w:r>
        <w:t>d.</w:t>
      </w:r>
    </w:p>
    <w:p w14:paraId="452F42A4" w14:textId="77777777" w:rsidR="002A20D0" w:rsidRDefault="002A20D0">
      <w:pPr>
        <w:spacing w:before="0" w:after="0" w:line="240" w:lineRule="auto"/>
        <w:rPr>
          <w:rFonts w:asciiTheme="minorHAnsi" w:hAnsiTheme="minorHAnsi"/>
          <w:b/>
          <w:bCs/>
          <w:color w:val="365F91"/>
          <w:sz w:val="32"/>
          <w:szCs w:val="28"/>
        </w:rPr>
      </w:pPr>
      <w:r>
        <w:br w:type="page"/>
      </w:r>
    </w:p>
    <w:p w14:paraId="411C6B9D" w14:textId="77777777" w:rsidR="002A20D0" w:rsidRPr="00CA24B8" w:rsidRDefault="002A20D0" w:rsidP="002A20D0">
      <w:pPr>
        <w:pStyle w:val="ToolHeader"/>
      </w:pPr>
      <w:r>
        <w:t>Mid</w:t>
      </w:r>
      <w:r w:rsidRPr="00CA24B8">
        <w:t>-Unit Assessment</w:t>
      </w:r>
      <w:r>
        <w:t xml:space="preserve"> </w:t>
      </w:r>
      <w:r w:rsidRPr="00CA24B8">
        <w:t>(</w:t>
      </w:r>
      <w:r>
        <w:t>11</w:t>
      </w:r>
      <w:r w:rsidRPr="00CA24B8">
        <w:t>.</w:t>
      </w:r>
      <w:r>
        <w:t>1</w:t>
      </w:r>
      <w:r w:rsidRPr="00CA24B8">
        <w:t>.</w:t>
      </w:r>
      <w:r>
        <w:t>2</w:t>
      </w:r>
      <w:r w:rsidRPr="00CA24B8">
        <w:t xml:space="preserve"> Lesson 10)</w:t>
      </w:r>
    </w:p>
    <w:p w14:paraId="7A593E4C" w14:textId="77777777" w:rsidR="002A20D0" w:rsidRPr="008A3B2A" w:rsidRDefault="002A20D0" w:rsidP="008A3B2A"/>
    <w:p w14:paraId="4CB7E8C3" w14:textId="77777777" w:rsidR="002A20D0" w:rsidRPr="00D333B4" w:rsidRDefault="002A20D0" w:rsidP="002A20D0">
      <w:pPr>
        <w:jc w:val="center"/>
        <w:rPr>
          <w:b/>
        </w:rPr>
      </w:pPr>
      <w:r>
        <w:rPr>
          <w:b/>
        </w:rPr>
        <w:t>Text-Based Response</w:t>
      </w:r>
    </w:p>
    <w:p w14:paraId="4669641F" w14:textId="77777777" w:rsidR="002A20D0" w:rsidRPr="008A3B2A" w:rsidRDefault="002A20D0" w:rsidP="008A3B2A"/>
    <w:p w14:paraId="5432C696" w14:textId="77777777" w:rsidR="002A20D0" w:rsidRDefault="002A20D0" w:rsidP="002A20D0">
      <w:pPr>
        <w:spacing w:before="0" w:after="0" w:line="240" w:lineRule="auto"/>
        <w:rPr>
          <w:b/>
        </w:rPr>
      </w:pPr>
      <w:r w:rsidRPr="00F17A60">
        <w:rPr>
          <w:b/>
        </w:rPr>
        <w:t xml:space="preserve">Your Task: </w:t>
      </w:r>
      <w:r w:rsidRPr="002A20D0">
        <w:t xml:space="preserve">Rely on your reading and analysis of </w:t>
      </w:r>
      <w:r w:rsidRPr="002A20D0">
        <w:rPr>
          <w:i/>
        </w:rPr>
        <w:t>Hamlet</w:t>
      </w:r>
      <w:r w:rsidRPr="002A20D0">
        <w:t xml:space="preserve"> to write a well-developed response to the following prompt:</w:t>
      </w:r>
    </w:p>
    <w:p w14:paraId="3AF953B7" w14:textId="77777777" w:rsidR="002A20D0" w:rsidRPr="00CA24B8" w:rsidRDefault="002A20D0" w:rsidP="002A20D0">
      <w:pPr>
        <w:spacing w:before="0" w:after="0" w:line="240" w:lineRule="auto"/>
        <w:rPr>
          <w:rFonts w:ascii="Cambria" w:eastAsia="MS Mincho" w:hAnsi="Cambria"/>
          <w:sz w:val="24"/>
          <w:szCs w:val="24"/>
        </w:rPr>
      </w:pPr>
    </w:p>
    <w:p w14:paraId="0A0D6A8D" w14:textId="77777777" w:rsidR="0021396C" w:rsidRDefault="002A20D0" w:rsidP="0021396C">
      <w:pPr>
        <w:ind w:left="720"/>
        <w:rPr>
          <w:rFonts w:asciiTheme="minorHAnsi" w:hAnsiTheme="minorHAnsi"/>
          <w:i/>
        </w:rPr>
      </w:pPr>
      <w:r w:rsidRPr="002A20D0">
        <w:rPr>
          <w:rFonts w:asciiTheme="minorHAnsi" w:hAnsiTheme="minorHAnsi"/>
          <w:i/>
        </w:rPr>
        <w:t>Select one of Hamlet’s first three soliloquies. In this soliloquy how does Shakespeare develop Hamlet’s character in relation to other characters?</w:t>
      </w:r>
      <w:r w:rsidR="008A3B2A">
        <w:rPr>
          <w:rFonts w:asciiTheme="minorHAnsi" w:hAnsiTheme="minorHAnsi"/>
          <w:i/>
        </w:rPr>
        <w:t xml:space="preserve"> </w:t>
      </w:r>
    </w:p>
    <w:p w14:paraId="3FBD593F" w14:textId="77777777" w:rsidR="0021396C" w:rsidRDefault="0021396C" w:rsidP="002A20D0">
      <w:pPr>
        <w:spacing w:after="120"/>
      </w:pPr>
      <w:r w:rsidRPr="0021396C">
        <w:t>Your writing will be assessed using the Text Analysis Rubric.</w:t>
      </w:r>
    </w:p>
    <w:p w14:paraId="5E159E4D" w14:textId="77777777" w:rsidR="002A20D0" w:rsidRPr="00D333B4" w:rsidRDefault="002A20D0" w:rsidP="002A20D0">
      <w:pPr>
        <w:spacing w:after="120"/>
        <w:rPr>
          <w:b/>
        </w:rPr>
      </w:pPr>
      <w:r w:rsidRPr="00D333B4">
        <w:rPr>
          <w:b/>
        </w:rPr>
        <w:t>Guidelines:</w:t>
      </w:r>
    </w:p>
    <w:p w14:paraId="7E66D6B2" w14:textId="77777777" w:rsidR="002A20D0" w:rsidRPr="00D333B4" w:rsidRDefault="002A20D0" w:rsidP="002A20D0">
      <w:pPr>
        <w:spacing w:after="60"/>
        <w:rPr>
          <w:b/>
        </w:rPr>
      </w:pPr>
      <w:r w:rsidRPr="00D333B4">
        <w:rPr>
          <w:b/>
        </w:rPr>
        <w:tab/>
        <w:t>Be sure to:</w:t>
      </w:r>
    </w:p>
    <w:p w14:paraId="4A476BFD" w14:textId="77777777" w:rsidR="0021396C" w:rsidRDefault="0021396C" w:rsidP="0021396C">
      <w:pPr>
        <w:pStyle w:val="ListParagraph"/>
        <w:numPr>
          <w:ilvl w:val="0"/>
          <w:numId w:val="29"/>
        </w:numPr>
        <w:spacing w:after="240"/>
      </w:pPr>
      <w:r>
        <w:t>Closely read the prompt</w:t>
      </w:r>
    </w:p>
    <w:p w14:paraId="3106B688" w14:textId="77777777" w:rsidR="0021396C" w:rsidRDefault="0021396C" w:rsidP="0021396C">
      <w:pPr>
        <w:pStyle w:val="ListParagraph"/>
        <w:numPr>
          <w:ilvl w:val="0"/>
          <w:numId w:val="29"/>
        </w:numPr>
        <w:spacing w:after="240"/>
      </w:pPr>
      <w:r>
        <w:t>Address all elements of the prompt in your response</w:t>
      </w:r>
    </w:p>
    <w:p w14:paraId="69954F47" w14:textId="77777777" w:rsidR="0021396C" w:rsidRDefault="0021396C" w:rsidP="0021396C">
      <w:pPr>
        <w:pStyle w:val="ListParagraph"/>
        <w:numPr>
          <w:ilvl w:val="0"/>
          <w:numId w:val="29"/>
        </w:numPr>
        <w:spacing w:after="240"/>
      </w:pPr>
      <w:r>
        <w:t>Include a clear introduction and concluding statement</w:t>
      </w:r>
    </w:p>
    <w:p w14:paraId="200F48C3" w14:textId="77777777" w:rsidR="0021396C" w:rsidRDefault="0021396C" w:rsidP="0021396C">
      <w:pPr>
        <w:pStyle w:val="ListParagraph"/>
        <w:numPr>
          <w:ilvl w:val="0"/>
          <w:numId w:val="29"/>
        </w:numPr>
        <w:spacing w:after="240"/>
      </w:pPr>
      <w:r>
        <w:t>Paraphrase, quote, and reference relevant evidence to support your claim</w:t>
      </w:r>
    </w:p>
    <w:p w14:paraId="05671EE2" w14:textId="77777777" w:rsidR="0021396C" w:rsidRDefault="0021396C" w:rsidP="0021396C">
      <w:pPr>
        <w:pStyle w:val="ListParagraph"/>
        <w:numPr>
          <w:ilvl w:val="0"/>
          <w:numId w:val="29"/>
        </w:numPr>
        <w:spacing w:after="240"/>
      </w:pPr>
      <w:r>
        <w:t>Organize your ideas in a cohesive and coherent manner</w:t>
      </w:r>
    </w:p>
    <w:p w14:paraId="601886DC" w14:textId="77777777" w:rsidR="0021396C" w:rsidRDefault="0021396C" w:rsidP="0021396C">
      <w:pPr>
        <w:pStyle w:val="ListParagraph"/>
        <w:numPr>
          <w:ilvl w:val="0"/>
          <w:numId w:val="29"/>
        </w:numPr>
        <w:spacing w:after="240"/>
      </w:pPr>
      <w:r>
        <w:t>Follow the conventions of standard written English</w:t>
      </w:r>
    </w:p>
    <w:p w14:paraId="27FAA00F" w14:textId="77777777" w:rsidR="002A20D0" w:rsidRDefault="002A20D0" w:rsidP="002A20D0"/>
    <w:tbl>
      <w:tblPr>
        <w:tblStyle w:val="TableGrid1"/>
        <w:tblW w:w="0" w:type="auto"/>
        <w:shd w:val="clear" w:color="auto" w:fill="D9D9D9"/>
        <w:tblLook w:val="04A0" w:firstRow="1" w:lastRow="0" w:firstColumn="1" w:lastColumn="0" w:noHBand="0" w:noVBand="1"/>
      </w:tblPr>
      <w:tblGrid>
        <w:gridCol w:w="9350"/>
      </w:tblGrid>
      <w:tr w:rsidR="006261D2" w:rsidRPr="00CA24B8" w14:paraId="0D9B90CE" w14:textId="77777777">
        <w:tc>
          <w:tcPr>
            <w:tcW w:w="9576" w:type="dxa"/>
            <w:tcBorders>
              <w:bottom w:val="single" w:sz="4" w:space="0" w:color="auto"/>
            </w:tcBorders>
            <w:shd w:val="clear" w:color="auto" w:fill="D9D9D9"/>
          </w:tcPr>
          <w:p w14:paraId="54DB15C5" w14:textId="77777777" w:rsidR="006261D2" w:rsidRPr="00D333B4" w:rsidRDefault="006261D2" w:rsidP="001C3F8A">
            <w:pPr>
              <w:rPr>
                <w:rFonts w:asciiTheme="minorHAnsi" w:hAnsiTheme="minorHAnsi"/>
              </w:rPr>
            </w:pPr>
            <w:r w:rsidRPr="00D333B4">
              <w:rPr>
                <w:rFonts w:asciiTheme="minorHAnsi" w:hAnsiTheme="minorHAnsi"/>
                <w:b/>
              </w:rPr>
              <w:t>CCLS:</w:t>
            </w:r>
            <w:r w:rsidRPr="00D333B4">
              <w:rPr>
                <w:rFonts w:asciiTheme="minorHAnsi" w:hAnsiTheme="minorHAnsi"/>
              </w:rPr>
              <w:t xml:space="preserve"> </w:t>
            </w:r>
            <w:r w:rsidRPr="0021396C">
              <w:rPr>
                <w:rFonts w:asciiTheme="minorHAnsi" w:hAnsiTheme="minorHAnsi"/>
              </w:rPr>
              <w:t>RL.11-12.3; W.11-12.2.a, b, f; L.11-12.1; L.11-12.2</w:t>
            </w:r>
          </w:p>
          <w:p w14:paraId="73DF1ADA" w14:textId="77777777" w:rsidR="006261D2" w:rsidRPr="00D333B4" w:rsidRDefault="006261D2" w:rsidP="001C3F8A">
            <w:pPr>
              <w:rPr>
                <w:rFonts w:asciiTheme="minorHAnsi" w:hAnsiTheme="minorHAnsi"/>
                <w:b/>
              </w:rPr>
            </w:pPr>
            <w:r w:rsidRPr="00D333B4">
              <w:rPr>
                <w:rFonts w:asciiTheme="minorHAnsi" w:hAnsiTheme="minorHAnsi"/>
                <w:b/>
              </w:rPr>
              <w:t>Commentary on the Task:</w:t>
            </w:r>
          </w:p>
          <w:p w14:paraId="511619CD" w14:textId="77777777" w:rsidR="006261D2" w:rsidRPr="0021396C" w:rsidRDefault="006261D2" w:rsidP="001C3F8A">
            <w:pPr>
              <w:spacing w:after="0"/>
              <w:contextualSpacing/>
              <w:rPr>
                <w:rFonts w:asciiTheme="minorHAnsi" w:eastAsia="Times New Roman" w:hAnsiTheme="minorHAnsi"/>
                <w:szCs w:val="20"/>
              </w:rPr>
            </w:pPr>
            <w:r w:rsidRPr="0021396C">
              <w:rPr>
                <w:rFonts w:asciiTheme="minorHAnsi" w:hAnsiTheme="minorHAnsi"/>
              </w:rPr>
              <w:t>This task measures RL.11-12.3 because it demands that students:</w:t>
            </w:r>
          </w:p>
          <w:p w14:paraId="57E8AA02" w14:textId="1E405518" w:rsidR="006261D2" w:rsidRPr="0021396C" w:rsidRDefault="006261D2" w:rsidP="001C3F8A">
            <w:pPr>
              <w:pStyle w:val="ListParagraph"/>
              <w:numPr>
                <w:ilvl w:val="0"/>
                <w:numId w:val="30"/>
              </w:numPr>
              <w:rPr>
                <w:rFonts w:asciiTheme="minorHAnsi" w:hAnsiTheme="minorHAnsi"/>
              </w:rPr>
            </w:pPr>
            <w:r w:rsidRPr="0021396C">
              <w:rPr>
                <w:rFonts w:asciiTheme="minorHAnsi" w:hAnsiTheme="minorHAnsi"/>
              </w:rPr>
              <w:t>Analyze the impact of the author</w:t>
            </w:r>
            <w:r w:rsidR="00CE7A93">
              <w:rPr>
                <w:rFonts w:asciiTheme="minorHAnsi" w:hAnsiTheme="minorHAnsi"/>
              </w:rPr>
              <w:t>’</w:t>
            </w:r>
            <w:r w:rsidRPr="0021396C">
              <w:rPr>
                <w:rFonts w:asciiTheme="minorHAnsi" w:hAnsiTheme="minorHAnsi"/>
              </w:rPr>
              <w:t>s choices regarding how to develop and relate elements of a story or drama</w:t>
            </w:r>
            <w:r>
              <w:rPr>
                <w:rFonts w:asciiTheme="minorHAnsi" w:hAnsiTheme="minorHAnsi"/>
              </w:rPr>
              <w:t>.</w:t>
            </w:r>
            <w:r w:rsidRPr="0021396C">
              <w:rPr>
                <w:rFonts w:asciiTheme="minorHAnsi" w:hAnsiTheme="minorHAnsi"/>
              </w:rPr>
              <w:t xml:space="preserve"> </w:t>
            </w:r>
          </w:p>
          <w:p w14:paraId="13CEF515" w14:textId="77777777" w:rsidR="006261D2" w:rsidRDefault="006261D2" w:rsidP="001C3F8A">
            <w:pPr>
              <w:pStyle w:val="SASRBullet"/>
              <w:numPr>
                <w:ilvl w:val="0"/>
                <w:numId w:val="0"/>
              </w:numPr>
              <w:spacing w:before="60" w:after="0"/>
              <w:rPr>
                <w:rFonts w:asciiTheme="minorHAnsi" w:hAnsiTheme="minorHAnsi"/>
              </w:rPr>
            </w:pPr>
            <w:r w:rsidRPr="0021396C">
              <w:rPr>
                <w:rFonts w:asciiTheme="minorHAnsi" w:hAnsiTheme="minorHAnsi"/>
              </w:rPr>
              <w:t>This task measures W.11-12.2.a, b, f, because it demands that students:</w:t>
            </w:r>
          </w:p>
          <w:p w14:paraId="059CDEC1" w14:textId="77777777" w:rsidR="006261D2" w:rsidRDefault="006261D2" w:rsidP="001C3F8A">
            <w:pPr>
              <w:pStyle w:val="ListParagraph"/>
              <w:numPr>
                <w:ilvl w:val="0"/>
                <w:numId w:val="30"/>
              </w:numPr>
              <w:rPr>
                <w:rFonts w:asciiTheme="minorHAnsi" w:hAnsiTheme="minorHAnsi"/>
              </w:rPr>
            </w:pPr>
            <w:r w:rsidRPr="0021396C">
              <w:rPr>
                <w:rFonts w:asciiTheme="minorHAnsi" w:hAnsiTheme="minorHAnsi"/>
              </w:rPr>
              <w:t>Write informative/explanatory texts to examine and convey complex ideas, concepts, and information clearly and accurately through the effective selection, organization, and analysis of content</w:t>
            </w:r>
            <w:r>
              <w:rPr>
                <w:rFonts w:asciiTheme="minorHAnsi" w:hAnsiTheme="minorHAnsi"/>
              </w:rPr>
              <w:t>.</w:t>
            </w:r>
          </w:p>
          <w:p w14:paraId="6E1A4776" w14:textId="77777777" w:rsidR="006261D2" w:rsidRPr="00550BC7" w:rsidRDefault="006261D2" w:rsidP="001C3F8A">
            <w:pPr>
              <w:pStyle w:val="ListParagraph"/>
              <w:numPr>
                <w:ilvl w:val="1"/>
                <w:numId w:val="30"/>
              </w:numPr>
              <w:rPr>
                <w:rFonts w:asciiTheme="minorHAnsi" w:hAnsiTheme="minorHAnsi"/>
              </w:rPr>
            </w:pPr>
            <w:r w:rsidRPr="00550BC7">
              <w:rPr>
                <w:rFonts w:asciiTheme="minorHAnsi" w:hAnsiTheme="minorHAnsi"/>
              </w:rPr>
              <w:t xml:space="preserve">Introduce a topic clearly, previewing what is to follow; organize ideas, concepts, and information into broader categories </w:t>
            </w:r>
          </w:p>
          <w:p w14:paraId="0134604C" w14:textId="77777777" w:rsidR="006261D2" w:rsidRPr="00550BC7" w:rsidRDefault="006261D2" w:rsidP="001C3F8A">
            <w:pPr>
              <w:pStyle w:val="ListParagraph"/>
              <w:numPr>
                <w:ilvl w:val="1"/>
                <w:numId w:val="30"/>
              </w:numPr>
              <w:rPr>
                <w:rFonts w:asciiTheme="minorHAnsi" w:hAnsiTheme="minorHAnsi"/>
              </w:rPr>
            </w:pPr>
            <w:r w:rsidRPr="00550BC7">
              <w:rPr>
                <w:rFonts w:asciiTheme="minorHAnsi" w:hAnsiTheme="minorHAnsi"/>
              </w:rPr>
              <w:t xml:space="preserve">Develop the topic with relevant, well-chosen facts, definitions, concrete details, quotations, or other information and examples. </w:t>
            </w:r>
          </w:p>
          <w:p w14:paraId="515F02C6" w14:textId="77777777" w:rsidR="006261D2" w:rsidRPr="00550BC7" w:rsidRDefault="006261D2" w:rsidP="001C3F8A">
            <w:pPr>
              <w:pStyle w:val="ListParagraph"/>
              <w:numPr>
                <w:ilvl w:val="0"/>
                <w:numId w:val="31"/>
              </w:numPr>
              <w:rPr>
                <w:rFonts w:asciiTheme="minorHAnsi" w:hAnsiTheme="minorHAnsi"/>
              </w:rPr>
            </w:pPr>
            <w:r w:rsidRPr="00550BC7">
              <w:rPr>
                <w:rFonts w:asciiTheme="minorHAnsi" w:hAnsiTheme="minorHAnsi"/>
              </w:rPr>
              <w:t xml:space="preserve">Provide a concluding statement or section that follows from and supports the information or explanation presented. </w:t>
            </w:r>
          </w:p>
          <w:p w14:paraId="44FA447E" w14:textId="77777777" w:rsidR="006261D2" w:rsidRPr="00550BC7" w:rsidRDefault="006261D2" w:rsidP="001C3F8A">
            <w:pPr>
              <w:spacing w:after="0"/>
              <w:rPr>
                <w:rFonts w:asciiTheme="minorHAnsi" w:hAnsiTheme="minorHAnsi"/>
              </w:rPr>
            </w:pPr>
            <w:r w:rsidRPr="00550BC7">
              <w:rPr>
                <w:rFonts w:asciiTheme="minorHAnsi" w:hAnsiTheme="minorHAnsi"/>
              </w:rPr>
              <w:t>This task measures L.11-12.1 because it demands that students:</w:t>
            </w:r>
          </w:p>
          <w:p w14:paraId="50225D8E" w14:textId="77777777" w:rsidR="006261D2" w:rsidRPr="00550BC7" w:rsidRDefault="006261D2" w:rsidP="001C3F8A">
            <w:pPr>
              <w:pStyle w:val="ListParagraph"/>
              <w:numPr>
                <w:ilvl w:val="0"/>
                <w:numId w:val="30"/>
              </w:numPr>
              <w:rPr>
                <w:rFonts w:asciiTheme="minorHAnsi" w:hAnsiTheme="minorHAnsi"/>
              </w:rPr>
            </w:pPr>
            <w:r w:rsidRPr="00550BC7">
              <w:rPr>
                <w:rFonts w:asciiTheme="minorHAnsi" w:hAnsiTheme="minorHAnsi"/>
              </w:rPr>
              <w:t xml:space="preserve">Demonstrate command of the conventions of standard English grammar and usage when writing. </w:t>
            </w:r>
          </w:p>
          <w:p w14:paraId="516BEAE0" w14:textId="77777777" w:rsidR="006261D2" w:rsidRPr="00550BC7" w:rsidRDefault="006261D2" w:rsidP="001C3F8A">
            <w:pPr>
              <w:spacing w:after="0"/>
              <w:rPr>
                <w:rFonts w:asciiTheme="minorHAnsi" w:hAnsiTheme="minorHAnsi"/>
              </w:rPr>
            </w:pPr>
            <w:r w:rsidRPr="00550BC7">
              <w:rPr>
                <w:rFonts w:asciiTheme="minorHAnsi" w:hAnsiTheme="minorHAnsi"/>
              </w:rPr>
              <w:t>This task measures L.11-12.2 because it demands that students:</w:t>
            </w:r>
          </w:p>
          <w:p w14:paraId="341E687F" w14:textId="77777777" w:rsidR="006261D2" w:rsidRPr="00550BC7" w:rsidRDefault="006261D2" w:rsidP="001C3F8A">
            <w:pPr>
              <w:pStyle w:val="ListParagraph"/>
              <w:numPr>
                <w:ilvl w:val="0"/>
                <w:numId w:val="30"/>
              </w:numPr>
              <w:rPr>
                <w:rFonts w:asciiTheme="minorHAnsi" w:hAnsiTheme="minorHAnsi"/>
              </w:rPr>
            </w:pPr>
            <w:r>
              <w:rPr>
                <w:rFonts w:asciiTheme="minorHAnsi" w:hAnsiTheme="minorHAnsi"/>
              </w:rPr>
              <w:t>D</w:t>
            </w:r>
            <w:r w:rsidRPr="00550BC7">
              <w:rPr>
                <w:rFonts w:asciiTheme="minorHAnsi" w:hAnsiTheme="minorHAnsi"/>
              </w:rPr>
              <w:t>emonstrate command of the conventions of standard English capitalization, punctuation, and spelling when writing.</w:t>
            </w:r>
          </w:p>
        </w:tc>
      </w:tr>
    </w:tbl>
    <w:p w14:paraId="240ED8F3" w14:textId="77777777" w:rsidR="002A20D0" w:rsidRPr="005837C5" w:rsidRDefault="002A20D0" w:rsidP="00516403"/>
    <w:sectPr w:rsidR="002A20D0" w:rsidRPr="005837C5"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513D7" w14:textId="77777777" w:rsidR="00013FAB" w:rsidRDefault="00013FAB" w:rsidP="00E946A0">
      <w:r>
        <w:separator/>
      </w:r>
    </w:p>
    <w:p w14:paraId="1287198B" w14:textId="77777777" w:rsidR="00013FAB" w:rsidRDefault="00013FAB" w:rsidP="00E946A0"/>
  </w:endnote>
  <w:endnote w:type="continuationSeparator" w:id="0">
    <w:p w14:paraId="5FCC9B52" w14:textId="77777777" w:rsidR="00013FAB" w:rsidRDefault="00013FAB" w:rsidP="00E946A0">
      <w:r>
        <w:continuationSeparator/>
      </w:r>
    </w:p>
    <w:p w14:paraId="476F7088" w14:textId="77777777" w:rsidR="00013FAB" w:rsidRDefault="00013FAB"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398C5196-766A-4549-9C47-FA8846A2E60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2" w:fontKey="{3E00AF02-3F2F-4DFE-A5D1-E56375178D5C}"/>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E70090EE-78C5-4541-BC44-C5EF92808306}"/>
    <w:embedBold r:id="rId4" w:fontKey="{95ADFC48-5F61-4AE1-B267-7AC245875355}"/>
    <w:embedItalic r:id="rId5" w:fontKey="{1B673F8A-3C85-4901-975B-0903EC4D7956}"/>
    <w:embedBoldItalic r:id="rId6" w:fontKey="{AD6725E9-D603-4D08-BDC8-A1F70FA9906D}"/>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55757" w14:textId="77777777" w:rsidR="001C3F8A" w:rsidRDefault="001C3F8A" w:rsidP="00E946A0">
    <w:pPr>
      <w:pStyle w:val="Footer"/>
      <w:rPr>
        <w:rStyle w:val="PageNumber"/>
        <w:rFonts w:ascii="Calibri" w:hAnsi="Calibri"/>
        <w:sz w:val="22"/>
        <w:szCs w:val="22"/>
      </w:rPr>
    </w:pPr>
    <w:r>
      <w:rPr>
        <w:rStyle w:val="PageNumber"/>
      </w:rPr>
      <w:fldChar w:fldCharType="begin"/>
    </w:r>
    <w:r>
      <w:rPr>
        <w:rStyle w:val="PageNumber"/>
      </w:rPr>
      <w:instrText xml:space="preserve">PAGE  </w:instrText>
    </w:r>
    <w:r>
      <w:rPr>
        <w:rStyle w:val="PageNumber"/>
      </w:rPr>
      <w:fldChar w:fldCharType="separate"/>
    </w:r>
    <w:r w:rsidR="00030ECF">
      <w:rPr>
        <w:rStyle w:val="PageNumber"/>
        <w:noProof/>
      </w:rPr>
      <w:t>7</w:t>
    </w:r>
    <w:r>
      <w:rPr>
        <w:rStyle w:val="PageNumber"/>
      </w:rPr>
      <w:fldChar w:fldCharType="end"/>
    </w:r>
  </w:p>
  <w:p w14:paraId="3F348424" w14:textId="77777777" w:rsidR="001C3F8A" w:rsidRDefault="001C3F8A" w:rsidP="00E946A0">
    <w:pPr>
      <w:pStyle w:val="Footer"/>
    </w:pPr>
  </w:p>
  <w:p w14:paraId="5CBE2341" w14:textId="77777777" w:rsidR="001C3F8A" w:rsidRDefault="001C3F8A" w:rsidP="00E946A0"/>
  <w:p w14:paraId="055B6E13" w14:textId="77777777" w:rsidR="001C3F8A" w:rsidRDefault="001C3F8A"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57D1" w14:textId="77777777" w:rsidR="001C3F8A" w:rsidRPr="00563CB8" w:rsidRDefault="001C3F8A" w:rsidP="00516403">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1C3F8A" w14:paraId="16E0DDB4" w14:textId="77777777">
      <w:trPr>
        <w:trHeight w:val="705"/>
      </w:trPr>
      <w:tc>
        <w:tcPr>
          <w:tcW w:w="4609" w:type="dxa"/>
          <w:shd w:val="clear" w:color="auto" w:fill="auto"/>
          <w:vAlign w:val="center"/>
        </w:tcPr>
        <w:p w14:paraId="4FA8996F" w14:textId="77777777" w:rsidR="001C3F8A" w:rsidRPr="002E4C92" w:rsidRDefault="001C3F8A" w:rsidP="001C3F8A">
          <w:pPr>
            <w:pStyle w:val="FooterText"/>
          </w:pPr>
          <w:r w:rsidRPr="002E4C92">
            <w:t>File:</w:t>
          </w:r>
          <w:r>
            <w:t xml:space="preserve"> </w:t>
          </w:r>
          <w:r w:rsidRPr="00516403">
            <w:rPr>
              <w:b w:val="0"/>
            </w:rPr>
            <w:t>11</w:t>
          </w:r>
          <w:r w:rsidRPr="0039525B">
            <w:rPr>
              <w:b w:val="0"/>
            </w:rPr>
            <w:t>.</w:t>
          </w:r>
          <w:r>
            <w:rPr>
              <w:b w:val="0"/>
            </w:rPr>
            <w:t>1</w:t>
          </w:r>
          <w:r w:rsidRPr="0039525B">
            <w:rPr>
              <w:b w:val="0"/>
            </w:rPr>
            <w:t>.</w:t>
          </w:r>
          <w:r>
            <w:rPr>
              <w:b w:val="0"/>
            </w:rPr>
            <w:t>2</w:t>
          </w:r>
          <w:r w:rsidRPr="0039525B">
            <w:rPr>
              <w:b w:val="0"/>
            </w:rPr>
            <w:t xml:space="preserve"> Lesson </w:t>
          </w:r>
          <w:r>
            <w:rPr>
              <w:b w:val="0"/>
            </w:rPr>
            <w:t>10</w:t>
          </w:r>
          <w:r w:rsidRPr="002E4C92">
            <w:t xml:space="preserve"> Date:</w:t>
          </w:r>
          <w:r w:rsidRPr="0039525B">
            <w:rPr>
              <w:b w:val="0"/>
            </w:rPr>
            <w:t xml:space="preserve"> </w:t>
          </w:r>
          <w:r w:rsidR="008A3B2A">
            <w:rPr>
              <w:b w:val="0"/>
            </w:rPr>
            <w:t>2/7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14:paraId="12130D1F" w14:textId="77777777" w:rsidR="001C3F8A" w:rsidRPr="0039525B" w:rsidRDefault="001C3F8A" w:rsidP="001C3F8A">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7FEB10E9" w14:textId="77777777" w:rsidR="001C3F8A" w:rsidRPr="0039525B" w:rsidRDefault="001C3F8A" w:rsidP="001C3F8A">
          <w:pPr>
            <w:pStyle w:val="FooterText"/>
            <w:rPr>
              <w:b w:val="0"/>
              <w:i/>
            </w:rPr>
          </w:pPr>
          <w:r w:rsidRPr="0039525B">
            <w:rPr>
              <w:b w:val="0"/>
              <w:i/>
              <w:sz w:val="12"/>
            </w:rPr>
            <w:t>Creative Commons Attribution-NonCommercial-ShareAlike 3.0 Unported License</w:t>
          </w:r>
        </w:p>
        <w:p w14:paraId="77F4B2C0" w14:textId="77777777" w:rsidR="001C3F8A" w:rsidRPr="002E4C92" w:rsidRDefault="00013FAB" w:rsidP="001C3F8A">
          <w:pPr>
            <w:pStyle w:val="FooterText"/>
          </w:pPr>
          <w:hyperlink r:id="rId1" w:history="1">
            <w:r w:rsidR="001C3F8A"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017A768D" w14:textId="77777777" w:rsidR="001C3F8A" w:rsidRPr="002E4C92" w:rsidRDefault="001C3F8A" w:rsidP="001C3F8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013FA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14:paraId="5222AA02" w14:textId="77777777" w:rsidR="001C3F8A" w:rsidRPr="002E4C92" w:rsidRDefault="001C3F8A" w:rsidP="001C3F8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75A67698" wp14:editId="0E209145">
                <wp:extent cx="1697355" cy="636270"/>
                <wp:effectExtent l="19050" t="0" r="0" b="0"/>
                <wp:docPr id="1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4BA61290" w14:textId="77777777" w:rsidR="001C3F8A" w:rsidRPr="0039525B" w:rsidRDefault="001C3F8A" w:rsidP="00516403">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159DC" w14:textId="77777777" w:rsidR="00013FAB" w:rsidRDefault="00013FAB" w:rsidP="00E946A0">
      <w:r>
        <w:separator/>
      </w:r>
    </w:p>
    <w:p w14:paraId="56913286" w14:textId="77777777" w:rsidR="00013FAB" w:rsidRDefault="00013FAB" w:rsidP="00E946A0"/>
  </w:footnote>
  <w:footnote w:type="continuationSeparator" w:id="0">
    <w:p w14:paraId="5315E3D0" w14:textId="77777777" w:rsidR="00013FAB" w:rsidRDefault="00013FAB" w:rsidP="00E946A0">
      <w:r>
        <w:continuationSeparator/>
      </w:r>
    </w:p>
    <w:p w14:paraId="09D1853F" w14:textId="77777777" w:rsidR="00013FAB" w:rsidRDefault="00013FAB"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1C3F8A" w:rsidRPr="00563CB8" w14:paraId="3F19D3D3" w14:textId="77777777">
      <w:tc>
        <w:tcPr>
          <w:tcW w:w="3708" w:type="dxa"/>
        </w:tcPr>
        <w:p w14:paraId="4B2F9B9F" w14:textId="77777777" w:rsidR="001C3F8A" w:rsidRPr="00842F61" w:rsidRDefault="001C3F8A" w:rsidP="00E946A0">
          <w:pPr>
            <w:pStyle w:val="PageHeader"/>
          </w:pPr>
          <w:r w:rsidRPr="00842F61">
            <w:t>NYS Common Core ELA &amp; Literacy Curriculum</w:t>
          </w:r>
        </w:p>
      </w:tc>
      <w:tc>
        <w:tcPr>
          <w:tcW w:w="2430" w:type="dxa"/>
          <w:vAlign w:val="center"/>
        </w:tcPr>
        <w:p w14:paraId="7C7208F6" w14:textId="77777777" w:rsidR="001C3F8A" w:rsidRPr="00563CB8" w:rsidRDefault="001C3F8A" w:rsidP="00E946A0">
          <w:pPr>
            <w:jc w:val="center"/>
          </w:pPr>
          <w:r w:rsidRPr="00563CB8">
            <w:t>D R A F T</w:t>
          </w:r>
        </w:p>
      </w:tc>
      <w:tc>
        <w:tcPr>
          <w:tcW w:w="3438" w:type="dxa"/>
        </w:tcPr>
        <w:p w14:paraId="3DCEBC47" w14:textId="77777777" w:rsidR="001C3F8A" w:rsidRPr="00842F61" w:rsidRDefault="001C3F8A" w:rsidP="00E946A0">
          <w:pPr>
            <w:pStyle w:val="PageHeader"/>
            <w:jc w:val="right"/>
            <w:rPr>
              <w:b w:val="0"/>
            </w:rPr>
          </w:pPr>
          <w:r w:rsidRPr="00842F61">
            <w:rPr>
              <w:b w:val="0"/>
            </w:rPr>
            <w:t>Grade 11 • Module 1 • Unit 2 • Lesson 10</w:t>
          </w:r>
        </w:p>
      </w:tc>
    </w:tr>
  </w:tbl>
  <w:p w14:paraId="5CE00BEF" w14:textId="77777777" w:rsidR="001C3F8A" w:rsidRDefault="001C3F8A"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6796"/>
    <w:multiLevelType w:val="hybridMultilevel"/>
    <w:tmpl w:val="8780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080" w:hanging="360"/>
      </w:pPr>
      <w:rPr>
        <w:rFonts w:ascii="Wingdings" w:hAnsi="Wingdings" w:hint="default"/>
      </w:rPr>
    </w:lvl>
    <w:lvl w:ilvl="1" w:tplc="90B26BF8">
      <w:start w:val="1"/>
      <w:numFmt w:val="bullet"/>
      <w:pStyle w:val="SASR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4332D"/>
    <w:multiLevelType w:val="hybridMultilevel"/>
    <w:tmpl w:val="3EACC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BE2856"/>
    <w:multiLevelType w:val="hybridMultilevel"/>
    <w:tmpl w:val="6B949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CF90FD4"/>
    <w:multiLevelType w:val="hybridMultilevel"/>
    <w:tmpl w:val="185CD56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5E84232"/>
    <w:multiLevelType w:val="hybridMultilevel"/>
    <w:tmpl w:val="07EC3DF6"/>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180EC7"/>
    <w:multiLevelType w:val="hybridMultilevel"/>
    <w:tmpl w:val="70D2CA50"/>
    <w:lvl w:ilvl="0" w:tplc="04090019">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A0B66DA"/>
    <w:multiLevelType w:val="hybridMultilevel"/>
    <w:tmpl w:val="2342F7AA"/>
    <w:lvl w:ilvl="0" w:tplc="97A04F0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4438B5"/>
    <w:multiLevelType w:val="hybridMultilevel"/>
    <w:tmpl w:val="6524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num>
  <w:num w:numId="2">
    <w:abstractNumId w:val="0"/>
  </w:num>
  <w:num w:numId="3">
    <w:abstractNumId w:val="1"/>
  </w:num>
  <w:num w:numId="4">
    <w:abstractNumId w:val="10"/>
  </w:num>
  <w:num w:numId="5">
    <w:abstractNumId w:val="5"/>
    <w:lvlOverride w:ilvl="0">
      <w:startOverride w:val="1"/>
    </w:lvlOverride>
  </w:num>
  <w:num w:numId="6">
    <w:abstractNumId w:val="2"/>
  </w:num>
  <w:num w:numId="7">
    <w:abstractNumId w:val="12"/>
  </w:num>
  <w:num w:numId="8">
    <w:abstractNumId w:val="15"/>
  </w:num>
  <w:num w:numId="9">
    <w:abstractNumId w:val="11"/>
  </w:num>
  <w:num w:numId="10">
    <w:abstractNumId w:val="7"/>
  </w:num>
  <w:num w:numId="11">
    <w:abstractNumId w:val="9"/>
  </w:num>
  <w:num w:numId="12">
    <w:abstractNumId w:val="4"/>
  </w:num>
  <w:num w:numId="13">
    <w:abstractNumId w:val="1"/>
  </w:num>
  <w:num w:numId="14">
    <w:abstractNumId w:val="10"/>
  </w:num>
  <w:num w:numId="15">
    <w:abstractNumId w:val="5"/>
    <w:lvlOverride w:ilvl="0">
      <w:startOverride w:val="1"/>
    </w:lvlOverride>
  </w:num>
  <w:num w:numId="16">
    <w:abstractNumId w:val="2"/>
  </w:num>
  <w:num w:numId="17">
    <w:abstractNumId w:val="12"/>
  </w:num>
  <w:num w:numId="18">
    <w:abstractNumId w:val="15"/>
  </w:num>
  <w:num w:numId="19">
    <w:abstractNumId w:val="11"/>
  </w:num>
  <w:num w:numId="20">
    <w:abstractNumId w:val="10"/>
  </w:num>
  <w:num w:numId="21">
    <w:abstractNumId w:val="1"/>
  </w:num>
  <w:num w:numId="22">
    <w:abstractNumId w:val="12"/>
  </w:num>
  <w:num w:numId="23">
    <w:abstractNumId w:val="5"/>
    <w:lvlOverride w:ilvl="0">
      <w:startOverride w:val="1"/>
    </w:lvlOverride>
  </w:num>
  <w:num w:numId="24">
    <w:abstractNumId w:val="15"/>
  </w:num>
  <w:num w:numId="25">
    <w:abstractNumId w:val="2"/>
  </w:num>
  <w:num w:numId="26">
    <w:abstractNumId w:val="11"/>
  </w:num>
  <w:num w:numId="27">
    <w:abstractNumId w:val="3"/>
  </w:num>
  <w:num w:numId="28">
    <w:abstractNumId w:val="14"/>
  </w:num>
  <w:num w:numId="29">
    <w:abstractNumId w:val="6"/>
  </w:num>
  <w:num w:numId="30">
    <w:abstractNumId w:val="8"/>
  </w:num>
  <w:num w:numId="31">
    <w:abstractNumId w:val="13"/>
  </w:num>
  <w:num w:numId="3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00A4"/>
    <w:rsid w:val="00007CBA"/>
    <w:rsid w:val="00007F67"/>
    <w:rsid w:val="00011E99"/>
    <w:rsid w:val="000134DA"/>
    <w:rsid w:val="000137C5"/>
    <w:rsid w:val="00013FAB"/>
    <w:rsid w:val="00014D5D"/>
    <w:rsid w:val="00016FF0"/>
    <w:rsid w:val="00017C10"/>
    <w:rsid w:val="00020527"/>
    <w:rsid w:val="00021589"/>
    <w:rsid w:val="00024B63"/>
    <w:rsid w:val="00030ECF"/>
    <w:rsid w:val="00034778"/>
    <w:rsid w:val="000362FE"/>
    <w:rsid w:val="00043C92"/>
    <w:rsid w:val="00053088"/>
    <w:rsid w:val="00061599"/>
    <w:rsid w:val="00062291"/>
    <w:rsid w:val="0006233C"/>
    <w:rsid w:val="00064850"/>
    <w:rsid w:val="00066123"/>
    <w:rsid w:val="0006776C"/>
    <w:rsid w:val="00071936"/>
    <w:rsid w:val="00072749"/>
    <w:rsid w:val="00072EB1"/>
    <w:rsid w:val="0007389C"/>
    <w:rsid w:val="000742AA"/>
    <w:rsid w:val="00075649"/>
    <w:rsid w:val="00080A8A"/>
    <w:rsid w:val="000848B2"/>
    <w:rsid w:val="000855FA"/>
    <w:rsid w:val="00086A06"/>
    <w:rsid w:val="00090200"/>
    <w:rsid w:val="00092730"/>
    <w:rsid w:val="00092C82"/>
    <w:rsid w:val="00095BBA"/>
    <w:rsid w:val="00096A06"/>
    <w:rsid w:val="000A1206"/>
    <w:rsid w:val="000A26A7"/>
    <w:rsid w:val="000A3380"/>
    <w:rsid w:val="000A3640"/>
    <w:rsid w:val="000B1882"/>
    <w:rsid w:val="000B2D56"/>
    <w:rsid w:val="000B3015"/>
    <w:rsid w:val="000B3836"/>
    <w:rsid w:val="000B6EA7"/>
    <w:rsid w:val="000C0112"/>
    <w:rsid w:val="000C169A"/>
    <w:rsid w:val="000C4439"/>
    <w:rsid w:val="000C4813"/>
    <w:rsid w:val="000C5656"/>
    <w:rsid w:val="000C5893"/>
    <w:rsid w:val="000D0F3D"/>
    <w:rsid w:val="000D0FAE"/>
    <w:rsid w:val="000D6FA4"/>
    <w:rsid w:val="000E0B69"/>
    <w:rsid w:val="000E4DBA"/>
    <w:rsid w:val="000F192C"/>
    <w:rsid w:val="000F2414"/>
    <w:rsid w:val="000F7D35"/>
    <w:rsid w:val="000F7F56"/>
    <w:rsid w:val="0010235F"/>
    <w:rsid w:val="0010237A"/>
    <w:rsid w:val="00103B14"/>
    <w:rsid w:val="00105E51"/>
    <w:rsid w:val="00110A04"/>
    <w:rsid w:val="00111A39"/>
    <w:rsid w:val="00113501"/>
    <w:rsid w:val="001159C2"/>
    <w:rsid w:val="00121C27"/>
    <w:rsid w:val="001258FD"/>
    <w:rsid w:val="00126141"/>
    <w:rsid w:val="0012747B"/>
    <w:rsid w:val="00130D6F"/>
    <w:rsid w:val="00133528"/>
    <w:rsid w:val="001352AE"/>
    <w:rsid w:val="001362D4"/>
    <w:rsid w:val="0013660C"/>
    <w:rsid w:val="00140066"/>
    <w:rsid w:val="00140413"/>
    <w:rsid w:val="00146F5E"/>
    <w:rsid w:val="001509EC"/>
    <w:rsid w:val="0015118C"/>
    <w:rsid w:val="00156124"/>
    <w:rsid w:val="001657A6"/>
    <w:rsid w:val="001708C2"/>
    <w:rsid w:val="00170EEE"/>
    <w:rsid w:val="001723D5"/>
    <w:rsid w:val="001759E2"/>
    <w:rsid w:val="00175B00"/>
    <w:rsid w:val="0018187C"/>
    <w:rsid w:val="0018630D"/>
    <w:rsid w:val="00186355"/>
    <w:rsid w:val="001864E6"/>
    <w:rsid w:val="00186FDA"/>
    <w:rsid w:val="0018762C"/>
    <w:rsid w:val="001945FA"/>
    <w:rsid w:val="00194F1D"/>
    <w:rsid w:val="00195382"/>
    <w:rsid w:val="00196225"/>
    <w:rsid w:val="001A5133"/>
    <w:rsid w:val="001B01DD"/>
    <w:rsid w:val="001B0781"/>
    <w:rsid w:val="001B0794"/>
    <w:rsid w:val="001B1487"/>
    <w:rsid w:val="001B1EAB"/>
    <w:rsid w:val="001C1C99"/>
    <w:rsid w:val="001C2D5F"/>
    <w:rsid w:val="001C35E3"/>
    <w:rsid w:val="001C3F8A"/>
    <w:rsid w:val="001C5188"/>
    <w:rsid w:val="001C6B70"/>
    <w:rsid w:val="001C6EA7"/>
    <w:rsid w:val="001D047B"/>
    <w:rsid w:val="001D0518"/>
    <w:rsid w:val="001D641A"/>
    <w:rsid w:val="001E189E"/>
    <w:rsid w:val="001E276E"/>
    <w:rsid w:val="001F0991"/>
    <w:rsid w:val="001F5608"/>
    <w:rsid w:val="001F6C4F"/>
    <w:rsid w:val="002009F7"/>
    <w:rsid w:val="0020138A"/>
    <w:rsid w:val="002029E0"/>
    <w:rsid w:val="00205F5C"/>
    <w:rsid w:val="00207C8B"/>
    <w:rsid w:val="0021396C"/>
    <w:rsid w:val="00224590"/>
    <w:rsid w:val="002306FF"/>
    <w:rsid w:val="00231919"/>
    <w:rsid w:val="00235043"/>
    <w:rsid w:val="00240FF7"/>
    <w:rsid w:val="0024557C"/>
    <w:rsid w:val="00245B86"/>
    <w:rsid w:val="002516D4"/>
    <w:rsid w:val="00251A7C"/>
    <w:rsid w:val="00251DAB"/>
    <w:rsid w:val="00252D78"/>
    <w:rsid w:val="002619B1"/>
    <w:rsid w:val="002635F4"/>
    <w:rsid w:val="00263AF5"/>
    <w:rsid w:val="002661A8"/>
    <w:rsid w:val="00273421"/>
    <w:rsid w:val="002748DB"/>
    <w:rsid w:val="00274FEB"/>
    <w:rsid w:val="00276DB9"/>
    <w:rsid w:val="0028184C"/>
    <w:rsid w:val="00284B9E"/>
    <w:rsid w:val="00284FC0"/>
    <w:rsid w:val="00290F88"/>
    <w:rsid w:val="0029527C"/>
    <w:rsid w:val="00297DC5"/>
    <w:rsid w:val="002A20D0"/>
    <w:rsid w:val="002A21DE"/>
    <w:rsid w:val="002A5337"/>
    <w:rsid w:val="002C0245"/>
    <w:rsid w:val="002C02FB"/>
    <w:rsid w:val="002C5F0D"/>
    <w:rsid w:val="002D09B5"/>
    <w:rsid w:val="002D0A4C"/>
    <w:rsid w:val="002D3F76"/>
    <w:rsid w:val="002D5AF4"/>
    <w:rsid w:val="002D5EB9"/>
    <w:rsid w:val="002D632F"/>
    <w:rsid w:val="002E27AE"/>
    <w:rsid w:val="002E4C92"/>
    <w:rsid w:val="002F03D2"/>
    <w:rsid w:val="002F3D65"/>
    <w:rsid w:val="003067BF"/>
    <w:rsid w:val="00311E81"/>
    <w:rsid w:val="003125B5"/>
    <w:rsid w:val="00317306"/>
    <w:rsid w:val="003201AC"/>
    <w:rsid w:val="0032239A"/>
    <w:rsid w:val="00335168"/>
    <w:rsid w:val="003368BF"/>
    <w:rsid w:val="00340890"/>
    <w:rsid w:val="00340F97"/>
    <w:rsid w:val="003422E2"/>
    <w:rsid w:val="00342AB2"/>
    <w:rsid w:val="003440A9"/>
    <w:rsid w:val="00347761"/>
    <w:rsid w:val="00347DD9"/>
    <w:rsid w:val="00350B03"/>
    <w:rsid w:val="00351804"/>
    <w:rsid w:val="00351F18"/>
    <w:rsid w:val="00352361"/>
    <w:rsid w:val="00353081"/>
    <w:rsid w:val="00353D36"/>
    <w:rsid w:val="00355B9E"/>
    <w:rsid w:val="00356656"/>
    <w:rsid w:val="00362010"/>
    <w:rsid w:val="00362663"/>
    <w:rsid w:val="00364CD8"/>
    <w:rsid w:val="00370C53"/>
    <w:rsid w:val="00372441"/>
    <w:rsid w:val="0037258B"/>
    <w:rsid w:val="00374C35"/>
    <w:rsid w:val="00376DBB"/>
    <w:rsid w:val="00381090"/>
    <w:rsid w:val="003826B0"/>
    <w:rsid w:val="0038382F"/>
    <w:rsid w:val="00383A2A"/>
    <w:rsid w:val="003851B2"/>
    <w:rsid w:val="003854D3"/>
    <w:rsid w:val="003908D2"/>
    <w:rsid w:val="003924D0"/>
    <w:rsid w:val="0039525B"/>
    <w:rsid w:val="003A3AB0"/>
    <w:rsid w:val="003A415B"/>
    <w:rsid w:val="003A6785"/>
    <w:rsid w:val="003B3DB9"/>
    <w:rsid w:val="003B7708"/>
    <w:rsid w:val="003C2022"/>
    <w:rsid w:val="003C24AD"/>
    <w:rsid w:val="003D2601"/>
    <w:rsid w:val="003D27E3"/>
    <w:rsid w:val="003D28E6"/>
    <w:rsid w:val="003D3133"/>
    <w:rsid w:val="003D722E"/>
    <w:rsid w:val="003D7469"/>
    <w:rsid w:val="003E2C04"/>
    <w:rsid w:val="003E3280"/>
    <w:rsid w:val="003E3757"/>
    <w:rsid w:val="003E693A"/>
    <w:rsid w:val="003F2833"/>
    <w:rsid w:val="003F3D65"/>
    <w:rsid w:val="00405198"/>
    <w:rsid w:val="00416386"/>
    <w:rsid w:val="004179FD"/>
    <w:rsid w:val="00421157"/>
    <w:rsid w:val="0042474E"/>
    <w:rsid w:val="00425E32"/>
    <w:rsid w:val="00432D7F"/>
    <w:rsid w:val="00436909"/>
    <w:rsid w:val="00437FD0"/>
    <w:rsid w:val="004402AC"/>
    <w:rsid w:val="004403EE"/>
    <w:rsid w:val="00440948"/>
    <w:rsid w:val="004452D5"/>
    <w:rsid w:val="00446AFD"/>
    <w:rsid w:val="00446EEA"/>
    <w:rsid w:val="004500A7"/>
    <w:rsid w:val="004528AF"/>
    <w:rsid w:val="004536D7"/>
    <w:rsid w:val="0045579B"/>
    <w:rsid w:val="00455FC4"/>
    <w:rsid w:val="00456F88"/>
    <w:rsid w:val="0045725F"/>
    <w:rsid w:val="00457F98"/>
    <w:rsid w:val="00462747"/>
    <w:rsid w:val="0046593C"/>
    <w:rsid w:val="00470E93"/>
    <w:rsid w:val="004713C2"/>
    <w:rsid w:val="00471695"/>
    <w:rsid w:val="00472F34"/>
    <w:rsid w:val="0047456F"/>
    <w:rsid w:val="0047469B"/>
    <w:rsid w:val="00474A2F"/>
    <w:rsid w:val="00476744"/>
    <w:rsid w:val="00477941"/>
    <w:rsid w:val="00477B3D"/>
    <w:rsid w:val="00482831"/>
    <w:rsid w:val="00482C15"/>
    <w:rsid w:val="004832EC"/>
    <w:rsid w:val="004838D9"/>
    <w:rsid w:val="00484822"/>
    <w:rsid w:val="00485D55"/>
    <w:rsid w:val="0049409E"/>
    <w:rsid w:val="004A24DD"/>
    <w:rsid w:val="004A3F30"/>
    <w:rsid w:val="004A767C"/>
    <w:rsid w:val="004B0349"/>
    <w:rsid w:val="004B22B8"/>
    <w:rsid w:val="004B3E41"/>
    <w:rsid w:val="004B552B"/>
    <w:rsid w:val="004B7C07"/>
    <w:rsid w:val="004C3062"/>
    <w:rsid w:val="004C378A"/>
    <w:rsid w:val="004C602D"/>
    <w:rsid w:val="004C6CD8"/>
    <w:rsid w:val="004D3072"/>
    <w:rsid w:val="004D487C"/>
    <w:rsid w:val="004D5473"/>
    <w:rsid w:val="004D7029"/>
    <w:rsid w:val="004E1B0E"/>
    <w:rsid w:val="004E1D12"/>
    <w:rsid w:val="004E4143"/>
    <w:rsid w:val="004E4DCE"/>
    <w:rsid w:val="004F2363"/>
    <w:rsid w:val="004F2969"/>
    <w:rsid w:val="004F353F"/>
    <w:rsid w:val="004F5022"/>
    <w:rsid w:val="004F62CF"/>
    <w:rsid w:val="00501BB0"/>
    <w:rsid w:val="00502FAD"/>
    <w:rsid w:val="00506E0D"/>
    <w:rsid w:val="00507DF5"/>
    <w:rsid w:val="005121D2"/>
    <w:rsid w:val="00513C73"/>
    <w:rsid w:val="00513E84"/>
    <w:rsid w:val="00516403"/>
    <w:rsid w:val="00517918"/>
    <w:rsid w:val="0052385B"/>
    <w:rsid w:val="00523C7E"/>
    <w:rsid w:val="0052413A"/>
    <w:rsid w:val="0052748A"/>
    <w:rsid w:val="0052769A"/>
    <w:rsid w:val="00527DE8"/>
    <w:rsid w:val="005324A5"/>
    <w:rsid w:val="0053542D"/>
    <w:rsid w:val="005414E0"/>
    <w:rsid w:val="00541A6A"/>
    <w:rsid w:val="00542523"/>
    <w:rsid w:val="00546366"/>
    <w:rsid w:val="00546D71"/>
    <w:rsid w:val="0054791C"/>
    <w:rsid w:val="00550BC7"/>
    <w:rsid w:val="0055340D"/>
    <w:rsid w:val="0055385D"/>
    <w:rsid w:val="0055574F"/>
    <w:rsid w:val="00555C70"/>
    <w:rsid w:val="00561640"/>
    <w:rsid w:val="00563CB8"/>
    <w:rsid w:val="00563DC9"/>
    <w:rsid w:val="005641F5"/>
    <w:rsid w:val="00565871"/>
    <w:rsid w:val="005676BB"/>
    <w:rsid w:val="00567E85"/>
    <w:rsid w:val="00570901"/>
    <w:rsid w:val="00576E4A"/>
    <w:rsid w:val="00581401"/>
    <w:rsid w:val="005820C1"/>
    <w:rsid w:val="005837C5"/>
    <w:rsid w:val="00583FF7"/>
    <w:rsid w:val="00585771"/>
    <w:rsid w:val="00585A0D"/>
    <w:rsid w:val="005875D8"/>
    <w:rsid w:val="00592D68"/>
    <w:rsid w:val="00593697"/>
    <w:rsid w:val="00595905"/>
    <w:rsid w:val="005960E3"/>
    <w:rsid w:val="005A2C61"/>
    <w:rsid w:val="005A7968"/>
    <w:rsid w:val="005B22B2"/>
    <w:rsid w:val="005B3D78"/>
    <w:rsid w:val="005B7E6E"/>
    <w:rsid w:val="005C7B5F"/>
    <w:rsid w:val="005D0FBC"/>
    <w:rsid w:val="005D3B85"/>
    <w:rsid w:val="005D7C72"/>
    <w:rsid w:val="005E2E87"/>
    <w:rsid w:val="005E3238"/>
    <w:rsid w:val="005F147C"/>
    <w:rsid w:val="005F5D35"/>
    <w:rsid w:val="005F646A"/>
    <w:rsid w:val="005F657A"/>
    <w:rsid w:val="00603970"/>
    <w:rsid w:val="006044CD"/>
    <w:rsid w:val="00604916"/>
    <w:rsid w:val="00604D43"/>
    <w:rsid w:val="00607856"/>
    <w:rsid w:val="006115A9"/>
    <w:rsid w:val="006124D5"/>
    <w:rsid w:val="0062277B"/>
    <w:rsid w:val="006261D2"/>
    <w:rsid w:val="006261E1"/>
    <w:rsid w:val="00626E4A"/>
    <w:rsid w:val="00634E65"/>
    <w:rsid w:val="00635BC4"/>
    <w:rsid w:val="0063653C"/>
    <w:rsid w:val="00636BF8"/>
    <w:rsid w:val="006375AF"/>
    <w:rsid w:val="00640F7A"/>
    <w:rsid w:val="00641DC5"/>
    <w:rsid w:val="00643550"/>
    <w:rsid w:val="00644540"/>
    <w:rsid w:val="00645C3F"/>
    <w:rsid w:val="00646088"/>
    <w:rsid w:val="00651092"/>
    <w:rsid w:val="00653ABB"/>
    <w:rsid w:val="00654A41"/>
    <w:rsid w:val="0066211A"/>
    <w:rsid w:val="00663A00"/>
    <w:rsid w:val="00665968"/>
    <w:rsid w:val="006661AE"/>
    <w:rsid w:val="006667A3"/>
    <w:rsid w:val="00676587"/>
    <w:rsid w:val="0068018C"/>
    <w:rsid w:val="006823C5"/>
    <w:rsid w:val="00685212"/>
    <w:rsid w:val="0069247E"/>
    <w:rsid w:val="006970B5"/>
    <w:rsid w:val="006A09D6"/>
    <w:rsid w:val="006A3594"/>
    <w:rsid w:val="006B0965"/>
    <w:rsid w:val="006B61DD"/>
    <w:rsid w:val="006B7CCB"/>
    <w:rsid w:val="006D4E23"/>
    <w:rsid w:val="006D5208"/>
    <w:rsid w:val="006D5CAF"/>
    <w:rsid w:val="006D6238"/>
    <w:rsid w:val="006E4C84"/>
    <w:rsid w:val="006E7A67"/>
    <w:rsid w:val="006E7D3C"/>
    <w:rsid w:val="006F2822"/>
    <w:rsid w:val="006F2FCB"/>
    <w:rsid w:val="006F3BD7"/>
    <w:rsid w:val="00703BB7"/>
    <w:rsid w:val="00706F7A"/>
    <w:rsid w:val="00707670"/>
    <w:rsid w:val="00707CEE"/>
    <w:rsid w:val="007118D7"/>
    <w:rsid w:val="00712EFB"/>
    <w:rsid w:val="00714A9D"/>
    <w:rsid w:val="00714F9C"/>
    <w:rsid w:val="0071568E"/>
    <w:rsid w:val="00717DA4"/>
    <w:rsid w:val="007221B0"/>
    <w:rsid w:val="0072440D"/>
    <w:rsid w:val="00724760"/>
    <w:rsid w:val="00730123"/>
    <w:rsid w:val="0073192F"/>
    <w:rsid w:val="00733C74"/>
    <w:rsid w:val="0073736D"/>
    <w:rsid w:val="00737EE7"/>
    <w:rsid w:val="00741955"/>
    <w:rsid w:val="00756380"/>
    <w:rsid w:val="007609A2"/>
    <w:rsid w:val="007623AE"/>
    <w:rsid w:val="0076269D"/>
    <w:rsid w:val="00766336"/>
    <w:rsid w:val="0076658E"/>
    <w:rsid w:val="00767641"/>
    <w:rsid w:val="00772135"/>
    <w:rsid w:val="00772FCA"/>
    <w:rsid w:val="007734FC"/>
    <w:rsid w:val="0077398D"/>
    <w:rsid w:val="00774049"/>
    <w:rsid w:val="0077498B"/>
    <w:rsid w:val="007840F8"/>
    <w:rsid w:val="007876E4"/>
    <w:rsid w:val="0079117B"/>
    <w:rsid w:val="00791FC3"/>
    <w:rsid w:val="00796D57"/>
    <w:rsid w:val="00797281"/>
    <w:rsid w:val="007A14AB"/>
    <w:rsid w:val="007B0EDD"/>
    <w:rsid w:val="007B5BCC"/>
    <w:rsid w:val="007B764B"/>
    <w:rsid w:val="007C14C1"/>
    <w:rsid w:val="007C7DB0"/>
    <w:rsid w:val="007D1715"/>
    <w:rsid w:val="007D2F12"/>
    <w:rsid w:val="007E09CE"/>
    <w:rsid w:val="007E463A"/>
    <w:rsid w:val="007E4B12"/>
    <w:rsid w:val="007E4E86"/>
    <w:rsid w:val="007E7665"/>
    <w:rsid w:val="007F76FC"/>
    <w:rsid w:val="00803CF7"/>
    <w:rsid w:val="00804C62"/>
    <w:rsid w:val="00805C49"/>
    <w:rsid w:val="00807C6B"/>
    <w:rsid w:val="008139A0"/>
    <w:rsid w:val="008151E5"/>
    <w:rsid w:val="00820EF9"/>
    <w:rsid w:val="0082210F"/>
    <w:rsid w:val="008228CD"/>
    <w:rsid w:val="008261D2"/>
    <w:rsid w:val="00831B4C"/>
    <w:rsid w:val="008336BE"/>
    <w:rsid w:val="00834CFF"/>
    <w:rsid w:val="00835495"/>
    <w:rsid w:val="00836423"/>
    <w:rsid w:val="008365A7"/>
    <w:rsid w:val="00842F61"/>
    <w:rsid w:val="008434A6"/>
    <w:rsid w:val="0084358E"/>
    <w:rsid w:val="00843649"/>
    <w:rsid w:val="00847A03"/>
    <w:rsid w:val="00850CE6"/>
    <w:rsid w:val="00853CF3"/>
    <w:rsid w:val="008572B2"/>
    <w:rsid w:val="00860A88"/>
    <w:rsid w:val="00860DE1"/>
    <w:rsid w:val="00864A80"/>
    <w:rsid w:val="008671CF"/>
    <w:rsid w:val="00872393"/>
    <w:rsid w:val="008732CC"/>
    <w:rsid w:val="00874AF4"/>
    <w:rsid w:val="00875D0A"/>
    <w:rsid w:val="00876632"/>
    <w:rsid w:val="00880AAD"/>
    <w:rsid w:val="0088140E"/>
    <w:rsid w:val="00883761"/>
    <w:rsid w:val="00884AB6"/>
    <w:rsid w:val="00886D9B"/>
    <w:rsid w:val="008907FE"/>
    <w:rsid w:val="00893930"/>
    <w:rsid w:val="00893A85"/>
    <w:rsid w:val="0089626C"/>
    <w:rsid w:val="008A0F55"/>
    <w:rsid w:val="008A1774"/>
    <w:rsid w:val="008A2DA8"/>
    <w:rsid w:val="008A3B2A"/>
    <w:rsid w:val="008A5010"/>
    <w:rsid w:val="008A50FE"/>
    <w:rsid w:val="008A7263"/>
    <w:rsid w:val="008B1311"/>
    <w:rsid w:val="008B31CC"/>
    <w:rsid w:val="008B456C"/>
    <w:rsid w:val="008B4C8E"/>
    <w:rsid w:val="008B5DE1"/>
    <w:rsid w:val="008C1826"/>
    <w:rsid w:val="008C55C4"/>
    <w:rsid w:val="008C7679"/>
    <w:rsid w:val="008D0396"/>
    <w:rsid w:val="008D3566"/>
    <w:rsid w:val="008D3BC0"/>
    <w:rsid w:val="008D5D6B"/>
    <w:rsid w:val="008E2674"/>
    <w:rsid w:val="009000C9"/>
    <w:rsid w:val="00903656"/>
    <w:rsid w:val="009062ED"/>
    <w:rsid w:val="0090775D"/>
    <w:rsid w:val="00910D8E"/>
    <w:rsid w:val="009135A8"/>
    <w:rsid w:val="0091722D"/>
    <w:rsid w:val="00922E34"/>
    <w:rsid w:val="00924D82"/>
    <w:rsid w:val="00933100"/>
    <w:rsid w:val="009403AD"/>
    <w:rsid w:val="0094277B"/>
    <w:rsid w:val="009504A0"/>
    <w:rsid w:val="0096199D"/>
    <w:rsid w:val="00962802"/>
    <w:rsid w:val="00963CDE"/>
    <w:rsid w:val="00966D72"/>
    <w:rsid w:val="00967678"/>
    <w:rsid w:val="0097223B"/>
    <w:rsid w:val="009732BA"/>
    <w:rsid w:val="0098148A"/>
    <w:rsid w:val="009859E7"/>
    <w:rsid w:val="009A0390"/>
    <w:rsid w:val="009A3159"/>
    <w:rsid w:val="009A55FA"/>
    <w:rsid w:val="009B0F30"/>
    <w:rsid w:val="009B12D0"/>
    <w:rsid w:val="009B14FE"/>
    <w:rsid w:val="009B4FE2"/>
    <w:rsid w:val="009B7417"/>
    <w:rsid w:val="009B7C85"/>
    <w:rsid w:val="009C0391"/>
    <w:rsid w:val="009C2014"/>
    <w:rsid w:val="009C28BD"/>
    <w:rsid w:val="009C3C09"/>
    <w:rsid w:val="009D0B7A"/>
    <w:rsid w:val="009D12CD"/>
    <w:rsid w:val="009D2572"/>
    <w:rsid w:val="009E05C6"/>
    <w:rsid w:val="009E07D2"/>
    <w:rsid w:val="009E734D"/>
    <w:rsid w:val="009E78F8"/>
    <w:rsid w:val="009F30DF"/>
    <w:rsid w:val="009F31D9"/>
    <w:rsid w:val="009F3652"/>
    <w:rsid w:val="009F5046"/>
    <w:rsid w:val="00A0163A"/>
    <w:rsid w:val="00A02F12"/>
    <w:rsid w:val="00A05D71"/>
    <w:rsid w:val="00A07A4E"/>
    <w:rsid w:val="00A14F0A"/>
    <w:rsid w:val="00A24DAB"/>
    <w:rsid w:val="00A253EA"/>
    <w:rsid w:val="00A274E9"/>
    <w:rsid w:val="00A32E00"/>
    <w:rsid w:val="00A4462B"/>
    <w:rsid w:val="00A45B0F"/>
    <w:rsid w:val="00A4688B"/>
    <w:rsid w:val="00A53D85"/>
    <w:rsid w:val="00A65FF8"/>
    <w:rsid w:val="00A75116"/>
    <w:rsid w:val="00A77308"/>
    <w:rsid w:val="00A908AC"/>
    <w:rsid w:val="00A948B3"/>
    <w:rsid w:val="00A95E92"/>
    <w:rsid w:val="00A968CA"/>
    <w:rsid w:val="00AA0831"/>
    <w:rsid w:val="00AA1DC0"/>
    <w:rsid w:val="00AA5F43"/>
    <w:rsid w:val="00AA718A"/>
    <w:rsid w:val="00AC1DE5"/>
    <w:rsid w:val="00AC1F67"/>
    <w:rsid w:val="00AC20E9"/>
    <w:rsid w:val="00AC2AB4"/>
    <w:rsid w:val="00AC6562"/>
    <w:rsid w:val="00AD26BF"/>
    <w:rsid w:val="00AD2E2E"/>
    <w:rsid w:val="00AD440D"/>
    <w:rsid w:val="00AE01CA"/>
    <w:rsid w:val="00AE14E2"/>
    <w:rsid w:val="00AE3076"/>
    <w:rsid w:val="00AE3B31"/>
    <w:rsid w:val="00AF1F26"/>
    <w:rsid w:val="00AF3526"/>
    <w:rsid w:val="00AF5A63"/>
    <w:rsid w:val="00B00346"/>
    <w:rsid w:val="00B044E7"/>
    <w:rsid w:val="00B10BF2"/>
    <w:rsid w:val="00B1409A"/>
    <w:rsid w:val="00B205E1"/>
    <w:rsid w:val="00B20B90"/>
    <w:rsid w:val="00B231AA"/>
    <w:rsid w:val="00B23AD5"/>
    <w:rsid w:val="00B24642"/>
    <w:rsid w:val="00B27639"/>
    <w:rsid w:val="00B30BF5"/>
    <w:rsid w:val="00B31BA2"/>
    <w:rsid w:val="00B33D27"/>
    <w:rsid w:val="00B45E65"/>
    <w:rsid w:val="00B46C45"/>
    <w:rsid w:val="00B5282C"/>
    <w:rsid w:val="00B531E2"/>
    <w:rsid w:val="00B57A9F"/>
    <w:rsid w:val="00B6092B"/>
    <w:rsid w:val="00B66DB7"/>
    <w:rsid w:val="00B71188"/>
    <w:rsid w:val="00B7194E"/>
    <w:rsid w:val="00B75489"/>
    <w:rsid w:val="00B76D5E"/>
    <w:rsid w:val="00B77411"/>
    <w:rsid w:val="00B77C28"/>
    <w:rsid w:val="00B80621"/>
    <w:rsid w:val="00B8177B"/>
    <w:rsid w:val="00BA0BA7"/>
    <w:rsid w:val="00BA4548"/>
    <w:rsid w:val="00BA536E"/>
    <w:rsid w:val="00BA6CB2"/>
    <w:rsid w:val="00BA6E05"/>
    <w:rsid w:val="00BA7140"/>
    <w:rsid w:val="00BA7D7C"/>
    <w:rsid w:val="00BA7F1C"/>
    <w:rsid w:val="00BB27BA"/>
    <w:rsid w:val="00BB3487"/>
    <w:rsid w:val="00BB459A"/>
    <w:rsid w:val="00BB4709"/>
    <w:rsid w:val="00BC1873"/>
    <w:rsid w:val="00BC1886"/>
    <w:rsid w:val="00BC3880"/>
    <w:rsid w:val="00BC4ADE"/>
    <w:rsid w:val="00BC54A9"/>
    <w:rsid w:val="00BC55AA"/>
    <w:rsid w:val="00BC79C9"/>
    <w:rsid w:val="00BD28C9"/>
    <w:rsid w:val="00BD7AD4"/>
    <w:rsid w:val="00BD7B6F"/>
    <w:rsid w:val="00BE4686"/>
    <w:rsid w:val="00BE4EBD"/>
    <w:rsid w:val="00BE6EFE"/>
    <w:rsid w:val="00BE7C74"/>
    <w:rsid w:val="00BF6DF5"/>
    <w:rsid w:val="00C02E75"/>
    <w:rsid w:val="00C02EC2"/>
    <w:rsid w:val="00C052B2"/>
    <w:rsid w:val="00C07D88"/>
    <w:rsid w:val="00C151B9"/>
    <w:rsid w:val="00C17AF0"/>
    <w:rsid w:val="00C208EA"/>
    <w:rsid w:val="00C2283A"/>
    <w:rsid w:val="00C252EF"/>
    <w:rsid w:val="00C25C43"/>
    <w:rsid w:val="00C27E34"/>
    <w:rsid w:val="00C32A50"/>
    <w:rsid w:val="00C34B83"/>
    <w:rsid w:val="00C415EE"/>
    <w:rsid w:val="00C419B4"/>
    <w:rsid w:val="00C42C58"/>
    <w:rsid w:val="00C441BE"/>
    <w:rsid w:val="00C4787C"/>
    <w:rsid w:val="00C5015B"/>
    <w:rsid w:val="00C512D6"/>
    <w:rsid w:val="00C52FD6"/>
    <w:rsid w:val="00C67A50"/>
    <w:rsid w:val="00C7162F"/>
    <w:rsid w:val="00C745E1"/>
    <w:rsid w:val="00C920BB"/>
    <w:rsid w:val="00C9359E"/>
    <w:rsid w:val="00C94AC5"/>
    <w:rsid w:val="00C9623A"/>
    <w:rsid w:val="00C96EA6"/>
    <w:rsid w:val="00CA424E"/>
    <w:rsid w:val="00CA53F8"/>
    <w:rsid w:val="00CA6CC7"/>
    <w:rsid w:val="00CB2992"/>
    <w:rsid w:val="00CB4795"/>
    <w:rsid w:val="00CC1BF8"/>
    <w:rsid w:val="00CC2982"/>
    <w:rsid w:val="00CC3C40"/>
    <w:rsid w:val="00CC4E49"/>
    <w:rsid w:val="00CC605E"/>
    <w:rsid w:val="00CC6E60"/>
    <w:rsid w:val="00CD1A34"/>
    <w:rsid w:val="00CD3A81"/>
    <w:rsid w:val="00CD4793"/>
    <w:rsid w:val="00CD61D0"/>
    <w:rsid w:val="00CE0D9A"/>
    <w:rsid w:val="00CE2836"/>
    <w:rsid w:val="00CE504A"/>
    <w:rsid w:val="00CE5BEA"/>
    <w:rsid w:val="00CE6C54"/>
    <w:rsid w:val="00CE7A93"/>
    <w:rsid w:val="00CF08C2"/>
    <w:rsid w:val="00CF2582"/>
    <w:rsid w:val="00CF2986"/>
    <w:rsid w:val="00D02A7A"/>
    <w:rsid w:val="00D031FA"/>
    <w:rsid w:val="00D066C5"/>
    <w:rsid w:val="00D11E8A"/>
    <w:rsid w:val="00D2022E"/>
    <w:rsid w:val="00D22B12"/>
    <w:rsid w:val="00D2326D"/>
    <w:rsid w:val="00D257AC"/>
    <w:rsid w:val="00D3179C"/>
    <w:rsid w:val="00D31C4D"/>
    <w:rsid w:val="00D3492E"/>
    <w:rsid w:val="00D36C11"/>
    <w:rsid w:val="00D374A9"/>
    <w:rsid w:val="00D41B54"/>
    <w:rsid w:val="00D4259D"/>
    <w:rsid w:val="00D44710"/>
    <w:rsid w:val="00D4700C"/>
    <w:rsid w:val="00D479EE"/>
    <w:rsid w:val="00D52801"/>
    <w:rsid w:val="00D52979"/>
    <w:rsid w:val="00D5676B"/>
    <w:rsid w:val="00D57066"/>
    <w:rsid w:val="00D60558"/>
    <w:rsid w:val="00D60C77"/>
    <w:rsid w:val="00D81210"/>
    <w:rsid w:val="00D81DE1"/>
    <w:rsid w:val="00D920A6"/>
    <w:rsid w:val="00D9328F"/>
    <w:rsid w:val="00D94FAB"/>
    <w:rsid w:val="00D95A65"/>
    <w:rsid w:val="00DA030E"/>
    <w:rsid w:val="00DB0848"/>
    <w:rsid w:val="00DB34C3"/>
    <w:rsid w:val="00DB3C98"/>
    <w:rsid w:val="00DC0419"/>
    <w:rsid w:val="00DC0591"/>
    <w:rsid w:val="00DD0097"/>
    <w:rsid w:val="00DD6609"/>
    <w:rsid w:val="00DD6BA0"/>
    <w:rsid w:val="00DE0304"/>
    <w:rsid w:val="00DF3D1C"/>
    <w:rsid w:val="00DF5111"/>
    <w:rsid w:val="00E0286B"/>
    <w:rsid w:val="00E02B18"/>
    <w:rsid w:val="00E148FD"/>
    <w:rsid w:val="00E16070"/>
    <w:rsid w:val="00E22A24"/>
    <w:rsid w:val="00E26A26"/>
    <w:rsid w:val="00E31D9D"/>
    <w:rsid w:val="00E3245A"/>
    <w:rsid w:val="00E45753"/>
    <w:rsid w:val="00E46711"/>
    <w:rsid w:val="00E4786D"/>
    <w:rsid w:val="00E53E91"/>
    <w:rsid w:val="00E560AD"/>
    <w:rsid w:val="00E56C25"/>
    <w:rsid w:val="00E6036C"/>
    <w:rsid w:val="00E60525"/>
    <w:rsid w:val="00E618D5"/>
    <w:rsid w:val="00E63363"/>
    <w:rsid w:val="00E64FFE"/>
    <w:rsid w:val="00E6588C"/>
    <w:rsid w:val="00E65C14"/>
    <w:rsid w:val="00E7559A"/>
    <w:rsid w:val="00E7754E"/>
    <w:rsid w:val="00E9190E"/>
    <w:rsid w:val="00E923E9"/>
    <w:rsid w:val="00E93803"/>
    <w:rsid w:val="00E946A0"/>
    <w:rsid w:val="00E94B73"/>
    <w:rsid w:val="00EA0C17"/>
    <w:rsid w:val="00EA3693"/>
    <w:rsid w:val="00EA44C5"/>
    <w:rsid w:val="00EA74B5"/>
    <w:rsid w:val="00EB2590"/>
    <w:rsid w:val="00EB4655"/>
    <w:rsid w:val="00EB4AAC"/>
    <w:rsid w:val="00EB6D24"/>
    <w:rsid w:val="00EB782B"/>
    <w:rsid w:val="00EC15E4"/>
    <w:rsid w:val="00EC1E30"/>
    <w:rsid w:val="00EC238E"/>
    <w:rsid w:val="00EC3F22"/>
    <w:rsid w:val="00ED0044"/>
    <w:rsid w:val="00ED34EC"/>
    <w:rsid w:val="00ED491F"/>
    <w:rsid w:val="00EE360E"/>
    <w:rsid w:val="00EE5F60"/>
    <w:rsid w:val="00EE66B9"/>
    <w:rsid w:val="00EF12C5"/>
    <w:rsid w:val="00EF54F4"/>
    <w:rsid w:val="00EF65F6"/>
    <w:rsid w:val="00F00981"/>
    <w:rsid w:val="00F07B41"/>
    <w:rsid w:val="00F10E78"/>
    <w:rsid w:val="00F10E87"/>
    <w:rsid w:val="00F12958"/>
    <w:rsid w:val="00F143C7"/>
    <w:rsid w:val="00F21CD9"/>
    <w:rsid w:val="00F308FF"/>
    <w:rsid w:val="00F31621"/>
    <w:rsid w:val="00F355C2"/>
    <w:rsid w:val="00F37F20"/>
    <w:rsid w:val="00F41D88"/>
    <w:rsid w:val="00F43401"/>
    <w:rsid w:val="00F43553"/>
    <w:rsid w:val="00F4386A"/>
    <w:rsid w:val="00F44637"/>
    <w:rsid w:val="00F4480D"/>
    <w:rsid w:val="00F457A9"/>
    <w:rsid w:val="00F52488"/>
    <w:rsid w:val="00F544D9"/>
    <w:rsid w:val="00F55F78"/>
    <w:rsid w:val="00F56613"/>
    <w:rsid w:val="00F60C57"/>
    <w:rsid w:val="00F64807"/>
    <w:rsid w:val="00F6568B"/>
    <w:rsid w:val="00F73274"/>
    <w:rsid w:val="00F814D5"/>
    <w:rsid w:val="00F87643"/>
    <w:rsid w:val="00F92CB6"/>
    <w:rsid w:val="00F93904"/>
    <w:rsid w:val="00F942C8"/>
    <w:rsid w:val="00FA0A05"/>
    <w:rsid w:val="00FA3204"/>
    <w:rsid w:val="00FA3976"/>
    <w:rsid w:val="00FB2878"/>
    <w:rsid w:val="00FB5BF5"/>
    <w:rsid w:val="00FB75ED"/>
    <w:rsid w:val="00FC349F"/>
    <w:rsid w:val="00FC714C"/>
    <w:rsid w:val="00FD1A2F"/>
    <w:rsid w:val="00FD275D"/>
    <w:rsid w:val="00FD6A91"/>
    <w:rsid w:val="00FD6B4F"/>
    <w:rsid w:val="00FD6E09"/>
    <w:rsid w:val="00FE12D4"/>
    <w:rsid w:val="00FE28A3"/>
    <w:rsid w:val="00FE2A44"/>
    <w:rsid w:val="00FE662D"/>
    <w:rsid w:val="00FF1FA1"/>
    <w:rsid w:val="00FF4118"/>
    <w:rsid w:val="00FF598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3A5D3"/>
  <w15:docId w15:val="{470E9436-F430-4FF9-B788-BACC2464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516403"/>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516403"/>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hAnsi="Cambria"/>
      <w:b/>
      <w:i/>
      <w:color w:val="4F81BD"/>
      <w:sz w:val="26"/>
      <w:szCs w:val="20"/>
    </w:rPr>
  </w:style>
  <w:style w:type="paragraph" w:styleId="Heading3">
    <w:name w:val="heading 3"/>
    <w:basedOn w:val="Normal"/>
    <w:next w:val="Normal"/>
    <w:link w:val="Heading3Char"/>
    <w:uiPriority w:val="99"/>
    <w:rsid w:val="00791FC3"/>
    <w:pPr>
      <w:keepNext/>
      <w:keepLines/>
      <w:pBdr>
        <w:top w:val="dotted" w:sz="4" w:space="1" w:color="808080"/>
      </w:pBdr>
      <w:spacing w:before="200" w:after="120"/>
      <w:outlineLvl w:val="2"/>
    </w:pPr>
    <w:rPr>
      <w:rFonts w:ascii="Cambria" w:hAnsi="Cambria"/>
      <w:b/>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506E0D"/>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791FC3"/>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791FC3"/>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791FC3"/>
    <w:rPr>
      <w:rFonts w:eastAsia="Times New Roman" w:cs="Times New Roman"/>
    </w:rPr>
  </w:style>
  <w:style w:type="paragraph" w:styleId="NormalWeb">
    <w:name w:val="Normal (Web)"/>
    <w:basedOn w:val="Normal"/>
    <w:uiPriority w:val="99"/>
    <w:rsid w:val="00791FC3"/>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791FC3"/>
    <w:rPr>
      <w:rFonts w:cs="Times New Roman"/>
      <w:sz w:val="16"/>
    </w:rPr>
  </w:style>
  <w:style w:type="paragraph" w:styleId="CommentText">
    <w:name w:val="annotation text"/>
    <w:basedOn w:val="Normal"/>
    <w:link w:val="CommentTextChar"/>
    <w:uiPriority w:val="99"/>
    <w:rsid w:val="00791FC3"/>
    <w:rPr>
      <w:rFonts w:eastAsia="Times New Roman"/>
      <w:sz w:val="20"/>
      <w:szCs w:val="20"/>
    </w:rPr>
  </w:style>
  <w:style w:type="character" w:customStyle="1" w:styleId="CommentTextChar">
    <w:name w:val="Comment Text Char"/>
    <w:basedOn w:val="DefaultParagraphFont"/>
    <w:link w:val="CommentText"/>
    <w:uiPriority w:val="99"/>
    <w:locked/>
    <w:rsid w:val="00791FC3"/>
    <w:rPr>
      <w:rFonts w:eastAsia="Times New Roman" w:cs="Times New Roman"/>
    </w:rPr>
  </w:style>
  <w:style w:type="paragraph" w:styleId="CommentSubject">
    <w:name w:val="annotation subject"/>
    <w:basedOn w:val="CommentText"/>
    <w:next w:val="CommentText"/>
    <w:link w:val="CommentSubjectChar"/>
    <w:uiPriority w:val="99"/>
    <w:semiHidden/>
    <w:rsid w:val="00791FC3"/>
    <w:rPr>
      <w:b/>
    </w:rPr>
  </w:style>
  <w:style w:type="character" w:customStyle="1" w:styleId="CommentSubjectChar">
    <w:name w:val="Comment Subject Char"/>
    <w:basedOn w:val="CommentTextChar"/>
    <w:link w:val="CommentSubject"/>
    <w:uiPriority w:val="99"/>
    <w:semiHidden/>
    <w:locked/>
    <w:rsid w:val="00791FC3"/>
    <w:rPr>
      <w:rFonts w:eastAsia="Times New Roman" w:cs="Times New Roman"/>
      <w:b/>
    </w:rPr>
  </w:style>
  <w:style w:type="paragraph" w:styleId="BalloonText">
    <w:name w:val="Balloon Text"/>
    <w:basedOn w:val="Normal"/>
    <w:link w:val="BalloonTextChar"/>
    <w:uiPriority w:val="99"/>
    <w:semiHidden/>
    <w:rsid w:val="00791FC3"/>
    <w:rPr>
      <w:rFonts w:ascii="Tahoma" w:hAnsi="Tahoma"/>
      <w:sz w:val="16"/>
      <w:szCs w:val="20"/>
    </w:rPr>
  </w:style>
  <w:style w:type="character" w:customStyle="1" w:styleId="BalloonTextChar">
    <w:name w:val="Balloon Text Char"/>
    <w:basedOn w:val="DefaultParagraphFont"/>
    <w:link w:val="BalloonText"/>
    <w:uiPriority w:val="99"/>
    <w:semiHidden/>
    <w:locked/>
    <w:rsid w:val="00791FC3"/>
    <w:rPr>
      <w:rFonts w:ascii="Tahoma" w:hAnsi="Tahoma" w:cs="Times New Roman"/>
      <w:sz w:val="16"/>
    </w:rPr>
  </w:style>
  <w:style w:type="paragraph" w:customStyle="1" w:styleId="Pa4">
    <w:name w:val="Pa4"/>
    <w:basedOn w:val="Normal"/>
    <w:next w:val="Normal"/>
    <w:uiPriority w:val="99"/>
    <w:rsid w:val="00791FC3"/>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791FC3"/>
    <w:rPr>
      <w:rFonts w:cs="Times New Roman"/>
      <w:color w:val="0000FF"/>
      <w:u w:val="single"/>
    </w:rPr>
  </w:style>
  <w:style w:type="table" w:styleId="TableGrid">
    <w:name w:val="Table Grid"/>
    <w:basedOn w:val="TableNormal"/>
    <w:uiPriority w:val="99"/>
    <w:rsid w:val="00791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rPr>
      <w:szCs w:val="20"/>
    </w:rPr>
  </w:style>
  <w:style w:type="paragraph" w:styleId="BodyText">
    <w:name w:val="Body Text"/>
    <w:basedOn w:val="Normal"/>
    <w:link w:val="BodyTextChar"/>
    <w:uiPriority w:val="99"/>
    <w:rsid w:val="00BB3487"/>
    <w:pPr>
      <w:spacing w:after="120"/>
    </w:pPr>
    <w:rPr>
      <w:szCs w:val="20"/>
    </w:r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olor w:val="595959"/>
      <w:szCs w:val="20"/>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rFonts w:eastAsia="Times New Roman"/>
      <w:sz w:val="20"/>
      <w:szCs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516403"/>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rPr>
      <w:rFonts w:eastAsia="Times New Roman"/>
      <w:szCs w:val="20"/>
    </w:rPr>
  </w:style>
  <w:style w:type="character" w:customStyle="1" w:styleId="LearningSequenceHeaderChar">
    <w:name w:val="*Learning Sequence Header Char"/>
    <w:basedOn w:val="Heading2Char"/>
    <w:link w:val="LearningSequenceHeader"/>
    <w:locked/>
    <w:rsid w:val="00506E0D"/>
    <w:rPr>
      <w:rFonts w:asciiTheme="minorHAnsi" w:hAnsiTheme="minorHAnsi" w:cs="Times New Roman"/>
      <w:b/>
      <w:bCs/>
      <w:i/>
      <w:color w:val="4F81BD"/>
      <w:sz w:val="28"/>
      <w:szCs w:val="26"/>
    </w:rPr>
  </w:style>
  <w:style w:type="paragraph" w:customStyle="1" w:styleId="TA">
    <w:name w:val="*TA*"/>
    <w:link w:val="TAChar"/>
    <w:qFormat/>
    <w:rsid w:val="00516403"/>
    <w:pPr>
      <w:spacing w:before="180" w:after="180" w:line="276" w:lineRule="auto"/>
    </w:pPr>
    <w:rPr>
      <w:sz w:val="22"/>
      <w:szCs w:val="22"/>
    </w:rPr>
  </w:style>
  <w:style w:type="character" w:customStyle="1" w:styleId="TAChar">
    <w:name w:val="*TA* Char"/>
    <w:basedOn w:val="DefaultParagraphFont"/>
    <w:link w:val="TA"/>
    <w:locked/>
    <w:rsid w:val="00516403"/>
    <w:rPr>
      <w:sz w:val="22"/>
      <w:szCs w:val="22"/>
    </w:rPr>
  </w:style>
  <w:style w:type="paragraph" w:customStyle="1" w:styleId="IN">
    <w:name w:val="*IN*"/>
    <w:link w:val="INChar"/>
    <w:qFormat/>
    <w:rsid w:val="00516403"/>
    <w:pPr>
      <w:numPr>
        <w:numId w:val="21"/>
      </w:numPr>
      <w:spacing w:before="120" w:after="60" w:line="276" w:lineRule="auto"/>
      <w:ind w:left="360"/>
    </w:pPr>
    <w:rPr>
      <w:color w:val="4F81BD" w:themeColor="accent1"/>
      <w:sz w:val="22"/>
      <w:szCs w:val="22"/>
    </w:rPr>
  </w:style>
  <w:style w:type="character" w:customStyle="1" w:styleId="ListParagraphChar">
    <w:name w:val="List Paragraph Char"/>
    <w:link w:val="ListParagraph"/>
    <w:uiPriority w:val="72"/>
    <w:locked/>
    <w:rsid w:val="005F5D35"/>
    <w:rPr>
      <w:rFonts w:eastAsia="Times New Roman"/>
      <w:sz w:val="22"/>
    </w:rPr>
  </w:style>
  <w:style w:type="paragraph" w:customStyle="1" w:styleId="BulletedList">
    <w:name w:val="*Bulleted List"/>
    <w:link w:val="BulletedListChar"/>
    <w:qFormat/>
    <w:rsid w:val="00516403"/>
    <w:pPr>
      <w:numPr>
        <w:numId w:val="20"/>
      </w:numPr>
      <w:spacing w:before="60" w:after="60" w:line="276" w:lineRule="auto"/>
      <w:ind w:left="360"/>
    </w:pPr>
    <w:rPr>
      <w:sz w:val="22"/>
      <w:szCs w:val="22"/>
    </w:rPr>
  </w:style>
  <w:style w:type="character" w:customStyle="1" w:styleId="INChar">
    <w:name w:val="*IN* Char"/>
    <w:basedOn w:val="DefaultParagraphFont"/>
    <w:link w:val="IN"/>
    <w:locked/>
    <w:rsid w:val="00516403"/>
    <w:rPr>
      <w:color w:val="4F81BD" w:themeColor="accent1"/>
      <w:sz w:val="22"/>
      <w:szCs w:val="22"/>
    </w:rPr>
  </w:style>
  <w:style w:type="paragraph" w:customStyle="1" w:styleId="NumberedList">
    <w:name w:val="*Numbered List"/>
    <w:link w:val="NumberedListChar"/>
    <w:qFormat/>
    <w:rsid w:val="00516403"/>
    <w:pPr>
      <w:numPr>
        <w:numId w:val="23"/>
      </w:numPr>
      <w:spacing w:after="60"/>
    </w:pPr>
    <w:rPr>
      <w:sz w:val="22"/>
      <w:szCs w:val="22"/>
    </w:rPr>
  </w:style>
  <w:style w:type="character" w:customStyle="1" w:styleId="MediumList2-Accent41Char">
    <w:name w:val="Medium List 2 - Accent 41 Char"/>
    <w:link w:val="MediumList2-Accent41"/>
    <w:uiPriority w:val="99"/>
    <w:locked/>
    <w:rsid w:val="00C02EC2"/>
    <w:rPr>
      <w:sz w:val="22"/>
    </w:rPr>
  </w:style>
  <w:style w:type="character" w:customStyle="1" w:styleId="BulletedListChar">
    <w:name w:val="*Bulleted List Char"/>
    <w:basedOn w:val="MediumList2-Accent41Char"/>
    <w:link w:val="BulletedList"/>
    <w:locked/>
    <w:rsid w:val="00516403"/>
    <w:rPr>
      <w:sz w:val="22"/>
      <w:szCs w:val="22"/>
    </w:rPr>
  </w:style>
  <w:style w:type="paragraph" w:customStyle="1" w:styleId="TableHeaders">
    <w:name w:val="*TableHeaders"/>
    <w:basedOn w:val="Normal"/>
    <w:link w:val="TableHeadersChar"/>
    <w:qFormat/>
    <w:rsid w:val="00516403"/>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06E0D"/>
    <w:rPr>
      <w:sz w:val="22"/>
      <w:szCs w:val="22"/>
    </w:rPr>
  </w:style>
  <w:style w:type="paragraph" w:customStyle="1" w:styleId="PageHeader">
    <w:name w:val="*PageHeader"/>
    <w:link w:val="PageHeaderChar"/>
    <w:qFormat/>
    <w:rsid w:val="00516403"/>
    <w:pPr>
      <w:spacing w:before="120"/>
    </w:pPr>
    <w:rPr>
      <w:b/>
      <w:sz w:val="18"/>
      <w:szCs w:val="22"/>
    </w:rPr>
  </w:style>
  <w:style w:type="character" w:customStyle="1" w:styleId="TableHeadersChar">
    <w:name w:val="*TableHeaders Char"/>
    <w:basedOn w:val="DefaultParagraphFont"/>
    <w:link w:val="TableHeaders"/>
    <w:locked/>
    <w:rsid w:val="00506E0D"/>
    <w:rPr>
      <w:b/>
      <w:color w:val="FFFFFF" w:themeColor="background1"/>
      <w:sz w:val="22"/>
      <w:szCs w:val="22"/>
    </w:rPr>
  </w:style>
  <w:style w:type="paragraph" w:customStyle="1" w:styleId="Q">
    <w:name w:val="*Q*"/>
    <w:link w:val="QChar"/>
    <w:qFormat/>
    <w:rsid w:val="00516403"/>
    <w:pPr>
      <w:spacing w:before="240" w:line="276" w:lineRule="auto"/>
    </w:pPr>
    <w:rPr>
      <w:b/>
      <w:sz w:val="22"/>
      <w:szCs w:val="22"/>
    </w:rPr>
  </w:style>
  <w:style w:type="character" w:customStyle="1" w:styleId="PageHeaderChar">
    <w:name w:val="*PageHeader Char"/>
    <w:basedOn w:val="BodyTextChar"/>
    <w:link w:val="PageHeader"/>
    <w:locked/>
    <w:rsid w:val="00506E0D"/>
    <w:rPr>
      <w:rFonts w:cs="Times New Roman"/>
      <w:b/>
      <w:sz w:val="18"/>
      <w:szCs w:val="22"/>
    </w:rPr>
  </w:style>
  <w:style w:type="character" w:customStyle="1" w:styleId="QChar">
    <w:name w:val="*Q* Char"/>
    <w:basedOn w:val="ListParagraphChar"/>
    <w:link w:val="Q"/>
    <w:locked/>
    <w:rsid w:val="00506E0D"/>
    <w:rPr>
      <w:rFonts w:eastAsia="Times New Roman"/>
      <w:b/>
      <w:sz w:val="22"/>
      <w:szCs w:val="22"/>
    </w:rPr>
  </w:style>
  <w:style w:type="paragraph" w:customStyle="1" w:styleId="SASRBullet">
    <w:name w:val="*SA/SR Bullet"/>
    <w:basedOn w:val="Normal"/>
    <w:link w:val="SASRBulletChar"/>
    <w:qFormat/>
    <w:rsid w:val="00516403"/>
    <w:pPr>
      <w:numPr>
        <w:ilvl w:val="1"/>
        <w:numId w:val="25"/>
      </w:numPr>
      <w:spacing w:before="120"/>
      <w:contextualSpacing/>
    </w:pPr>
  </w:style>
  <w:style w:type="paragraph" w:customStyle="1" w:styleId="INBullet">
    <w:name w:val="*IN* Bullet"/>
    <w:link w:val="INBulletChar"/>
    <w:qFormat/>
    <w:rsid w:val="00516403"/>
    <w:pPr>
      <w:numPr>
        <w:numId w:val="22"/>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506E0D"/>
    <w:rPr>
      <w:sz w:val="22"/>
      <w:szCs w:val="22"/>
    </w:rPr>
  </w:style>
  <w:style w:type="character" w:customStyle="1" w:styleId="INBulletChar">
    <w:name w:val="*IN* Bullet Char"/>
    <w:basedOn w:val="BulletedListChar"/>
    <w:link w:val="INBullet"/>
    <w:locked/>
    <w:rsid w:val="00506E0D"/>
    <w:rPr>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516403"/>
    <w:pPr>
      <w:numPr>
        <w:numId w:val="24"/>
      </w:numPr>
      <w:spacing w:before="120" w:line="276" w:lineRule="auto"/>
    </w:pPr>
    <w:rPr>
      <w:sz w:val="22"/>
      <w:szCs w:val="22"/>
    </w:rPr>
  </w:style>
  <w:style w:type="paragraph" w:customStyle="1" w:styleId="SR">
    <w:name w:val="*SR*"/>
    <w:link w:val="SRChar"/>
    <w:qFormat/>
    <w:rsid w:val="00516403"/>
    <w:pPr>
      <w:numPr>
        <w:numId w:val="26"/>
      </w:numPr>
      <w:spacing w:before="120" w:line="276" w:lineRule="auto"/>
    </w:pPr>
    <w:rPr>
      <w:sz w:val="22"/>
      <w:szCs w:val="22"/>
    </w:rPr>
  </w:style>
  <w:style w:type="character" w:customStyle="1" w:styleId="SAChar">
    <w:name w:val="*SA* Char"/>
    <w:basedOn w:val="ListParagraphChar"/>
    <w:link w:val="SA"/>
    <w:locked/>
    <w:rsid w:val="00506E0D"/>
    <w:rPr>
      <w:rFonts w:eastAsia="Times New Roman"/>
      <w:sz w:val="22"/>
      <w:szCs w:val="22"/>
    </w:rPr>
  </w:style>
  <w:style w:type="character" w:customStyle="1" w:styleId="SRChar">
    <w:name w:val="*SR* Char"/>
    <w:basedOn w:val="ListParagraphChar"/>
    <w:link w:val="SR"/>
    <w:locked/>
    <w:rsid w:val="00506E0D"/>
    <w:rPr>
      <w:rFonts w:eastAsia="Times New Roman"/>
      <w:sz w:val="22"/>
      <w:szCs w:val="22"/>
    </w:rPr>
  </w:style>
  <w:style w:type="paragraph" w:customStyle="1" w:styleId="BR">
    <w:name w:val="*BR*"/>
    <w:link w:val="BRChar"/>
    <w:qFormat/>
    <w:rsid w:val="0051640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516403"/>
    <w:pPr>
      <w:spacing w:line="200" w:lineRule="exact"/>
    </w:pPr>
    <w:rPr>
      <w:rFonts w:eastAsia="Verdana" w:cs="Calibri"/>
      <w:b/>
      <w:color w:val="595959"/>
      <w:sz w:val="14"/>
      <w:szCs w:val="22"/>
    </w:rPr>
  </w:style>
  <w:style w:type="character" w:customStyle="1" w:styleId="BRChar">
    <w:name w:val="*BR* Char"/>
    <w:basedOn w:val="DefaultParagraphFont"/>
    <w:link w:val="BR"/>
    <w:locked/>
    <w:rsid w:val="00506E0D"/>
    <w:rPr>
      <w:sz w:val="18"/>
      <w:szCs w:val="22"/>
    </w:rPr>
  </w:style>
  <w:style w:type="character" w:customStyle="1" w:styleId="folioChar">
    <w:name w:val="folio Char"/>
    <w:link w:val="folio"/>
    <w:locked/>
    <w:rsid w:val="00880AAD"/>
    <w:rPr>
      <w:rFonts w:ascii="Verdana" w:hAnsi="Verdana"/>
      <w:color w:val="595959"/>
      <w:sz w:val="22"/>
    </w:rPr>
  </w:style>
  <w:style w:type="character" w:customStyle="1" w:styleId="FooterTextChar">
    <w:name w:val="FooterText Char"/>
    <w:basedOn w:val="folioChar"/>
    <w:link w:val="FooterText"/>
    <w:locked/>
    <w:rsid w:val="00506E0D"/>
    <w:rPr>
      <w:rFonts w:ascii="Verdana" w:eastAsia="Verdana" w:hAnsi="Verdana" w:cs="Calibri"/>
      <w:b/>
      <w:color w:val="595959"/>
      <w:sz w:val="14"/>
      <w:szCs w:val="22"/>
    </w:rPr>
  </w:style>
  <w:style w:type="paragraph" w:customStyle="1" w:styleId="TableText">
    <w:name w:val="*TableText"/>
    <w:link w:val="TableTextChar"/>
    <w:qFormat/>
    <w:rsid w:val="00516403"/>
    <w:pPr>
      <w:spacing w:before="40" w:after="40" w:line="276" w:lineRule="auto"/>
    </w:pPr>
    <w:rPr>
      <w:sz w:val="22"/>
      <w:szCs w:val="22"/>
    </w:rPr>
  </w:style>
  <w:style w:type="character" w:customStyle="1" w:styleId="TableTextChar">
    <w:name w:val="*TableText Char"/>
    <w:basedOn w:val="DefaultParagraphFont"/>
    <w:link w:val="TableText"/>
    <w:locked/>
    <w:rsid w:val="00506E0D"/>
    <w:rPr>
      <w:sz w:val="22"/>
      <w:szCs w:val="22"/>
    </w:rPr>
  </w:style>
  <w:style w:type="paragraph" w:customStyle="1" w:styleId="ToolHeader">
    <w:name w:val="*ToolHeader"/>
    <w:link w:val="ToolHeaderChar"/>
    <w:qFormat/>
    <w:rsid w:val="00516403"/>
    <w:pPr>
      <w:spacing w:after="120"/>
    </w:pPr>
    <w:rPr>
      <w:rFonts w:asciiTheme="minorHAnsi" w:hAnsiTheme="minorHAnsi"/>
      <w:b/>
      <w:bCs/>
      <w:color w:val="365F91"/>
      <w:sz w:val="32"/>
      <w:szCs w:val="28"/>
    </w:rPr>
  </w:style>
  <w:style w:type="paragraph" w:customStyle="1" w:styleId="ToolTableText">
    <w:name w:val="*ToolTableText"/>
    <w:qFormat/>
    <w:rsid w:val="00516403"/>
    <w:pPr>
      <w:spacing w:before="40" w:after="120"/>
    </w:pPr>
    <w:rPr>
      <w:sz w:val="22"/>
      <w:szCs w:val="22"/>
    </w:rPr>
  </w:style>
  <w:style w:type="paragraph" w:customStyle="1" w:styleId="Normal1">
    <w:name w:val="Normal1"/>
    <w:uiPriority w:val="99"/>
    <w:rsid w:val="00477941"/>
    <w:pPr>
      <w:contextualSpacing/>
    </w:pPr>
    <w:rPr>
      <w:rFonts w:ascii="Cambria" w:eastAsia="Times New Roman" w:hAnsi="Cambria" w:cs="Cambria"/>
      <w:color w:val="000000"/>
      <w:sz w:val="24"/>
      <w:szCs w:val="24"/>
      <w:lang w:eastAsia="ja-JP"/>
    </w:rPr>
  </w:style>
  <w:style w:type="paragraph" w:styleId="Revision">
    <w:name w:val="Revision"/>
    <w:hidden/>
    <w:uiPriority w:val="99"/>
    <w:semiHidden/>
    <w:rsid w:val="005676BB"/>
  </w:style>
  <w:style w:type="paragraph" w:customStyle="1" w:styleId="ExcerptAuthor">
    <w:name w:val="*ExcerptAuthor"/>
    <w:basedOn w:val="Normal"/>
    <w:qFormat/>
    <w:rsid w:val="00516403"/>
    <w:pPr>
      <w:jc w:val="center"/>
    </w:pPr>
    <w:rPr>
      <w:rFonts w:asciiTheme="majorHAnsi" w:hAnsiTheme="majorHAnsi"/>
      <w:b/>
    </w:rPr>
  </w:style>
  <w:style w:type="paragraph" w:customStyle="1" w:styleId="ExcerptBody">
    <w:name w:val="*ExcerptBody"/>
    <w:basedOn w:val="Normal"/>
    <w:qFormat/>
    <w:rsid w:val="00516403"/>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516403"/>
    <w:pPr>
      <w:jc w:val="center"/>
    </w:pPr>
    <w:rPr>
      <w:rFonts w:asciiTheme="majorHAnsi" w:hAnsiTheme="majorHAnsi"/>
      <w:b/>
      <w:smallCaps/>
      <w:sz w:val="32"/>
    </w:rPr>
  </w:style>
  <w:style w:type="character" w:customStyle="1" w:styleId="ToolHeaderChar">
    <w:name w:val="*ToolHeader Char"/>
    <w:basedOn w:val="DefaultParagraphFont"/>
    <w:link w:val="ToolHeader"/>
    <w:rsid w:val="002A20D0"/>
    <w:rPr>
      <w:rFonts w:asciiTheme="minorHAnsi" w:hAnsiTheme="minorHAnsi"/>
      <w:b/>
      <w:bCs/>
      <w:color w:val="365F91"/>
      <w:sz w:val="32"/>
      <w:szCs w:val="28"/>
    </w:rPr>
  </w:style>
  <w:style w:type="table" w:customStyle="1" w:styleId="TableGrid1">
    <w:name w:val="Table Grid1"/>
    <w:basedOn w:val="TableNormal"/>
    <w:next w:val="TableGrid"/>
    <w:uiPriority w:val="59"/>
    <w:rsid w:val="002A20D0"/>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161423">
      <w:bodyDiv w:val="1"/>
      <w:marLeft w:val="0"/>
      <w:marRight w:val="0"/>
      <w:marTop w:val="0"/>
      <w:marBottom w:val="0"/>
      <w:divBdr>
        <w:top w:val="none" w:sz="0" w:space="0" w:color="auto"/>
        <w:left w:val="none" w:sz="0" w:space="0" w:color="auto"/>
        <w:bottom w:val="none" w:sz="0" w:space="0" w:color="auto"/>
        <w:right w:val="none" w:sz="0" w:space="0" w:color="auto"/>
      </w:divBdr>
    </w:div>
    <w:div w:id="941574751">
      <w:marLeft w:val="0"/>
      <w:marRight w:val="0"/>
      <w:marTop w:val="0"/>
      <w:marBottom w:val="0"/>
      <w:divBdr>
        <w:top w:val="none" w:sz="0" w:space="0" w:color="auto"/>
        <w:left w:val="none" w:sz="0" w:space="0" w:color="auto"/>
        <w:bottom w:val="none" w:sz="0" w:space="0" w:color="auto"/>
        <w:right w:val="none" w:sz="0" w:space="0" w:color="auto"/>
      </w:divBdr>
      <w:divsChild>
        <w:div w:id="941574743">
          <w:marLeft w:val="0"/>
          <w:marRight w:val="0"/>
          <w:marTop w:val="0"/>
          <w:marBottom w:val="0"/>
          <w:divBdr>
            <w:top w:val="none" w:sz="0" w:space="0" w:color="auto"/>
            <w:left w:val="none" w:sz="0" w:space="0" w:color="auto"/>
            <w:bottom w:val="none" w:sz="0" w:space="0" w:color="auto"/>
            <w:right w:val="none" w:sz="0" w:space="0" w:color="auto"/>
          </w:divBdr>
        </w:div>
        <w:div w:id="941574744">
          <w:marLeft w:val="0"/>
          <w:marRight w:val="0"/>
          <w:marTop w:val="0"/>
          <w:marBottom w:val="0"/>
          <w:divBdr>
            <w:top w:val="none" w:sz="0" w:space="0" w:color="auto"/>
            <w:left w:val="none" w:sz="0" w:space="0" w:color="auto"/>
            <w:bottom w:val="none" w:sz="0" w:space="0" w:color="auto"/>
            <w:right w:val="none" w:sz="0" w:space="0" w:color="auto"/>
          </w:divBdr>
        </w:div>
        <w:div w:id="941574745">
          <w:marLeft w:val="0"/>
          <w:marRight w:val="0"/>
          <w:marTop w:val="0"/>
          <w:marBottom w:val="0"/>
          <w:divBdr>
            <w:top w:val="none" w:sz="0" w:space="0" w:color="auto"/>
            <w:left w:val="none" w:sz="0" w:space="0" w:color="auto"/>
            <w:bottom w:val="none" w:sz="0" w:space="0" w:color="auto"/>
            <w:right w:val="none" w:sz="0" w:space="0" w:color="auto"/>
          </w:divBdr>
        </w:div>
        <w:div w:id="941574746">
          <w:marLeft w:val="0"/>
          <w:marRight w:val="0"/>
          <w:marTop w:val="0"/>
          <w:marBottom w:val="0"/>
          <w:divBdr>
            <w:top w:val="none" w:sz="0" w:space="0" w:color="auto"/>
            <w:left w:val="none" w:sz="0" w:space="0" w:color="auto"/>
            <w:bottom w:val="none" w:sz="0" w:space="0" w:color="auto"/>
            <w:right w:val="none" w:sz="0" w:space="0" w:color="auto"/>
          </w:divBdr>
        </w:div>
        <w:div w:id="941574747">
          <w:marLeft w:val="0"/>
          <w:marRight w:val="0"/>
          <w:marTop w:val="0"/>
          <w:marBottom w:val="0"/>
          <w:divBdr>
            <w:top w:val="none" w:sz="0" w:space="0" w:color="auto"/>
            <w:left w:val="none" w:sz="0" w:space="0" w:color="auto"/>
            <w:bottom w:val="none" w:sz="0" w:space="0" w:color="auto"/>
            <w:right w:val="none" w:sz="0" w:space="0" w:color="auto"/>
          </w:divBdr>
        </w:div>
        <w:div w:id="941574748">
          <w:marLeft w:val="0"/>
          <w:marRight w:val="0"/>
          <w:marTop w:val="0"/>
          <w:marBottom w:val="0"/>
          <w:divBdr>
            <w:top w:val="none" w:sz="0" w:space="0" w:color="auto"/>
            <w:left w:val="none" w:sz="0" w:space="0" w:color="auto"/>
            <w:bottom w:val="none" w:sz="0" w:space="0" w:color="auto"/>
            <w:right w:val="none" w:sz="0" w:space="0" w:color="auto"/>
          </w:divBdr>
        </w:div>
        <w:div w:id="941574749">
          <w:marLeft w:val="0"/>
          <w:marRight w:val="0"/>
          <w:marTop w:val="0"/>
          <w:marBottom w:val="0"/>
          <w:divBdr>
            <w:top w:val="none" w:sz="0" w:space="0" w:color="auto"/>
            <w:left w:val="none" w:sz="0" w:space="0" w:color="auto"/>
            <w:bottom w:val="none" w:sz="0" w:space="0" w:color="auto"/>
            <w:right w:val="none" w:sz="0" w:space="0" w:color="auto"/>
          </w:divBdr>
        </w:div>
        <w:div w:id="941574750">
          <w:marLeft w:val="0"/>
          <w:marRight w:val="0"/>
          <w:marTop w:val="0"/>
          <w:marBottom w:val="0"/>
          <w:divBdr>
            <w:top w:val="none" w:sz="0" w:space="0" w:color="auto"/>
            <w:left w:val="none" w:sz="0" w:space="0" w:color="auto"/>
            <w:bottom w:val="none" w:sz="0" w:space="0" w:color="auto"/>
            <w:right w:val="none" w:sz="0" w:space="0" w:color="auto"/>
          </w:divBdr>
        </w:div>
        <w:div w:id="941574752">
          <w:marLeft w:val="0"/>
          <w:marRight w:val="0"/>
          <w:marTop w:val="0"/>
          <w:marBottom w:val="0"/>
          <w:divBdr>
            <w:top w:val="none" w:sz="0" w:space="0" w:color="auto"/>
            <w:left w:val="none" w:sz="0" w:space="0" w:color="auto"/>
            <w:bottom w:val="none" w:sz="0" w:space="0" w:color="auto"/>
            <w:right w:val="none" w:sz="0" w:space="0" w:color="auto"/>
          </w:divBdr>
        </w:div>
        <w:div w:id="941574753">
          <w:marLeft w:val="0"/>
          <w:marRight w:val="0"/>
          <w:marTop w:val="0"/>
          <w:marBottom w:val="0"/>
          <w:divBdr>
            <w:top w:val="none" w:sz="0" w:space="0" w:color="auto"/>
            <w:left w:val="none" w:sz="0" w:space="0" w:color="auto"/>
            <w:bottom w:val="none" w:sz="0" w:space="0" w:color="auto"/>
            <w:right w:val="none" w:sz="0" w:space="0" w:color="auto"/>
          </w:divBdr>
        </w:div>
        <w:div w:id="941574754">
          <w:marLeft w:val="0"/>
          <w:marRight w:val="0"/>
          <w:marTop w:val="0"/>
          <w:marBottom w:val="0"/>
          <w:divBdr>
            <w:top w:val="none" w:sz="0" w:space="0" w:color="auto"/>
            <w:left w:val="none" w:sz="0" w:space="0" w:color="auto"/>
            <w:bottom w:val="none" w:sz="0" w:space="0" w:color="auto"/>
            <w:right w:val="none" w:sz="0" w:space="0" w:color="auto"/>
          </w:divBdr>
        </w:div>
        <w:div w:id="941574756">
          <w:marLeft w:val="0"/>
          <w:marRight w:val="0"/>
          <w:marTop w:val="0"/>
          <w:marBottom w:val="0"/>
          <w:divBdr>
            <w:top w:val="none" w:sz="0" w:space="0" w:color="auto"/>
            <w:left w:val="none" w:sz="0" w:space="0" w:color="auto"/>
            <w:bottom w:val="none" w:sz="0" w:space="0" w:color="auto"/>
            <w:right w:val="none" w:sz="0" w:space="0" w:color="auto"/>
          </w:divBdr>
        </w:div>
        <w:div w:id="941574757">
          <w:marLeft w:val="0"/>
          <w:marRight w:val="0"/>
          <w:marTop w:val="0"/>
          <w:marBottom w:val="0"/>
          <w:divBdr>
            <w:top w:val="none" w:sz="0" w:space="0" w:color="auto"/>
            <w:left w:val="none" w:sz="0" w:space="0" w:color="auto"/>
            <w:bottom w:val="none" w:sz="0" w:space="0" w:color="auto"/>
            <w:right w:val="none" w:sz="0" w:space="0" w:color="auto"/>
          </w:divBdr>
        </w:div>
        <w:div w:id="941574758">
          <w:marLeft w:val="0"/>
          <w:marRight w:val="0"/>
          <w:marTop w:val="0"/>
          <w:marBottom w:val="0"/>
          <w:divBdr>
            <w:top w:val="none" w:sz="0" w:space="0" w:color="auto"/>
            <w:left w:val="none" w:sz="0" w:space="0" w:color="auto"/>
            <w:bottom w:val="none" w:sz="0" w:space="0" w:color="auto"/>
            <w:right w:val="none" w:sz="0" w:space="0" w:color="auto"/>
          </w:divBdr>
        </w:div>
        <w:div w:id="941574760">
          <w:marLeft w:val="0"/>
          <w:marRight w:val="0"/>
          <w:marTop w:val="0"/>
          <w:marBottom w:val="0"/>
          <w:divBdr>
            <w:top w:val="none" w:sz="0" w:space="0" w:color="auto"/>
            <w:left w:val="none" w:sz="0" w:space="0" w:color="auto"/>
            <w:bottom w:val="none" w:sz="0" w:space="0" w:color="auto"/>
            <w:right w:val="none" w:sz="0" w:space="0" w:color="auto"/>
          </w:divBdr>
        </w:div>
        <w:div w:id="941574761">
          <w:marLeft w:val="0"/>
          <w:marRight w:val="0"/>
          <w:marTop w:val="0"/>
          <w:marBottom w:val="0"/>
          <w:divBdr>
            <w:top w:val="none" w:sz="0" w:space="0" w:color="auto"/>
            <w:left w:val="none" w:sz="0" w:space="0" w:color="auto"/>
            <w:bottom w:val="none" w:sz="0" w:space="0" w:color="auto"/>
            <w:right w:val="none" w:sz="0" w:space="0" w:color="auto"/>
          </w:divBdr>
        </w:div>
        <w:div w:id="941574763">
          <w:marLeft w:val="0"/>
          <w:marRight w:val="0"/>
          <w:marTop w:val="0"/>
          <w:marBottom w:val="0"/>
          <w:divBdr>
            <w:top w:val="none" w:sz="0" w:space="0" w:color="auto"/>
            <w:left w:val="none" w:sz="0" w:space="0" w:color="auto"/>
            <w:bottom w:val="none" w:sz="0" w:space="0" w:color="auto"/>
            <w:right w:val="none" w:sz="0" w:space="0" w:color="auto"/>
          </w:divBdr>
        </w:div>
        <w:div w:id="941574764">
          <w:marLeft w:val="0"/>
          <w:marRight w:val="0"/>
          <w:marTop w:val="0"/>
          <w:marBottom w:val="0"/>
          <w:divBdr>
            <w:top w:val="none" w:sz="0" w:space="0" w:color="auto"/>
            <w:left w:val="none" w:sz="0" w:space="0" w:color="auto"/>
            <w:bottom w:val="none" w:sz="0" w:space="0" w:color="auto"/>
            <w:right w:val="none" w:sz="0" w:space="0" w:color="auto"/>
          </w:divBdr>
        </w:div>
        <w:div w:id="941574765">
          <w:marLeft w:val="0"/>
          <w:marRight w:val="0"/>
          <w:marTop w:val="0"/>
          <w:marBottom w:val="0"/>
          <w:divBdr>
            <w:top w:val="none" w:sz="0" w:space="0" w:color="auto"/>
            <w:left w:val="none" w:sz="0" w:space="0" w:color="auto"/>
            <w:bottom w:val="none" w:sz="0" w:space="0" w:color="auto"/>
            <w:right w:val="none" w:sz="0" w:space="0" w:color="auto"/>
          </w:divBdr>
        </w:div>
        <w:div w:id="941574766">
          <w:marLeft w:val="0"/>
          <w:marRight w:val="0"/>
          <w:marTop w:val="0"/>
          <w:marBottom w:val="0"/>
          <w:divBdr>
            <w:top w:val="none" w:sz="0" w:space="0" w:color="auto"/>
            <w:left w:val="none" w:sz="0" w:space="0" w:color="auto"/>
            <w:bottom w:val="none" w:sz="0" w:space="0" w:color="auto"/>
            <w:right w:val="none" w:sz="0" w:space="0" w:color="auto"/>
          </w:divBdr>
        </w:div>
        <w:div w:id="941574767">
          <w:marLeft w:val="0"/>
          <w:marRight w:val="0"/>
          <w:marTop w:val="0"/>
          <w:marBottom w:val="0"/>
          <w:divBdr>
            <w:top w:val="none" w:sz="0" w:space="0" w:color="auto"/>
            <w:left w:val="none" w:sz="0" w:space="0" w:color="auto"/>
            <w:bottom w:val="none" w:sz="0" w:space="0" w:color="auto"/>
            <w:right w:val="none" w:sz="0" w:space="0" w:color="auto"/>
          </w:divBdr>
        </w:div>
        <w:div w:id="941574768">
          <w:marLeft w:val="0"/>
          <w:marRight w:val="0"/>
          <w:marTop w:val="0"/>
          <w:marBottom w:val="0"/>
          <w:divBdr>
            <w:top w:val="none" w:sz="0" w:space="0" w:color="auto"/>
            <w:left w:val="none" w:sz="0" w:space="0" w:color="auto"/>
            <w:bottom w:val="none" w:sz="0" w:space="0" w:color="auto"/>
            <w:right w:val="none" w:sz="0" w:space="0" w:color="auto"/>
          </w:divBdr>
        </w:div>
        <w:div w:id="941574769">
          <w:marLeft w:val="0"/>
          <w:marRight w:val="0"/>
          <w:marTop w:val="0"/>
          <w:marBottom w:val="0"/>
          <w:divBdr>
            <w:top w:val="none" w:sz="0" w:space="0" w:color="auto"/>
            <w:left w:val="none" w:sz="0" w:space="0" w:color="auto"/>
            <w:bottom w:val="none" w:sz="0" w:space="0" w:color="auto"/>
            <w:right w:val="none" w:sz="0" w:space="0" w:color="auto"/>
          </w:divBdr>
        </w:div>
        <w:div w:id="941574770">
          <w:marLeft w:val="0"/>
          <w:marRight w:val="0"/>
          <w:marTop w:val="0"/>
          <w:marBottom w:val="0"/>
          <w:divBdr>
            <w:top w:val="none" w:sz="0" w:space="0" w:color="auto"/>
            <w:left w:val="none" w:sz="0" w:space="0" w:color="auto"/>
            <w:bottom w:val="none" w:sz="0" w:space="0" w:color="auto"/>
            <w:right w:val="none" w:sz="0" w:space="0" w:color="auto"/>
          </w:divBdr>
        </w:div>
        <w:div w:id="941574771">
          <w:marLeft w:val="0"/>
          <w:marRight w:val="0"/>
          <w:marTop w:val="0"/>
          <w:marBottom w:val="0"/>
          <w:divBdr>
            <w:top w:val="none" w:sz="0" w:space="0" w:color="auto"/>
            <w:left w:val="none" w:sz="0" w:space="0" w:color="auto"/>
            <w:bottom w:val="none" w:sz="0" w:space="0" w:color="auto"/>
            <w:right w:val="none" w:sz="0" w:space="0" w:color="auto"/>
          </w:divBdr>
        </w:div>
        <w:div w:id="941574772">
          <w:marLeft w:val="0"/>
          <w:marRight w:val="0"/>
          <w:marTop w:val="0"/>
          <w:marBottom w:val="0"/>
          <w:divBdr>
            <w:top w:val="none" w:sz="0" w:space="0" w:color="auto"/>
            <w:left w:val="none" w:sz="0" w:space="0" w:color="auto"/>
            <w:bottom w:val="none" w:sz="0" w:space="0" w:color="auto"/>
            <w:right w:val="none" w:sz="0" w:space="0" w:color="auto"/>
          </w:divBdr>
        </w:div>
        <w:div w:id="941574773">
          <w:marLeft w:val="0"/>
          <w:marRight w:val="0"/>
          <w:marTop w:val="0"/>
          <w:marBottom w:val="0"/>
          <w:divBdr>
            <w:top w:val="none" w:sz="0" w:space="0" w:color="auto"/>
            <w:left w:val="none" w:sz="0" w:space="0" w:color="auto"/>
            <w:bottom w:val="none" w:sz="0" w:space="0" w:color="auto"/>
            <w:right w:val="none" w:sz="0" w:space="0" w:color="auto"/>
          </w:divBdr>
        </w:div>
        <w:div w:id="941574774">
          <w:marLeft w:val="0"/>
          <w:marRight w:val="0"/>
          <w:marTop w:val="0"/>
          <w:marBottom w:val="0"/>
          <w:divBdr>
            <w:top w:val="none" w:sz="0" w:space="0" w:color="auto"/>
            <w:left w:val="none" w:sz="0" w:space="0" w:color="auto"/>
            <w:bottom w:val="none" w:sz="0" w:space="0" w:color="auto"/>
            <w:right w:val="none" w:sz="0" w:space="0" w:color="auto"/>
          </w:divBdr>
        </w:div>
        <w:div w:id="941574776">
          <w:marLeft w:val="0"/>
          <w:marRight w:val="0"/>
          <w:marTop w:val="0"/>
          <w:marBottom w:val="0"/>
          <w:divBdr>
            <w:top w:val="none" w:sz="0" w:space="0" w:color="auto"/>
            <w:left w:val="none" w:sz="0" w:space="0" w:color="auto"/>
            <w:bottom w:val="none" w:sz="0" w:space="0" w:color="auto"/>
            <w:right w:val="none" w:sz="0" w:space="0" w:color="auto"/>
          </w:divBdr>
        </w:div>
        <w:div w:id="941574778">
          <w:marLeft w:val="0"/>
          <w:marRight w:val="0"/>
          <w:marTop w:val="0"/>
          <w:marBottom w:val="0"/>
          <w:divBdr>
            <w:top w:val="none" w:sz="0" w:space="0" w:color="auto"/>
            <w:left w:val="none" w:sz="0" w:space="0" w:color="auto"/>
            <w:bottom w:val="none" w:sz="0" w:space="0" w:color="auto"/>
            <w:right w:val="none" w:sz="0" w:space="0" w:color="auto"/>
          </w:divBdr>
        </w:div>
      </w:divsChild>
    </w:div>
    <w:div w:id="941574759">
      <w:marLeft w:val="0"/>
      <w:marRight w:val="0"/>
      <w:marTop w:val="0"/>
      <w:marBottom w:val="0"/>
      <w:divBdr>
        <w:top w:val="none" w:sz="0" w:space="0" w:color="auto"/>
        <w:left w:val="none" w:sz="0" w:space="0" w:color="auto"/>
        <w:bottom w:val="none" w:sz="0" w:space="0" w:color="auto"/>
        <w:right w:val="none" w:sz="0" w:space="0" w:color="auto"/>
      </w:divBdr>
      <w:divsChild>
        <w:div w:id="941574762">
          <w:marLeft w:val="0"/>
          <w:marRight w:val="0"/>
          <w:marTop w:val="0"/>
          <w:marBottom w:val="0"/>
          <w:divBdr>
            <w:top w:val="none" w:sz="0" w:space="0" w:color="auto"/>
            <w:left w:val="none" w:sz="0" w:space="0" w:color="auto"/>
            <w:bottom w:val="none" w:sz="0" w:space="0" w:color="auto"/>
            <w:right w:val="none" w:sz="0" w:space="0" w:color="auto"/>
          </w:divBdr>
        </w:div>
      </w:divsChild>
    </w:div>
    <w:div w:id="941574775">
      <w:marLeft w:val="0"/>
      <w:marRight w:val="0"/>
      <w:marTop w:val="0"/>
      <w:marBottom w:val="0"/>
      <w:divBdr>
        <w:top w:val="none" w:sz="0" w:space="0" w:color="auto"/>
        <w:left w:val="none" w:sz="0" w:space="0" w:color="auto"/>
        <w:bottom w:val="none" w:sz="0" w:space="0" w:color="auto"/>
        <w:right w:val="none" w:sz="0" w:space="0" w:color="auto"/>
      </w:divBdr>
      <w:divsChild>
        <w:div w:id="941574777">
          <w:marLeft w:val="720"/>
          <w:marRight w:val="720"/>
          <w:marTop w:val="100"/>
          <w:marBottom w:val="100"/>
          <w:divBdr>
            <w:top w:val="none" w:sz="0" w:space="0" w:color="auto"/>
            <w:left w:val="none" w:sz="0" w:space="0" w:color="auto"/>
            <w:bottom w:val="none" w:sz="0" w:space="0" w:color="auto"/>
            <w:right w:val="none" w:sz="0" w:space="0" w:color="auto"/>
          </w:divBdr>
          <w:divsChild>
            <w:div w:id="9415747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italny.pbslearningmedia.org/resource/shak13.ela.lit.soli/the-use-of-soliloqu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gageny.org/sites/default/files/resource/attachments/9-12_ela_prefatory_material.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1350</Words>
  <Characters>7281</Characters>
  <Application>Microsoft Office Word</Application>
  <DocSecurity>0</DocSecurity>
  <Lines>202</Lines>
  <Paragraphs>112</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4</cp:revision>
  <cp:lastPrinted>2014-02-06T21:47:00Z</cp:lastPrinted>
  <dcterms:created xsi:type="dcterms:W3CDTF">2014-02-08T00:55:00Z</dcterms:created>
  <dcterms:modified xsi:type="dcterms:W3CDTF">2014-02-08T01:11:00Z</dcterms:modified>
</cp:coreProperties>
</file>