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167883" w:rsidRPr="00DB34C3" w:rsidTr="000269A2">
        <w:trPr>
          <w:trHeight w:val="1008"/>
        </w:trPr>
        <w:tc>
          <w:tcPr>
            <w:tcW w:w="1980" w:type="dxa"/>
            <w:shd w:val="clear" w:color="auto" w:fill="385623"/>
            <w:vAlign w:val="center"/>
          </w:tcPr>
          <w:p w:rsidR="00167883" w:rsidRPr="00DB34C3" w:rsidRDefault="00167883" w:rsidP="009C26B3">
            <w:pPr>
              <w:pStyle w:val="Header-banner"/>
              <w:rPr>
                <w:rFonts w:asciiTheme="minorHAnsi" w:hAnsiTheme="minorHAnsi"/>
              </w:rPr>
            </w:pPr>
            <w:r>
              <w:rPr>
                <w:rFonts w:asciiTheme="minorHAnsi" w:hAnsiTheme="minorHAnsi"/>
              </w:rPr>
              <w:t>10.3.3</w:t>
            </w:r>
          </w:p>
        </w:tc>
        <w:tc>
          <w:tcPr>
            <w:tcW w:w="7470" w:type="dxa"/>
            <w:shd w:val="clear" w:color="auto" w:fill="76923C"/>
            <w:vAlign w:val="center"/>
          </w:tcPr>
          <w:p w:rsidR="00167883" w:rsidRPr="00DB34C3" w:rsidRDefault="00167883" w:rsidP="000269A2">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3</w:t>
            </w:r>
          </w:p>
        </w:tc>
      </w:tr>
    </w:tbl>
    <w:p w:rsidR="00167883" w:rsidRDefault="00167883" w:rsidP="00167883">
      <w:pPr>
        <w:pStyle w:val="Heading1"/>
      </w:pPr>
      <w:r w:rsidRPr="00263AF5">
        <w:t>Introduction</w:t>
      </w:r>
    </w:p>
    <w:p w:rsidR="00167883" w:rsidRPr="00AF2D88" w:rsidRDefault="00167883" w:rsidP="00167883">
      <w:pPr>
        <w:rPr>
          <w:rFonts w:asciiTheme="minorHAnsi" w:hAnsiTheme="minorHAnsi"/>
        </w:rPr>
      </w:pPr>
      <w:r w:rsidRPr="00AF2D88">
        <w:rPr>
          <w:rFonts w:asciiTheme="minorHAnsi" w:hAnsiTheme="minorHAnsi"/>
        </w:rPr>
        <w:t xml:space="preserve">In this lesson, students learn how to effectively integrate citation information into their research-based argument paper to maintain the flow of ideas, avoid plagiarism, and follow a standard format for citation. Students learn Modern Language Association (MLA) conventions for in-text citation as well as for a </w:t>
      </w:r>
      <w:r w:rsidR="00F87A10">
        <w:rPr>
          <w:rFonts w:asciiTheme="minorHAnsi" w:hAnsiTheme="minorHAnsi"/>
        </w:rPr>
        <w:t>W</w:t>
      </w:r>
      <w:r w:rsidR="00FC1060">
        <w:rPr>
          <w:rFonts w:asciiTheme="minorHAnsi" w:hAnsiTheme="minorHAnsi"/>
        </w:rPr>
        <w:t>orks</w:t>
      </w:r>
      <w:r w:rsidR="00F87A10">
        <w:rPr>
          <w:rFonts w:asciiTheme="minorHAnsi" w:hAnsiTheme="minorHAnsi"/>
        </w:rPr>
        <w:t xml:space="preserve"> C</w:t>
      </w:r>
      <w:r w:rsidR="00FC1060">
        <w:rPr>
          <w:rFonts w:asciiTheme="minorHAnsi" w:hAnsiTheme="minorHAnsi"/>
        </w:rPr>
        <w:t>ited page. Drafting the</w:t>
      </w:r>
      <w:r w:rsidR="00F87A10">
        <w:rPr>
          <w:rFonts w:asciiTheme="minorHAnsi" w:hAnsiTheme="minorHAnsi"/>
        </w:rPr>
        <w:t xml:space="preserve"> works </w:t>
      </w:r>
      <w:r w:rsidRPr="00AF2D88">
        <w:rPr>
          <w:rFonts w:asciiTheme="minorHAnsi" w:hAnsiTheme="minorHAnsi"/>
        </w:rPr>
        <w:t xml:space="preserve">cited page—which is integral to the creation of any research paper—will help students avoid plagiarism. For the lesson assessment, students are asked to complete a </w:t>
      </w:r>
      <w:r w:rsidR="009C26B3">
        <w:rPr>
          <w:rFonts w:asciiTheme="minorHAnsi" w:hAnsiTheme="minorHAnsi"/>
        </w:rPr>
        <w:t>W</w:t>
      </w:r>
      <w:r w:rsidRPr="00AF2D88">
        <w:rPr>
          <w:rFonts w:asciiTheme="minorHAnsi" w:hAnsiTheme="minorHAnsi"/>
        </w:rPr>
        <w:t xml:space="preserve">orks </w:t>
      </w:r>
      <w:r w:rsidR="009C26B3">
        <w:rPr>
          <w:rFonts w:asciiTheme="minorHAnsi" w:hAnsiTheme="minorHAnsi"/>
        </w:rPr>
        <w:t>C</w:t>
      </w:r>
      <w:r w:rsidRPr="00AF2D88">
        <w:rPr>
          <w:rFonts w:asciiTheme="minorHAnsi" w:hAnsiTheme="minorHAnsi"/>
        </w:rPr>
        <w:t xml:space="preserve">ited page, referencing all sources gathered for their research-based argument paper. </w:t>
      </w:r>
    </w:p>
    <w:p w:rsidR="00167883" w:rsidRPr="00AF2D88" w:rsidRDefault="00167883" w:rsidP="00167883">
      <w:pPr>
        <w:rPr>
          <w:rFonts w:asciiTheme="minorHAnsi" w:hAnsiTheme="minorHAnsi"/>
        </w:rPr>
      </w:pPr>
      <w:r w:rsidRPr="00AF2D88">
        <w:rPr>
          <w:rFonts w:asciiTheme="minorHAnsi" w:hAnsiTheme="minorHAnsi"/>
        </w:rPr>
        <w:t>For homework, students</w:t>
      </w:r>
      <w:r w:rsidR="002528C2">
        <w:rPr>
          <w:rFonts w:asciiTheme="minorHAnsi" w:hAnsiTheme="minorHAnsi"/>
        </w:rPr>
        <w:t xml:space="preserve"> reference their Outline Tool from </w:t>
      </w:r>
      <w:r w:rsidR="00483C9F">
        <w:rPr>
          <w:rFonts w:asciiTheme="minorHAnsi" w:hAnsiTheme="minorHAnsi"/>
        </w:rPr>
        <w:t xml:space="preserve">10.3.3 </w:t>
      </w:r>
      <w:r w:rsidR="002528C2">
        <w:rPr>
          <w:rFonts w:asciiTheme="minorHAnsi" w:hAnsiTheme="minorHAnsi"/>
        </w:rPr>
        <w:t>Lessons 1 and 2, and insert in-tex</w:t>
      </w:r>
      <w:r w:rsidR="00B713E3">
        <w:rPr>
          <w:rFonts w:asciiTheme="minorHAnsi" w:hAnsiTheme="minorHAnsi"/>
        </w:rPr>
        <w:t>t citation inf</w:t>
      </w:r>
      <w:r w:rsidR="002528C2">
        <w:rPr>
          <w:rFonts w:asciiTheme="minorHAnsi" w:hAnsiTheme="minorHAnsi"/>
        </w:rPr>
        <w:t>o</w:t>
      </w:r>
      <w:r w:rsidR="00B713E3">
        <w:rPr>
          <w:rFonts w:asciiTheme="minorHAnsi" w:hAnsiTheme="minorHAnsi"/>
        </w:rPr>
        <w:t>r</w:t>
      </w:r>
      <w:r w:rsidR="002528C2">
        <w:rPr>
          <w:rFonts w:asciiTheme="minorHAnsi" w:hAnsiTheme="minorHAnsi"/>
        </w:rPr>
        <w:t>mation for each piece of evidence listed</w:t>
      </w:r>
      <w:r w:rsidR="00BD06BF">
        <w:rPr>
          <w:rFonts w:asciiTheme="minorHAnsi" w:hAnsiTheme="minorHAnsi" w:cs="Arial"/>
          <w:color w:val="222222"/>
          <w:shd w:val="clear" w:color="auto" w:fill="FFFFFF"/>
        </w:rPr>
        <w:t>.</w:t>
      </w:r>
    </w:p>
    <w:p w:rsidR="00167883" w:rsidRDefault="00167883" w:rsidP="00167883">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167883" w:rsidRPr="002E4C92" w:rsidTr="000269A2">
        <w:tc>
          <w:tcPr>
            <w:tcW w:w="9468" w:type="dxa"/>
            <w:gridSpan w:val="2"/>
            <w:shd w:val="clear" w:color="auto" w:fill="76923C"/>
          </w:tcPr>
          <w:p w:rsidR="00167883" w:rsidRPr="002E4C92" w:rsidRDefault="00167883" w:rsidP="000269A2">
            <w:pPr>
              <w:pStyle w:val="TableHeaders"/>
            </w:pPr>
            <w:r>
              <w:t>Assessed Standard(s)</w:t>
            </w:r>
          </w:p>
        </w:tc>
      </w:tr>
      <w:tr w:rsidR="00167883" w:rsidRPr="0053542D" w:rsidTr="000269A2">
        <w:tc>
          <w:tcPr>
            <w:tcW w:w="1344" w:type="dxa"/>
          </w:tcPr>
          <w:p w:rsidR="00167883" w:rsidRDefault="00167883" w:rsidP="000269A2">
            <w:pPr>
              <w:pStyle w:val="TableText"/>
            </w:pPr>
            <w:r>
              <w:t>W.9-10.4</w:t>
            </w:r>
          </w:p>
        </w:tc>
        <w:tc>
          <w:tcPr>
            <w:tcW w:w="8124" w:type="dxa"/>
          </w:tcPr>
          <w:p w:rsidR="00167883" w:rsidRPr="003F1CAF" w:rsidRDefault="00167883" w:rsidP="00B973FC">
            <w:pPr>
              <w:pStyle w:val="TableText"/>
            </w:pPr>
            <w:r>
              <w:t xml:space="preserve">Produce clear and coherent writing in which the development, organization, and style are appropriate to task, purpose, and audience. </w:t>
            </w:r>
          </w:p>
        </w:tc>
      </w:tr>
      <w:tr w:rsidR="00167883" w:rsidRPr="00CF2582" w:rsidTr="000269A2">
        <w:tc>
          <w:tcPr>
            <w:tcW w:w="9468" w:type="dxa"/>
            <w:gridSpan w:val="2"/>
            <w:shd w:val="clear" w:color="auto" w:fill="76923C"/>
          </w:tcPr>
          <w:p w:rsidR="00167883" w:rsidRPr="00CF2582" w:rsidRDefault="00167883" w:rsidP="000269A2">
            <w:pPr>
              <w:pStyle w:val="TableHeaders"/>
            </w:pPr>
            <w:r w:rsidRPr="00CF2582">
              <w:t>Addressed Standard</w:t>
            </w:r>
            <w:r>
              <w:t>(s)</w:t>
            </w:r>
          </w:p>
        </w:tc>
      </w:tr>
      <w:tr w:rsidR="00167883" w:rsidRPr="0053542D" w:rsidTr="000269A2">
        <w:trPr>
          <w:trHeight w:val="1227"/>
        </w:trPr>
        <w:tc>
          <w:tcPr>
            <w:tcW w:w="1344" w:type="dxa"/>
          </w:tcPr>
          <w:p w:rsidR="000F59CB" w:rsidRPr="009C28BD" w:rsidRDefault="00167883" w:rsidP="00B973FC">
            <w:pPr>
              <w:pStyle w:val="TableText"/>
            </w:pPr>
            <w:r>
              <w:t>W.9-10.8</w:t>
            </w:r>
          </w:p>
        </w:tc>
        <w:tc>
          <w:tcPr>
            <w:tcW w:w="8124" w:type="dxa"/>
          </w:tcPr>
          <w:p w:rsidR="005226AC" w:rsidRDefault="00167883" w:rsidP="00B973FC">
            <w:pPr>
              <w:pStyle w:val="TableText"/>
            </w:pPr>
            <w: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122842" w:rsidTr="00122842">
        <w:trPr>
          <w:trHeight w:val="1227"/>
        </w:trPr>
        <w:tc>
          <w:tcPr>
            <w:tcW w:w="1344" w:type="dxa"/>
            <w:tcBorders>
              <w:top w:val="single" w:sz="6" w:space="0" w:color="000000"/>
              <w:left w:val="single" w:sz="6" w:space="0" w:color="000000"/>
              <w:bottom w:val="single" w:sz="6" w:space="0" w:color="000000"/>
              <w:right w:val="single" w:sz="6" w:space="0" w:color="000000"/>
            </w:tcBorders>
          </w:tcPr>
          <w:p w:rsidR="00122842" w:rsidRDefault="00122842" w:rsidP="006D0E3F">
            <w:pPr>
              <w:pStyle w:val="TableText"/>
            </w:pPr>
            <w:r>
              <w:t>L.9-10.3.a</w:t>
            </w:r>
          </w:p>
        </w:tc>
        <w:tc>
          <w:tcPr>
            <w:tcW w:w="8124" w:type="dxa"/>
            <w:tcBorders>
              <w:top w:val="single" w:sz="6" w:space="0" w:color="000000"/>
              <w:left w:val="single" w:sz="6" w:space="0" w:color="000000"/>
              <w:bottom w:val="single" w:sz="6" w:space="0" w:color="000000"/>
              <w:right w:val="single" w:sz="6" w:space="0" w:color="000000"/>
            </w:tcBorders>
          </w:tcPr>
          <w:p w:rsidR="00122842" w:rsidRPr="00B973FC" w:rsidRDefault="00122842" w:rsidP="006D0E3F">
            <w:pPr>
              <w:pStyle w:val="TableText"/>
            </w:pPr>
            <w:r w:rsidRPr="00B973FC">
              <w:t xml:space="preserve">Apply knowledge of language to understand how language functions in different contexts, to make effective choices for meaning or style, and to comprehend more fully when reading or listening. </w:t>
            </w:r>
          </w:p>
          <w:p w:rsidR="00122842" w:rsidRDefault="00122842" w:rsidP="006D0E3F">
            <w:pPr>
              <w:pStyle w:val="SubStandard"/>
            </w:pPr>
            <w:r w:rsidRPr="0014193F">
              <w:t xml:space="preserve">Write and edit work so that it conforms to the guidelines in a style manual (e.g., </w:t>
            </w:r>
            <w:r w:rsidRPr="00122842">
              <w:t>MLA Handbook</w:t>
            </w:r>
            <w:r w:rsidRPr="0014193F">
              <w:t xml:space="preserve">, Turabian’s </w:t>
            </w:r>
            <w:r w:rsidRPr="00122842">
              <w:t>Manual for Writers</w:t>
            </w:r>
            <w:r w:rsidRPr="0014193F">
              <w:t>) appropriate for the discipline and writing type.</w:t>
            </w:r>
          </w:p>
        </w:tc>
      </w:tr>
    </w:tbl>
    <w:p w:rsidR="00167883" w:rsidRDefault="00167883" w:rsidP="009C26B3">
      <w:pPr>
        <w:pStyle w:val="Heading1"/>
        <w:spacing w:before="360"/>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167883" w:rsidRPr="002E4C92" w:rsidTr="000269A2">
        <w:tc>
          <w:tcPr>
            <w:tcW w:w="9478" w:type="dxa"/>
            <w:shd w:val="clear" w:color="auto" w:fill="76923C"/>
          </w:tcPr>
          <w:p w:rsidR="00167883" w:rsidRPr="002E4C92" w:rsidRDefault="00167883" w:rsidP="003830A8">
            <w:pPr>
              <w:pStyle w:val="TableHeaders"/>
              <w:keepNext/>
            </w:pPr>
            <w:r w:rsidRPr="002E4C92">
              <w:t>Assessment(s)</w:t>
            </w:r>
          </w:p>
        </w:tc>
      </w:tr>
      <w:tr w:rsidR="00167883" w:rsidTr="000269A2">
        <w:tc>
          <w:tcPr>
            <w:tcW w:w="9478" w:type="dxa"/>
            <w:tcBorders>
              <w:top w:val="single" w:sz="4" w:space="0" w:color="auto"/>
              <w:left w:val="single" w:sz="4" w:space="0" w:color="auto"/>
              <w:bottom w:val="single" w:sz="4" w:space="0" w:color="auto"/>
              <w:right w:val="single" w:sz="4" w:space="0" w:color="auto"/>
            </w:tcBorders>
          </w:tcPr>
          <w:p w:rsidR="00167883" w:rsidRDefault="00FC1060" w:rsidP="000269A2">
            <w:pPr>
              <w:pStyle w:val="TableText"/>
            </w:pPr>
            <w:r>
              <w:t xml:space="preserve">Student learning in this lesson is assessed via </w:t>
            </w:r>
            <w:r w:rsidR="00F87A10">
              <w:t>a W</w:t>
            </w:r>
            <w:r w:rsidR="00167883">
              <w:t>ork</w:t>
            </w:r>
            <w:r w:rsidR="00167883" w:rsidRPr="00D11F08">
              <w:t>s</w:t>
            </w:r>
            <w:r w:rsidR="00F87A10">
              <w:t xml:space="preserve"> C</w:t>
            </w:r>
            <w:r>
              <w:t>ited page</w:t>
            </w:r>
            <w:r w:rsidR="00167883">
              <w:t xml:space="preserve">. </w:t>
            </w:r>
          </w:p>
          <w:p w:rsidR="00167883" w:rsidRPr="003908D2" w:rsidRDefault="001A1C7D" w:rsidP="00110D27">
            <w:pPr>
              <w:pStyle w:val="IN"/>
            </w:pPr>
            <w:r w:rsidRPr="001A1C7D">
              <w:t xml:space="preserve">Use the MLA Citation Handout (at the end of the lesson) as well as the W.9-10.8 and L.9-10.3.a portions of the </w:t>
            </w:r>
            <w:r w:rsidR="00BD06BF">
              <w:t>10.3</w:t>
            </w:r>
            <w:r w:rsidR="00CF5001">
              <w:t>.3</w:t>
            </w:r>
            <w:r>
              <w:t xml:space="preserve"> Rubric and Checklist to evaluate this </w:t>
            </w:r>
            <w:r w:rsidRPr="001A1C7D">
              <w:t>assessment. Make sure students are properly citing references using the MLA guidelines.</w:t>
            </w:r>
          </w:p>
        </w:tc>
      </w:tr>
      <w:tr w:rsidR="00167883" w:rsidRPr="00B00346" w:rsidTr="000269A2">
        <w:tc>
          <w:tcPr>
            <w:tcW w:w="9478" w:type="dxa"/>
            <w:shd w:val="clear" w:color="auto" w:fill="76923C"/>
          </w:tcPr>
          <w:p w:rsidR="00167883" w:rsidRPr="00B00346" w:rsidRDefault="00167883" w:rsidP="000269A2">
            <w:pPr>
              <w:pStyle w:val="TableHeaders"/>
            </w:pPr>
            <w:r w:rsidRPr="00B00346">
              <w:t>High Performance Response(s)</w:t>
            </w:r>
          </w:p>
        </w:tc>
      </w:tr>
      <w:tr w:rsidR="00167883" w:rsidTr="000269A2">
        <w:tc>
          <w:tcPr>
            <w:tcW w:w="9478" w:type="dxa"/>
          </w:tcPr>
          <w:p w:rsidR="00167883" w:rsidRDefault="00167883" w:rsidP="000269A2">
            <w:pPr>
              <w:pStyle w:val="TableText"/>
            </w:pPr>
            <w:r>
              <w:t>A High Performance Response should:</w:t>
            </w:r>
          </w:p>
          <w:p w:rsidR="00676177" w:rsidRDefault="00167883" w:rsidP="009E5FB3">
            <w:pPr>
              <w:pStyle w:val="TableText"/>
            </w:pPr>
            <w:r>
              <w:t>Demonstrate adherence to MLA formatting for a variety of source types.</w:t>
            </w:r>
            <w:r w:rsidR="005226AC">
              <w:t xml:space="preserve"> (</w:t>
            </w:r>
            <w:r w:rsidR="00676177">
              <w:t>e.g.</w:t>
            </w:r>
            <w:r w:rsidR="008269EB">
              <w:t>,</w:t>
            </w:r>
            <w:r w:rsidR="00676177">
              <w:t xml:space="preserve"> </w:t>
            </w:r>
            <w:r w:rsidR="00676177">
              <w:rPr>
                <w:sz w:val="20"/>
                <w:szCs w:val="20"/>
              </w:rPr>
              <w:t>S</w:t>
            </w:r>
            <w:r w:rsidR="00676177">
              <w:t xml:space="preserve">mith, Joe. “Joe Smith’s Theory of the Universe.” </w:t>
            </w:r>
            <w:r w:rsidR="00676177">
              <w:rPr>
                <w:i/>
                <w:iCs/>
              </w:rPr>
              <w:t>Universe Theories</w:t>
            </w:r>
            <w:r w:rsidR="00676177">
              <w:t>. 20 Apr. 1989: pp. 100–109. Print.)</w:t>
            </w:r>
          </w:p>
          <w:p w:rsidR="00167883" w:rsidRPr="003908D2" w:rsidRDefault="00676177" w:rsidP="009C26B3">
            <w:pPr>
              <w:pStyle w:val="IN"/>
            </w:pPr>
            <w:r>
              <w:t>For more support, s</w:t>
            </w:r>
            <w:r w:rsidR="005226AC">
              <w:t xml:space="preserve">ee the Works Cited page from the </w:t>
            </w:r>
            <w:r w:rsidR="009C26B3">
              <w:t>S</w:t>
            </w:r>
            <w:r w:rsidR="005226AC">
              <w:t xml:space="preserve">ample </w:t>
            </w:r>
            <w:r w:rsidR="009C26B3">
              <w:t>S</w:t>
            </w:r>
            <w:r w:rsidR="005226AC">
              <w:t xml:space="preserve">tudent </w:t>
            </w:r>
            <w:r w:rsidR="009C26B3">
              <w:t>R</w:t>
            </w:r>
            <w:r w:rsidR="005226AC">
              <w:t>esearch</w:t>
            </w:r>
            <w:r w:rsidR="009C26B3">
              <w:t>-Based</w:t>
            </w:r>
            <w:r w:rsidR="005226AC">
              <w:t xml:space="preserve"> </w:t>
            </w:r>
            <w:r w:rsidR="009C26B3">
              <w:t>Argument P</w:t>
            </w:r>
            <w:r w:rsidR="005226AC">
              <w:t>aper</w:t>
            </w:r>
            <w:r w:rsidR="006A1C07">
              <w:t xml:space="preserve"> found in </w:t>
            </w:r>
            <w:r w:rsidR="00483C9F">
              <w:t xml:space="preserve">10.3.3 </w:t>
            </w:r>
            <w:r w:rsidR="00BD06BF">
              <w:t>Lesson 11</w:t>
            </w:r>
            <w:r w:rsidR="005226AC">
              <w:t>.</w:t>
            </w:r>
          </w:p>
        </w:tc>
      </w:tr>
    </w:tbl>
    <w:p w:rsidR="00167883" w:rsidRDefault="00167883" w:rsidP="009C26B3">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167883" w:rsidRPr="00B00346" w:rsidTr="000269A2">
        <w:tc>
          <w:tcPr>
            <w:tcW w:w="9450" w:type="dxa"/>
            <w:shd w:val="clear" w:color="auto" w:fill="76923C"/>
          </w:tcPr>
          <w:p w:rsidR="00167883" w:rsidRPr="00B00346" w:rsidRDefault="00167883" w:rsidP="000269A2">
            <w:pPr>
              <w:pStyle w:val="TableHeaders"/>
            </w:pPr>
            <w:r w:rsidRPr="00B00346">
              <w:t>Vocabulary to provide directly (will not include extended instruction)</w:t>
            </w:r>
          </w:p>
        </w:tc>
      </w:tr>
      <w:tr w:rsidR="00167883" w:rsidTr="000269A2">
        <w:tc>
          <w:tcPr>
            <w:tcW w:w="9450" w:type="dxa"/>
          </w:tcPr>
          <w:p w:rsidR="00167883" w:rsidRPr="00B231AA" w:rsidRDefault="00FC1060" w:rsidP="000269A2">
            <w:pPr>
              <w:pStyle w:val="BulletedList"/>
            </w:pPr>
            <w:r>
              <w:t>None.</w:t>
            </w:r>
            <w:r w:rsidR="006159ED">
              <w:t>*</w:t>
            </w:r>
            <w:r w:rsidR="00167883">
              <w:t xml:space="preserve"> </w:t>
            </w:r>
          </w:p>
        </w:tc>
      </w:tr>
      <w:tr w:rsidR="00167883" w:rsidRPr="00F308FF" w:rsidTr="000269A2">
        <w:tc>
          <w:tcPr>
            <w:tcW w:w="9450" w:type="dxa"/>
            <w:shd w:val="clear" w:color="auto" w:fill="76923C"/>
          </w:tcPr>
          <w:p w:rsidR="00167883" w:rsidRPr="002E4C92" w:rsidRDefault="00167883" w:rsidP="000269A2">
            <w:pPr>
              <w:pStyle w:val="TableHeaders"/>
            </w:pPr>
            <w:r w:rsidRPr="00BA46CB">
              <w:t>Vocabulary to teach (may include direct word work and/or questions)</w:t>
            </w:r>
          </w:p>
        </w:tc>
      </w:tr>
      <w:tr w:rsidR="00167883" w:rsidTr="000269A2">
        <w:tc>
          <w:tcPr>
            <w:tcW w:w="9450" w:type="dxa"/>
          </w:tcPr>
          <w:p w:rsidR="00167883" w:rsidRPr="00B231AA" w:rsidRDefault="00167883" w:rsidP="000269A2">
            <w:pPr>
              <w:pStyle w:val="BulletedList"/>
            </w:pPr>
            <w:r>
              <w:t>None</w:t>
            </w:r>
            <w:r w:rsidR="006159ED">
              <w:t>.*</w:t>
            </w:r>
          </w:p>
        </w:tc>
      </w:tr>
    </w:tbl>
    <w:p w:rsidR="00167883" w:rsidRPr="009C26B3" w:rsidRDefault="00A83C92" w:rsidP="00F87A10">
      <w:pPr>
        <w:rPr>
          <w:sz w:val="18"/>
          <w:szCs w:val="18"/>
        </w:rPr>
      </w:pPr>
      <w:r w:rsidRPr="009C26B3">
        <w:rPr>
          <w:sz w:val="18"/>
          <w:szCs w:val="18"/>
        </w:rPr>
        <w:t xml:space="preserve">*Students should use their vocabulary journals </w:t>
      </w:r>
      <w:r w:rsidR="00167883" w:rsidRPr="009C26B3">
        <w:rPr>
          <w:sz w:val="18"/>
          <w:szCs w:val="18"/>
        </w:rPr>
        <w:t xml:space="preserve">to incorporate domain-specific vocabulary from Unit 10.3.2 into their research paper, as well as to record process-oriented vocabulary defined in the lesson. </w:t>
      </w:r>
    </w:p>
    <w:p w:rsidR="00167883" w:rsidRDefault="00167883" w:rsidP="009C26B3">
      <w:pPr>
        <w:pStyle w:val="Heading1"/>
        <w:spacing w:before="36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167883" w:rsidRPr="00C02EC2" w:rsidTr="00743C71">
        <w:tc>
          <w:tcPr>
            <w:tcW w:w="7830" w:type="dxa"/>
            <w:tcBorders>
              <w:bottom w:val="single" w:sz="4" w:space="0" w:color="auto"/>
            </w:tcBorders>
            <w:shd w:val="clear" w:color="auto" w:fill="76923C"/>
          </w:tcPr>
          <w:p w:rsidR="00167883" w:rsidRPr="00C02EC2" w:rsidRDefault="00167883" w:rsidP="000269A2">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167883" w:rsidRPr="00C02EC2" w:rsidRDefault="00167883" w:rsidP="000269A2">
            <w:pPr>
              <w:pStyle w:val="TableHeaders"/>
            </w:pPr>
            <w:r w:rsidRPr="00C02EC2">
              <w:t>% of Lesson</w:t>
            </w:r>
          </w:p>
        </w:tc>
      </w:tr>
      <w:tr w:rsidR="00167883" w:rsidTr="00743C71">
        <w:trPr>
          <w:trHeight w:val="818"/>
        </w:trPr>
        <w:tc>
          <w:tcPr>
            <w:tcW w:w="7830" w:type="dxa"/>
            <w:tcBorders>
              <w:bottom w:val="nil"/>
            </w:tcBorders>
          </w:tcPr>
          <w:p w:rsidR="009E5FB3" w:rsidRPr="000B2D56" w:rsidRDefault="00BD06BF" w:rsidP="009E5FB3">
            <w:pPr>
              <w:pStyle w:val="TableText"/>
              <w:rPr>
                <w:b/>
              </w:rPr>
            </w:pPr>
            <w:r>
              <w:rPr>
                <w:b/>
              </w:rPr>
              <w:t>Standards</w:t>
            </w:r>
            <w:r w:rsidR="009E5FB3" w:rsidRPr="000B2D56">
              <w:rPr>
                <w:b/>
              </w:rPr>
              <w:t>:</w:t>
            </w:r>
          </w:p>
          <w:p w:rsidR="009E5FB3" w:rsidRPr="009E5FB3" w:rsidRDefault="00167883" w:rsidP="009C26B3">
            <w:pPr>
              <w:pStyle w:val="BulletedList"/>
              <w:rPr>
                <w:b/>
              </w:rPr>
            </w:pPr>
            <w:r>
              <w:t xml:space="preserve">Standards: W.9-10.4, </w:t>
            </w:r>
            <w:r w:rsidR="009C26B3">
              <w:t xml:space="preserve">L.9-10.3.a, </w:t>
            </w:r>
            <w:r>
              <w:t>W.9-10.8</w:t>
            </w:r>
          </w:p>
        </w:tc>
        <w:tc>
          <w:tcPr>
            <w:tcW w:w="1638" w:type="dxa"/>
            <w:tcBorders>
              <w:bottom w:val="nil"/>
            </w:tcBorders>
          </w:tcPr>
          <w:p w:rsidR="00167883" w:rsidRPr="00C02EC2" w:rsidRDefault="00167883" w:rsidP="000269A2"/>
          <w:p w:rsidR="00167883" w:rsidRDefault="00167883" w:rsidP="000269A2">
            <w:pPr>
              <w:pStyle w:val="NumberedList"/>
              <w:numPr>
                <w:ilvl w:val="0"/>
                <w:numId w:val="0"/>
              </w:numPr>
            </w:pPr>
          </w:p>
        </w:tc>
      </w:tr>
      <w:tr w:rsidR="00167883" w:rsidTr="00743C71">
        <w:tc>
          <w:tcPr>
            <w:tcW w:w="7830" w:type="dxa"/>
            <w:tcBorders>
              <w:top w:val="nil"/>
            </w:tcBorders>
          </w:tcPr>
          <w:p w:rsidR="00167883" w:rsidRPr="000B2D56" w:rsidRDefault="00167883" w:rsidP="000269A2">
            <w:pPr>
              <w:pStyle w:val="TableText"/>
              <w:rPr>
                <w:b/>
              </w:rPr>
            </w:pPr>
            <w:r w:rsidRPr="000B2D56">
              <w:rPr>
                <w:b/>
              </w:rPr>
              <w:t>Learning Sequence:</w:t>
            </w:r>
          </w:p>
          <w:p w:rsidR="00167883" w:rsidRDefault="00167883" w:rsidP="000269A2">
            <w:pPr>
              <w:pStyle w:val="NumberedList"/>
            </w:pPr>
            <w:r w:rsidRPr="00F21CD9">
              <w:t>Introduction</w:t>
            </w:r>
            <w:r>
              <w:t xml:space="preserve"> of Lesson Agenda</w:t>
            </w:r>
          </w:p>
          <w:p w:rsidR="00167883" w:rsidRDefault="00167883" w:rsidP="000269A2">
            <w:pPr>
              <w:pStyle w:val="NumberedList"/>
            </w:pPr>
            <w:r>
              <w:t>Homework Accountability</w:t>
            </w:r>
          </w:p>
          <w:p w:rsidR="00167883" w:rsidRPr="00415CFA" w:rsidRDefault="00167883" w:rsidP="000269A2">
            <w:pPr>
              <w:pStyle w:val="NumberedList"/>
            </w:pPr>
            <w:r w:rsidRPr="00415CFA">
              <w:t xml:space="preserve">Citation Methods </w:t>
            </w:r>
          </w:p>
          <w:p w:rsidR="00167883" w:rsidRPr="00415CFA" w:rsidRDefault="003B500E" w:rsidP="000269A2">
            <w:pPr>
              <w:pStyle w:val="NumberedList"/>
            </w:pPr>
            <w:r>
              <w:t>Lesson Assessment</w:t>
            </w:r>
          </w:p>
          <w:p w:rsidR="00167883" w:rsidRPr="00546D71" w:rsidRDefault="00167883" w:rsidP="009E5FB3">
            <w:pPr>
              <w:pStyle w:val="NumberedList"/>
            </w:pPr>
            <w:r w:rsidRPr="00415CFA">
              <w:t xml:space="preserve">Closing </w:t>
            </w:r>
          </w:p>
        </w:tc>
        <w:tc>
          <w:tcPr>
            <w:tcW w:w="1638" w:type="dxa"/>
            <w:tcBorders>
              <w:top w:val="nil"/>
            </w:tcBorders>
          </w:tcPr>
          <w:p w:rsidR="00167883" w:rsidRDefault="00167883" w:rsidP="000269A2">
            <w:pPr>
              <w:pStyle w:val="TableText"/>
            </w:pPr>
          </w:p>
          <w:p w:rsidR="00167883" w:rsidRDefault="00167883" w:rsidP="00167883">
            <w:pPr>
              <w:pStyle w:val="NumberedList"/>
              <w:numPr>
                <w:ilvl w:val="0"/>
                <w:numId w:val="7"/>
              </w:numPr>
            </w:pPr>
            <w:r>
              <w:t>10%</w:t>
            </w:r>
          </w:p>
          <w:p w:rsidR="00167883" w:rsidRDefault="00167883" w:rsidP="000269A2">
            <w:pPr>
              <w:pStyle w:val="NumberedList"/>
            </w:pPr>
            <w:r>
              <w:t>10%</w:t>
            </w:r>
          </w:p>
          <w:p w:rsidR="00167883" w:rsidRDefault="00167883" w:rsidP="000269A2">
            <w:pPr>
              <w:pStyle w:val="NumberedList"/>
            </w:pPr>
            <w:r>
              <w:t>35%</w:t>
            </w:r>
          </w:p>
          <w:p w:rsidR="00167883" w:rsidRDefault="00167883" w:rsidP="000269A2">
            <w:pPr>
              <w:pStyle w:val="NumberedList"/>
            </w:pPr>
            <w:r>
              <w:t>40%</w:t>
            </w:r>
          </w:p>
          <w:p w:rsidR="00167883" w:rsidRPr="00C02EC2" w:rsidRDefault="00167883" w:rsidP="009E5FB3">
            <w:pPr>
              <w:pStyle w:val="NumberedList"/>
            </w:pPr>
            <w:r>
              <w:t>5%</w:t>
            </w:r>
          </w:p>
        </w:tc>
      </w:tr>
    </w:tbl>
    <w:p w:rsidR="00167883" w:rsidRDefault="00167883" w:rsidP="00167883">
      <w:pPr>
        <w:pStyle w:val="Heading1"/>
      </w:pPr>
      <w:r>
        <w:lastRenderedPageBreak/>
        <w:t>Materials</w:t>
      </w:r>
    </w:p>
    <w:p w:rsidR="00167883" w:rsidRDefault="00167883" w:rsidP="00167883">
      <w:pPr>
        <w:pStyle w:val="BulletedList"/>
      </w:pPr>
      <w:r w:rsidRPr="0037599B">
        <w:t xml:space="preserve">Student copies of the </w:t>
      </w:r>
      <w:r>
        <w:t>10</w:t>
      </w:r>
      <w:r w:rsidRPr="0037599B">
        <w:t xml:space="preserve">.3 Common Core Learning Standards Tool </w:t>
      </w:r>
      <w:r>
        <w:t>(refer to 10</w:t>
      </w:r>
      <w:r w:rsidRPr="0037599B">
        <w:t xml:space="preserve">.3.1 Lesson 1) </w:t>
      </w:r>
    </w:p>
    <w:p w:rsidR="0042691F" w:rsidRPr="0037599B" w:rsidRDefault="0042691F" w:rsidP="00167883">
      <w:pPr>
        <w:pStyle w:val="BulletedList"/>
      </w:pPr>
      <w:r w:rsidRPr="0037599B">
        <w:t xml:space="preserve">Student copies of the </w:t>
      </w:r>
      <w:r>
        <w:rPr>
          <w:shd w:val="clear" w:color="auto" w:fill="FFFFFF"/>
        </w:rPr>
        <w:t>Additional Evidence Tool</w:t>
      </w:r>
      <w:r w:rsidRPr="0037599B">
        <w:t xml:space="preserve"> </w:t>
      </w:r>
      <w:r>
        <w:t>(refer to 10.3.3</w:t>
      </w:r>
      <w:r w:rsidRPr="0037599B">
        <w:t xml:space="preserve"> Lesson </w:t>
      </w:r>
      <w:r>
        <w:t>2</w:t>
      </w:r>
      <w:r w:rsidRPr="0037599B">
        <w:t>)</w:t>
      </w:r>
    </w:p>
    <w:p w:rsidR="00167883" w:rsidRPr="0037599B" w:rsidRDefault="00167883" w:rsidP="00167883">
      <w:pPr>
        <w:pStyle w:val="BulletedList"/>
      </w:pPr>
      <w:r w:rsidRPr="0037599B">
        <w:t xml:space="preserve">Copies of the MLA Citation </w:t>
      </w:r>
      <w:r w:rsidR="00E26F1F">
        <w:t>Handout</w:t>
      </w:r>
      <w:r w:rsidRPr="0037599B">
        <w:t xml:space="preserve"> for each student </w:t>
      </w:r>
    </w:p>
    <w:p w:rsidR="00167883" w:rsidRPr="006E7D3C" w:rsidRDefault="000C4156" w:rsidP="0042691F">
      <w:pPr>
        <w:pStyle w:val="BulletedList"/>
      </w:pPr>
      <w:r>
        <w:t>C</w:t>
      </w:r>
      <w:r w:rsidR="00167883" w:rsidRPr="0037599B">
        <w:t xml:space="preserve">opies of the </w:t>
      </w:r>
      <w:r w:rsidR="00167883">
        <w:t>10</w:t>
      </w:r>
      <w:r w:rsidR="00BD06BF">
        <w:t>.3</w:t>
      </w:r>
      <w:r w:rsidR="00A83C92">
        <w:t>.3</w:t>
      </w:r>
      <w:r w:rsidR="00167883" w:rsidRPr="0037599B">
        <w:t xml:space="preserve"> Ru</w:t>
      </w:r>
      <w:r w:rsidR="00167883">
        <w:t>bric</w:t>
      </w:r>
      <w:r w:rsidR="001A1C7D">
        <w:t xml:space="preserve"> and Checklist</w:t>
      </w:r>
      <w:r w:rsidR="00167883">
        <w:t xml:space="preserve"> </w:t>
      </w:r>
      <w:r w:rsidR="001A1C7D">
        <w:t>for each student</w:t>
      </w:r>
    </w:p>
    <w:p w:rsidR="00167883" w:rsidRPr="00A24DAB" w:rsidRDefault="00167883" w:rsidP="00167883">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167883" w:rsidRPr="001C6EA7" w:rsidTr="000269A2">
        <w:tc>
          <w:tcPr>
            <w:tcW w:w="9468" w:type="dxa"/>
            <w:gridSpan w:val="2"/>
            <w:shd w:val="clear" w:color="auto" w:fill="76923C" w:themeFill="accent3" w:themeFillShade="BF"/>
          </w:tcPr>
          <w:p w:rsidR="00167883" w:rsidRPr="001C6EA7" w:rsidRDefault="00167883" w:rsidP="000269A2">
            <w:pPr>
              <w:pStyle w:val="TableHeaders"/>
            </w:pPr>
            <w:r w:rsidRPr="001C6EA7">
              <w:t>How to Use the Learning Sequence</w:t>
            </w:r>
          </w:p>
        </w:tc>
      </w:tr>
      <w:tr w:rsidR="00167883" w:rsidRPr="000D6FA4" w:rsidTr="000269A2">
        <w:tc>
          <w:tcPr>
            <w:tcW w:w="894" w:type="dxa"/>
            <w:shd w:val="clear" w:color="auto" w:fill="76923C" w:themeFill="accent3" w:themeFillShade="BF"/>
          </w:tcPr>
          <w:p w:rsidR="00167883" w:rsidRPr="000D6FA4" w:rsidRDefault="00167883" w:rsidP="000269A2">
            <w:pPr>
              <w:pStyle w:val="TableHeaders"/>
            </w:pPr>
            <w:r w:rsidRPr="000D6FA4">
              <w:t>Symbol</w:t>
            </w:r>
          </w:p>
        </w:tc>
        <w:tc>
          <w:tcPr>
            <w:tcW w:w="8574" w:type="dxa"/>
            <w:shd w:val="clear" w:color="auto" w:fill="76923C" w:themeFill="accent3" w:themeFillShade="BF"/>
          </w:tcPr>
          <w:p w:rsidR="00167883" w:rsidRPr="000D6FA4" w:rsidRDefault="00167883" w:rsidP="000269A2">
            <w:pPr>
              <w:pStyle w:val="TableHeaders"/>
            </w:pPr>
            <w:r w:rsidRPr="000D6FA4">
              <w:t>Type of Text &amp; Interpretation of the Symbol</w:t>
            </w:r>
          </w:p>
        </w:tc>
      </w:tr>
      <w:tr w:rsidR="00167883" w:rsidRPr="00E65C14" w:rsidTr="000269A2">
        <w:tc>
          <w:tcPr>
            <w:tcW w:w="894" w:type="dxa"/>
          </w:tcPr>
          <w:p w:rsidR="00167883" w:rsidRPr="00E65C14" w:rsidRDefault="00167883" w:rsidP="000269A2">
            <w:pPr>
              <w:spacing w:before="20" w:after="20"/>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167883" w:rsidRPr="00E65C14" w:rsidRDefault="00167883" w:rsidP="000269A2">
            <w:pPr>
              <w:spacing w:before="20" w:after="20"/>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167883" w:rsidRPr="000D6FA4" w:rsidTr="000269A2">
        <w:tc>
          <w:tcPr>
            <w:tcW w:w="894" w:type="dxa"/>
            <w:vMerge w:val="restart"/>
            <w:vAlign w:val="center"/>
          </w:tcPr>
          <w:p w:rsidR="00167883" w:rsidRPr="00A948B3" w:rsidRDefault="00167883" w:rsidP="000269A2">
            <w:pPr>
              <w:spacing w:before="20" w:after="20"/>
              <w:jc w:val="center"/>
              <w:rPr>
                <w:sz w:val="18"/>
              </w:rPr>
            </w:pPr>
            <w:r>
              <w:rPr>
                <w:sz w:val="18"/>
              </w:rPr>
              <w:t>n</w:t>
            </w:r>
            <w:r w:rsidRPr="00A948B3">
              <w:rPr>
                <w:sz w:val="18"/>
              </w:rPr>
              <w:t>o symbol</w:t>
            </w:r>
          </w:p>
        </w:tc>
        <w:tc>
          <w:tcPr>
            <w:tcW w:w="8574" w:type="dxa"/>
          </w:tcPr>
          <w:p w:rsidR="00167883" w:rsidRPr="000D6FA4" w:rsidRDefault="00167883" w:rsidP="000269A2">
            <w:pPr>
              <w:spacing w:before="20" w:after="20"/>
            </w:pPr>
            <w:r>
              <w:t xml:space="preserve">Plain text </w:t>
            </w:r>
            <w:r w:rsidRPr="000D6FA4">
              <w:t>indicates teacher action.</w:t>
            </w:r>
          </w:p>
        </w:tc>
      </w:tr>
      <w:tr w:rsidR="00167883" w:rsidRPr="000D6FA4" w:rsidTr="000269A2">
        <w:tc>
          <w:tcPr>
            <w:tcW w:w="894" w:type="dxa"/>
            <w:vMerge/>
          </w:tcPr>
          <w:p w:rsidR="00167883" w:rsidRPr="000D6FA4" w:rsidRDefault="00167883" w:rsidP="000269A2">
            <w:pPr>
              <w:spacing w:before="20" w:after="20"/>
              <w:jc w:val="center"/>
              <w:rPr>
                <w:b/>
                <w:color w:val="000000" w:themeColor="text1"/>
              </w:rPr>
            </w:pPr>
          </w:p>
        </w:tc>
        <w:tc>
          <w:tcPr>
            <w:tcW w:w="8574" w:type="dxa"/>
          </w:tcPr>
          <w:p w:rsidR="00167883" w:rsidRPr="000D6FA4" w:rsidRDefault="00167883" w:rsidP="000269A2">
            <w:pPr>
              <w:spacing w:before="20" w:after="20"/>
              <w:rPr>
                <w:color w:val="4F81BD" w:themeColor="accent1"/>
              </w:rPr>
            </w:pPr>
            <w:r w:rsidRPr="00BA46CB">
              <w:rPr>
                <w:b/>
              </w:rPr>
              <w:t>Bold text indicates questions for the teacher to ask students.</w:t>
            </w:r>
          </w:p>
        </w:tc>
      </w:tr>
      <w:tr w:rsidR="00167883" w:rsidRPr="000D6FA4" w:rsidTr="000269A2">
        <w:tc>
          <w:tcPr>
            <w:tcW w:w="894" w:type="dxa"/>
            <w:vMerge/>
          </w:tcPr>
          <w:p w:rsidR="00167883" w:rsidRPr="000D6FA4" w:rsidRDefault="00167883" w:rsidP="000269A2">
            <w:pPr>
              <w:spacing w:before="20" w:after="20"/>
              <w:jc w:val="center"/>
              <w:rPr>
                <w:b/>
                <w:color w:val="000000" w:themeColor="text1"/>
              </w:rPr>
            </w:pPr>
          </w:p>
        </w:tc>
        <w:tc>
          <w:tcPr>
            <w:tcW w:w="8574" w:type="dxa"/>
          </w:tcPr>
          <w:p w:rsidR="00167883" w:rsidRPr="001E189E" w:rsidRDefault="00167883" w:rsidP="000269A2">
            <w:pPr>
              <w:spacing w:before="20" w:after="20"/>
              <w:rPr>
                <w:i/>
              </w:rPr>
            </w:pPr>
            <w:r w:rsidRPr="001E189E">
              <w:rPr>
                <w:i/>
              </w:rPr>
              <w:t>Italicized text indicates a vocabulary word.</w:t>
            </w:r>
          </w:p>
        </w:tc>
      </w:tr>
      <w:tr w:rsidR="00167883" w:rsidRPr="000D6FA4" w:rsidTr="00026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167883" w:rsidRDefault="00167883" w:rsidP="000269A2">
            <w:pPr>
              <w:spacing w:before="40" w:after="0"/>
              <w:jc w:val="center"/>
            </w:pPr>
            <w:r>
              <w:sym w:font="Webdings" w:char="F034"/>
            </w:r>
          </w:p>
        </w:tc>
        <w:tc>
          <w:tcPr>
            <w:tcW w:w="8574" w:type="dxa"/>
          </w:tcPr>
          <w:p w:rsidR="00167883" w:rsidRPr="000C0112" w:rsidRDefault="00167883" w:rsidP="000269A2">
            <w:pPr>
              <w:spacing w:before="20" w:after="20"/>
            </w:pPr>
            <w:r w:rsidRPr="001708C2">
              <w:t>Indicates student action(s).</w:t>
            </w:r>
          </w:p>
        </w:tc>
      </w:tr>
      <w:tr w:rsidR="00167883" w:rsidRPr="000D6FA4" w:rsidTr="00026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167883" w:rsidRDefault="00167883" w:rsidP="000269A2">
            <w:pPr>
              <w:spacing w:before="80" w:after="0"/>
              <w:jc w:val="center"/>
            </w:pPr>
            <w:r>
              <w:sym w:font="Webdings" w:char="F028"/>
            </w:r>
          </w:p>
        </w:tc>
        <w:tc>
          <w:tcPr>
            <w:tcW w:w="8574" w:type="dxa"/>
          </w:tcPr>
          <w:p w:rsidR="00167883" w:rsidRPr="000C0112" w:rsidRDefault="00167883" w:rsidP="000269A2">
            <w:pPr>
              <w:spacing w:before="20" w:after="20"/>
            </w:pPr>
            <w:r w:rsidRPr="001708C2">
              <w:t>Indicates possible student response(s) to teacher questions.</w:t>
            </w:r>
          </w:p>
        </w:tc>
      </w:tr>
      <w:tr w:rsidR="00167883" w:rsidRPr="000D6FA4" w:rsidTr="000269A2">
        <w:tc>
          <w:tcPr>
            <w:tcW w:w="894" w:type="dxa"/>
            <w:vAlign w:val="bottom"/>
          </w:tcPr>
          <w:p w:rsidR="00167883" w:rsidRPr="000D6FA4" w:rsidRDefault="00167883" w:rsidP="000269A2">
            <w:pPr>
              <w:spacing w:after="0"/>
              <w:jc w:val="center"/>
              <w:rPr>
                <w:color w:val="4F81BD" w:themeColor="accent1"/>
              </w:rPr>
            </w:pPr>
            <w:r w:rsidRPr="000D6FA4">
              <w:rPr>
                <w:color w:val="4F81BD" w:themeColor="accent1"/>
              </w:rPr>
              <w:sym w:font="Webdings" w:char="F069"/>
            </w:r>
          </w:p>
        </w:tc>
        <w:tc>
          <w:tcPr>
            <w:tcW w:w="8574" w:type="dxa"/>
          </w:tcPr>
          <w:p w:rsidR="00167883" w:rsidRPr="000D6FA4" w:rsidRDefault="00167883" w:rsidP="000269A2">
            <w:pPr>
              <w:spacing w:before="20" w:after="20"/>
              <w:rPr>
                <w:color w:val="4F81BD" w:themeColor="accent1"/>
              </w:rPr>
            </w:pPr>
            <w:r>
              <w:rPr>
                <w:color w:val="4F81BD" w:themeColor="accent1"/>
              </w:rPr>
              <w:t>I</w:t>
            </w:r>
            <w:r w:rsidRPr="000D6FA4">
              <w:rPr>
                <w:color w:val="4F81BD" w:themeColor="accent1"/>
              </w:rPr>
              <w:t>ndicates instructional notes for the teacher.</w:t>
            </w:r>
          </w:p>
        </w:tc>
      </w:tr>
    </w:tbl>
    <w:p w:rsidR="00167883" w:rsidRPr="00A24DAB" w:rsidRDefault="00167883" w:rsidP="00167883">
      <w:pPr>
        <w:pStyle w:val="LearningSequenceHeader"/>
      </w:pPr>
      <w:r w:rsidRPr="00A24DAB">
        <w:t>Activity 1: Introduction of Lesson Agenda</w:t>
      </w:r>
      <w:r w:rsidRPr="00A24DAB">
        <w:tab/>
      </w:r>
      <w:r>
        <w:t>10</w:t>
      </w:r>
      <w:r w:rsidRPr="00A24DAB">
        <w:t>%</w:t>
      </w:r>
    </w:p>
    <w:p w:rsidR="00A83C92" w:rsidRDefault="00167883" w:rsidP="0042691F">
      <w:pPr>
        <w:pStyle w:val="TA"/>
      </w:pPr>
      <w:r>
        <w:t>Begin by reviewing the agenda and the assessed standards for this lesson</w:t>
      </w:r>
      <w:r w:rsidRPr="00B554A9">
        <w:t>: W.9-10.4</w:t>
      </w:r>
      <w:r w:rsidR="00865499">
        <w:t xml:space="preserve"> </w:t>
      </w:r>
      <w:r w:rsidRPr="00B554A9">
        <w:t>and L</w:t>
      </w:r>
      <w:r>
        <w:t>.</w:t>
      </w:r>
      <w:r w:rsidRPr="00B554A9">
        <w:t xml:space="preserve">9-10.3.a. </w:t>
      </w:r>
      <w:r w:rsidR="00A83C92">
        <w:t>I</w:t>
      </w:r>
      <w:r w:rsidRPr="00B554A9">
        <w:t>n this lesson</w:t>
      </w:r>
      <w:r w:rsidR="00A83C92">
        <w:t>, students</w:t>
      </w:r>
      <w:r w:rsidRPr="00B554A9">
        <w:t xml:space="preserve"> focus on proper c</w:t>
      </w:r>
      <w:r w:rsidRPr="002C05DB">
        <w:t xml:space="preserve">itation methods in a research paper. </w:t>
      </w:r>
    </w:p>
    <w:p w:rsidR="00A83C92" w:rsidRDefault="00A83C92" w:rsidP="00A83C92">
      <w:pPr>
        <w:pStyle w:val="SA"/>
      </w:pPr>
      <w:r>
        <w:t>Students look at the agenda.</w:t>
      </w:r>
    </w:p>
    <w:p w:rsidR="00167883" w:rsidRDefault="00167883" w:rsidP="0042691F">
      <w:pPr>
        <w:pStyle w:val="TA"/>
      </w:pPr>
      <w:r w:rsidRPr="006F2908">
        <w:t>Distribute or ask students to take out their copies of the 10.3 Common Core Learning Standards Tool. Inform students that in this lesson they begin to work with a new standard: L.9-10.3.a. Ask students to individually read this standard on their tools and assess their familiarity with and mastery of it</w:t>
      </w:r>
      <w:r>
        <w:t xml:space="preserve">. </w:t>
      </w:r>
      <w:r w:rsidR="00A83C92">
        <w:t>Explain that</w:t>
      </w:r>
      <w:r w:rsidR="00483C9F">
        <w:t xml:space="preserve"> </w:t>
      </w:r>
      <w:r w:rsidR="00A83C92">
        <w:t>students</w:t>
      </w:r>
      <w:r>
        <w:t xml:space="preserve"> </w:t>
      </w:r>
      <w:r w:rsidR="00FC0BA3">
        <w:t>are</w:t>
      </w:r>
      <w:r>
        <w:t xml:space="preserve"> learning to incorporate MLA style citations into their writing in this unit. </w:t>
      </w:r>
    </w:p>
    <w:p w:rsidR="00167883" w:rsidRDefault="00167883" w:rsidP="00167883">
      <w:pPr>
        <w:pStyle w:val="SA"/>
      </w:pPr>
      <w:r>
        <w:t xml:space="preserve">Students read and assess their familiarity with standard: L.9-10.3.a. </w:t>
      </w:r>
    </w:p>
    <w:p w:rsidR="00167883" w:rsidRPr="00C845DB" w:rsidRDefault="00167883" w:rsidP="00167883">
      <w:pPr>
        <w:pStyle w:val="TA"/>
      </w:pPr>
      <w:r w:rsidRPr="00C845DB">
        <w:t>Instruct students to talk in pairs abo</w:t>
      </w:r>
      <w:r>
        <w:t>ut what they think the standard and sub</w:t>
      </w:r>
      <w:r w:rsidRPr="00C845DB">
        <w:t>s</w:t>
      </w:r>
      <w:r>
        <w:t xml:space="preserve">tandard means. </w:t>
      </w:r>
      <w:r w:rsidRPr="00C845DB">
        <w:t xml:space="preserve">Lead a brief discussion about these standards. </w:t>
      </w:r>
    </w:p>
    <w:p w:rsidR="00167883" w:rsidRDefault="00167883" w:rsidP="00167883">
      <w:pPr>
        <w:pStyle w:val="SR"/>
      </w:pPr>
      <w:r>
        <w:t xml:space="preserve">Student responses </w:t>
      </w:r>
      <w:r w:rsidR="00DE284C">
        <w:t xml:space="preserve">may </w:t>
      </w:r>
      <w:r w:rsidR="003830A8">
        <w:t>include</w:t>
      </w:r>
      <w:r>
        <w:t>:</w:t>
      </w:r>
    </w:p>
    <w:p w:rsidR="00167883" w:rsidRDefault="00EB3CC7" w:rsidP="00167883">
      <w:pPr>
        <w:pStyle w:val="SASRBullet"/>
      </w:pPr>
      <w:r>
        <w:t>W</w:t>
      </w:r>
      <w:r w:rsidR="00DE284C">
        <w:t>rite and edit work so that it conforms to the MLA style.</w:t>
      </w:r>
    </w:p>
    <w:p w:rsidR="00DE284C" w:rsidRDefault="00EB3CC7" w:rsidP="00167883">
      <w:pPr>
        <w:pStyle w:val="SASRBullet"/>
      </w:pPr>
      <w:r>
        <w:t>W</w:t>
      </w:r>
      <w:r w:rsidR="00DE284C">
        <w:t>rite in a manner that is appropriate for a given discipline and writing type.</w:t>
      </w:r>
    </w:p>
    <w:p w:rsidR="00167883" w:rsidRDefault="00167883" w:rsidP="00167883">
      <w:pPr>
        <w:pStyle w:val="LearningSequenceHeader"/>
      </w:pPr>
      <w:r>
        <w:t>Activity 2</w:t>
      </w:r>
      <w:r w:rsidRPr="000B2D56">
        <w:t xml:space="preserve">: </w:t>
      </w:r>
      <w:r>
        <w:t>Homework Accountability</w:t>
      </w:r>
      <w:r>
        <w:tab/>
        <w:t>10</w:t>
      </w:r>
      <w:r w:rsidRPr="000B2D56">
        <w:t>%</w:t>
      </w:r>
    </w:p>
    <w:p w:rsidR="00A83C92" w:rsidRDefault="00167883" w:rsidP="00167883">
      <w:pPr>
        <w:pStyle w:val="TA"/>
        <w:rPr>
          <w:shd w:val="clear" w:color="auto" w:fill="FFFFFF"/>
        </w:rPr>
      </w:pPr>
      <w:r w:rsidRPr="00AF2D88">
        <w:rPr>
          <w:shd w:val="clear" w:color="auto" w:fill="FFFFFF"/>
        </w:rPr>
        <w:t>Instruct students to take out their Additional Evidence Tools from the previous lesson</w:t>
      </w:r>
      <w:r w:rsidR="009C26B3">
        <w:rPr>
          <w:shd w:val="clear" w:color="auto" w:fill="FFFFFF"/>
        </w:rPr>
        <w:t xml:space="preserve">’s homework </w:t>
      </w:r>
      <w:r w:rsidR="00483C9F">
        <w:rPr>
          <w:shd w:val="clear" w:color="auto" w:fill="FFFFFF"/>
        </w:rPr>
        <w:t>(10.3.3 Lesson 2)</w:t>
      </w:r>
      <w:r w:rsidR="00A83C92">
        <w:rPr>
          <w:shd w:val="clear" w:color="auto" w:fill="FFFFFF"/>
        </w:rPr>
        <w:t xml:space="preserve">: </w:t>
      </w:r>
      <w:r w:rsidR="009C26B3">
        <w:rPr>
          <w:shd w:val="clear" w:color="auto" w:fill="FFFFFF"/>
        </w:rPr>
        <w:t>C</w:t>
      </w:r>
      <w:r w:rsidR="00A83C92" w:rsidRPr="002E4F84">
        <w:rPr>
          <w:rFonts w:asciiTheme="minorHAnsi" w:hAnsiTheme="minorHAnsi" w:cs="Arial"/>
          <w:color w:val="222222"/>
          <w:shd w:val="clear" w:color="auto" w:fill="FFFFFF"/>
        </w:rPr>
        <w:t>onduct a search to find another source to glean stronger or more relevant evidence for a counterclaim on your outline and analyze how this evidence</w:t>
      </w:r>
      <w:r w:rsidR="00A83C92">
        <w:rPr>
          <w:rFonts w:asciiTheme="minorHAnsi" w:hAnsiTheme="minorHAnsi" w:cs="Arial"/>
          <w:color w:val="222222"/>
          <w:shd w:val="clear" w:color="auto" w:fill="FFFFFF"/>
        </w:rPr>
        <w:t xml:space="preserve"> </w:t>
      </w:r>
      <w:r w:rsidR="00A83C92" w:rsidRPr="002E4F84">
        <w:rPr>
          <w:rFonts w:asciiTheme="minorHAnsi" w:hAnsiTheme="minorHAnsi" w:cs="Arial"/>
          <w:color w:val="222222"/>
          <w:shd w:val="clear" w:color="auto" w:fill="FFFFFF"/>
        </w:rPr>
        <w:t>provides additional support</w:t>
      </w:r>
      <w:r w:rsidR="00A83C92">
        <w:rPr>
          <w:rFonts w:asciiTheme="minorHAnsi" w:hAnsiTheme="minorHAnsi" w:cs="Arial"/>
          <w:color w:val="222222"/>
          <w:shd w:val="clear" w:color="auto" w:fill="FFFFFF"/>
        </w:rPr>
        <w:t xml:space="preserve"> </w:t>
      </w:r>
      <w:r w:rsidR="00A83C92" w:rsidRPr="002E4F84">
        <w:rPr>
          <w:rFonts w:asciiTheme="minorHAnsi" w:hAnsiTheme="minorHAnsi" w:cs="Arial"/>
          <w:color w:val="222222"/>
          <w:shd w:val="clear" w:color="auto" w:fill="FFFFFF"/>
        </w:rPr>
        <w:t>for your counterclaim. Record the evidence and analysis on the Additional Evidence Tool</w:t>
      </w:r>
      <w:r w:rsidR="00A83C92">
        <w:rPr>
          <w:rFonts w:ascii="Arial" w:hAnsi="Arial" w:cs="Arial"/>
          <w:color w:val="222222"/>
          <w:sz w:val="20"/>
          <w:szCs w:val="20"/>
          <w:shd w:val="clear" w:color="auto" w:fill="FFFFFF"/>
        </w:rPr>
        <w:t>.</w:t>
      </w:r>
      <w:r w:rsidR="00A83C92" w:rsidRPr="00AF2D88">
        <w:rPr>
          <w:shd w:val="clear" w:color="auto" w:fill="FFFFFF"/>
        </w:rPr>
        <w:t xml:space="preserve"> Be sure to use your Organizing Evidence-Based Claims Tools from the Research Por</w:t>
      </w:r>
      <w:r w:rsidR="00A83C92">
        <w:rPr>
          <w:shd w:val="clear" w:color="auto" w:fill="FFFFFF"/>
        </w:rPr>
        <w:t>tfolio to support the analysis.</w:t>
      </w:r>
    </w:p>
    <w:p w:rsidR="00167883" w:rsidRDefault="00167883" w:rsidP="00167883">
      <w:pPr>
        <w:pStyle w:val="TA"/>
        <w:rPr>
          <w:shd w:val="clear" w:color="auto" w:fill="FFFFFF"/>
        </w:rPr>
      </w:pPr>
      <w:r w:rsidRPr="00AF2D88">
        <w:rPr>
          <w:shd w:val="clear" w:color="auto" w:fill="FFFFFF"/>
        </w:rPr>
        <w:t>Ask stude</w:t>
      </w:r>
      <w:r w:rsidR="0035386A">
        <w:rPr>
          <w:shd w:val="clear" w:color="auto" w:fill="FFFFFF"/>
        </w:rPr>
        <w:t>nts to form pairs and share one</w:t>
      </w:r>
      <w:r w:rsidRPr="00AF2D88">
        <w:rPr>
          <w:shd w:val="clear" w:color="auto" w:fill="FFFFFF"/>
        </w:rPr>
        <w:t xml:space="preserve"> resource and</w:t>
      </w:r>
      <w:r w:rsidR="0035386A">
        <w:rPr>
          <w:shd w:val="clear" w:color="auto" w:fill="FFFFFF"/>
        </w:rPr>
        <w:t xml:space="preserve"> one piece of</w:t>
      </w:r>
      <w:r w:rsidRPr="00AF2D88">
        <w:rPr>
          <w:shd w:val="clear" w:color="auto" w:fill="FFFFFF"/>
        </w:rPr>
        <w:t xml:space="preserve"> evi</w:t>
      </w:r>
      <w:r w:rsidR="00FC1060">
        <w:rPr>
          <w:shd w:val="clear" w:color="auto" w:fill="FFFFFF"/>
        </w:rPr>
        <w:t xml:space="preserve">dence they found for homework. </w:t>
      </w:r>
    </w:p>
    <w:p w:rsidR="00167883" w:rsidRDefault="0035386A" w:rsidP="00167883">
      <w:pPr>
        <w:pStyle w:val="SA"/>
        <w:rPr>
          <w:shd w:val="clear" w:color="auto" w:fill="FFFFFF"/>
        </w:rPr>
      </w:pPr>
      <w:r>
        <w:rPr>
          <w:shd w:val="clear" w:color="auto" w:fill="FFFFFF"/>
        </w:rPr>
        <w:t>Students form pairs and discuss one resource and one piece of evidence from the</w:t>
      </w:r>
      <w:r w:rsidR="00167883">
        <w:rPr>
          <w:shd w:val="clear" w:color="auto" w:fill="FFFFFF"/>
        </w:rPr>
        <w:t xml:space="preserve"> Additional Evidence Tool</w:t>
      </w:r>
      <w:r>
        <w:rPr>
          <w:shd w:val="clear" w:color="auto" w:fill="FFFFFF"/>
        </w:rPr>
        <w:t>.</w:t>
      </w:r>
    </w:p>
    <w:p w:rsidR="00167883" w:rsidRDefault="00167883" w:rsidP="00167883">
      <w:pPr>
        <w:pStyle w:val="SR"/>
        <w:rPr>
          <w:shd w:val="clear" w:color="auto" w:fill="FFFFFF"/>
        </w:rPr>
      </w:pPr>
      <w:r>
        <w:rPr>
          <w:shd w:val="clear" w:color="auto" w:fill="FFFFFF"/>
        </w:rPr>
        <w:t>Student responses will vary based on their individual research and outline.</w:t>
      </w:r>
    </w:p>
    <w:p w:rsidR="00167883" w:rsidRPr="000B2D56" w:rsidRDefault="00167883" w:rsidP="00167883">
      <w:pPr>
        <w:pStyle w:val="IN"/>
      </w:pPr>
      <w:r w:rsidRPr="00C1096D">
        <w:t>Consider posting the Model Additional Evidence Tool as a reminder of an exemplar response. </w:t>
      </w:r>
    </w:p>
    <w:p w:rsidR="00167883" w:rsidRDefault="00167883" w:rsidP="00167883">
      <w:pPr>
        <w:pStyle w:val="LearningSequenceHeader"/>
      </w:pPr>
      <w:r>
        <w:t>Activity 3: Citation Methods</w:t>
      </w:r>
      <w:r>
        <w:tab/>
        <w:t>35</w:t>
      </w:r>
      <w:r w:rsidRPr="00707670">
        <w:t>%</w:t>
      </w:r>
    </w:p>
    <w:p w:rsidR="004C25AE" w:rsidRDefault="00CA227B" w:rsidP="00417BF6">
      <w:pPr>
        <w:pStyle w:val="TA"/>
      </w:pPr>
      <w:r>
        <w:t>I</w:t>
      </w:r>
      <w:r w:rsidR="00FC1060">
        <w:t xml:space="preserve">n this lesson, </w:t>
      </w:r>
      <w:r>
        <w:t>students</w:t>
      </w:r>
      <w:r w:rsidR="00167883">
        <w:t xml:space="preserve"> learn how to cite information correctly within their paper</w:t>
      </w:r>
      <w:r w:rsidR="00FC1060">
        <w:t>s</w:t>
      </w:r>
      <w:r w:rsidR="00167883">
        <w:t xml:space="preserve">. </w:t>
      </w:r>
      <w:r w:rsidR="00FC1060">
        <w:t>Remind</w:t>
      </w:r>
      <w:r w:rsidR="00167883">
        <w:t xml:space="preserve"> students they have gathered information about their topic and have begun to organize it in a way that supports their central claim. Explain to students that although they are the authors of their own paper</w:t>
      </w:r>
      <w:r w:rsidR="00FC1060">
        <w:t>s</w:t>
      </w:r>
      <w:r w:rsidR="00167883">
        <w:t>, they are drawing on several other authors in order to make their argument</w:t>
      </w:r>
      <w:r w:rsidR="00FC1060">
        <w:t>s</w:t>
      </w:r>
      <w:r w:rsidR="00167883">
        <w:t xml:space="preserve">. Remind students that failing to give other authors credit when referencing their work is called </w:t>
      </w:r>
      <w:r w:rsidR="00167883">
        <w:rPr>
          <w:i/>
          <w:iCs/>
        </w:rPr>
        <w:t>plagiarism</w:t>
      </w:r>
      <w:r w:rsidR="00167883">
        <w:t xml:space="preserve">. </w:t>
      </w:r>
    </w:p>
    <w:p w:rsidR="00167883" w:rsidRDefault="006D04E0" w:rsidP="00417BF6">
      <w:pPr>
        <w:pStyle w:val="TA"/>
      </w:pPr>
      <w:r>
        <w:t xml:space="preserve">Explain that </w:t>
      </w:r>
      <w:r w:rsidR="00167883" w:rsidRPr="006D04E0">
        <w:rPr>
          <w:i/>
          <w:iCs/>
        </w:rPr>
        <w:t>plagiarism</w:t>
      </w:r>
      <w:r w:rsidR="00167883" w:rsidRPr="00661950">
        <w:rPr>
          <w:i/>
          <w:iCs/>
        </w:rPr>
        <w:t xml:space="preserve"> </w:t>
      </w:r>
      <w:r>
        <w:t xml:space="preserve">is </w:t>
      </w:r>
      <w:r w:rsidR="00167883">
        <w:t xml:space="preserve">taking someone else’s work or ideas and passing </w:t>
      </w:r>
      <w:r>
        <w:t>it</w:t>
      </w:r>
      <w:r w:rsidR="00167883">
        <w:t xml:space="preserve"> off as one’s own. </w:t>
      </w:r>
      <w:r>
        <w:rPr>
          <w:i/>
          <w:iCs/>
        </w:rPr>
        <w:t>Pl</w:t>
      </w:r>
      <w:r w:rsidR="00167883" w:rsidRPr="009C68E8">
        <w:rPr>
          <w:i/>
          <w:iCs/>
        </w:rPr>
        <w:t>agiarism</w:t>
      </w:r>
      <w:r w:rsidR="00167883">
        <w:rPr>
          <w:i/>
          <w:iCs/>
        </w:rPr>
        <w:t xml:space="preserve"> </w:t>
      </w:r>
      <w:r w:rsidR="00167883">
        <w:t xml:space="preserve">is an ethical offense, and can often result in serious consequences. Explain to students that in addition to disciplinary consequences, </w:t>
      </w:r>
      <w:r w:rsidR="00167883" w:rsidRPr="006D04E0">
        <w:rPr>
          <w:i/>
          <w:iCs/>
        </w:rPr>
        <w:t>plagiarism</w:t>
      </w:r>
      <w:r w:rsidR="00167883">
        <w:rPr>
          <w:i/>
          <w:iCs/>
        </w:rPr>
        <w:t xml:space="preserve"> </w:t>
      </w:r>
      <w:r w:rsidR="00167883">
        <w:t xml:space="preserve">is counter-productive to the learning process, as stealing someone else’s ideas will not build the deep understanding that results from learning on one’s own. </w:t>
      </w:r>
    </w:p>
    <w:p w:rsidR="00167883" w:rsidRDefault="00167883" w:rsidP="00167883">
      <w:pPr>
        <w:pStyle w:val="SA"/>
      </w:pPr>
      <w:r>
        <w:t xml:space="preserve">Students listen. </w:t>
      </w:r>
    </w:p>
    <w:p w:rsidR="00111A09" w:rsidRDefault="00111A09" w:rsidP="00111A09">
      <w:pPr>
        <w:pStyle w:val="IN"/>
      </w:pPr>
      <w:r>
        <w:t xml:space="preserve">Students were introduced to the term </w:t>
      </w:r>
      <w:r w:rsidRPr="006D04E0">
        <w:rPr>
          <w:i/>
          <w:iCs/>
        </w:rPr>
        <w:t>plagiarism</w:t>
      </w:r>
      <w:r>
        <w:t xml:space="preserve"> in </w:t>
      </w:r>
      <w:r w:rsidR="00BD06BF">
        <w:t>10.3.2 Lesson 3.</w:t>
      </w:r>
    </w:p>
    <w:p w:rsidR="00167883" w:rsidRDefault="00167883" w:rsidP="00417BF6">
      <w:pPr>
        <w:pStyle w:val="TA"/>
      </w:pPr>
      <w:r>
        <w:t xml:space="preserve">Explain to students that someone can plagiarize by copying and pasting the exact words from a source without citing the source. </w:t>
      </w:r>
      <w:r w:rsidRPr="006D04E0">
        <w:rPr>
          <w:i/>
          <w:iCs/>
        </w:rPr>
        <w:t>Plagiarism</w:t>
      </w:r>
      <w:r>
        <w:t xml:space="preserve"> also occurs when a writer uses different words to express the same idea as another author (e.g., if someone takes the central claim and evidence from another paper and writes it with different words, it is still </w:t>
      </w:r>
      <w:r>
        <w:rPr>
          <w:i/>
          <w:iCs/>
        </w:rPr>
        <w:t xml:space="preserve">plagiarism </w:t>
      </w:r>
      <w:r w:rsidR="00FC1060">
        <w:t xml:space="preserve">if the original source </w:t>
      </w:r>
      <w:r>
        <w:t xml:space="preserve">is not cited). </w:t>
      </w:r>
    </w:p>
    <w:p w:rsidR="006D04E0" w:rsidRDefault="00167883" w:rsidP="00417BF6">
      <w:pPr>
        <w:pStyle w:val="TA"/>
      </w:pPr>
      <w:r>
        <w:t xml:space="preserve">Inform students they can avoid </w:t>
      </w:r>
      <w:r w:rsidRPr="006D04E0">
        <w:rPr>
          <w:i/>
          <w:iCs/>
        </w:rPr>
        <w:t>plagiarism</w:t>
      </w:r>
      <w:r>
        <w:t xml:space="preserve"> by always </w:t>
      </w:r>
      <w:r>
        <w:rPr>
          <w:i/>
          <w:iCs/>
        </w:rPr>
        <w:t xml:space="preserve">citing </w:t>
      </w:r>
      <w:r>
        <w:t xml:space="preserve">works properly. Proper </w:t>
      </w:r>
      <w:r>
        <w:rPr>
          <w:i/>
          <w:iCs/>
        </w:rPr>
        <w:t xml:space="preserve">citation </w:t>
      </w:r>
      <w:r>
        <w:t>gives credit to the author one is quoting, paraphrasing, or referencing</w:t>
      </w:r>
      <w:r w:rsidRPr="002938F1">
        <w:t xml:space="preserve">. </w:t>
      </w:r>
    </w:p>
    <w:p w:rsidR="006D04E0" w:rsidRDefault="006D04E0" w:rsidP="00417BF6">
      <w:pPr>
        <w:pStyle w:val="TA"/>
      </w:pPr>
      <w:r>
        <w:t xml:space="preserve">Provide students with the following definition: </w:t>
      </w:r>
      <w:r w:rsidR="00167883" w:rsidRPr="002938F1">
        <w:rPr>
          <w:i/>
          <w:iCs/>
        </w:rPr>
        <w:t>cit</w:t>
      </w:r>
      <w:r w:rsidR="0059708E">
        <w:rPr>
          <w:i/>
          <w:iCs/>
        </w:rPr>
        <w:t>ation</w:t>
      </w:r>
      <w:r w:rsidR="00167883" w:rsidRPr="002938F1">
        <w:rPr>
          <w:i/>
          <w:iCs/>
        </w:rPr>
        <w:t xml:space="preserve"> </w:t>
      </w:r>
      <w:r>
        <w:t>means</w:t>
      </w:r>
      <w:r w:rsidR="00167883" w:rsidRPr="002938F1">
        <w:t xml:space="preserve"> </w:t>
      </w:r>
      <w:r>
        <w:t>“</w:t>
      </w:r>
      <w:r w:rsidR="00167883" w:rsidRPr="002938F1">
        <w:t>quoting or referencing a book, paper, or author.</w:t>
      </w:r>
      <w:r>
        <w:t>”</w:t>
      </w:r>
      <w:r w:rsidR="00167883" w:rsidRPr="002938F1">
        <w:t xml:space="preserve"> </w:t>
      </w:r>
    </w:p>
    <w:p w:rsidR="0059708E" w:rsidRPr="0033095C" w:rsidRDefault="0059708E" w:rsidP="0059708E">
      <w:pPr>
        <w:pStyle w:val="IN"/>
      </w:pPr>
      <w:r>
        <w:t xml:space="preserve">Display the </w:t>
      </w:r>
      <w:r w:rsidRPr="0033095C">
        <w:t xml:space="preserve">definition of </w:t>
      </w:r>
      <w:r w:rsidRPr="0033095C">
        <w:rPr>
          <w:i/>
          <w:iCs/>
        </w:rPr>
        <w:t>citation</w:t>
      </w:r>
      <w:r w:rsidRPr="0033095C">
        <w:t xml:space="preserve">. </w:t>
      </w:r>
    </w:p>
    <w:p w:rsidR="006D04E0" w:rsidRDefault="006D04E0" w:rsidP="006D04E0">
      <w:pPr>
        <w:pStyle w:val="SA"/>
      </w:pPr>
      <w:r>
        <w:t xml:space="preserve">Students write the definition of </w:t>
      </w:r>
      <w:r>
        <w:rPr>
          <w:i/>
        </w:rPr>
        <w:t>cit</w:t>
      </w:r>
      <w:r w:rsidR="0059708E">
        <w:rPr>
          <w:i/>
        </w:rPr>
        <w:t>ation</w:t>
      </w:r>
      <w:r>
        <w:t xml:space="preserve"> in their vocabulary journals.</w:t>
      </w:r>
    </w:p>
    <w:p w:rsidR="00167883" w:rsidRDefault="00167883" w:rsidP="00417BF6">
      <w:pPr>
        <w:pStyle w:val="TA"/>
      </w:pPr>
      <w:r w:rsidRPr="002938F1">
        <w:t>Explain to student</w:t>
      </w:r>
      <w:r>
        <w:t xml:space="preserve">s that there is a specific format for doing this, called MLA citation. Distribute the MLA Citation Handout. Ask students to look at the in-text citation portion of the handout first. </w:t>
      </w:r>
    </w:p>
    <w:p w:rsidR="00167883" w:rsidRDefault="00167883" w:rsidP="00167883">
      <w:pPr>
        <w:pStyle w:val="SA"/>
      </w:pPr>
      <w:r>
        <w:t xml:space="preserve">Students examine the in-text citation portion of the </w:t>
      </w:r>
      <w:r w:rsidR="00DC0978">
        <w:t xml:space="preserve">MLA </w:t>
      </w:r>
      <w:r>
        <w:t xml:space="preserve">Citation Handout. </w:t>
      </w:r>
    </w:p>
    <w:p w:rsidR="00167883" w:rsidRPr="0033095C" w:rsidRDefault="00167883" w:rsidP="00417BF6">
      <w:pPr>
        <w:pStyle w:val="TA"/>
      </w:pPr>
      <w:r w:rsidRPr="0033095C">
        <w:t>Remind students that the information needed for proper citation is in their Potential Sources Too</w:t>
      </w:r>
      <w:r>
        <w:t>ls, which they completed throughout Unit 2.</w:t>
      </w:r>
      <w:r w:rsidRPr="0033095C">
        <w:t xml:space="preserve"> Inform students that within their </w:t>
      </w:r>
      <w:r>
        <w:t>research-based argument paper</w:t>
      </w:r>
      <w:r w:rsidR="00FC1060">
        <w:t>s</w:t>
      </w:r>
      <w:r w:rsidRPr="0033095C">
        <w:t>, they should cite auth</w:t>
      </w:r>
      <w:r w:rsidR="00FC1060">
        <w:t>ors by providing in parentheses</w:t>
      </w:r>
      <w:r w:rsidRPr="0033095C">
        <w:t xml:space="preserve"> an author’s last name as well as a page number </w:t>
      </w:r>
      <w:r w:rsidR="00FC1060">
        <w:t xml:space="preserve">following the use of </w:t>
      </w:r>
      <w:r w:rsidRPr="0033095C">
        <w:t xml:space="preserve">a quote, paraphrase, </w:t>
      </w:r>
      <w:r w:rsidR="00FC1060">
        <w:t>or</w:t>
      </w:r>
      <w:r w:rsidRPr="0033095C">
        <w:t xml:space="preserve"> idea</w:t>
      </w:r>
      <w:r w:rsidR="001A03D9">
        <w:t>.</w:t>
      </w:r>
      <w:r w:rsidRPr="0033095C">
        <w:t xml:space="preserve"> </w:t>
      </w:r>
      <w:r w:rsidR="008856E9">
        <w:t xml:space="preserve">For example: </w:t>
      </w:r>
      <w:r w:rsidRPr="007C5AC2">
        <w:t>“They became the first immortal human cells ever grown in a laboratory” (Skloot 4)</w:t>
      </w:r>
      <w:r>
        <w:t>.</w:t>
      </w:r>
      <w:r w:rsidRPr="0033095C">
        <w:t xml:space="preserve"> Explain to students that if the author’s name already appears in the sentence, the parentheses can simply include a page number</w:t>
      </w:r>
      <w:r w:rsidR="001A03D9">
        <w:t>. For example,</w:t>
      </w:r>
      <w:r w:rsidRPr="0033095C">
        <w:t xml:space="preserve"> </w:t>
      </w:r>
      <w:r w:rsidR="00FC1060">
        <w:t xml:space="preserve">Skloot writes, </w:t>
      </w:r>
      <w:r w:rsidRPr="0033095C">
        <w:t>“</w:t>
      </w:r>
      <w:r>
        <w:t>They became the first immortal human cells ever grown in a laboratory” (4).</w:t>
      </w:r>
      <w:r w:rsidRPr="0033095C">
        <w:t xml:space="preserve"> </w:t>
      </w:r>
      <w:r>
        <w:t>If</w:t>
      </w:r>
      <w:r w:rsidRPr="0033095C">
        <w:t xml:space="preserve"> the name of the author is unknown, they should provide a shortened version of the title instead</w:t>
      </w:r>
      <w:r w:rsidR="001A03D9">
        <w:t>. For example,</w:t>
      </w:r>
      <w:r w:rsidRPr="0033095C">
        <w:t xml:space="preserve"> “</w:t>
      </w:r>
      <w:r w:rsidRPr="007C5AC2">
        <w:t>They became the first immortal human cells ever grown in a laboratory</w:t>
      </w:r>
      <w:r w:rsidR="00890461">
        <w:t>” (</w:t>
      </w:r>
      <w:r>
        <w:rPr>
          <w:i/>
          <w:iCs/>
        </w:rPr>
        <w:t>Immortal</w:t>
      </w:r>
      <w:r>
        <w:t xml:space="preserve"> 4</w:t>
      </w:r>
      <w:r w:rsidRPr="0033095C">
        <w:t>). This</w:t>
      </w:r>
      <w:r>
        <w:t xml:space="preserve"> practice</w:t>
      </w:r>
      <w:r w:rsidRPr="0033095C">
        <w:t xml:space="preserve"> is useful for Internet articles and other sources </w:t>
      </w:r>
      <w:r>
        <w:t>in which</w:t>
      </w:r>
      <w:r w:rsidRPr="0033095C">
        <w:t xml:space="preserve"> the author may not be given direct credit. Explain to students that</w:t>
      </w:r>
      <w:r w:rsidR="008856E9">
        <w:t xml:space="preserve"> referencing sources within a document is called</w:t>
      </w:r>
      <w:r w:rsidRPr="0033095C">
        <w:t xml:space="preserve"> </w:t>
      </w:r>
      <w:r w:rsidR="008856E9">
        <w:t>“</w:t>
      </w:r>
      <w:r>
        <w:t>in-text citations</w:t>
      </w:r>
      <w:r w:rsidR="008856E9">
        <w:t>.” In-text citations</w:t>
      </w:r>
      <w:r w:rsidRPr="0033095C">
        <w:t xml:space="preserve"> </w:t>
      </w:r>
      <w:r>
        <w:t xml:space="preserve">provide </w:t>
      </w:r>
      <w:r w:rsidRPr="0033095C">
        <w:t>reader</w:t>
      </w:r>
      <w:r>
        <w:t>s</w:t>
      </w:r>
      <w:r w:rsidRPr="0033095C">
        <w:t xml:space="preserve"> </w:t>
      </w:r>
      <w:r>
        <w:t>with details about where information originated</w:t>
      </w:r>
      <w:r w:rsidR="001A03D9">
        <w:t>.</w:t>
      </w:r>
    </w:p>
    <w:p w:rsidR="00167883" w:rsidRPr="0033095C" w:rsidRDefault="00167883" w:rsidP="00167883">
      <w:pPr>
        <w:pStyle w:val="SA"/>
      </w:pPr>
      <w:r w:rsidRPr="0033095C">
        <w:t xml:space="preserve">Students listen. </w:t>
      </w:r>
    </w:p>
    <w:p w:rsidR="00167883" w:rsidRPr="0033095C" w:rsidRDefault="00167883" w:rsidP="00167883">
      <w:pPr>
        <w:pStyle w:val="IN"/>
      </w:pPr>
      <w:r w:rsidRPr="0033095C">
        <w:rPr>
          <w:b/>
          <w:bCs/>
        </w:rPr>
        <w:t xml:space="preserve">Differentiation Consideration: </w:t>
      </w:r>
      <w:r w:rsidR="00FC1060">
        <w:rPr>
          <w:bCs/>
        </w:rPr>
        <w:t xml:space="preserve">Students may require additional practice with </w:t>
      </w:r>
      <w:r w:rsidR="00FC1060">
        <w:t>t</w:t>
      </w:r>
      <w:r w:rsidRPr="0033095C">
        <w:t>he specific formatting of in-text citations. Consider ex</w:t>
      </w:r>
      <w:r>
        <w:t>tending</w:t>
      </w:r>
      <w:r w:rsidRPr="0033095C">
        <w:t xml:space="preserve"> this into a longer activity </w:t>
      </w:r>
      <w:r w:rsidR="00FC1060">
        <w:t>in which</w:t>
      </w:r>
      <w:r w:rsidRPr="0033095C">
        <w:t xml:space="preserve"> </w:t>
      </w:r>
      <w:proofErr w:type="gramStart"/>
      <w:r w:rsidRPr="0033095C">
        <w:t>students</w:t>
      </w:r>
      <w:proofErr w:type="gramEnd"/>
      <w:r w:rsidRPr="0033095C">
        <w:t xml:space="preserve"> practice </w:t>
      </w:r>
      <w:r>
        <w:t>citing</w:t>
      </w:r>
      <w:r w:rsidRPr="0033095C">
        <w:t xml:space="preserve"> quotes from and paraphrasing their sources. </w:t>
      </w:r>
    </w:p>
    <w:p w:rsidR="00167883" w:rsidRPr="0033095C" w:rsidRDefault="00167883" w:rsidP="00167883">
      <w:pPr>
        <w:pStyle w:val="BR"/>
      </w:pPr>
    </w:p>
    <w:p w:rsidR="00167883" w:rsidRDefault="00167883" w:rsidP="00417BF6">
      <w:pPr>
        <w:pStyle w:val="TA"/>
      </w:pPr>
      <w:proofErr w:type="gramStart"/>
      <w:r>
        <w:t>Direct students</w:t>
      </w:r>
      <w:r w:rsidR="003A3F70">
        <w:t>’</w:t>
      </w:r>
      <w:r>
        <w:t xml:space="preserve"> attention to the second portion of the MLA Citation H</w:t>
      </w:r>
      <w:r w:rsidR="00890461">
        <w:t xml:space="preserve">andout under the heading “Works </w:t>
      </w:r>
      <w:r>
        <w:t>Cited Page.”</w:t>
      </w:r>
      <w:proofErr w:type="gramEnd"/>
      <w:r>
        <w:t xml:space="preserve"> </w:t>
      </w:r>
      <w:r w:rsidRPr="0033095C">
        <w:t>Explain to students th</w:t>
      </w:r>
      <w:r w:rsidR="00890461">
        <w:t>at a Works C</w:t>
      </w:r>
      <w:r w:rsidRPr="0033095C">
        <w:t xml:space="preserve">ited page comes as the final page </w:t>
      </w:r>
      <w:r w:rsidR="00A20724">
        <w:t>of</w:t>
      </w:r>
      <w:r w:rsidRPr="0033095C">
        <w:t xml:space="preserve"> a research paper and is a list of all the sources used to write the paper</w:t>
      </w:r>
      <w:r>
        <w:t xml:space="preserve">. </w:t>
      </w:r>
      <w:r w:rsidR="001A03D9">
        <w:t>Explain to students that the in-text citatio</w:t>
      </w:r>
      <w:r w:rsidR="00890461">
        <w:t>ns direct students to the Works C</w:t>
      </w:r>
      <w:r w:rsidR="001A03D9">
        <w:t>ited page</w:t>
      </w:r>
      <w:r w:rsidR="00132AB1">
        <w:t xml:space="preserve"> where the source’s full bibliography information is listed</w:t>
      </w:r>
      <w:r w:rsidR="001A03D9">
        <w:t xml:space="preserve">. </w:t>
      </w:r>
      <w:r w:rsidRPr="0033095C">
        <w:t xml:space="preserve">Ask students to look at the example on their handout and notice the formatting differences between different </w:t>
      </w:r>
      <w:r w:rsidR="00A20724">
        <w:t>types of sources</w:t>
      </w:r>
      <w:r>
        <w:t>.</w:t>
      </w:r>
    </w:p>
    <w:p w:rsidR="003A3F70" w:rsidRDefault="00167883" w:rsidP="00E43332">
      <w:pPr>
        <w:pStyle w:val="SA"/>
      </w:pPr>
      <w:r>
        <w:t xml:space="preserve">Students review the </w:t>
      </w:r>
      <w:r w:rsidR="00890461">
        <w:t>Works C</w:t>
      </w:r>
      <w:r w:rsidR="00132AB1">
        <w:t xml:space="preserve">ited </w:t>
      </w:r>
      <w:r>
        <w:t>examples on the handout.</w:t>
      </w:r>
    </w:p>
    <w:p w:rsidR="00A20724" w:rsidRPr="003A3F70" w:rsidRDefault="00A20724" w:rsidP="00417BF6">
      <w:pPr>
        <w:pStyle w:val="TA"/>
      </w:pPr>
      <w:r w:rsidRPr="003A3F70">
        <w:t xml:space="preserve">Instruct students to Turn-and-Talk </w:t>
      </w:r>
      <w:r w:rsidR="00890461">
        <w:t>in pairs</w:t>
      </w:r>
      <w:r w:rsidR="003A3F70" w:rsidRPr="003A3F70">
        <w:t xml:space="preserve"> about the </w:t>
      </w:r>
      <w:r w:rsidR="00E11F41">
        <w:t>purpose of and difference between in-text citations and</w:t>
      </w:r>
      <w:r w:rsidR="00890461">
        <w:t xml:space="preserve"> W</w:t>
      </w:r>
      <w:r w:rsidR="003A3F70" w:rsidRPr="003A3F70">
        <w:t>orks</w:t>
      </w:r>
      <w:r w:rsidR="00890461">
        <w:t xml:space="preserve"> C</w:t>
      </w:r>
      <w:r w:rsidR="003A3F70" w:rsidRPr="003A3F70">
        <w:t>ited page</w:t>
      </w:r>
      <w:r w:rsidR="00E11F41">
        <w:t>s</w:t>
      </w:r>
      <w:r w:rsidR="003A3F70" w:rsidRPr="003A3F70">
        <w:t>.</w:t>
      </w:r>
    </w:p>
    <w:p w:rsidR="00E11F41" w:rsidRDefault="00E11F41" w:rsidP="00E11F41">
      <w:pPr>
        <w:pStyle w:val="SR"/>
      </w:pPr>
      <w:r>
        <w:t>In-text citations provide</w:t>
      </w:r>
      <w:r w:rsidR="00BF0719">
        <w:t xml:space="preserve"> readers with the exact location of information from a given source when it is referenced in a paper</w:t>
      </w:r>
      <w:r w:rsidR="00890461">
        <w:t>, while W</w:t>
      </w:r>
      <w:r>
        <w:t>orks</w:t>
      </w:r>
      <w:r w:rsidR="00890461">
        <w:t xml:space="preserve"> C</w:t>
      </w:r>
      <w:r>
        <w:t>ited pages provide</w:t>
      </w:r>
      <w:r w:rsidR="007E248C">
        <w:t xml:space="preserve"> extensive</w:t>
      </w:r>
      <w:r>
        <w:t xml:space="preserve"> details</w:t>
      </w:r>
      <w:r w:rsidR="00BF0719">
        <w:t xml:space="preserve"> about all </w:t>
      </w:r>
      <w:r w:rsidR="007E248C">
        <w:t xml:space="preserve">cited </w:t>
      </w:r>
      <w:r w:rsidR="00BF0719">
        <w:t xml:space="preserve">sources used </w:t>
      </w:r>
      <w:r w:rsidR="007E248C">
        <w:t>in the</w:t>
      </w:r>
      <w:r w:rsidR="00AE522B">
        <w:t xml:space="preserve"> paper</w:t>
      </w:r>
      <w:r>
        <w:t>.</w:t>
      </w:r>
      <w:r w:rsidR="00BF0719">
        <w:t xml:space="preserve"> </w:t>
      </w:r>
      <w:r w:rsidR="00C90EE3">
        <w:t>The in-text citations are directly linked to the sources in</w:t>
      </w:r>
      <w:r w:rsidR="007E248C">
        <w:t xml:space="preserve"> the</w:t>
      </w:r>
      <w:r w:rsidR="00890461">
        <w:t xml:space="preserve"> W</w:t>
      </w:r>
      <w:r w:rsidR="00C90EE3">
        <w:t>orks</w:t>
      </w:r>
      <w:r w:rsidR="00890461">
        <w:t xml:space="preserve"> C</w:t>
      </w:r>
      <w:r w:rsidR="00C90EE3">
        <w:t xml:space="preserve">ited page. The in-text citations are an abbreviated version of the source’s information that can be found in the </w:t>
      </w:r>
      <w:r w:rsidR="00890461">
        <w:t>W</w:t>
      </w:r>
      <w:r w:rsidR="007E248C">
        <w:t>orks</w:t>
      </w:r>
      <w:r w:rsidR="00890461">
        <w:t xml:space="preserve"> C</w:t>
      </w:r>
      <w:r w:rsidR="007E248C">
        <w:t xml:space="preserve">ited page and the in-text citations lead readers to the source’s full information in the </w:t>
      </w:r>
      <w:r w:rsidR="00890461">
        <w:t>W</w:t>
      </w:r>
      <w:r w:rsidR="007E248C">
        <w:t>orks</w:t>
      </w:r>
      <w:r w:rsidR="00890461">
        <w:t xml:space="preserve"> C</w:t>
      </w:r>
      <w:r w:rsidR="007E248C">
        <w:t xml:space="preserve">ited page. </w:t>
      </w:r>
    </w:p>
    <w:p w:rsidR="00E11F41" w:rsidRDefault="00EB20A3" w:rsidP="00417BF6">
      <w:pPr>
        <w:pStyle w:val="TA"/>
      </w:pPr>
      <w:r>
        <w:t xml:space="preserve">Lead a brief </w:t>
      </w:r>
      <w:r w:rsidR="00190616">
        <w:t xml:space="preserve">whole-class </w:t>
      </w:r>
      <w:r>
        <w:t>discussion of</w:t>
      </w:r>
      <w:r w:rsidR="00190616">
        <w:t xml:space="preserve"> student</w:t>
      </w:r>
      <w:r w:rsidR="00DC2FDB">
        <w:t xml:space="preserve">’s reflections on </w:t>
      </w:r>
      <w:r w:rsidR="00890461">
        <w:t>in-text citations and Works C</w:t>
      </w:r>
      <w:r w:rsidR="00190616">
        <w:t>ited pages.</w:t>
      </w:r>
    </w:p>
    <w:p w:rsidR="00167883" w:rsidRDefault="00002F32" w:rsidP="00167883">
      <w:pPr>
        <w:pStyle w:val="IN"/>
      </w:pPr>
      <w:r>
        <w:t>Some students may think that a Works C</w:t>
      </w:r>
      <w:r w:rsidR="00190616">
        <w:t>ited page is the same thing</w:t>
      </w:r>
      <w:r w:rsidR="00167883">
        <w:t xml:space="preserve"> as a bibliography. </w:t>
      </w:r>
      <w:r w:rsidR="00483C9F">
        <w:t xml:space="preserve">Tell </w:t>
      </w:r>
      <w:r w:rsidR="00167883">
        <w:t>students that indeed the two are different</w:t>
      </w:r>
      <w:r w:rsidR="00483C9F">
        <w:t>:</w:t>
      </w:r>
      <w:r>
        <w:t xml:space="preserve"> a Works C</w:t>
      </w:r>
      <w:r w:rsidR="00167883">
        <w:t xml:space="preserve">ited page </w:t>
      </w:r>
      <w:r w:rsidR="00483C9F">
        <w:t xml:space="preserve">lists </w:t>
      </w:r>
      <w:r w:rsidR="00167883">
        <w:t xml:space="preserve">only sources actually cited in a paper, while a bibliography lists every source used in the preparation of a paper, </w:t>
      </w:r>
      <w:r w:rsidR="00AB1ED7">
        <w:t xml:space="preserve">whether they are </w:t>
      </w:r>
      <w:r w:rsidR="00167883">
        <w:t>cited or not.</w:t>
      </w:r>
    </w:p>
    <w:p w:rsidR="00167883" w:rsidRPr="0033095C" w:rsidRDefault="00167883" w:rsidP="00417BF6">
      <w:pPr>
        <w:pStyle w:val="TA"/>
      </w:pPr>
      <w:r>
        <w:t xml:space="preserve">Explain that different source types necessitate different citation formatting. Note the format used for citing a book: </w:t>
      </w:r>
      <w:r w:rsidRPr="0033095C">
        <w:t xml:space="preserve"> </w:t>
      </w:r>
    </w:p>
    <w:p w:rsidR="00167883" w:rsidRPr="00002F32" w:rsidRDefault="00167883" w:rsidP="00897342">
      <w:pPr>
        <w:spacing w:after="60"/>
        <w:ind w:left="1080" w:hanging="720"/>
      </w:pPr>
      <w:r w:rsidRPr="00002F32">
        <w:t xml:space="preserve">Last Name, First Name. </w:t>
      </w:r>
      <w:proofErr w:type="gramStart"/>
      <w:r w:rsidRPr="00897342">
        <w:rPr>
          <w:i/>
        </w:rPr>
        <w:t>Title of Book</w:t>
      </w:r>
      <w:r w:rsidRPr="00002F32">
        <w:t>.</w:t>
      </w:r>
      <w:proofErr w:type="gramEnd"/>
      <w:r w:rsidRPr="00002F32">
        <w:t xml:space="preserve"> </w:t>
      </w:r>
      <w:proofErr w:type="gramStart"/>
      <w:r w:rsidRPr="00002F32">
        <w:t>City of Publication.</w:t>
      </w:r>
      <w:proofErr w:type="gramEnd"/>
      <w:r w:rsidRPr="00002F32">
        <w:t xml:space="preserve"> </w:t>
      </w:r>
      <w:proofErr w:type="gramStart"/>
      <w:r w:rsidRPr="00002F32">
        <w:t>Publisher, Year of Publication.</w:t>
      </w:r>
      <w:proofErr w:type="gramEnd"/>
      <w:r w:rsidRPr="00002F32">
        <w:t xml:space="preserve"> </w:t>
      </w:r>
      <w:proofErr w:type="gramStart"/>
      <w:r w:rsidRPr="00002F32">
        <w:t>Medium of Publication.</w:t>
      </w:r>
      <w:proofErr w:type="gramEnd"/>
      <w:r w:rsidRPr="00002F32">
        <w:t xml:space="preserve"> </w:t>
      </w:r>
    </w:p>
    <w:p w:rsidR="00167883" w:rsidRDefault="00167883" w:rsidP="00417BF6">
      <w:pPr>
        <w:pStyle w:val="TA"/>
      </w:pPr>
      <w:r>
        <w:t xml:space="preserve">Then, draw students’ attention to the difference between this format and that of a website: </w:t>
      </w:r>
    </w:p>
    <w:p w:rsidR="00167883" w:rsidRPr="00002F32" w:rsidRDefault="00167883" w:rsidP="00897342">
      <w:pPr>
        <w:ind w:left="1080" w:hanging="720"/>
      </w:pPr>
      <w:proofErr w:type="gramStart"/>
      <w:r w:rsidRPr="00002F32">
        <w:t>Editor, Author or Compiler Name (if available).</w:t>
      </w:r>
      <w:proofErr w:type="gramEnd"/>
      <w:r w:rsidRPr="00002F32">
        <w:t xml:space="preserve"> </w:t>
      </w:r>
      <w:proofErr w:type="gramStart"/>
      <w:r w:rsidRPr="00002F32">
        <w:t>Name of Site.</w:t>
      </w:r>
      <w:proofErr w:type="gramEnd"/>
      <w:r w:rsidRPr="00002F32">
        <w:t xml:space="preserve"> </w:t>
      </w:r>
      <w:proofErr w:type="gramStart"/>
      <w:r w:rsidRPr="00002F32">
        <w:t>Version Number.</w:t>
      </w:r>
      <w:proofErr w:type="gramEnd"/>
      <w:r w:rsidRPr="00002F32">
        <w:t xml:space="preserve"> </w:t>
      </w:r>
      <w:proofErr w:type="gramStart"/>
      <w:r w:rsidRPr="00002F32">
        <w:t>Name</w:t>
      </w:r>
      <w:r w:rsidR="002D1006" w:rsidRPr="00002F32">
        <w:t xml:space="preserve"> </w:t>
      </w:r>
      <w:r w:rsidRPr="00002F32">
        <w:t>of Institution/Organization Affiliated with the Site (Sponsor or Publisher), Date of</w:t>
      </w:r>
      <w:r w:rsidR="002D1006" w:rsidRPr="00002F32">
        <w:t xml:space="preserve"> </w:t>
      </w:r>
      <w:r w:rsidRPr="00002F32">
        <w:t>Resource Creation (if available).</w:t>
      </w:r>
      <w:proofErr w:type="gramEnd"/>
      <w:r w:rsidRPr="00002F32">
        <w:t xml:space="preserve"> </w:t>
      </w:r>
      <w:proofErr w:type="gramStart"/>
      <w:r w:rsidRPr="00002F32">
        <w:t>Medium of Publication.</w:t>
      </w:r>
      <w:proofErr w:type="gramEnd"/>
      <w:r w:rsidRPr="00002F32">
        <w:t xml:space="preserve"> </w:t>
      </w:r>
      <w:proofErr w:type="gramStart"/>
      <w:r w:rsidRPr="00002F32">
        <w:t>Date of Access.</w:t>
      </w:r>
      <w:proofErr w:type="gramEnd"/>
      <w:r w:rsidRPr="00002F32">
        <w:t xml:space="preserve"> </w:t>
      </w:r>
    </w:p>
    <w:p w:rsidR="00BC2D9D" w:rsidRDefault="00BC2D9D" w:rsidP="00BC2D9D">
      <w:pPr>
        <w:pStyle w:val="SA"/>
      </w:pPr>
      <w:r>
        <w:t xml:space="preserve">Students examine the different </w:t>
      </w:r>
      <w:r w:rsidR="009827E5">
        <w:t xml:space="preserve">source </w:t>
      </w:r>
      <w:r>
        <w:t>formatting for</w:t>
      </w:r>
      <w:r w:rsidR="009827E5">
        <w:t xml:space="preserve"> a</w:t>
      </w:r>
      <w:r w:rsidR="00002F32">
        <w:t xml:space="preserve"> W</w:t>
      </w:r>
      <w:r>
        <w:t>orks</w:t>
      </w:r>
      <w:r w:rsidR="00002F32">
        <w:t xml:space="preserve"> C</w:t>
      </w:r>
      <w:r>
        <w:t>ited page.</w:t>
      </w:r>
    </w:p>
    <w:p w:rsidR="00167883" w:rsidRDefault="00167883" w:rsidP="00417BF6">
      <w:pPr>
        <w:pStyle w:val="TA"/>
      </w:pPr>
      <w:r>
        <w:t>Lead a brief class discussion of the similarities and differences in the various source-dependent citation formats.</w:t>
      </w:r>
    </w:p>
    <w:p w:rsidR="00190616" w:rsidRDefault="00190616" w:rsidP="00970EB0">
      <w:pPr>
        <w:pStyle w:val="SR"/>
      </w:pPr>
      <w:r>
        <w:t>Student responses may include:</w:t>
      </w:r>
    </w:p>
    <w:p w:rsidR="00190616" w:rsidRDefault="00190616" w:rsidP="00970EB0">
      <w:pPr>
        <w:pStyle w:val="SASRBullet"/>
      </w:pPr>
      <w:r>
        <w:t xml:space="preserve">Book citations include author and book name, but periodical articles have to include author, article title, and the name of the periodical. </w:t>
      </w:r>
    </w:p>
    <w:p w:rsidR="00D31E52" w:rsidRDefault="00D31E52" w:rsidP="00970EB0">
      <w:pPr>
        <w:pStyle w:val="SASRBullet"/>
      </w:pPr>
      <w:r>
        <w:t>Website citations need to include the entire web address, the date of creation, and the date the information was accessed.</w:t>
      </w:r>
    </w:p>
    <w:p w:rsidR="00D31E52" w:rsidRDefault="003A2834" w:rsidP="00970EB0">
      <w:pPr>
        <w:pStyle w:val="SASRBullet"/>
      </w:pPr>
      <w:r>
        <w:t>Instead of author information, motion picture citations list director information.</w:t>
      </w:r>
    </w:p>
    <w:p w:rsidR="00167883" w:rsidRPr="008B5165" w:rsidRDefault="00167883" w:rsidP="001D28DE">
      <w:pPr>
        <w:pStyle w:val="IN"/>
      </w:pPr>
      <w:r>
        <w:t>Given the wide variety of source types students may have compiled over the course of their research, citation instruction for each and every medium may require extensive work. Consider focusing primarily on books or web publications</w:t>
      </w:r>
      <w:r w:rsidR="00762C3B">
        <w:t>, providing</w:t>
      </w:r>
      <w:r>
        <w:t xml:space="preserve"> students </w:t>
      </w:r>
      <w:r w:rsidR="00762C3B">
        <w:t>with information from the Purdue University Online Writing Lab (OWL) for</w:t>
      </w:r>
      <w:r>
        <w:t xml:space="preserve"> reference when ci</w:t>
      </w:r>
      <w:r w:rsidR="00762C3B">
        <w:t xml:space="preserve">ting sources: </w:t>
      </w:r>
      <w:hyperlink r:id="rId8" w:history="1">
        <w:r w:rsidR="00762C3B" w:rsidRPr="000D566D">
          <w:rPr>
            <w:rStyle w:val="Hyperlink"/>
          </w:rPr>
          <w:t>http://owl.english.purdue.edu</w:t>
        </w:r>
      </w:hyperlink>
      <w:r w:rsidR="00762C3B">
        <w:t xml:space="preserve"> (search terms: MLA formatting). </w:t>
      </w:r>
      <w:r>
        <w:t xml:space="preserve">Alternatively, depending on the size of the class, consider providing individual instruction for students with atypical sources (e.g., radio interviews). </w:t>
      </w:r>
    </w:p>
    <w:p w:rsidR="00167883" w:rsidRDefault="00167883" w:rsidP="008B5165">
      <w:pPr>
        <w:pStyle w:val="IN"/>
      </w:pPr>
      <w:r>
        <w:t>Information in this section adheres to MLA style</w:t>
      </w:r>
      <w:r w:rsidR="003830A8">
        <w:t>.</w:t>
      </w:r>
    </w:p>
    <w:p w:rsidR="001649DE" w:rsidRDefault="001649DE" w:rsidP="008B5165">
      <w:pPr>
        <w:pStyle w:val="IN"/>
      </w:pPr>
      <w:r>
        <w:t xml:space="preserve">Consider reviewing the citation skills inherent in W.9-10.8. </w:t>
      </w:r>
    </w:p>
    <w:p w:rsidR="00167883" w:rsidRDefault="00A83C92" w:rsidP="00167883">
      <w:pPr>
        <w:pStyle w:val="LearningSequenceHeader"/>
      </w:pPr>
      <w:r>
        <w:t>Activity 4: Assessment:</w:t>
      </w:r>
      <w:r w:rsidR="00167883">
        <w:t xml:space="preserve"> Works</w:t>
      </w:r>
      <w:r>
        <w:t xml:space="preserve"> </w:t>
      </w:r>
      <w:r w:rsidR="00167883">
        <w:t>Cited Page</w:t>
      </w:r>
      <w:r w:rsidR="00167883">
        <w:tab/>
        <w:t>40</w:t>
      </w:r>
      <w:r w:rsidR="00167883" w:rsidRPr="00707670">
        <w:t>%</w:t>
      </w:r>
    </w:p>
    <w:p w:rsidR="00D71015" w:rsidRPr="00D71015" w:rsidRDefault="00D71015" w:rsidP="00417BF6">
      <w:pPr>
        <w:pStyle w:val="TA"/>
      </w:pPr>
      <w:r w:rsidRPr="00D71015">
        <w:t>Display and distribute th</w:t>
      </w:r>
      <w:r>
        <w:t>e 10</w:t>
      </w:r>
      <w:r w:rsidR="00196C15">
        <w:t>.3</w:t>
      </w:r>
      <w:r w:rsidR="00897342">
        <w:t>.3</w:t>
      </w:r>
      <w:r w:rsidRPr="00D71015">
        <w:t xml:space="preserve"> Rubric and Checklist. Inform students </w:t>
      </w:r>
      <w:r w:rsidR="00AB1ED7">
        <w:t xml:space="preserve">that </w:t>
      </w:r>
      <w:r w:rsidRPr="00D71015">
        <w:t>their research papers will be evaluated using the</w:t>
      </w:r>
      <w:r w:rsidR="00110D27">
        <w:t xml:space="preserve"> 10.3</w:t>
      </w:r>
      <w:r w:rsidR="00897342">
        <w:t>.3</w:t>
      </w:r>
      <w:r w:rsidR="00110D27">
        <w:t xml:space="preserve"> Rubric</w:t>
      </w:r>
      <w:r w:rsidRPr="00D71015">
        <w:t xml:space="preserve">. Explain to students that each part of this rubric is aligned to specific Common Core Standards that are targeted to assess components of </w:t>
      </w:r>
      <w:r w:rsidR="00150822">
        <w:t xml:space="preserve">argument </w:t>
      </w:r>
      <w:r w:rsidRPr="00D71015">
        <w:t>writing as well as relevant language standards.</w:t>
      </w:r>
    </w:p>
    <w:p w:rsidR="00D71015" w:rsidRPr="00D71015" w:rsidRDefault="00D71015" w:rsidP="00417BF6">
      <w:pPr>
        <w:pStyle w:val="TA"/>
      </w:pPr>
      <w:r w:rsidRPr="00D71015">
        <w:t xml:space="preserve">Inform students that the </w:t>
      </w:r>
      <w:r>
        <w:t>10</w:t>
      </w:r>
      <w:r w:rsidR="00196C15">
        <w:t>.3</w:t>
      </w:r>
      <w:r w:rsidR="00897342">
        <w:t>.3</w:t>
      </w:r>
      <w:r w:rsidRPr="00D71015">
        <w:t xml:space="preserve"> Rubric and Checklist is a resource </w:t>
      </w:r>
      <w:r w:rsidR="00AB1ED7">
        <w:t>to which they will refer</w:t>
      </w:r>
      <w:r w:rsidRPr="00D71015">
        <w:t xml:space="preserve"> as they engage in the writing process throughout this unit. </w:t>
      </w:r>
      <w:r w:rsidR="008523A2">
        <w:t xml:space="preserve">It is also the </w:t>
      </w:r>
      <w:r w:rsidR="00196C15">
        <w:t>rubric</w:t>
      </w:r>
      <w:r w:rsidR="008523A2">
        <w:t xml:space="preserve"> that will guide teacher feedback and assessment. </w:t>
      </w:r>
      <w:r w:rsidR="006514E2">
        <w:t>The first two pages of</w:t>
      </w:r>
      <w:r w:rsidRPr="00D71015">
        <w:t xml:space="preserve"> the </w:t>
      </w:r>
      <w:r w:rsidR="006514E2">
        <w:t>handout are comprised of the 10.3</w:t>
      </w:r>
      <w:r w:rsidR="00897342">
        <w:t>.3</w:t>
      </w:r>
      <w:r w:rsidR="006514E2">
        <w:t xml:space="preserve"> Rubric, which detail</w:t>
      </w:r>
      <w:r w:rsidR="008523A2">
        <w:t>s</w:t>
      </w:r>
      <w:r w:rsidR="006514E2">
        <w:t xml:space="preserve"> four categ</w:t>
      </w:r>
      <w:r w:rsidR="008523A2">
        <w:t>ories of assessed standards,</w:t>
      </w:r>
      <w:r w:rsidR="006514E2">
        <w:t xml:space="preserve"> a brief synthesis of what those categories entail</w:t>
      </w:r>
      <w:r w:rsidR="008523A2">
        <w:t>, and a list of the standards contained in that category</w:t>
      </w:r>
      <w:r w:rsidR="006514E2">
        <w:t>. Corresponding to each standard category are four levels of potential student re</w:t>
      </w:r>
      <w:r w:rsidR="008523A2">
        <w:t>sponse</w:t>
      </w:r>
      <w:r w:rsidR="006514E2">
        <w:t>.</w:t>
      </w:r>
      <w:r w:rsidR="008523A2">
        <w:t xml:space="preserve"> The final page of the handout is a student checklist that corresponds with the rubric.</w:t>
      </w:r>
      <w:r w:rsidRPr="00D71015">
        <w:t xml:space="preserve"> Instruct </w:t>
      </w:r>
      <w:r>
        <w:t>students to briefly review the 10</w:t>
      </w:r>
      <w:r w:rsidRPr="00D71015">
        <w:t>.3</w:t>
      </w:r>
      <w:r w:rsidR="00897342">
        <w:t>.3</w:t>
      </w:r>
      <w:r w:rsidR="003B5E56">
        <w:t xml:space="preserve"> Rubric and Checklist</w:t>
      </w:r>
      <w:r w:rsidRPr="00D71015">
        <w:t>.</w:t>
      </w:r>
    </w:p>
    <w:p w:rsidR="001E6047" w:rsidRPr="001E6047" w:rsidRDefault="001E6047" w:rsidP="001E6047">
      <w:pPr>
        <w:pStyle w:val="Default"/>
        <w:rPr>
          <w:sz w:val="22"/>
          <w:szCs w:val="22"/>
        </w:rPr>
      </w:pPr>
      <w:r w:rsidRPr="001E6047">
        <w:rPr>
          <w:rFonts w:ascii="Webdings" w:hAnsi="Webdings" w:cs="Webdings"/>
          <w:sz w:val="22"/>
          <w:szCs w:val="22"/>
        </w:rPr>
        <w:t></w:t>
      </w:r>
      <w:r w:rsidRPr="001E6047">
        <w:rPr>
          <w:rFonts w:ascii="Webdings" w:hAnsi="Webdings" w:cs="Webdings"/>
          <w:sz w:val="22"/>
          <w:szCs w:val="22"/>
        </w:rPr>
        <w:t></w:t>
      </w:r>
      <w:r w:rsidRPr="001E6047">
        <w:rPr>
          <w:sz w:val="22"/>
          <w:szCs w:val="22"/>
        </w:rPr>
        <w:t>Students f</w:t>
      </w:r>
      <w:r w:rsidR="00196C15">
        <w:rPr>
          <w:sz w:val="22"/>
          <w:szCs w:val="22"/>
        </w:rPr>
        <w:t>ollow along and review the 10.3</w:t>
      </w:r>
      <w:r w:rsidR="00897342">
        <w:rPr>
          <w:sz w:val="22"/>
          <w:szCs w:val="22"/>
        </w:rPr>
        <w:t>.3</w:t>
      </w:r>
      <w:r w:rsidR="00196C15">
        <w:rPr>
          <w:sz w:val="22"/>
          <w:szCs w:val="22"/>
        </w:rPr>
        <w:t xml:space="preserve"> </w:t>
      </w:r>
      <w:r w:rsidRPr="001E6047">
        <w:rPr>
          <w:sz w:val="22"/>
          <w:szCs w:val="22"/>
        </w:rPr>
        <w:t xml:space="preserve">Rubric and Checklist. </w:t>
      </w:r>
    </w:p>
    <w:p w:rsidR="00167883" w:rsidRPr="00F648AC" w:rsidRDefault="001649DE" w:rsidP="00417BF6">
      <w:pPr>
        <w:pStyle w:val="TA"/>
      </w:pPr>
      <w:r>
        <w:t>Instruct</w:t>
      </w:r>
      <w:r w:rsidR="00167883" w:rsidRPr="00F648AC">
        <w:t xml:space="preserve"> students to gather all the sources they intend to use to write their research</w:t>
      </w:r>
      <w:r w:rsidR="00167883">
        <w:t>-based argument</w:t>
      </w:r>
      <w:r w:rsidR="00167883" w:rsidRPr="00F648AC">
        <w:t xml:space="preserve"> paper. </w:t>
      </w:r>
      <w:r w:rsidR="00897342">
        <w:t>Instruct</w:t>
      </w:r>
      <w:r w:rsidR="00167883" w:rsidRPr="00F648AC">
        <w:t xml:space="preserve"> students </w:t>
      </w:r>
      <w:r w:rsidR="00897342">
        <w:t>to work independently to create a W</w:t>
      </w:r>
      <w:r w:rsidR="00167883" w:rsidRPr="00F648AC">
        <w:t>or</w:t>
      </w:r>
      <w:r w:rsidR="00167883">
        <w:t>ks</w:t>
      </w:r>
      <w:r w:rsidR="00897342">
        <w:t xml:space="preserve"> C</w:t>
      </w:r>
      <w:r w:rsidR="00167883">
        <w:t>ited page for their paper,</w:t>
      </w:r>
      <w:r w:rsidR="00167883" w:rsidRPr="00F648AC">
        <w:t xml:space="preserve"> using the </w:t>
      </w:r>
      <w:r w:rsidR="009C26B3">
        <w:t xml:space="preserve">MLA </w:t>
      </w:r>
      <w:r w:rsidR="00167883" w:rsidRPr="00F648AC">
        <w:t>Citation Handout and/or https://owl.english.purdue.edu/owl/resource/747/1/ as a guide. Instruct students to also</w:t>
      </w:r>
      <w:r w:rsidR="00167883">
        <w:t xml:space="preserve"> refer to the L.9-10.3.a checklist in the 10</w:t>
      </w:r>
      <w:r>
        <w:t>.3</w:t>
      </w:r>
      <w:r w:rsidR="00897342">
        <w:t>.3</w:t>
      </w:r>
      <w:r w:rsidR="00167883" w:rsidRPr="00F648AC">
        <w:t xml:space="preserve"> Rubric and Checklist. </w:t>
      </w:r>
    </w:p>
    <w:p w:rsidR="00167883" w:rsidRPr="00F648AC" w:rsidRDefault="00167883" w:rsidP="00167883">
      <w:pPr>
        <w:pStyle w:val="SA"/>
      </w:pPr>
      <w:r w:rsidRPr="00F648AC">
        <w:t>Stude</w:t>
      </w:r>
      <w:r w:rsidR="00897342">
        <w:t>nts independently create their W</w:t>
      </w:r>
      <w:r w:rsidRPr="00F648AC">
        <w:t>orks</w:t>
      </w:r>
      <w:r w:rsidR="00897342">
        <w:t xml:space="preserve"> C</w:t>
      </w:r>
      <w:r w:rsidRPr="00F648AC">
        <w:t xml:space="preserve">ited pages. </w:t>
      </w:r>
    </w:p>
    <w:p w:rsidR="00167883" w:rsidRDefault="00167883" w:rsidP="00167883">
      <w:pPr>
        <w:pStyle w:val="IN"/>
      </w:pPr>
      <w:r>
        <w:t xml:space="preserve">Check in with students individually as they work, </w:t>
      </w:r>
      <w:r w:rsidR="00AB1ED7">
        <w:t>assisting as necessary</w:t>
      </w:r>
      <w:r>
        <w:t xml:space="preserve">. </w:t>
      </w:r>
    </w:p>
    <w:p w:rsidR="005B2491" w:rsidRDefault="005B2491" w:rsidP="00417BF6">
      <w:pPr>
        <w:pStyle w:val="IN"/>
      </w:pPr>
      <w:r>
        <w:t>Collect the W</w:t>
      </w:r>
      <w:r w:rsidR="00897342">
        <w:t xml:space="preserve">orks </w:t>
      </w:r>
      <w:r>
        <w:t>Cited pages for assessment purposes.</w:t>
      </w:r>
    </w:p>
    <w:p w:rsidR="005B2491" w:rsidRDefault="005B2491" w:rsidP="005B2491">
      <w:pPr>
        <w:pStyle w:val="IN"/>
      </w:pPr>
      <w:r>
        <w:t>Remind students that as they draf</w:t>
      </w:r>
      <w:r w:rsidR="00E07521">
        <w:t xml:space="preserve">t and revise their papers, </w:t>
      </w:r>
      <w:r>
        <w:t>sources</w:t>
      </w:r>
      <w:r w:rsidR="00E07521">
        <w:t xml:space="preserve"> used </w:t>
      </w:r>
      <w:proofErr w:type="gramStart"/>
      <w:r w:rsidR="00E07521">
        <w:t>may</w:t>
      </w:r>
      <w:proofErr w:type="gramEnd"/>
      <w:r w:rsidR="00E07521">
        <w:t xml:space="preserve"> or may not be</w:t>
      </w:r>
      <w:r>
        <w:t xml:space="preserve"> listed in </w:t>
      </w:r>
      <w:r w:rsidR="00897342">
        <w:t>this initial draft of the W</w:t>
      </w:r>
      <w:r w:rsidR="001649DE">
        <w:t>orks</w:t>
      </w:r>
      <w:r w:rsidR="00897342">
        <w:t xml:space="preserve"> C</w:t>
      </w:r>
      <w:r>
        <w:t xml:space="preserve">ited page. </w:t>
      </w:r>
      <w:r w:rsidR="00897342">
        <w:t>Explain</w:t>
      </w:r>
      <w:r>
        <w:t xml:space="preserve"> t</w:t>
      </w:r>
      <w:r w:rsidR="00897342">
        <w:t>hat students</w:t>
      </w:r>
      <w:r w:rsidR="001649DE">
        <w:t xml:space="preserve"> will</w:t>
      </w:r>
      <w:r w:rsidR="00897342">
        <w:t xml:space="preserve"> update this W</w:t>
      </w:r>
      <w:r w:rsidR="001649DE">
        <w:t>orks</w:t>
      </w:r>
      <w:r w:rsidR="00897342">
        <w:t xml:space="preserve"> C</w:t>
      </w:r>
      <w:r>
        <w:t xml:space="preserve">ited page once they have published their final drafts to ensure all in-text citations match the sources listed in the </w:t>
      </w:r>
      <w:r w:rsidR="007B65E4">
        <w:t xml:space="preserve">final version of the </w:t>
      </w:r>
      <w:r w:rsidR="00897342">
        <w:t>W</w:t>
      </w:r>
      <w:r w:rsidR="001649DE">
        <w:t xml:space="preserve">orks </w:t>
      </w:r>
      <w:r w:rsidR="00897342">
        <w:t>C</w:t>
      </w:r>
      <w:r>
        <w:t xml:space="preserve">ited page. </w:t>
      </w:r>
    </w:p>
    <w:p w:rsidR="00167883" w:rsidRPr="00563CB8" w:rsidRDefault="00167883" w:rsidP="00167883">
      <w:pPr>
        <w:pStyle w:val="LearningSequenceHeader"/>
      </w:pPr>
      <w:r>
        <w:t>Activity 5</w:t>
      </w:r>
      <w:r w:rsidRPr="00563CB8">
        <w:t xml:space="preserve">: </w:t>
      </w:r>
      <w:r>
        <w:t>Closing</w:t>
      </w:r>
      <w:r w:rsidRPr="00563CB8">
        <w:tab/>
      </w:r>
      <w:r>
        <w:t>5</w:t>
      </w:r>
      <w:r w:rsidRPr="00563CB8">
        <w:t>%</w:t>
      </w:r>
    </w:p>
    <w:p w:rsidR="00167883" w:rsidRDefault="00167883" w:rsidP="00167883">
      <w:pPr>
        <w:pStyle w:val="TA"/>
      </w:pPr>
      <w:r w:rsidRPr="00AF2D88">
        <w:t xml:space="preserve">Display and distribute the homework assignment. Ask students to take out the Outline Tool they created in </w:t>
      </w:r>
      <w:r w:rsidR="00483C9F">
        <w:t xml:space="preserve">10.3.3 </w:t>
      </w:r>
      <w:r w:rsidRPr="00AF2D88">
        <w:t xml:space="preserve">Lessons 1 and 2. For homework, </w:t>
      </w:r>
      <w:r w:rsidR="00483C9F">
        <w:t>instruct students to</w:t>
      </w:r>
      <w:r w:rsidR="00483C9F" w:rsidRPr="00AF2D88">
        <w:t xml:space="preserve"> </w:t>
      </w:r>
      <w:r w:rsidRPr="00AF2D88">
        <w:t xml:space="preserve">insert in-text citations for each source of evidence listed on their Outline Tool. </w:t>
      </w:r>
      <w:r>
        <w:t xml:space="preserve">Remind students these in-text citations should directly correspond with the </w:t>
      </w:r>
      <w:r w:rsidR="00897342">
        <w:t>W</w:t>
      </w:r>
      <w:r>
        <w:t>orks</w:t>
      </w:r>
      <w:r w:rsidR="00897342">
        <w:t xml:space="preserve"> C</w:t>
      </w:r>
      <w:r>
        <w:t xml:space="preserve">ited page they created for this lesson’s assessment. </w:t>
      </w:r>
    </w:p>
    <w:p w:rsidR="00117E72" w:rsidRPr="00AF2D88" w:rsidRDefault="00117E72" w:rsidP="0014193F">
      <w:pPr>
        <w:pStyle w:val="SA"/>
      </w:pPr>
      <w:r>
        <w:t xml:space="preserve">Students follow along. </w:t>
      </w:r>
      <w:bookmarkStart w:id="0" w:name="_GoBack"/>
      <w:bookmarkEnd w:id="0"/>
    </w:p>
    <w:p w:rsidR="00167883" w:rsidRDefault="00167883" w:rsidP="00167883">
      <w:pPr>
        <w:pStyle w:val="Heading1"/>
      </w:pPr>
      <w:r>
        <w:t>Homework</w:t>
      </w:r>
    </w:p>
    <w:p w:rsidR="00167883" w:rsidRPr="008F692B" w:rsidRDefault="00D71015">
      <w:pPr>
        <w:pStyle w:val="IN"/>
        <w:numPr>
          <w:ilvl w:val="0"/>
          <w:numId w:val="0"/>
        </w:numPr>
        <w:rPr>
          <w:color w:val="auto"/>
        </w:rPr>
      </w:pPr>
      <w:r w:rsidRPr="008F692B">
        <w:rPr>
          <w:color w:val="auto"/>
        </w:rPr>
        <w:t>Using your Outline Tool from</w:t>
      </w:r>
      <w:r w:rsidR="001649DE">
        <w:rPr>
          <w:color w:val="auto"/>
        </w:rPr>
        <w:t xml:space="preserve"> 10.3.3</w:t>
      </w:r>
      <w:r w:rsidRPr="008F692B">
        <w:rPr>
          <w:color w:val="auto"/>
        </w:rPr>
        <w:t xml:space="preserve"> Lessons 1 and 2, insert in-text citation information for each piece of evidence you</w:t>
      </w:r>
      <w:r w:rsidR="00862379" w:rsidRPr="008F692B">
        <w:rPr>
          <w:color w:val="auto"/>
        </w:rPr>
        <w:t xml:space="preserve"> ha</w:t>
      </w:r>
      <w:r w:rsidRPr="008F692B">
        <w:rPr>
          <w:color w:val="auto"/>
        </w:rPr>
        <w:t>ve listed.</w:t>
      </w:r>
      <w:r w:rsidR="00862379" w:rsidRPr="008F692B">
        <w:rPr>
          <w:color w:val="auto"/>
        </w:rPr>
        <w:t xml:space="preserve"> </w:t>
      </w:r>
      <w:r w:rsidR="00167883" w:rsidRPr="008F692B">
        <w:rPr>
          <w:color w:val="auto"/>
        </w:rPr>
        <w:t>Refer to the MLA Citation Handout for correct citation format.</w:t>
      </w:r>
    </w:p>
    <w:p w:rsidR="00167883" w:rsidRDefault="00167883" w:rsidP="00167883">
      <w:pPr>
        <w:pStyle w:val="Default"/>
      </w:pPr>
      <w:r>
        <w:rPr>
          <w:i/>
        </w:rPr>
        <w:br w:type="page"/>
      </w:r>
    </w:p>
    <w:p w:rsidR="00167883" w:rsidRDefault="00167883" w:rsidP="008269EB">
      <w:pPr>
        <w:pStyle w:val="Default"/>
        <w:spacing w:after="120"/>
        <w:rPr>
          <w:rFonts w:asciiTheme="minorHAnsi" w:hAnsiTheme="minorHAnsi" w:cs="Times New Roman"/>
          <w:b/>
          <w:bCs/>
          <w:color w:val="365F91"/>
          <w:sz w:val="32"/>
          <w:szCs w:val="28"/>
        </w:rPr>
      </w:pPr>
      <w:r w:rsidRPr="00417BF6">
        <w:rPr>
          <w:rFonts w:asciiTheme="minorHAnsi" w:hAnsiTheme="minorHAnsi" w:cs="Times New Roman"/>
          <w:b/>
          <w:bCs/>
          <w:color w:val="365F91"/>
          <w:sz w:val="32"/>
          <w:szCs w:val="28"/>
        </w:rPr>
        <w:t xml:space="preserve">MLA Citation </w:t>
      </w:r>
      <w:r w:rsidR="00E26F1F">
        <w:rPr>
          <w:rFonts w:asciiTheme="minorHAnsi" w:hAnsiTheme="minorHAnsi" w:cs="Times New Roman"/>
          <w:b/>
          <w:bCs/>
          <w:color w:val="365F91"/>
          <w:sz w:val="32"/>
          <w:szCs w:val="28"/>
        </w:rPr>
        <w:t>Handout</w:t>
      </w:r>
    </w:p>
    <w:tbl>
      <w:tblPr>
        <w:tblStyle w:val="TableGrid"/>
        <w:tblW w:w="0" w:type="auto"/>
        <w:tblLook w:val="04A0"/>
      </w:tblPr>
      <w:tblGrid>
        <w:gridCol w:w="820"/>
        <w:gridCol w:w="2786"/>
        <w:gridCol w:w="732"/>
        <w:gridCol w:w="3045"/>
        <w:gridCol w:w="720"/>
        <w:gridCol w:w="1373"/>
      </w:tblGrid>
      <w:tr w:rsidR="00BB07F2" w:rsidRPr="00707670" w:rsidTr="00BD06BF">
        <w:trPr>
          <w:trHeight w:val="557"/>
        </w:trPr>
        <w:tc>
          <w:tcPr>
            <w:tcW w:w="816" w:type="dxa"/>
            <w:shd w:val="clear" w:color="auto" w:fill="D9D9D9" w:themeFill="background1" w:themeFillShade="D9"/>
            <w:vAlign w:val="center"/>
          </w:tcPr>
          <w:p w:rsidR="00BB07F2" w:rsidRPr="00605716" w:rsidRDefault="00BB07F2" w:rsidP="00BD06BF">
            <w:pPr>
              <w:pStyle w:val="TableText"/>
              <w:rPr>
                <w:b/>
                <w:sz w:val="22"/>
              </w:rPr>
            </w:pPr>
            <w:r w:rsidRPr="00605716">
              <w:rPr>
                <w:b/>
                <w:sz w:val="22"/>
              </w:rPr>
              <w:t>Name:</w:t>
            </w:r>
          </w:p>
        </w:tc>
        <w:tc>
          <w:tcPr>
            <w:tcW w:w="2786" w:type="dxa"/>
            <w:vAlign w:val="center"/>
          </w:tcPr>
          <w:p w:rsidR="00BB07F2" w:rsidRPr="00605716" w:rsidRDefault="00BB07F2" w:rsidP="00BD06BF">
            <w:pPr>
              <w:pStyle w:val="TableText"/>
              <w:rPr>
                <w:b/>
                <w:sz w:val="22"/>
              </w:rPr>
            </w:pPr>
          </w:p>
        </w:tc>
        <w:tc>
          <w:tcPr>
            <w:tcW w:w="728" w:type="dxa"/>
            <w:shd w:val="clear" w:color="auto" w:fill="D9D9D9" w:themeFill="background1" w:themeFillShade="D9"/>
            <w:vAlign w:val="center"/>
          </w:tcPr>
          <w:p w:rsidR="00BB07F2" w:rsidRPr="00605716" w:rsidRDefault="00BB07F2" w:rsidP="00BD06BF">
            <w:pPr>
              <w:pStyle w:val="TableText"/>
              <w:rPr>
                <w:b/>
                <w:sz w:val="22"/>
              </w:rPr>
            </w:pPr>
            <w:r w:rsidRPr="00605716">
              <w:rPr>
                <w:b/>
                <w:sz w:val="22"/>
              </w:rPr>
              <w:t>Class:</w:t>
            </w:r>
          </w:p>
        </w:tc>
        <w:tc>
          <w:tcPr>
            <w:tcW w:w="3045" w:type="dxa"/>
            <w:vAlign w:val="center"/>
          </w:tcPr>
          <w:p w:rsidR="00BB07F2" w:rsidRPr="00605716" w:rsidRDefault="00BB07F2" w:rsidP="00BD06BF">
            <w:pPr>
              <w:pStyle w:val="TableText"/>
              <w:rPr>
                <w:b/>
                <w:sz w:val="22"/>
              </w:rPr>
            </w:pPr>
          </w:p>
        </w:tc>
        <w:tc>
          <w:tcPr>
            <w:tcW w:w="720" w:type="dxa"/>
            <w:shd w:val="clear" w:color="auto" w:fill="D9D9D9" w:themeFill="background1" w:themeFillShade="D9"/>
            <w:vAlign w:val="center"/>
          </w:tcPr>
          <w:p w:rsidR="00BB07F2" w:rsidRPr="00605716" w:rsidRDefault="00BB07F2" w:rsidP="00BD06BF">
            <w:pPr>
              <w:pStyle w:val="TableText"/>
              <w:rPr>
                <w:b/>
                <w:sz w:val="22"/>
              </w:rPr>
            </w:pPr>
            <w:r w:rsidRPr="00605716">
              <w:rPr>
                <w:b/>
                <w:sz w:val="22"/>
              </w:rPr>
              <w:t>Date:</w:t>
            </w:r>
          </w:p>
        </w:tc>
        <w:tc>
          <w:tcPr>
            <w:tcW w:w="1373" w:type="dxa"/>
            <w:vAlign w:val="center"/>
          </w:tcPr>
          <w:p w:rsidR="00BB07F2" w:rsidRPr="00605716" w:rsidRDefault="00BB07F2" w:rsidP="00BD06BF">
            <w:pPr>
              <w:pStyle w:val="TableText"/>
              <w:rPr>
                <w:b/>
                <w:sz w:val="22"/>
              </w:rPr>
            </w:pPr>
          </w:p>
        </w:tc>
      </w:tr>
    </w:tbl>
    <w:p w:rsidR="00167883" w:rsidRPr="002C2F5C" w:rsidRDefault="00167883" w:rsidP="00167883">
      <w:pPr>
        <w:pStyle w:val="Default"/>
        <w:rPr>
          <w:sz w:val="16"/>
          <w:szCs w:val="16"/>
        </w:rPr>
      </w:pPr>
    </w:p>
    <w:tbl>
      <w:tblPr>
        <w:tblStyle w:val="TableGrid"/>
        <w:tblW w:w="0" w:type="auto"/>
        <w:tblLook w:val="04A0"/>
      </w:tblPr>
      <w:tblGrid>
        <w:gridCol w:w="9468"/>
      </w:tblGrid>
      <w:tr w:rsidR="00BB07F2" w:rsidRPr="00496E02" w:rsidTr="00BB07F2">
        <w:trPr>
          <w:trHeight w:val="432"/>
        </w:trPr>
        <w:tc>
          <w:tcPr>
            <w:tcW w:w="9468" w:type="dxa"/>
            <w:shd w:val="clear" w:color="auto" w:fill="D9D9D9" w:themeFill="background1" w:themeFillShade="D9"/>
            <w:vAlign w:val="bottom"/>
          </w:tcPr>
          <w:p w:rsidR="00BB07F2" w:rsidRPr="00496E02" w:rsidRDefault="00BB07F2" w:rsidP="00496E02">
            <w:pPr>
              <w:pStyle w:val="TableText"/>
              <w:rPr>
                <w:b/>
                <w:sz w:val="22"/>
                <w:szCs w:val="22"/>
              </w:rPr>
            </w:pPr>
            <w:r w:rsidRPr="00496E02">
              <w:rPr>
                <w:b/>
                <w:sz w:val="22"/>
                <w:szCs w:val="22"/>
              </w:rPr>
              <w:t xml:space="preserve">In-Text Citations </w:t>
            </w:r>
          </w:p>
        </w:tc>
      </w:tr>
      <w:tr w:rsidR="00BB07F2" w:rsidRPr="00496E02" w:rsidTr="002C2F5C">
        <w:tc>
          <w:tcPr>
            <w:tcW w:w="9468" w:type="dxa"/>
            <w:tcBorders>
              <w:bottom w:val="single" w:sz="4" w:space="0" w:color="auto"/>
            </w:tcBorders>
          </w:tcPr>
          <w:p w:rsidR="00BB07F2" w:rsidRPr="00496E02" w:rsidRDefault="00BB07F2" w:rsidP="00BB07F2">
            <w:pPr>
              <w:pStyle w:val="Default"/>
              <w:rPr>
                <w:sz w:val="22"/>
                <w:szCs w:val="22"/>
              </w:rPr>
            </w:pPr>
            <w:r w:rsidRPr="00496E02">
              <w:rPr>
                <w:sz w:val="22"/>
                <w:szCs w:val="22"/>
              </w:rPr>
              <w:t xml:space="preserve">For in-text citations, use the following as examples: </w:t>
            </w:r>
          </w:p>
          <w:p w:rsidR="00BB07F2" w:rsidRPr="00496E02" w:rsidRDefault="00BB07F2" w:rsidP="00BB07F2">
            <w:pPr>
              <w:pStyle w:val="BulletedList"/>
              <w:rPr>
                <w:sz w:val="22"/>
                <w:szCs w:val="22"/>
              </w:rPr>
            </w:pPr>
            <w:r w:rsidRPr="00496E02">
              <w:rPr>
                <w:sz w:val="22"/>
                <w:szCs w:val="22"/>
              </w:rPr>
              <w:t xml:space="preserve">“They became the first immortal human cells ever grown in a laboratory” (Skloot 4). </w:t>
            </w:r>
          </w:p>
          <w:p w:rsidR="00BB07F2" w:rsidRPr="00496E02" w:rsidRDefault="00BB07F2" w:rsidP="00BB07F2">
            <w:pPr>
              <w:pStyle w:val="BulletedList"/>
              <w:rPr>
                <w:sz w:val="22"/>
                <w:szCs w:val="22"/>
              </w:rPr>
            </w:pPr>
            <w:r w:rsidRPr="00496E02">
              <w:rPr>
                <w:sz w:val="22"/>
                <w:szCs w:val="22"/>
              </w:rPr>
              <w:t>Skloot says that “They became the first immortal human cells ever grown in a laboratory” (4).</w:t>
            </w:r>
          </w:p>
          <w:p w:rsidR="00BB07F2" w:rsidRPr="00496E02" w:rsidRDefault="00BB07F2" w:rsidP="00605716">
            <w:pPr>
              <w:pStyle w:val="IN"/>
              <w:rPr>
                <w:sz w:val="22"/>
                <w:szCs w:val="22"/>
              </w:rPr>
            </w:pPr>
            <w:r w:rsidRPr="00496E02">
              <w:rPr>
                <w:sz w:val="22"/>
                <w:szCs w:val="22"/>
              </w:rPr>
              <w:t>If the citation extends past one line, indent the second and subsequent lines ½-inch.</w:t>
            </w:r>
          </w:p>
        </w:tc>
      </w:tr>
      <w:tr w:rsidR="00BB07F2" w:rsidRPr="00496E02" w:rsidTr="002C2F5C">
        <w:trPr>
          <w:trHeight w:val="432"/>
        </w:trPr>
        <w:tc>
          <w:tcPr>
            <w:tcW w:w="9468" w:type="dxa"/>
            <w:shd w:val="clear" w:color="auto" w:fill="D9D9D9" w:themeFill="background1" w:themeFillShade="D9"/>
            <w:vAlign w:val="bottom"/>
          </w:tcPr>
          <w:p w:rsidR="00BB07F2" w:rsidRPr="00496E02" w:rsidRDefault="00BB07F2" w:rsidP="00496E02">
            <w:pPr>
              <w:pStyle w:val="TableText"/>
              <w:rPr>
                <w:b/>
                <w:sz w:val="22"/>
                <w:szCs w:val="22"/>
              </w:rPr>
            </w:pPr>
            <w:r w:rsidRPr="00496E02">
              <w:rPr>
                <w:b/>
                <w:sz w:val="22"/>
                <w:szCs w:val="22"/>
              </w:rPr>
              <w:t xml:space="preserve">Works-Cited Page </w:t>
            </w:r>
          </w:p>
        </w:tc>
      </w:tr>
      <w:tr w:rsidR="00BB07F2" w:rsidRPr="00496E02" w:rsidTr="00BD06BF">
        <w:tc>
          <w:tcPr>
            <w:tcW w:w="9468" w:type="dxa"/>
          </w:tcPr>
          <w:p w:rsidR="00BB07F2" w:rsidRPr="00496E02" w:rsidRDefault="00BB07F2" w:rsidP="00BB07F2">
            <w:pPr>
              <w:pStyle w:val="Default"/>
              <w:rPr>
                <w:sz w:val="22"/>
                <w:szCs w:val="22"/>
              </w:rPr>
            </w:pPr>
            <w:r w:rsidRPr="00496E02">
              <w:rPr>
                <w:sz w:val="22"/>
                <w:szCs w:val="22"/>
              </w:rPr>
              <w:t xml:space="preserve">Below are the different citation methods for various forms of media: </w:t>
            </w:r>
          </w:p>
          <w:p w:rsidR="00BB07F2" w:rsidRPr="00496E02" w:rsidRDefault="00BB07F2" w:rsidP="00BB07F2">
            <w:pPr>
              <w:pStyle w:val="Default"/>
              <w:rPr>
                <w:sz w:val="22"/>
                <w:szCs w:val="22"/>
              </w:rPr>
            </w:pPr>
            <w:r w:rsidRPr="00496E02">
              <w:rPr>
                <w:b/>
                <w:bCs/>
                <w:sz w:val="22"/>
                <w:szCs w:val="22"/>
              </w:rPr>
              <w:t xml:space="preserve">Book </w:t>
            </w:r>
          </w:p>
          <w:p w:rsidR="00BB07F2" w:rsidRPr="00496E02" w:rsidRDefault="00BB07F2" w:rsidP="00BB07F2">
            <w:pPr>
              <w:pStyle w:val="Default"/>
              <w:rPr>
                <w:sz w:val="22"/>
                <w:szCs w:val="22"/>
              </w:rPr>
            </w:pPr>
            <w:r w:rsidRPr="00496E02">
              <w:rPr>
                <w:b/>
                <w:bCs/>
                <w:sz w:val="22"/>
                <w:szCs w:val="22"/>
              </w:rPr>
              <w:t xml:space="preserve">Basic format: </w:t>
            </w:r>
          </w:p>
          <w:p w:rsidR="00BB07F2" w:rsidRPr="00496E02" w:rsidRDefault="00BB07F2" w:rsidP="00BB07F2">
            <w:pPr>
              <w:pStyle w:val="Default"/>
              <w:ind w:left="720" w:hanging="720"/>
              <w:rPr>
                <w:sz w:val="22"/>
                <w:szCs w:val="22"/>
              </w:rPr>
            </w:pPr>
            <w:r w:rsidRPr="00496E02">
              <w:rPr>
                <w:sz w:val="22"/>
                <w:szCs w:val="22"/>
              </w:rPr>
              <w:t xml:space="preserve">Last Name, First Name. </w:t>
            </w:r>
            <w:r w:rsidRPr="00496E02">
              <w:rPr>
                <w:i/>
                <w:iCs/>
                <w:sz w:val="22"/>
                <w:szCs w:val="22"/>
              </w:rPr>
              <w:t>Title of Book</w:t>
            </w:r>
            <w:r w:rsidRPr="00496E02">
              <w:rPr>
                <w:sz w:val="22"/>
                <w:szCs w:val="22"/>
              </w:rPr>
              <w:t xml:space="preserve">. Place of Publication: Publisher, Year of Publication. Type of Publication. </w:t>
            </w:r>
          </w:p>
          <w:p w:rsidR="00BB07F2" w:rsidRPr="00496E02" w:rsidRDefault="00BB07F2" w:rsidP="00BB07F2">
            <w:pPr>
              <w:pStyle w:val="Default"/>
              <w:rPr>
                <w:sz w:val="22"/>
                <w:szCs w:val="22"/>
              </w:rPr>
            </w:pPr>
            <w:r w:rsidRPr="00496E02">
              <w:rPr>
                <w:b/>
                <w:bCs/>
                <w:sz w:val="22"/>
                <w:szCs w:val="22"/>
              </w:rPr>
              <w:t xml:space="preserve">Example: </w:t>
            </w:r>
          </w:p>
          <w:p w:rsidR="00BB07F2" w:rsidRPr="00496E02" w:rsidRDefault="00BB07F2" w:rsidP="002C2F5C">
            <w:pPr>
              <w:pStyle w:val="Default"/>
              <w:rPr>
                <w:sz w:val="22"/>
                <w:szCs w:val="22"/>
              </w:rPr>
            </w:pPr>
            <w:r w:rsidRPr="00496E02">
              <w:rPr>
                <w:sz w:val="22"/>
                <w:szCs w:val="22"/>
              </w:rPr>
              <w:t xml:space="preserve">Smith, Joe. </w:t>
            </w:r>
            <w:r w:rsidRPr="00496E02">
              <w:rPr>
                <w:i/>
                <w:iCs/>
                <w:sz w:val="22"/>
                <w:szCs w:val="22"/>
              </w:rPr>
              <w:t>Joe Smith’s Theory of the Universe</w:t>
            </w:r>
            <w:r w:rsidRPr="00496E02">
              <w:rPr>
                <w:sz w:val="22"/>
                <w:szCs w:val="22"/>
              </w:rPr>
              <w:t xml:space="preserve">. New York: Books Limited, 2013. Print. </w:t>
            </w:r>
          </w:p>
        </w:tc>
      </w:tr>
      <w:tr w:rsidR="00BB07F2" w:rsidRPr="00496E02" w:rsidTr="00BD06BF">
        <w:tc>
          <w:tcPr>
            <w:tcW w:w="9468" w:type="dxa"/>
          </w:tcPr>
          <w:p w:rsidR="00BB07F2" w:rsidRPr="00496E02" w:rsidRDefault="00BB07F2" w:rsidP="00BB07F2">
            <w:pPr>
              <w:pStyle w:val="Default"/>
              <w:rPr>
                <w:sz w:val="22"/>
                <w:szCs w:val="22"/>
              </w:rPr>
            </w:pPr>
            <w:r w:rsidRPr="00496E02">
              <w:rPr>
                <w:b/>
                <w:bCs/>
                <w:sz w:val="22"/>
                <w:szCs w:val="22"/>
              </w:rPr>
              <w:t xml:space="preserve">Magazine/Journal </w:t>
            </w:r>
          </w:p>
          <w:p w:rsidR="00BB07F2" w:rsidRPr="00496E02" w:rsidRDefault="00BB07F2" w:rsidP="00BB07F2">
            <w:pPr>
              <w:pStyle w:val="Default"/>
              <w:rPr>
                <w:sz w:val="22"/>
                <w:szCs w:val="22"/>
              </w:rPr>
            </w:pPr>
            <w:r w:rsidRPr="00496E02">
              <w:rPr>
                <w:b/>
                <w:bCs/>
                <w:sz w:val="22"/>
                <w:szCs w:val="22"/>
              </w:rPr>
              <w:t xml:space="preserve">Basic Format: </w:t>
            </w:r>
          </w:p>
          <w:p w:rsidR="00BB07F2" w:rsidRPr="00496E02" w:rsidRDefault="00BB07F2" w:rsidP="00BB07F2">
            <w:pPr>
              <w:pStyle w:val="Default"/>
              <w:rPr>
                <w:sz w:val="22"/>
                <w:szCs w:val="22"/>
              </w:rPr>
            </w:pPr>
            <w:r w:rsidRPr="00496E02">
              <w:rPr>
                <w:sz w:val="22"/>
                <w:szCs w:val="22"/>
              </w:rPr>
              <w:t xml:space="preserve">Author(s). "Title of Article." </w:t>
            </w:r>
            <w:r w:rsidRPr="00496E02">
              <w:rPr>
                <w:i/>
                <w:iCs/>
                <w:sz w:val="22"/>
                <w:szCs w:val="22"/>
              </w:rPr>
              <w:t xml:space="preserve">Title of Periodical </w:t>
            </w:r>
            <w:r w:rsidRPr="00496E02">
              <w:rPr>
                <w:sz w:val="22"/>
                <w:szCs w:val="22"/>
              </w:rPr>
              <w:t xml:space="preserve">Day Month Year: Pages. Type of Publication. </w:t>
            </w:r>
          </w:p>
          <w:p w:rsidR="00BB07F2" w:rsidRPr="00496E02" w:rsidRDefault="00BB07F2" w:rsidP="00BB07F2">
            <w:pPr>
              <w:pStyle w:val="Default"/>
              <w:rPr>
                <w:sz w:val="22"/>
                <w:szCs w:val="22"/>
              </w:rPr>
            </w:pPr>
            <w:r w:rsidRPr="00496E02">
              <w:rPr>
                <w:b/>
                <w:bCs/>
                <w:sz w:val="22"/>
                <w:szCs w:val="22"/>
              </w:rPr>
              <w:t xml:space="preserve">Example: </w:t>
            </w:r>
          </w:p>
          <w:p w:rsidR="00BB07F2" w:rsidRPr="00496E02" w:rsidRDefault="00BB07F2" w:rsidP="002C2F5C">
            <w:pPr>
              <w:rPr>
                <w:sz w:val="22"/>
                <w:szCs w:val="22"/>
              </w:rPr>
            </w:pPr>
            <w:r w:rsidRPr="00496E02">
              <w:rPr>
                <w:sz w:val="22"/>
                <w:szCs w:val="22"/>
              </w:rPr>
              <w:t xml:space="preserve">Smith, Joe. “Joe Smith’s Theory of the Universe.” </w:t>
            </w:r>
            <w:r w:rsidRPr="00496E02">
              <w:rPr>
                <w:i/>
                <w:iCs/>
                <w:sz w:val="22"/>
                <w:szCs w:val="22"/>
              </w:rPr>
              <w:t>Universe Theories</w:t>
            </w:r>
            <w:r w:rsidRPr="00496E02">
              <w:rPr>
                <w:sz w:val="22"/>
                <w:szCs w:val="22"/>
              </w:rPr>
              <w:t>. 20 Apr. 1989: pp. 100–109. Print.</w:t>
            </w:r>
          </w:p>
        </w:tc>
      </w:tr>
      <w:tr w:rsidR="00BB07F2" w:rsidRPr="00496E02" w:rsidTr="00BD06BF">
        <w:tc>
          <w:tcPr>
            <w:tcW w:w="9468" w:type="dxa"/>
          </w:tcPr>
          <w:p w:rsidR="00BB07F2" w:rsidRPr="00496E02" w:rsidRDefault="00BB07F2" w:rsidP="00BB07F2">
            <w:pPr>
              <w:pStyle w:val="Default"/>
              <w:rPr>
                <w:sz w:val="22"/>
                <w:szCs w:val="22"/>
              </w:rPr>
            </w:pPr>
            <w:r w:rsidRPr="00496E02">
              <w:rPr>
                <w:b/>
                <w:bCs/>
                <w:sz w:val="22"/>
                <w:szCs w:val="22"/>
              </w:rPr>
              <w:t xml:space="preserve">Website </w:t>
            </w:r>
          </w:p>
          <w:p w:rsidR="00BB07F2" w:rsidRPr="00496E02" w:rsidRDefault="00BB07F2" w:rsidP="00BB07F2">
            <w:pPr>
              <w:pStyle w:val="Default"/>
              <w:rPr>
                <w:sz w:val="22"/>
                <w:szCs w:val="22"/>
              </w:rPr>
            </w:pPr>
            <w:r w:rsidRPr="00496E02">
              <w:rPr>
                <w:b/>
                <w:bCs/>
                <w:sz w:val="22"/>
                <w:szCs w:val="22"/>
              </w:rPr>
              <w:t xml:space="preserve">Basic Format: </w:t>
            </w:r>
          </w:p>
          <w:p w:rsidR="00BB07F2" w:rsidRPr="00496E02" w:rsidRDefault="00BB07F2" w:rsidP="00BB07F2">
            <w:pPr>
              <w:pStyle w:val="Default"/>
              <w:ind w:left="720" w:hanging="720"/>
              <w:rPr>
                <w:sz w:val="22"/>
                <w:szCs w:val="22"/>
              </w:rPr>
            </w:pPr>
            <w:r w:rsidRPr="00496E02">
              <w:rPr>
                <w:sz w:val="22"/>
                <w:szCs w:val="22"/>
              </w:rPr>
              <w:t xml:space="preserve">Editor, Author or Compiler Name (if available). </w:t>
            </w:r>
            <w:r w:rsidRPr="00496E02">
              <w:rPr>
                <w:i/>
                <w:iCs/>
                <w:sz w:val="22"/>
                <w:szCs w:val="22"/>
              </w:rPr>
              <w:t>Name of Site</w:t>
            </w:r>
            <w:r w:rsidRPr="00496E02">
              <w:rPr>
                <w:sz w:val="22"/>
                <w:szCs w:val="22"/>
              </w:rPr>
              <w:t xml:space="preserve">. Version Number. Name of Institution/Organization Affiliated with the Site (Sponsor or Publisher), Date of Resource Creation (if available). Type of Publication. Date of Access. </w:t>
            </w:r>
          </w:p>
          <w:p w:rsidR="00BB07F2" w:rsidRPr="00496E02" w:rsidRDefault="00BB07F2" w:rsidP="00BB07F2">
            <w:pPr>
              <w:pStyle w:val="Default"/>
              <w:rPr>
                <w:sz w:val="22"/>
                <w:szCs w:val="22"/>
              </w:rPr>
            </w:pPr>
            <w:r w:rsidRPr="00496E02">
              <w:rPr>
                <w:b/>
                <w:bCs/>
                <w:sz w:val="22"/>
                <w:szCs w:val="22"/>
              </w:rPr>
              <w:t xml:space="preserve">Example: </w:t>
            </w:r>
          </w:p>
          <w:p w:rsidR="00BB07F2" w:rsidRPr="00496E02" w:rsidRDefault="00BB07F2" w:rsidP="002C2F5C">
            <w:pPr>
              <w:pStyle w:val="Default"/>
              <w:rPr>
                <w:sz w:val="22"/>
                <w:szCs w:val="22"/>
              </w:rPr>
            </w:pPr>
            <w:r w:rsidRPr="00496E02">
              <w:rPr>
                <w:sz w:val="22"/>
                <w:szCs w:val="22"/>
              </w:rPr>
              <w:t xml:space="preserve">Smith, Joe. </w:t>
            </w:r>
            <w:r w:rsidRPr="00496E02">
              <w:rPr>
                <w:i/>
                <w:iCs/>
                <w:sz w:val="22"/>
                <w:szCs w:val="22"/>
              </w:rPr>
              <w:t>Guide to My Theory of the Universe</w:t>
            </w:r>
            <w:r w:rsidRPr="00496E02">
              <w:rPr>
                <w:sz w:val="22"/>
                <w:szCs w:val="22"/>
              </w:rPr>
              <w:t xml:space="preserve">. UniverseBlogs. 16 Apr. 2001. Web. 19 Dec 2013. </w:t>
            </w:r>
          </w:p>
        </w:tc>
      </w:tr>
      <w:tr w:rsidR="00BB07F2" w:rsidRPr="00496E02" w:rsidTr="00BD06BF">
        <w:tc>
          <w:tcPr>
            <w:tcW w:w="9468" w:type="dxa"/>
          </w:tcPr>
          <w:p w:rsidR="00BB07F2" w:rsidRPr="00496E02" w:rsidRDefault="00BB07F2" w:rsidP="00BB07F2">
            <w:pPr>
              <w:pStyle w:val="Default"/>
              <w:rPr>
                <w:sz w:val="22"/>
                <w:szCs w:val="22"/>
              </w:rPr>
            </w:pPr>
            <w:r w:rsidRPr="00496E02">
              <w:rPr>
                <w:b/>
                <w:bCs/>
                <w:sz w:val="22"/>
                <w:szCs w:val="22"/>
              </w:rPr>
              <w:t xml:space="preserve">Motion Picture </w:t>
            </w:r>
          </w:p>
          <w:p w:rsidR="00BB07F2" w:rsidRPr="00496E02" w:rsidRDefault="00BB07F2" w:rsidP="00BB07F2">
            <w:pPr>
              <w:pStyle w:val="Default"/>
              <w:rPr>
                <w:sz w:val="22"/>
                <w:szCs w:val="22"/>
              </w:rPr>
            </w:pPr>
            <w:r w:rsidRPr="00496E02">
              <w:rPr>
                <w:b/>
                <w:bCs/>
                <w:sz w:val="22"/>
                <w:szCs w:val="22"/>
              </w:rPr>
              <w:t xml:space="preserve">Basic Format: </w:t>
            </w:r>
          </w:p>
          <w:p w:rsidR="00BB07F2" w:rsidRPr="00496E02" w:rsidRDefault="00BB07F2" w:rsidP="00BB07F2">
            <w:pPr>
              <w:pStyle w:val="Default"/>
              <w:ind w:left="720" w:hanging="720"/>
              <w:rPr>
                <w:sz w:val="22"/>
                <w:szCs w:val="22"/>
              </w:rPr>
            </w:pPr>
            <w:r w:rsidRPr="00496E02">
              <w:rPr>
                <w:i/>
                <w:iCs/>
                <w:sz w:val="22"/>
                <w:szCs w:val="22"/>
              </w:rPr>
              <w:t>Title of Motion Picture</w:t>
            </w:r>
            <w:r w:rsidRPr="00496E02">
              <w:rPr>
                <w:sz w:val="22"/>
                <w:szCs w:val="22"/>
              </w:rPr>
              <w:t xml:space="preserve">. Director. If relevant, list performers using ‘perf.’ to distinguish them from director. Distributor. Date of Release. Medium. </w:t>
            </w:r>
          </w:p>
          <w:p w:rsidR="00BB07F2" w:rsidRPr="00496E02" w:rsidRDefault="00BB07F2" w:rsidP="00BB07F2">
            <w:pPr>
              <w:pStyle w:val="Default"/>
              <w:rPr>
                <w:sz w:val="22"/>
                <w:szCs w:val="22"/>
              </w:rPr>
            </w:pPr>
            <w:r w:rsidRPr="00496E02">
              <w:rPr>
                <w:b/>
                <w:bCs/>
                <w:sz w:val="22"/>
                <w:szCs w:val="22"/>
              </w:rPr>
              <w:t xml:space="preserve">Example: </w:t>
            </w:r>
          </w:p>
          <w:p w:rsidR="00BB07F2" w:rsidRPr="00496E02" w:rsidRDefault="00BB07F2" w:rsidP="00BB07F2">
            <w:pPr>
              <w:tabs>
                <w:tab w:val="left" w:pos="720"/>
              </w:tabs>
              <w:ind w:left="720" w:hanging="720"/>
              <w:rPr>
                <w:b/>
                <w:bCs/>
                <w:sz w:val="22"/>
                <w:szCs w:val="22"/>
              </w:rPr>
            </w:pPr>
            <w:r w:rsidRPr="00496E02">
              <w:rPr>
                <w:i/>
                <w:iCs/>
                <w:sz w:val="22"/>
                <w:szCs w:val="22"/>
              </w:rPr>
              <w:t>Theories of the Universe</w:t>
            </w:r>
            <w:r w:rsidRPr="00496E02">
              <w:rPr>
                <w:sz w:val="22"/>
                <w:szCs w:val="22"/>
              </w:rPr>
              <w:t>. Dir. Joe Smith. Perf. Joe Smith, Jane Smith, Robert Smith. Touchstone. 2012. DVD.</w:t>
            </w:r>
          </w:p>
        </w:tc>
      </w:tr>
    </w:tbl>
    <w:p w:rsidR="009C5040" w:rsidRDefault="009C5040" w:rsidP="00167883">
      <w:pPr>
        <w:pStyle w:val="Default"/>
        <w:sectPr w:rsidR="009C5040" w:rsidSect="000269A2">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9C5040" w:rsidRPr="009C5040" w:rsidRDefault="009C5040" w:rsidP="009C5040">
      <w:pPr>
        <w:tabs>
          <w:tab w:val="left" w:pos="10800"/>
          <w:tab w:val="left" w:pos="12240"/>
        </w:tabs>
        <w:spacing w:before="0" w:after="120" w:line="240" w:lineRule="auto"/>
        <w:rPr>
          <w:rFonts w:cs="Calibri"/>
          <w:b/>
          <w:bCs/>
          <w:color w:val="365F91"/>
          <w:sz w:val="32"/>
          <w:szCs w:val="32"/>
          <w:u w:val="single"/>
        </w:rPr>
      </w:pPr>
      <w:r w:rsidRPr="009C5040">
        <w:rPr>
          <w:rFonts w:cs="Calibri"/>
          <w:b/>
          <w:bCs/>
          <w:color w:val="365F91"/>
          <w:sz w:val="32"/>
          <w:szCs w:val="32"/>
        </w:rPr>
        <w:t>10.3.3 Rubric</w:t>
      </w:r>
      <w:r w:rsidRPr="009C5040">
        <w:rPr>
          <w:rFonts w:cs="Calibri"/>
          <w:b/>
          <w:bCs/>
          <w:color w:val="365F91"/>
          <w:sz w:val="32"/>
          <w:szCs w:val="32"/>
        </w:rPr>
        <w:tab/>
      </w:r>
      <w:r w:rsidRPr="009C5040">
        <w:rPr>
          <w:rFonts w:cs="Calibri"/>
          <w:b/>
          <w:bCs/>
          <w:color w:val="365F91"/>
          <w:sz w:val="32"/>
          <w:szCs w:val="32"/>
          <w:u w:val="single"/>
        </w:rPr>
        <w:tab/>
      </w:r>
      <w:r w:rsidRPr="009C5040">
        <w:rPr>
          <w:rFonts w:cs="Calibri"/>
          <w:b/>
          <w:bCs/>
          <w:color w:val="365F91"/>
          <w:sz w:val="32"/>
          <w:szCs w:val="32"/>
        </w:rPr>
        <w:t>/16</w:t>
      </w:r>
    </w:p>
    <w:tbl>
      <w:tblPr>
        <w:tblW w:w="13680" w:type="dxa"/>
        <w:tblInd w:w="-5" w:type="dxa"/>
        <w:tblLayout w:type="fixed"/>
        <w:tblLook w:val="0000"/>
      </w:tblPr>
      <w:tblGrid>
        <w:gridCol w:w="2736"/>
        <w:gridCol w:w="2736"/>
        <w:gridCol w:w="2736"/>
        <w:gridCol w:w="2736"/>
        <w:gridCol w:w="2736"/>
      </w:tblGrid>
      <w:tr w:rsidR="009C5040" w:rsidRPr="009C5040" w:rsidTr="00BE22C3">
        <w:trPr>
          <w:trHeight w:val="329"/>
          <w:tblHead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9C5040" w:rsidRPr="009C5040" w:rsidRDefault="009C5040" w:rsidP="009C5040">
            <w:pPr>
              <w:spacing w:before="40" w:after="120" w:line="240" w:lineRule="auto"/>
              <w:rPr>
                <w:rFonts w:cs="Calibri"/>
                <w:b/>
                <w:sz w:val="16"/>
                <w:szCs w:val="16"/>
              </w:rPr>
            </w:pPr>
            <w:r w:rsidRPr="009C5040">
              <w:rPr>
                <w:rFonts w:cs="Calibri"/>
                <w:b/>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9C5040" w:rsidRPr="009C5040" w:rsidRDefault="009C5040" w:rsidP="009C5040">
            <w:pPr>
              <w:spacing w:before="40" w:after="120" w:line="240" w:lineRule="auto"/>
              <w:rPr>
                <w:rFonts w:cs="Calibri"/>
                <w:b/>
                <w:sz w:val="16"/>
                <w:szCs w:val="16"/>
              </w:rPr>
            </w:pPr>
            <w:r w:rsidRPr="009C5040">
              <w:rPr>
                <w:rFonts w:cs="Calibri"/>
                <w:b/>
                <w:sz w:val="16"/>
                <w:szCs w:val="16"/>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9C5040" w:rsidRPr="009C5040" w:rsidRDefault="009C5040" w:rsidP="009C5040">
            <w:pPr>
              <w:spacing w:before="40" w:after="120" w:line="240" w:lineRule="auto"/>
              <w:rPr>
                <w:rFonts w:cs="Calibri"/>
                <w:b/>
                <w:sz w:val="16"/>
                <w:szCs w:val="16"/>
              </w:rPr>
            </w:pPr>
            <w:r w:rsidRPr="009C5040">
              <w:rPr>
                <w:rFonts w:cs="Calibri"/>
                <w:b/>
                <w:sz w:val="16"/>
                <w:szCs w:val="16"/>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9C5040" w:rsidRPr="009C5040" w:rsidRDefault="009C5040" w:rsidP="009C5040">
            <w:pPr>
              <w:spacing w:before="40" w:after="120" w:line="240" w:lineRule="auto"/>
              <w:rPr>
                <w:rFonts w:cs="Calibri"/>
                <w:b/>
                <w:sz w:val="16"/>
                <w:szCs w:val="16"/>
              </w:rPr>
            </w:pPr>
            <w:r w:rsidRPr="009C5040">
              <w:rPr>
                <w:rFonts w:cs="Calibri"/>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rsidR="009C5040" w:rsidRPr="009C5040" w:rsidRDefault="009C5040" w:rsidP="009C5040">
            <w:pPr>
              <w:spacing w:before="40" w:after="120" w:line="240" w:lineRule="auto"/>
              <w:rPr>
                <w:rFonts w:cs="Calibri"/>
                <w:b/>
                <w:sz w:val="16"/>
                <w:szCs w:val="16"/>
              </w:rPr>
            </w:pPr>
            <w:r w:rsidRPr="009C5040">
              <w:rPr>
                <w:rFonts w:cs="Calibri"/>
                <w:b/>
                <w:sz w:val="16"/>
                <w:szCs w:val="16"/>
              </w:rPr>
              <w:t>1 – Responses at this Level:</w:t>
            </w:r>
          </w:p>
        </w:tc>
      </w:tr>
      <w:tr w:rsidR="009C5040" w:rsidRPr="009C5040" w:rsidTr="00BE22C3">
        <w:trPr>
          <w:trHeight w:val="288"/>
        </w:trPr>
        <w:tc>
          <w:tcPr>
            <w:tcW w:w="2736" w:type="dxa"/>
            <w:vMerge w:val="restart"/>
            <w:tcBorders>
              <w:top w:val="single" w:sz="4" w:space="0" w:color="auto"/>
              <w:left w:val="single" w:sz="4" w:space="0" w:color="auto"/>
              <w:right w:val="single" w:sz="4" w:space="0" w:color="auto"/>
            </w:tcBorders>
            <w:shd w:val="clear" w:color="auto" w:fill="D9D9D9"/>
          </w:tcPr>
          <w:p w:rsidR="009C5040" w:rsidRPr="009C5040" w:rsidRDefault="009C5040" w:rsidP="009C5040">
            <w:pPr>
              <w:spacing w:before="40" w:after="120" w:line="240" w:lineRule="auto"/>
              <w:rPr>
                <w:rFonts w:cs="Calibri"/>
                <w:sz w:val="16"/>
                <w:szCs w:val="16"/>
              </w:rPr>
            </w:pPr>
            <w:r w:rsidRPr="009C5040">
              <w:rPr>
                <w:rFonts w:cs="Calibri"/>
                <w:b/>
                <w:bCs/>
                <w:sz w:val="16"/>
                <w:szCs w:val="16"/>
              </w:rPr>
              <w:t>Content and Analysis:</w:t>
            </w:r>
            <w:r w:rsidRPr="009C5040">
              <w:rPr>
                <w:rFonts w:cs="Calibri"/>
                <w:sz w:val="16"/>
                <w:szCs w:val="16"/>
              </w:rPr>
              <w:t xml:space="preserve"> The extent to which the response conveys complex ideas and information clearly and accurately in order to respond to the task and support an analysis of the text. </w:t>
            </w:r>
          </w:p>
          <w:p w:rsidR="009C5040" w:rsidRPr="009C5040" w:rsidRDefault="009C5040" w:rsidP="009C5040">
            <w:pPr>
              <w:spacing w:before="40" w:after="120" w:line="240" w:lineRule="auto"/>
              <w:rPr>
                <w:rFonts w:cs="Calibri"/>
                <w:b/>
                <w:sz w:val="16"/>
                <w:szCs w:val="16"/>
              </w:rPr>
            </w:pPr>
            <w:r w:rsidRPr="009C5040">
              <w:rPr>
                <w:rFonts w:cs="Calibri"/>
                <w:b/>
                <w:sz w:val="16"/>
                <w:szCs w:val="16"/>
              </w:rPr>
              <w:t>(W.9-10.1.a, W.9-10.1.b)</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Introduce precise claim(s) and distinguish the claim(s) from alternate or opposing claims in an in-depth and insightful analysis. (W.9-10.1.a)</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Introduce a precise claim and adequately distinguish the claim from alternate or opposing claims in an accurate analysis. (W.9-10.1.a)</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Introduce a claim, but only partially or ineffectually distinguish the claim from alternate or opposing claims; analysis is somewhat unclear or confusing at times. (W.9-10.1.a)</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Do not introduce a claim; analysis is mostly unclear or confusing. </w:t>
            </w:r>
            <w:r w:rsidRPr="009C5040">
              <w:rPr>
                <w:rFonts w:cs="Calibri"/>
                <w:sz w:val="16"/>
                <w:szCs w:val="16"/>
              </w:rPr>
              <w:br/>
              <w:t>(W.9-10.1.a)</w:t>
            </w:r>
          </w:p>
        </w:tc>
      </w:tr>
      <w:tr w:rsidR="009C5040" w:rsidRPr="009C5040" w:rsidTr="00BE22C3">
        <w:trPr>
          <w:trHeight w:val="288"/>
        </w:trPr>
        <w:tc>
          <w:tcPr>
            <w:tcW w:w="2736" w:type="dxa"/>
            <w:vMerge/>
            <w:tcBorders>
              <w:left w:val="single" w:sz="4" w:space="0" w:color="auto"/>
              <w:right w:val="single" w:sz="4" w:space="0" w:color="auto"/>
            </w:tcBorders>
            <w:shd w:val="clear" w:color="auto" w:fill="D9D9D9"/>
          </w:tcPr>
          <w:p w:rsidR="009C5040" w:rsidRPr="009C5040" w:rsidRDefault="009C5040" w:rsidP="009C5040">
            <w:pPr>
              <w:spacing w:before="40" w:after="120" w:line="240" w:lineRule="auto"/>
              <w:rPr>
                <w:rFonts w:cs="Calibri"/>
                <w:b/>
                <w:bCs/>
                <w:sz w:val="16"/>
                <w:szCs w:val="16"/>
              </w:rPr>
            </w:pPr>
          </w:p>
        </w:tc>
        <w:tc>
          <w:tcPr>
            <w:tcW w:w="2736" w:type="dxa"/>
            <w:tcBorders>
              <w:top w:val="nil"/>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Develop claim(s) and counterclaim(s) fairly by supplying evidence for and addressing the strengths and limitations of both. (W.9-10.1.b)</w:t>
            </w:r>
            <w:r w:rsidRPr="009C5040">
              <w:rPr>
                <w:rFonts w:cs="Calibri"/>
                <w:sz w:val="16"/>
                <w:szCs w:val="16"/>
              </w:rPr>
              <w:br/>
            </w:r>
          </w:p>
          <w:p w:rsidR="009C5040" w:rsidRPr="009C5040" w:rsidRDefault="009C5040" w:rsidP="009C5040">
            <w:pPr>
              <w:spacing w:before="40" w:after="120" w:line="240" w:lineRule="auto"/>
              <w:rPr>
                <w:rFonts w:cs="Calibri"/>
                <w:sz w:val="16"/>
                <w:szCs w:val="16"/>
              </w:rPr>
            </w:pPr>
            <w:r w:rsidRPr="009C5040">
              <w:rPr>
                <w:rFonts w:cs="Calibri"/>
                <w:sz w:val="16"/>
                <w:szCs w:val="16"/>
              </w:rPr>
              <w:t>Precisely anticipate the audience’s knowledge level and concerns. (W.9-10.1.b)</w:t>
            </w:r>
          </w:p>
        </w:tc>
        <w:tc>
          <w:tcPr>
            <w:tcW w:w="2736" w:type="dxa"/>
            <w:tcBorders>
              <w:top w:val="nil"/>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Develop claim(s) and counterclaim(s) by supplying evidence but do not thoroughly address strengths or limitations of counterclaim(s). (W.9-10.1.b)</w:t>
            </w:r>
          </w:p>
          <w:p w:rsidR="009C5040" w:rsidRPr="009C5040" w:rsidRDefault="009C5040" w:rsidP="009C5040">
            <w:pPr>
              <w:spacing w:before="40" w:after="120" w:line="240" w:lineRule="auto"/>
              <w:rPr>
                <w:rFonts w:cs="Calibri"/>
                <w:sz w:val="16"/>
                <w:szCs w:val="16"/>
              </w:rPr>
            </w:pPr>
            <w:r w:rsidRPr="009C5040">
              <w:rPr>
                <w:rFonts w:cs="Calibri"/>
                <w:sz w:val="16"/>
                <w:szCs w:val="16"/>
              </w:rPr>
              <w:br/>
              <w:t>Sufficiently anticipate the audience’s knowledge level and concerns. (W.9-10.1.b)</w:t>
            </w:r>
          </w:p>
        </w:tc>
        <w:tc>
          <w:tcPr>
            <w:tcW w:w="2736" w:type="dxa"/>
            <w:tcBorders>
              <w:top w:val="nil"/>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Develop claim(s) partially; lack evidence to fully develop claim(s) and/or counterclaim(s); fail to address strengths and limitations of claim(s) and counterclaim(s). (W.9-10.1.b)</w:t>
            </w:r>
          </w:p>
          <w:p w:rsidR="009C5040" w:rsidRPr="009C5040" w:rsidRDefault="009C5040" w:rsidP="009C5040">
            <w:pPr>
              <w:spacing w:before="40" w:after="120" w:line="240" w:lineRule="auto"/>
              <w:rPr>
                <w:rFonts w:cs="Calibri"/>
                <w:sz w:val="16"/>
                <w:szCs w:val="16"/>
              </w:rPr>
            </w:pPr>
            <w:r w:rsidRPr="009C5040">
              <w:rPr>
                <w:rFonts w:cs="Calibri"/>
                <w:sz w:val="16"/>
                <w:szCs w:val="16"/>
              </w:rPr>
              <w:t>Partially anticipate the audience’s knowledge level and concerns.       (W.9-10.1.b)</w:t>
            </w:r>
          </w:p>
        </w:tc>
        <w:tc>
          <w:tcPr>
            <w:tcW w:w="2736" w:type="dxa"/>
            <w:tcBorders>
              <w:top w:val="nil"/>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Do not demonstrate analysis.</w:t>
            </w:r>
            <w:r w:rsidRPr="009C5040">
              <w:rPr>
                <w:rFonts w:cs="Calibri"/>
                <w:sz w:val="16"/>
                <w:szCs w:val="16"/>
              </w:rPr>
              <w:br/>
              <w:t>(W.9-10.1.b)</w:t>
            </w:r>
          </w:p>
          <w:p w:rsidR="009C5040" w:rsidRPr="009C5040" w:rsidRDefault="009C5040" w:rsidP="009C5040">
            <w:pPr>
              <w:spacing w:before="40" w:after="120" w:line="240" w:lineRule="auto"/>
              <w:rPr>
                <w:rFonts w:cs="Calibri"/>
                <w:sz w:val="16"/>
                <w:szCs w:val="16"/>
              </w:rPr>
            </w:pPr>
            <w:r w:rsidRPr="009C5040">
              <w:rPr>
                <w:rFonts w:cs="Calibri"/>
                <w:sz w:val="16"/>
                <w:szCs w:val="16"/>
              </w:rPr>
              <w:br/>
            </w:r>
          </w:p>
          <w:p w:rsidR="009C5040" w:rsidRPr="009C5040" w:rsidRDefault="009C5040" w:rsidP="009C5040">
            <w:pPr>
              <w:spacing w:before="40" w:after="120" w:line="240" w:lineRule="auto"/>
              <w:rPr>
                <w:rFonts w:cs="Calibri"/>
                <w:sz w:val="16"/>
                <w:szCs w:val="16"/>
              </w:rPr>
            </w:pPr>
            <w:r w:rsidRPr="009C5040">
              <w:rPr>
                <w:rFonts w:cs="Calibri"/>
                <w:sz w:val="16"/>
                <w:szCs w:val="16"/>
              </w:rPr>
              <w:t>Inaccurately or inappropriately anticipate the audience’s knowledge level and concerns or fail to consider the audience. (W.9-10.1.b)</w:t>
            </w:r>
          </w:p>
        </w:tc>
      </w:tr>
      <w:tr w:rsidR="009C5040" w:rsidRPr="009C5040" w:rsidTr="00BE22C3">
        <w:trPr>
          <w:trHeight w:val="432"/>
        </w:trPr>
        <w:tc>
          <w:tcPr>
            <w:tcW w:w="2736" w:type="dxa"/>
            <w:tcBorders>
              <w:top w:val="single" w:sz="4" w:space="0" w:color="auto"/>
              <w:left w:val="single" w:sz="4" w:space="0" w:color="auto"/>
              <w:bottom w:val="single" w:sz="4" w:space="0" w:color="auto"/>
              <w:right w:val="single" w:sz="4" w:space="0" w:color="auto"/>
            </w:tcBorders>
            <w:shd w:val="clear" w:color="auto" w:fill="D9D9D9"/>
          </w:tcPr>
          <w:p w:rsidR="009C5040" w:rsidRPr="009C5040" w:rsidRDefault="009C5040" w:rsidP="009C5040">
            <w:pPr>
              <w:spacing w:before="40" w:after="120" w:line="240" w:lineRule="auto"/>
              <w:rPr>
                <w:rFonts w:cs="Calibri"/>
                <w:sz w:val="16"/>
                <w:szCs w:val="16"/>
              </w:rPr>
            </w:pPr>
            <w:r w:rsidRPr="009C5040">
              <w:rPr>
                <w:rFonts w:cs="Calibri"/>
                <w:b/>
                <w:bCs/>
                <w:sz w:val="16"/>
                <w:szCs w:val="16"/>
              </w:rPr>
              <w:t>Command of Evidence and Reasoning:</w:t>
            </w:r>
            <w:r w:rsidRPr="009C5040">
              <w:rPr>
                <w:rFonts w:cs="Calibri"/>
                <w:sz w:val="16"/>
                <w:szCs w:val="16"/>
              </w:rPr>
              <w:t xml:space="preserve"> The extent to which the response presents evidence from the provided text(s) and uses reasoning to support analysis.</w:t>
            </w:r>
          </w:p>
          <w:p w:rsidR="009C5040" w:rsidRPr="009C5040" w:rsidRDefault="009C5040" w:rsidP="009C5040">
            <w:pPr>
              <w:spacing w:before="40" w:after="120" w:line="240" w:lineRule="auto"/>
              <w:rPr>
                <w:rFonts w:cs="Calibri"/>
                <w:b/>
                <w:sz w:val="16"/>
                <w:szCs w:val="16"/>
              </w:rPr>
            </w:pPr>
            <w:r w:rsidRPr="009C5040">
              <w:rPr>
                <w:rFonts w:cs="Calibri"/>
                <w:b/>
                <w:sz w:val="16"/>
                <w:szCs w:val="16"/>
              </w:rPr>
              <w:t>(W.9-10.1)</w:t>
            </w:r>
          </w:p>
          <w:p w:rsidR="009C5040" w:rsidRPr="009C5040" w:rsidRDefault="009C5040" w:rsidP="009C5040">
            <w:pPr>
              <w:spacing w:before="40" w:after="120" w:line="240" w:lineRule="auto"/>
              <w:rPr>
                <w:rFonts w:cs="Calibri"/>
                <w:sz w:val="16"/>
                <w:szCs w:val="16"/>
              </w:rPr>
            </w:pP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0" w:line="240" w:lineRule="auto"/>
              <w:rPr>
                <w:rFonts w:cs="Calibri"/>
                <w:sz w:val="16"/>
                <w:szCs w:val="16"/>
              </w:rPr>
            </w:pPr>
            <w:r w:rsidRPr="009C5040">
              <w:rPr>
                <w:rFonts w:cs="Calibri"/>
                <w:sz w:val="16"/>
                <w:szCs w:val="16"/>
              </w:rPr>
              <w:t xml:space="preserve">Support claims effectively and sufficiently by providing a wide range of relevant evidence. </w:t>
            </w:r>
          </w:p>
          <w:p w:rsidR="009C5040" w:rsidRPr="009C5040" w:rsidRDefault="009C5040" w:rsidP="009C5040">
            <w:pPr>
              <w:spacing w:before="40" w:after="0" w:line="240" w:lineRule="auto"/>
              <w:rPr>
                <w:rFonts w:cs="Calibri"/>
                <w:sz w:val="16"/>
                <w:szCs w:val="16"/>
              </w:rPr>
            </w:pPr>
          </w:p>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Use valid reasoning to establish clear relationships between and among claim(s) and evidence.  </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Support claims sufficiently by providing relevant evidence. </w:t>
            </w:r>
          </w:p>
          <w:p w:rsidR="009C5040" w:rsidRPr="009C5040" w:rsidRDefault="009C5040" w:rsidP="009C5040">
            <w:pPr>
              <w:spacing w:before="40" w:after="120" w:line="240" w:lineRule="auto"/>
              <w:rPr>
                <w:rFonts w:cs="Calibri"/>
                <w:sz w:val="16"/>
                <w:szCs w:val="16"/>
              </w:rPr>
            </w:pPr>
          </w:p>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Use valid reasoning to relate claims and evidence on a basic level. </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Support claims partially by providing insufficient but relevant evidence, or evidence loosely related to the claim(s). </w:t>
            </w:r>
          </w:p>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Use some reasoning to partially relate claims and evidence; use unclear reasoning. </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Present irrelevant and/or little or no evidence from the text.  </w:t>
            </w:r>
          </w:p>
          <w:p w:rsidR="009C5040" w:rsidRPr="009C5040" w:rsidRDefault="009C5040" w:rsidP="009C5040">
            <w:pPr>
              <w:spacing w:before="40" w:after="120" w:line="240" w:lineRule="auto"/>
              <w:rPr>
                <w:rFonts w:cs="Calibri"/>
                <w:sz w:val="16"/>
                <w:szCs w:val="16"/>
              </w:rPr>
            </w:pPr>
          </w:p>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Demonstrate unclear, unfounded or little to no use of reasoning; fail to establish relationships between and among claim(s) and evidence. </w:t>
            </w:r>
          </w:p>
        </w:tc>
      </w:tr>
      <w:tr w:rsidR="009C5040" w:rsidRPr="009C5040" w:rsidTr="00BE22C3">
        <w:trPr>
          <w:trHeight w:val="576"/>
        </w:trPr>
        <w:tc>
          <w:tcPr>
            <w:tcW w:w="2736" w:type="dxa"/>
            <w:tcBorders>
              <w:top w:val="single" w:sz="4" w:space="0" w:color="auto"/>
              <w:left w:val="single" w:sz="4" w:space="0" w:color="auto"/>
              <w:bottom w:val="single" w:sz="4" w:space="0" w:color="auto"/>
              <w:right w:val="single" w:sz="4" w:space="0" w:color="auto"/>
            </w:tcBorders>
            <w:shd w:val="clear" w:color="auto" w:fill="D9D9D9"/>
          </w:tcPr>
          <w:p w:rsidR="009C5040" w:rsidRPr="009C5040" w:rsidRDefault="009C5040" w:rsidP="009C5040">
            <w:pPr>
              <w:spacing w:before="40" w:after="120" w:line="240" w:lineRule="auto"/>
              <w:rPr>
                <w:rFonts w:cs="Calibri"/>
                <w:sz w:val="16"/>
                <w:szCs w:val="16"/>
              </w:rPr>
            </w:pPr>
            <w:r w:rsidRPr="009C5040">
              <w:rPr>
                <w:rFonts w:cs="Calibri"/>
                <w:b/>
                <w:bCs/>
                <w:sz w:val="16"/>
                <w:szCs w:val="16"/>
              </w:rPr>
              <w:t>Coherence, Organization, and Style:</w:t>
            </w:r>
            <w:r w:rsidRPr="009C5040">
              <w:rPr>
                <w:rFonts w:cs="Calibri"/>
                <w:sz w:val="16"/>
                <w:szCs w:val="16"/>
              </w:rPr>
              <w:t xml:space="preserve"> The extent to which the response logically organizes and links complex ideas, concepts, and information using formal style, precise language and general academic and domain specific vocabulary acquired throughout the research process.</w:t>
            </w:r>
          </w:p>
          <w:p w:rsidR="009C5040" w:rsidRPr="009C5040" w:rsidRDefault="009C5040" w:rsidP="009C5040">
            <w:pPr>
              <w:spacing w:before="40" w:after="120" w:line="240" w:lineRule="auto"/>
              <w:rPr>
                <w:rFonts w:cs="Calibri"/>
                <w:b/>
                <w:sz w:val="16"/>
                <w:szCs w:val="16"/>
              </w:rPr>
            </w:pPr>
            <w:r w:rsidRPr="009C5040">
              <w:rPr>
                <w:rFonts w:cs="Calibri"/>
                <w:b/>
                <w:sz w:val="16"/>
                <w:szCs w:val="16"/>
              </w:rPr>
              <w:t>(W.9-10.1.a, W.9-10.1.c, W.9-10.1.d, W.9-10.1.e, L.9-10.6)</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Organize claims, counterclaims, evidence, and reasoning to establish clear relationships among all components. (W.9-10.1.a)</w:t>
            </w:r>
          </w:p>
          <w:p w:rsidR="009C5040" w:rsidRPr="009C5040" w:rsidRDefault="009C5040" w:rsidP="009C5040">
            <w:pPr>
              <w:spacing w:before="40" w:after="120" w:line="240" w:lineRule="auto"/>
              <w:rPr>
                <w:rFonts w:cs="Calibri"/>
                <w:sz w:val="16"/>
                <w:szCs w:val="16"/>
              </w:rPr>
            </w:pPr>
            <w:r w:rsidRPr="009C5040">
              <w:rPr>
                <w:rFonts w:cs="Calibri"/>
                <w:sz w:val="16"/>
                <w:szCs w:val="16"/>
              </w:rPr>
              <w:t>Exhibit skillful use of words, phrases, and clauses to link sections of the text, create cohesion, and clarify relationships among components of the argument. (W.9-10.1.c)</w:t>
            </w:r>
          </w:p>
          <w:p w:rsidR="009C5040" w:rsidRPr="009C5040" w:rsidRDefault="009C5040" w:rsidP="009C5040">
            <w:pPr>
              <w:spacing w:before="40" w:after="120" w:line="240" w:lineRule="auto"/>
              <w:rPr>
                <w:rFonts w:cs="Calibri"/>
                <w:sz w:val="16"/>
                <w:szCs w:val="16"/>
              </w:rPr>
            </w:pPr>
            <w:r w:rsidRPr="009C5040">
              <w:rPr>
                <w:rFonts w:cs="Calibri"/>
                <w:sz w:val="16"/>
                <w:szCs w:val="16"/>
              </w:rPr>
              <w:t>Skillfully establish and maintain a formal style and objective tone appropriate to the norms and conventions of the discipline. (W.9-10.1.d)</w:t>
            </w:r>
          </w:p>
          <w:p w:rsidR="009C5040" w:rsidRPr="009C5040" w:rsidRDefault="009C5040" w:rsidP="009C5040">
            <w:pPr>
              <w:spacing w:before="40" w:after="120" w:line="240" w:lineRule="auto"/>
              <w:rPr>
                <w:rFonts w:cs="Calibri"/>
                <w:sz w:val="16"/>
                <w:szCs w:val="16"/>
              </w:rPr>
            </w:pPr>
            <w:r w:rsidRPr="009C5040">
              <w:rPr>
                <w:rFonts w:cs="Calibri"/>
                <w:sz w:val="16"/>
                <w:szCs w:val="16"/>
              </w:rPr>
              <w:t>Provide a concluding statement or section that supports the argument presented and offers a new way of thinking about the issue. (W.9-10.1.e)</w:t>
            </w:r>
          </w:p>
          <w:p w:rsidR="009C5040" w:rsidRPr="009C5040" w:rsidRDefault="009C5040" w:rsidP="009C5040">
            <w:pPr>
              <w:spacing w:before="40" w:after="120" w:line="240" w:lineRule="auto"/>
              <w:rPr>
                <w:rFonts w:cs="Calibri"/>
                <w:sz w:val="16"/>
                <w:szCs w:val="16"/>
              </w:rPr>
            </w:pPr>
            <w:r w:rsidRPr="009C5040">
              <w:rPr>
                <w:rFonts w:cs="Calibri"/>
                <w:sz w:val="16"/>
                <w:szCs w:val="16"/>
              </w:rPr>
              <w:t>Demonstrate accurate and effective use of general academic and domain-specific words and phrases acquired through the research process. (L.9-10.6)</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rPr>
            </w:pPr>
            <w:r w:rsidRPr="009C5040">
              <w:rPr>
                <w:rFonts w:cs="Calibri"/>
                <w:sz w:val="16"/>
              </w:rPr>
              <w:t>Exhibit basic organization of claims, counterclaims, evidence, and reasoning so as to create relationships among all components. (W.9-10.1.a)</w:t>
            </w:r>
          </w:p>
          <w:p w:rsidR="009C5040" w:rsidRPr="009C5040" w:rsidRDefault="009C5040" w:rsidP="009C5040">
            <w:pPr>
              <w:spacing w:before="40" w:after="120" w:line="240" w:lineRule="auto"/>
              <w:rPr>
                <w:rFonts w:cs="Calibri"/>
                <w:sz w:val="16"/>
              </w:rPr>
            </w:pPr>
            <w:r w:rsidRPr="009C5040">
              <w:rPr>
                <w:rFonts w:cs="Calibri"/>
                <w:sz w:val="16"/>
              </w:rPr>
              <w:t>Exhibit basic use of words, phrases, and clauses to link sections of the text, create cohesion, and clarify relationships among components of the argument. (W.9-10.1.c)</w:t>
            </w:r>
          </w:p>
          <w:p w:rsidR="009C5040" w:rsidRPr="009C5040" w:rsidRDefault="009C5040" w:rsidP="009C5040">
            <w:pPr>
              <w:spacing w:before="40" w:after="120" w:line="240" w:lineRule="auto"/>
              <w:rPr>
                <w:rFonts w:cs="Calibri"/>
                <w:sz w:val="16"/>
              </w:rPr>
            </w:pPr>
            <w:r w:rsidRPr="009C5040">
              <w:rPr>
                <w:rFonts w:cs="Calibri"/>
                <w:sz w:val="16"/>
              </w:rPr>
              <w:t>Establish a style and tone appropriate to the discipline; demonstrate inconsistent use of formality and objectivity. (W.9-10.1.d)</w:t>
            </w:r>
          </w:p>
          <w:p w:rsidR="009C5040" w:rsidRPr="009C5040" w:rsidRDefault="009C5040" w:rsidP="00966FDF">
            <w:pPr>
              <w:keepNext/>
              <w:keepLines/>
              <w:spacing w:before="40" w:after="120" w:line="240" w:lineRule="auto"/>
              <w:rPr>
                <w:rFonts w:cs="Calibri"/>
                <w:sz w:val="16"/>
              </w:rPr>
            </w:pPr>
            <w:r w:rsidRPr="009C5040">
              <w:rPr>
                <w:rFonts w:cs="Calibri"/>
                <w:sz w:val="16"/>
              </w:rPr>
              <w:t xml:space="preserve">Provide a concluding statement or section that supports the argument presented but does not offer a new way of thinking about the issue. </w:t>
            </w:r>
            <w:r w:rsidRPr="009C5040">
              <w:rPr>
                <w:rFonts w:cs="Calibri"/>
                <w:sz w:val="16"/>
              </w:rPr>
              <w:br/>
              <w:t>(W.9-10.1.e)</w:t>
            </w:r>
          </w:p>
          <w:p w:rsidR="009C5040" w:rsidRPr="009C5040" w:rsidRDefault="009C5040" w:rsidP="009C5040">
            <w:pPr>
              <w:spacing w:before="40" w:after="120" w:line="240" w:lineRule="auto"/>
              <w:rPr>
                <w:rFonts w:cs="Calibri"/>
              </w:rPr>
            </w:pPr>
            <w:r w:rsidRPr="009C5040">
              <w:rPr>
                <w:rFonts w:cs="Calibri"/>
                <w:sz w:val="16"/>
              </w:rPr>
              <w:t>Demonstrate accurate use of general academic and domain-specific words and phrases acquired through the research process. (L.9-10.6)</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Exhibit partial organization of claims, counterclaims, evidence, and reasoning; relationships among all components are inconsistent and at times unclear. (W.9-10.1.a)</w:t>
            </w:r>
          </w:p>
          <w:p w:rsidR="009C5040" w:rsidRPr="009C5040" w:rsidRDefault="009C5040" w:rsidP="009C5040">
            <w:pPr>
              <w:spacing w:before="40" w:after="120" w:line="240" w:lineRule="auto"/>
              <w:rPr>
                <w:rFonts w:cs="Calibri"/>
                <w:sz w:val="16"/>
                <w:szCs w:val="16"/>
              </w:rPr>
            </w:pPr>
            <w:r w:rsidRPr="009C5040">
              <w:rPr>
                <w:rFonts w:cs="Calibri"/>
                <w:sz w:val="16"/>
                <w:szCs w:val="16"/>
              </w:rPr>
              <w:t>Exhibit inconsistent use of words, phrases, and clauses to link sections of the text. (W.9-10.1.c)</w:t>
            </w:r>
          </w:p>
          <w:p w:rsidR="009C5040" w:rsidRPr="009C5040" w:rsidRDefault="009C5040" w:rsidP="009C5040">
            <w:pPr>
              <w:spacing w:before="40" w:after="120" w:line="240" w:lineRule="auto"/>
              <w:rPr>
                <w:rFonts w:cs="Calibri"/>
                <w:sz w:val="16"/>
                <w:szCs w:val="16"/>
              </w:rPr>
            </w:pPr>
            <w:r w:rsidRPr="009C5040">
              <w:rPr>
                <w:rFonts w:cs="Calibri"/>
                <w:sz w:val="16"/>
                <w:szCs w:val="16"/>
              </w:rPr>
              <w:t>Use inconsistent style and tone with some attention to formality and objectivity. (W.9-10.1.d)</w:t>
            </w:r>
          </w:p>
          <w:p w:rsidR="009C5040" w:rsidRPr="009C5040" w:rsidRDefault="009C5040" w:rsidP="009C5040">
            <w:pPr>
              <w:spacing w:before="40" w:after="120" w:line="240" w:lineRule="auto"/>
              <w:rPr>
                <w:rFonts w:cs="Calibri"/>
                <w:sz w:val="16"/>
                <w:szCs w:val="16"/>
              </w:rPr>
            </w:pPr>
            <w:r w:rsidRPr="009C5040">
              <w:rPr>
                <w:rFonts w:cs="Calibri"/>
                <w:sz w:val="16"/>
                <w:szCs w:val="16"/>
              </w:rPr>
              <w:t>Provide a concluding statement that inadequately supports the argument presented or repeats claim(s) and evidence verbatim or without significant variation. (W.9-10.1.e)</w:t>
            </w:r>
          </w:p>
          <w:p w:rsidR="009C5040" w:rsidRPr="009C5040" w:rsidRDefault="009C5040" w:rsidP="009C5040">
            <w:pPr>
              <w:spacing w:before="40" w:after="120" w:line="240" w:lineRule="auto"/>
              <w:rPr>
                <w:rFonts w:cs="Calibri"/>
                <w:sz w:val="16"/>
                <w:szCs w:val="16"/>
              </w:rPr>
            </w:pPr>
            <w:r w:rsidRPr="009C5040">
              <w:rPr>
                <w:rFonts w:cs="Calibri"/>
                <w:sz w:val="16"/>
                <w:szCs w:val="16"/>
              </w:rPr>
              <w:t>Demonstrate partially accurate use of general academic and domain-specific words and phrases acquired through the research process. (L.9-10.6)</w:t>
            </w:r>
          </w:p>
        </w:tc>
        <w:tc>
          <w:tcPr>
            <w:tcW w:w="2736" w:type="dxa"/>
            <w:tcBorders>
              <w:top w:val="single" w:sz="4" w:space="0" w:color="auto"/>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rPr>
            </w:pPr>
            <w:r w:rsidRPr="009C5040">
              <w:rPr>
                <w:rFonts w:cs="Calibri"/>
                <w:sz w:val="16"/>
              </w:rPr>
              <w:t>Exhibit little organization of claims, counterclaims, evidence and reasoning; relationships among components are for the most part unclear. (W.9-10.1.a)</w:t>
            </w:r>
          </w:p>
          <w:p w:rsidR="009C5040" w:rsidRPr="009C5040" w:rsidRDefault="009C5040" w:rsidP="009C5040">
            <w:pPr>
              <w:spacing w:before="40" w:after="120" w:line="240" w:lineRule="auto"/>
              <w:rPr>
                <w:rFonts w:cs="Calibri"/>
                <w:sz w:val="16"/>
              </w:rPr>
            </w:pPr>
            <w:r w:rsidRPr="009C5040">
              <w:rPr>
                <w:rFonts w:cs="Calibri"/>
                <w:sz w:val="16"/>
              </w:rPr>
              <w:t>Exhibit little or no use of words, phrases and clauses to link sections of the text. (W.9-10.1.c)</w:t>
            </w:r>
          </w:p>
          <w:p w:rsidR="009C5040" w:rsidRDefault="009C5040" w:rsidP="009C5040">
            <w:pPr>
              <w:spacing w:before="40" w:after="120" w:line="240" w:lineRule="auto"/>
              <w:rPr>
                <w:rFonts w:cs="Calibri"/>
                <w:sz w:val="16"/>
              </w:rPr>
            </w:pPr>
            <w:r w:rsidRPr="009C5040">
              <w:rPr>
                <w:rFonts w:cs="Calibri"/>
                <w:sz w:val="16"/>
              </w:rPr>
              <w:t xml:space="preserve">Lack a formal style, using language that is basic, imprecise, or contextually inappropriate. (W.9-10.1.d) </w:t>
            </w:r>
          </w:p>
          <w:p w:rsidR="009C5040" w:rsidRPr="009C5040" w:rsidRDefault="009C5040" w:rsidP="009C5040">
            <w:pPr>
              <w:spacing w:before="40" w:after="120" w:line="240" w:lineRule="auto"/>
              <w:rPr>
                <w:rFonts w:cs="Calibri"/>
                <w:sz w:val="16"/>
              </w:rPr>
            </w:pPr>
            <w:r w:rsidRPr="009C5040">
              <w:rPr>
                <w:rFonts w:cs="Calibri"/>
                <w:sz w:val="16"/>
              </w:rPr>
              <w:t>Provide a concluding statement that is unrelated to the claims presented and/or provide no concluding statement. (W.9-10.1.e)</w:t>
            </w:r>
          </w:p>
          <w:p w:rsidR="009C5040" w:rsidRPr="009C5040" w:rsidRDefault="009C5040" w:rsidP="009C5040">
            <w:pPr>
              <w:spacing w:before="40" w:after="120" w:line="240" w:lineRule="auto"/>
              <w:rPr>
                <w:rFonts w:cs="Calibri"/>
              </w:rPr>
            </w:pPr>
            <w:r w:rsidRPr="009C5040">
              <w:rPr>
                <w:rFonts w:cs="Calibri"/>
                <w:sz w:val="16"/>
              </w:rPr>
              <w:t>Demonstrate little or inaccurate use of general academic and domain-specific words and phrases; do not exhibit acquisition of vocabulary through the research process. (L.9-10.6)</w:t>
            </w:r>
          </w:p>
        </w:tc>
      </w:tr>
      <w:tr w:rsidR="009C5040" w:rsidRPr="009C5040" w:rsidTr="00BE22C3">
        <w:trPr>
          <w:trHeight w:val="720"/>
        </w:trPr>
        <w:tc>
          <w:tcPr>
            <w:tcW w:w="2736" w:type="dxa"/>
            <w:vMerge w:val="restart"/>
            <w:tcBorders>
              <w:top w:val="single" w:sz="4" w:space="0" w:color="auto"/>
              <w:left w:val="single" w:sz="4" w:space="0" w:color="auto"/>
              <w:right w:val="single" w:sz="4" w:space="0" w:color="auto"/>
            </w:tcBorders>
            <w:shd w:val="clear" w:color="auto" w:fill="D9D9D9"/>
          </w:tcPr>
          <w:p w:rsidR="009C5040" w:rsidRPr="009C5040" w:rsidRDefault="009C5040" w:rsidP="009C5040">
            <w:pPr>
              <w:spacing w:before="40" w:after="120" w:line="240" w:lineRule="auto"/>
              <w:rPr>
                <w:rFonts w:cs="Calibri"/>
                <w:sz w:val="16"/>
                <w:szCs w:val="16"/>
              </w:rPr>
            </w:pPr>
            <w:r w:rsidRPr="009C5040">
              <w:rPr>
                <w:rFonts w:cs="Calibri"/>
                <w:b/>
                <w:bCs/>
                <w:sz w:val="16"/>
                <w:szCs w:val="16"/>
              </w:rPr>
              <w:t xml:space="preserve">Control of Conventions: </w:t>
            </w:r>
            <w:r w:rsidRPr="009C5040">
              <w:rPr>
                <w:rFonts w:cs="Calibri"/>
                <w:sz w:val="16"/>
                <w:szCs w:val="16"/>
              </w:rPr>
              <w:t>The extent to which the response demonstrates command of conventions of standard English grammar, usage, capitalization, punctuation, and spelling, and conforms to the guidelines in a style manual appropriate for the discipline and writing type.</w:t>
            </w:r>
          </w:p>
          <w:p w:rsidR="009C5040" w:rsidRPr="009C5040" w:rsidRDefault="009C5040" w:rsidP="009C5040">
            <w:pPr>
              <w:spacing w:before="40" w:after="120" w:line="240" w:lineRule="auto"/>
              <w:rPr>
                <w:rFonts w:cs="Calibri"/>
                <w:b/>
                <w:sz w:val="16"/>
                <w:szCs w:val="16"/>
              </w:rPr>
            </w:pPr>
            <w:r w:rsidRPr="009C5040">
              <w:rPr>
                <w:rFonts w:cs="Calibri"/>
                <w:b/>
                <w:sz w:val="16"/>
                <w:szCs w:val="16"/>
              </w:rPr>
              <w:t xml:space="preserve">(L.9-10.1, L.9-10.2, L.9-10.3.a) </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Demonstrate control of conventions with essentially no errors, even with sophisticated language. (L.9-10.1, </w:t>
            </w:r>
            <w:r w:rsidRPr="009C5040">
              <w:rPr>
                <w:rFonts w:cs="Calibri"/>
                <w:sz w:val="16"/>
                <w:szCs w:val="16"/>
              </w:rPr>
              <w:br/>
              <w:t>L.9-10.2)</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Demonstrate basic control of conventions with occasional errors that do not hinder comprehension. (L.9-10.1, L.9-10.2)</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Demonstrate partial control of conventions with some errors that hinder comprehension. (L.9-10.1, </w:t>
            </w:r>
            <w:r w:rsidRPr="009C5040">
              <w:rPr>
                <w:rFonts w:cs="Calibri"/>
                <w:sz w:val="16"/>
                <w:szCs w:val="16"/>
              </w:rPr>
              <w:br/>
              <w:t>L.9-10.2)</w:t>
            </w:r>
          </w:p>
        </w:tc>
        <w:tc>
          <w:tcPr>
            <w:tcW w:w="2736" w:type="dxa"/>
            <w:tcBorders>
              <w:top w:val="single" w:sz="4" w:space="0" w:color="auto"/>
              <w:left w:val="single" w:sz="4" w:space="0" w:color="auto"/>
              <w:bottom w:val="nil"/>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Demonstrate little control of conventions with frequent errors that make comprehension difficult. </w:t>
            </w:r>
            <w:r w:rsidRPr="009C5040">
              <w:rPr>
                <w:rFonts w:cs="Calibri"/>
                <w:sz w:val="16"/>
                <w:szCs w:val="16"/>
              </w:rPr>
              <w:br/>
              <w:t>(L.9-10.1, L.9-10.2)</w:t>
            </w:r>
          </w:p>
        </w:tc>
      </w:tr>
      <w:tr w:rsidR="009C5040" w:rsidRPr="009C5040" w:rsidTr="00BE22C3">
        <w:trPr>
          <w:trHeight w:val="144"/>
        </w:trPr>
        <w:tc>
          <w:tcPr>
            <w:tcW w:w="2736" w:type="dxa"/>
            <w:vMerge/>
            <w:tcBorders>
              <w:left w:val="single" w:sz="4" w:space="0" w:color="auto"/>
              <w:bottom w:val="single" w:sz="4" w:space="0" w:color="auto"/>
              <w:right w:val="single" w:sz="4" w:space="0" w:color="auto"/>
            </w:tcBorders>
            <w:shd w:val="clear" w:color="auto" w:fill="D9D9D9"/>
          </w:tcPr>
          <w:p w:rsidR="009C5040" w:rsidRPr="009C5040" w:rsidRDefault="009C5040" w:rsidP="009C5040">
            <w:pPr>
              <w:spacing w:before="40" w:after="120" w:line="240" w:lineRule="auto"/>
              <w:rPr>
                <w:rFonts w:cs="Calibri"/>
                <w:b/>
                <w:bCs/>
                <w:sz w:val="16"/>
                <w:szCs w:val="16"/>
              </w:rPr>
            </w:pPr>
          </w:p>
        </w:tc>
        <w:tc>
          <w:tcPr>
            <w:tcW w:w="2736" w:type="dxa"/>
            <w:tcBorders>
              <w:top w:val="nil"/>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Demonstrate proper citation of sources to avoid plagiarism when dealing with direct quotes and paraphrased material; contain no citation errors. (L.9-10.3.a)</w:t>
            </w:r>
          </w:p>
        </w:tc>
        <w:tc>
          <w:tcPr>
            <w:tcW w:w="2736" w:type="dxa"/>
            <w:tcBorders>
              <w:top w:val="nil"/>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Demonstrate proper citation of sources to avoid plagiarism when dealing with correct quotes and paraphrased material; contain only minor citation errors(L.9-10.3.a)</w:t>
            </w:r>
          </w:p>
        </w:tc>
        <w:tc>
          <w:tcPr>
            <w:tcW w:w="2736" w:type="dxa"/>
            <w:tcBorders>
              <w:top w:val="nil"/>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Demonstrate partial or inconsistent use of citation of sources to avoid plagiarism when dealing with direct quotes and paraphrased material; contain some major or frequent minor citation errors. (L.9-10.3.a)</w:t>
            </w:r>
          </w:p>
        </w:tc>
        <w:tc>
          <w:tcPr>
            <w:tcW w:w="2736" w:type="dxa"/>
            <w:tcBorders>
              <w:top w:val="nil"/>
              <w:left w:val="single" w:sz="4" w:space="0" w:color="auto"/>
              <w:bottom w:val="single" w:sz="4" w:space="0" w:color="auto"/>
              <w:right w:val="single" w:sz="4" w:space="0" w:color="auto"/>
            </w:tcBorders>
          </w:tcPr>
          <w:p w:rsidR="009C5040" w:rsidRPr="009C5040" w:rsidRDefault="009C5040" w:rsidP="009C5040">
            <w:pPr>
              <w:spacing w:before="40" w:after="120" w:line="240" w:lineRule="auto"/>
              <w:rPr>
                <w:rFonts w:cs="Calibri"/>
                <w:sz w:val="16"/>
                <w:szCs w:val="16"/>
              </w:rPr>
            </w:pPr>
            <w:r w:rsidRPr="009C5040">
              <w:rPr>
                <w:rFonts w:cs="Calibri"/>
                <w:sz w:val="16"/>
                <w:szCs w:val="16"/>
              </w:rPr>
              <w:t xml:space="preserve">Do not make use of citation or plagiarize. </w:t>
            </w:r>
            <w:r w:rsidRPr="009C5040">
              <w:rPr>
                <w:rFonts w:cs="Calibri"/>
                <w:sz w:val="16"/>
                <w:szCs w:val="16"/>
              </w:rPr>
              <w:br/>
              <w:t>(L.9-10.3.a)</w:t>
            </w:r>
          </w:p>
        </w:tc>
      </w:tr>
    </w:tbl>
    <w:p w:rsidR="009C5040" w:rsidRPr="009C5040" w:rsidRDefault="009C5040" w:rsidP="009C5040">
      <w:pPr>
        <w:numPr>
          <w:ilvl w:val="0"/>
          <w:numId w:val="11"/>
        </w:numPr>
        <w:spacing w:before="0" w:after="0" w:line="240" w:lineRule="auto"/>
        <w:rPr>
          <w:rFonts w:cs="Calibri"/>
          <w:sz w:val="16"/>
          <w:szCs w:val="13"/>
        </w:rPr>
      </w:pPr>
      <w:r w:rsidRPr="009C5040">
        <w:rPr>
          <w:rFonts w:cs="Calibri"/>
          <w:sz w:val="16"/>
          <w:szCs w:val="13"/>
        </w:rPr>
        <w:t xml:space="preserve">A response that is a personal response and makes little or no reference to the task or text can be scored no higher than a 1. </w:t>
      </w:r>
    </w:p>
    <w:p w:rsidR="009C5040" w:rsidRPr="009C5040" w:rsidRDefault="009C5040" w:rsidP="009C5040">
      <w:pPr>
        <w:numPr>
          <w:ilvl w:val="0"/>
          <w:numId w:val="11"/>
        </w:numPr>
        <w:spacing w:before="0" w:after="0" w:line="240" w:lineRule="auto"/>
        <w:rPr>
          <w:rFonts w:cs="Calibri"/>
          <w:sz w:val="16"/>
          <w:szCs w:val="13"/>
        </w:rPr>
      </w:pPr>
      <w:r w:rsidRPr="009C5040">
        <w:rPr>
          <w:rFonts w:cs="Calibri"/>
          <w:sz w:val="16"/>
          <w:szCs w:val="13"/>
        </w:rPr>
        <w:t xml:space="preserve">A response that is totally copied from the text with no original writing must be given a 0. </w:t>
      </w:r>
    </w:p>
    <w:p w:rsidR="009C5040" w:rsidRPr="009C5040" w:rsidRDefault="009C5040" w:rsidP="009C5040">
      <w:pPr>
        <w:numPr>
          <w:ilvl w:val="0"/>
          <w:numId w:val="11"/>
        </w:numPr>
        <w:spacing w:before="0" w:after="0" w:line="240" w:lineRule="auto"/>
        <w:rPr>
          <w:rFonts w:cs="Calibri"/>
          <w:sz w:val="16"/>
          <w:szCs w:val="13"/>
        </w:rPr>
      </w:pPr>
      <w:r w:rsidRPr="009C5040">
        <w:rPr>
          <w:rFonts w:cs="Calibri"/>
          <w:sz w:val="16"/>
          <w:szCs w:val="13"/>
        </w:rPr>
        <w:t xml:space="preserve">A response that is totally unrelated to the task, illegible, incoherent, blank, or unrecognizable as English must be scored as a 0. </w:t>
      </w:r>
    </w:p>
    <w:p w:rsidR="009C5040" w:rsidRPr="009C5040" w:rsidRDefault="009C5040" w:rsidP="009C5040">
      <w:pPr>
        <w:keepNext/>
        <w:keepLines/>
        <w:spacing w:before="480" w:after="120"/>
        <w:outlineLvl w:val="0"/>
        <w:rPr>
          <w:rFonts w:cs="Calibri"/>
          <w:b/>
          <w:bCs/>
          <w:color w:val="365F91"/>
          <w:sz w:val="32"/>
          <w:szCs w:val="32"/>
        </w:rPr>
      </w:pPr>
      <w:r w:rsidRPr="009C5040">
        <w:rPr>
          <w:rFonts w:cs="Calibri"/>
          <w:b/>
          <w:bCs/>
          <w:color w:val="365F91"/>
          <w:sz w:val="32"/>
          <w:szCs w:val="32"/>
        </w:rPr>
        <w:t>Assessed Throughout the Module (Research and Writing Process)</w:t>
      </w:r>
    </w:p>
    <w:p w:rsidR="009C5040" w:rsidRPr="009C5040" w:rsidRDefault="009C5040" w:rsidP="009C5040">
      <w:pPr>
        <w:spacing w:after="60"/>
        <w:rPr>
          <w:rFonts w:cs="Calibri"/>
        </w:rPr>
      </w:pPr>
      <w:r w:rsidRPr="009C5040">
        <w:rPr>
          <w:rFonts w:cs="Calibri"/>
          <w:b/>
        </w:rPr>
        <w:t>CCSS.ELA-Literacy.W.9-10.7</w:t>
      </w:r>
      <w:r w:rsidRPr="009C5040">
        <w:rPr>
          <w:rFonts w:cs="Calibr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9C5040" w:rsidRPr="009C5040" w:rsidRDefault="009C5040" w:rsidP="009C5040">
      <w:pPr>
        <w:spacing w:after="60"/>
        <w:rPr>
          <w:rFonts w:cs="Calibri"/>
        </w:rPr>
      </w:pPr>
      <w:r w:rsidRPr="009C5040">
        <w:rPr>
          <w:rFonts w:cs="Calibri"/>
          <w:b/>
        </w:rPr>
        <w:t>CCSS.ELA-Literacy.W.9-10.8</w:t>
      </w:r>
      <w:r w:rsidRPr="009C5040">
        <w:rPr>
          <w:rFonts w:cs="Calibri"/>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9C5040" w:rsidRPr="009C5040" w:rsidRDefault="009C5040" w:rsidP="009C5040">
      <w:pPr>
        <w:spacing w:after="60"/>
        <w:rPr>
          <w:rFonts w:cs="Calibri"/>
        </w:rPr>
      </w:pPr>
      <w:r w:rsidRPr="009C5040">
        <w:rPr>
          <w:rFonts w:cs="Calibri"/>
          <w:b/>
        </w:rPr>
        <w:t>CCSS.ELA-Literacy.W.9-10.9</w:t>
      </w:r>
      <w:r w:rsidRPr="009C5040">
        <w:rPr>
          <w:rFonts w:cs="Calibri"/>
        </w:rPr>
        <w:t xml:space="preserve"> Draw evidence from literary or informational texts to support analysis, reflection, and research.</w:t>
      </w:r>
    </w:p>
    <w:p w:rsidR="009C5040" w:rsidRDefault="009C5040" w:rsidP="00167883">
      <w:pPr>
        <w:pStyle w:val="Default"/>
        <w:sectPr w:rsidR="009C5040" w:rsidSect="009C5040">
          <w:headerReference w:type="default" r:id="rId12"/>
          <w:footerReference w:type="default" r:id="rId13"/>
          <w:pgSz w:w="15840" w:h="12240" w:orient="landscape"/>
          <w:pgMar w:top="1170" w:right="1440" w:bottom="1260" w:left="1170" w:header="432" w:footer="453" w:gutter="0"/>
          <w:cols w:space="720"/>
          <w:docGrid w:linePitch="299"/>
        </w:sectPr>
      </w:pPr>
    </w:p>
    <w:p w:rsidR="009C5040" w:rsidRPr="009C5040" w:rsidRDefault="009C5040" w:rsidP="009C5040">
      <w:pPr>
        <w:spacing w:before="0" w:after="120" w:line="240" w:lineRule="auto"/>
        <w:rPr>
          <w:rFonts w:cs="Calibri"/>
          <w:b/>
          <w:bCs/>
          <w:color w:val="365F91"/>
          <w:sz w:val="32"/>
          <w:szCs w:val="32"/>
        </w:rPr>
      </w:pPr>
      <w:r w:rsidRPr="009C5040">
        <w:rPr>
          <w:rFonts w:cs="Calibri"/>
          <w:b/>
          <w:bCs/>
          <w:color w:val="365F91"/>
          <w:sz w:val="32"/>
          <w:szCs w:val="32"/>
        </w:rPr>
        <w:t>10.3.3 Checklist</w:t>
      </w:r>
    </w:p>
    <w:p w:rsidR="009C5040" w:rsidRPr="009C5040" w:rsidRDefault="009C5040" w:rsidP="009C5040">
      <w:pPr>
        <w:tabs>
          <w:tab w:val="left" w:pos="8640"/>
        </w:tabs>
        <w:spacing w:before="40" w:after="120" w:line="240" w:lineRule="auto"/>
        <w:rPr>
          <w:rFonts w:cs="Calibri"/>
          <w:b/>
          <w:bCs/>
          <w:u w:val="single"/>
        </w:rPr>
      </w:pPr>
      <w:r w:rsidRPr="009C5040">
        <w:rPr>
          <w:rFonts w:cs="Calibri"/>
          <w:b/>
          <w:bCs/>
        </w:rPr>
        <w:t xml:space="preserve">Assessed Standards: </w:t>
      </w:r>
      <w:r w:rsidRPr="009C5040">
        <w:rPr>
          <w:rFonts w:cs="Calibri"/>
          <w:b/>
          <w:bCs/>
          <w:u w:val="single"/>
        </w:rPr>
        <w:tab/>
      </w:r>
    </w:p>
    <w:p w:rsidR="009C5040" w:rsidRPr="009C5040" w:rsidRDefault="009C5040" w:rsidP="009C5040">
      <w:pPr>
        <w:spacing w:after="60"/>
        <w:rPr>
          <w:rFonts w:cs="Calibri"/>
          <w:sz w:val="18"/>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5647"/>
        <w:gridCol w:w="1242"/>
      </w:tblGrid>
      <w:tr w:rsidR="009C5040" w:rsidRPr="009C5040" w:rsidTr="00F97D04">
        <w:trPr>
          <w:trHeight w:val="368"/>
        </w:trPr>
        <w:tc>
          <w:tcPr>
            <w:tcW w:w="2651" w:type="dxa"/>
            <w:shd w:val="clear" w:color="auto" w:fill="D9D9D9"/>
            <w:vAlign w:val="center"/>
          </w:tcPr>
          <w:p w:rsidR="009C5040" w:rsidRPr="009C5040" w:rsidRDefault="009C5040" w:rsidP="009C5040">
            <w:pPr>
              <w:spacing w:before="40" w:after="120" w:line="240" w:lineRule="auto"/>
              <w:jc w:val="center"/>
              <w:rPr>
                <w:rFonts w:cs="Calibri"/>
                <w:b/>
                <w:bCs/>
              </w:rPr>
            </w:pPr>
          </w:p>
        </w:tc>
        <w:tc>
          <w:tcPr>
            <w:tcW w:w="5647" w:type="dxa"/>
            <w:shd w:val="clear" w:color="auto" w:fill="D9D9D9"/>
            <w:vAlign w:val="center"/>
          </w:tcPr>
          <w:p w:rsidR="009C5040" w:rsidRPr="009C5040" w:rsidRDefault="009C5040" w:rsidP="009C5040">
            <w:pPr>
              <w:spacing w:before="40" w:after="120" w:line="240" w:lineRule="auto"/>
              <w:jc w:val="center"/>
              <w:rPr>
                <w:rFonts w:cs="Calibri"/>
                <w:b/>
                <w:bCs/>
              </w:rPr>
            </w:pPr>
            <w:r w:rsidRPr="009C5040">
              <w:rPr>
                <w:rFonts w:cs="Calibri"/>
                <w:b/>
                <w:bCs/>
              </w:rPr>
              <w:t>Does my writing…</w:t>
            </w:r>
          </w:p>
        </w:tc>
        <w:tc>
          <w:tcPr>
            <w:tcW w:w="1242" w:type="dxa"/>
            <w:shd w:val="clear" w:color="auto" w:fill="D9D9D9"/>
            <w:vAlign w:val="center"/>
          </w:tcPr>
          <w:p w:rsidR="009C5040" w:rsidRPr="009C5040" w:rsidRDefault="009C5040" w:rsidP="009C5040">
            <w:pPr>
              <w:spacing w:before="40" w:after="120" w:line="240" w:lineRule="auto"/>
              <w:jc w:val="center"/>
              <w:rPr>
                <w:rFonts w:cs="Calibri"/>
                <w:b/>
                <w:bCs/>
              </w:rPr>
            </w:pPr>
            <w:r w:rsidRPr="009C5040">
              <w:rPr>
                <w:rFonts w:ascii="MS Mincho" w:eastAsia="MS Mincho" w:hAnsi="MS Mincho" w:cs="MS Mincho" w:hint="eastAsia"/>
                <w:b/>
                <w:bCs/>
              </w:rPr>
              <w:t>✔</w:t>
            </w:r>
          </w:p>
        </w:tc>
      </w:tr>
      <w:tr w:rsidR="009C5040" w:rsidRPr="009C5040" w:rsidTr="00F97D04">
        <w:trPr>
          <w:trHeight w:val="305"/>
        </w:trPr>
        <w:tc>
          <w:tcPr>
            <w:tcW w:w="2651" w:type="dxa"/>
            <w:vMerge w:val="restart"/>
          </w:tcPr>
          <w:p w:rsidR="009C5040" w:rsidRPr="009C5040" w:rsidRDefault="009C5040" w:rsidP="009C5040">
            <w:pPr>
              <w:spacing w:before="40" w:after="120" w:line="240" w:lineRule="auto"/>
              <w:rPr>
                <w:rFonts w:cs="Calibri"/>
                <w:b/>
                <w:bCs/>
              </w:rPr>
            </w:pPr>
            <w:r w:rsidRPr="009C5040">
              <w:rPr>
                <w:rFonts w:cs="Calibri"/>
                <w:b/>
                <w:bCs/>
              </w:rPr>
              <w:t xml:space="preserve">Content and Analysis </w:t>
            </w:r>
          </w:p>
        </w:tc>
        <w:tc>
          <w:tcPr>
            <w:tcW w:w="5647" w:type="dxa"/>
          </w:tcPr>
          <w:p w:rsidR="009C5040" w:rsidRPr="009C5040" w:rsidRDefault="009C5040" w:rsidP="009C5040">
            <w:pPr>
              <w:spacing w:before="40" w:after="120" w:line="240" w:lineRule="auto"/>
              <w:rPr>
                <w:rFonts w:cs="Calibri"/>
              </w:rPr>
            </w:pPr>
            <w:r w:rsidRPr="009C5040">
              <w:rPr>
                <w:rFonts w:cs="Calibri"/>
              </w:rPr>
              <w:t xml:space="preserve">Introduce precise claims and distinguish the claims from alternate or opposing claims? </w:t>
            </w:r>
            <w:r w:rsidRPr="009C5040">
              <w:rPr>
                <w:rFonts w:cs="Calibri"/>
                <w:b/>
              </w:rPr>
              <w:t>(W.9-10.1.a)</w:t>
            </w:r>
          </w:p>
        </w:tc>
        <w:tc>
          <w:tcPr>
            <w:tcW w:w="1242" w:type="dxa"/>
            <w:vAlign w:val="center"/>
          </w:tcPr>
          <w:p w:rsidR="009C5040" w:rsidRPr="009C5040" w:rsidRDefault="008E1AFF" w:rsidP="009C5040">
            <w:pPr>
              <w:spacing w:before="0" w:after="0" w:line="240" w:lineRule="auto"/>
              <w:jc w:val="center"/>
              <w:rPr>
                <w:rFonts w:cs="Calibri"/>
              </w:rPr>
            </w:pPr>
            <w:r w:rsidRPr="008E1AFF">
              <w:pict>
                <v:rect id="Rectangle 111" o:spid="_x0000_s1038"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mHgIAAD4EAAAOAAAAZHJzL2Uyb0RvYy54bWysU1GP0zAMfkfiP0R5Z113G+y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f2uDph4CAAA+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rPr>
            </w:pPr>
            <w:r w:rsidRPr="009C5040">
              <w:rPr>
                <w:rFonts w:cs="Calibri"/>
              </w:rPr>
              <w:t xml:space="preserve">Supply evidence to develop claims and counterclaims?  </w:t>
            </w:r>
            <w:r w:rsidRPr="009C5040">
              <w:rPr>
                <w:rFonts w:cs="Calibri"/>
                <w:b/>
              </w:rPr>
              <w:t>(W.9-10.1.b)</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Rectangle 112" o:spid="_x0000_s1037"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AcHgIAAD4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2lTgHB4CAAA+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rPr>
            </w:pPr>
            <w:r w:rsidRPr="009C5040">
              <w:rPr>
                <w:rFonts w:cs="Calibri"/>
              </w:rPr>
              <w:t xml:space="preserve">Address the strengths and limitations of the claims and counterclaims? </w:t>
            </w:r>
            <w:r w:rsidRPr="009C5040">
              <w:rPr>
                <w:rFonts w:cs="Calibri"/>
                <w:b/>
              </w:rPr>
              <w:t>(W.9-10.1.b)</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36"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ed0vox4CAAA+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tcBorders>
              <w:bottom w:val="nil"/>
            </w:tcBorders>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rPr>
            </w:pPr>
            <w:r w:rsidRPr="009C5040">
              <w:rPr>
                <w:rFonts w:cs="Calibri"/>
              </w:rPr>
              <w:t xml:space="preserve">Anticipate the audience’s knowledge level and concerns? </w:t>
            </w:r>
            <w:r w:rsidRPr="009C5040">
              <w:rPr>
                <w:rFonts w:cs="Calibri"/>
                <w:b/>
              </w:rPr>
              <w:t>(W.9-10.1.b)</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35"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3UEOuB4CAAA+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val="restart"/>
          </w:tcPr>
          <w:p w:rsidR="009C5040" w:rsidRPr="009C5040" w:rsidRDefault="009C5040" w:rsidP="009C5040">
            <w:pPr>
              <w:spacing w:before="40" w:after="120" w:line="240" w:lineRule="auto"/>
              <w:rPr>
                <w:rFonts w:cs="Calibri"/>
                <w:b/>
                <w:bCs/>
              </w:rPr>
            </w:pPr>
            <w:r w:rsidRPr="009C5040">
              <w:rPr>
                <w:rFonts w:cs="Calibri"/>
                <w:b/>
                <w:bCs/>
              </w:rPr>
              <w:t>Command of Evidence and Reasoning</w:t>
            </w:r>
          </w:p>
        </w:tc>
        <w:tc>
          <w:tcPr>
            <w:tcW w:w="5647" w:type="dxa"/>
          </w:tcPr>
          <w:p w:rsidR="009C5040" w:rsidRPr="009C5040" w:rsidRDefault="009C5040" w:rsidP="009C5040">
            <w:pPr>
              <w:spacing w:before="40" w:after="120" w:line="240" w:lineRule="auto"/>
              <w:rPr>
                <w:rFonts w:cs="Calibri"/>
              </w:rPr>
            </w:pPr>
            <w:r w:rsidRPr="009C5040">
              <w:rPr>
                <w:rFonts w:cs="Calibri"/>
              </w:rPr>
              <w:t xml:space="preserve">Support claims by providing a wide range of relevant evidence? </w:t>
            </w:r>
            <w:r w:rsidRPr="009C5040">
              <w:rPr>
                <w:rFonts w:cs="Calibri"/>
                <w:b/>
              </w:rPr>
              <w:t>(W.9-10.1)</w:t>
            </w:r>
          </w:p>
        </w:tc>
        <w:tc>
          <w:tcPr>
            <w:tcW w:w="1242" w:type="dxa"/>
            <w:vAlign w:val="center"/>
          </w:tcPr>
          <w:p w:rsidR="009C5040" w:rsidRPr="009C5040" w:rsidRDefault="008E1AFF" w:rsidP="009C5040">
            <w:pPr>
              <w:spacing w:before="0" w:after="0" w:line="240" w:lineRule="auto"/>
              <w:jc w:val="center"/>
              <w:rPr>
                <w:rFonts w:cs="Calibri"/>
              </w:rPr>
            </w:pPr>
            <w:r w:rsidRPr="008E1AFF">
              <w:pict>
                <v:rect id="Rectangle 85" o:spid="_x0000_s1034"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1QHQIAAD0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9dH1QHQIAAD0EAAAOAAAAAAAAAAAAAAAAAC4CAABkcnMvZTJvRG9jLnhtbFBLAQItABQABgAI&#10;AAAAIQCWzEs/1wAAAAMBAAAPAAAAAAAAAAAAAAAAAHcEAABkcnMvZG93bnJldi54bWxQSwUGAAAA&#10;AAQABADzAAAAewU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rPr>
            </w:pPr>
            <w:r w:rsidRPr="009C5040">
              <w:rPr>
                <w:rFonts w:cs="Calibri"/>
              </w:rPr>
              <w:t xml:space="preserve">Use valid reasoning to demonstrate clear relationships between claims and evidence? </w:t>
            </w:r>
            <w:r w:rsidRPr="009C5040">
              <w:rPr>
                <w:rFonts w:cs="Calibri"/>
                <w:b/>
              </w:rPr>
              <w:t>(W.9-10.1)</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33"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84HQIAADw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PQh84HQIAADwEAAAOAAAAAAAAAAAAAAAAAC4CAABkcnMvZTJvRG9jLnhtbFBLAQItABQABgAI&#10;AAAAIQCWzEs/1wAAAAMBAAAPAAAAAAAAAAAAAAAAAHcEAABkcnMvZG93bnJldi54bWxQSwUGAAAA&#10;AAQABADzAAAAewUAAAAA&#10;">
                  <w10:wrap type="none"/>
                  <w10:anchorlock/>
                </v:rect>
              </w:pict>
            </w:r>
          </w:p>
        </w:tc>
      </w:tr>
      <w:tr w:rsidR="009C5040" w:rsidRPr="009C5040" w:rsidTr="00F97D04">
        <w:trPr>
          <w:trHeight w:val="305"/>
        </w:trPr>
        <w:tc>
          <w:tcPr>
            <w:tcW w:w="2651" w:type="dxa"/>
            <w:vMerge w:val="restart"/>
          </w:tcPr>
          <w:p w:rsidR="009C5040" w:rsidRPr="009C5040" w:rsidRDefault="009C5040" w:rsidP="009C5040">
            <w:pPr>
              <w:spacing w:before="40" w:after="120" w:line="240" w:lineRule="auto"/>
              <w:rPr>
                <w:rFonts w:cs="Calibri"/>
                <w:b/>
                <w:bCs/>
              </w:rPr>
            </w:pPr>
            <w:r w:rsidRPr="009C5040">
              <w:rPr>
                <w:rFonts w:cs="Calibri"/>
                <w:b/>
                <w:bCs/>
              </w:rPr>
              <w:t>Coherence, Organization, and Style</w:t>
            </w:r>
          </w:p>
        </w:tc>
        <w:tc>
          <w:tcPr>
            <w:tcW w:w="5647" w:type="dxa"/>
          </w:tcPr>
          <w:p w:rsidR="009C5040" w:rsidRPr="009C5040" w:rsidRDefault="009C5040" w:rsidP="009C5040">
            <w:pPr>
              <w:spacing w:before="40" w:after="120" w:line="240" w:lineRule="auto"/>
              <w:rPr>
                <w:rFonts w:cs="Calibri"/>
              </w:rPr>
            </w:pPr>
            <w:r w:rsidRPr="009C5040">
              <w:rPr>
                <w:rFonts w:cs="Calibri"/>
              </w:rPr>
              <w:t xml:space="preserve">Organize claims, counterclaims, evidence, and reasoning to establish clear relationships among all the components of the argument? </w:t>
            </w:r>
            <w:r w:rsidRPr="009C5040">
              <w:rPr>
                <w:rFonts w:cs="Calibri"/>
                <w:b/>
              </w:rPr>
              <w:t>(W.9-10.1.a)</w:t>
            </w:r>
          </w:p>
        </w:tc>
        <w:tc>
          <w:tcPr>
            <w:tcW w:w="1242" w:type="dxa"/>
            <w:vAlign w:val="center"/>
          </w:tcPr>
          <w:p w:rsidR="009C5040" w:rsidRPr="009C5040" w:rsidRDefault="008E1AFF" w:rsidP="009C5040">
            <w:pPr>
              <w:spacing w:before="0" w:after="0" w:line="240" w:lineRule="auto"/>
              <w:jc w:val="center"/>
              <w:rPr>
                <w:rFonts w:cs="Calibri"/>
              </w:rPr>
            </w:pPr>
            <w:r w:rsidRPr="008E1AFF">
              <w:pict>
                <v:rect id="Rectangle 114" o:spid="_x0000_s1032"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rPr>
            </w:pPr>
            <w:r w:rsidRPr="009C5040">
              <w:rPr>
                <w:rFonts w:cs="Calibri"/>
              </w:rPr>
              <w:t xml:space="preserve">Use words, phrases, and clauses effectively to create clear relationships among components of the argument? </w:t>
            </w:r>
            <w:r w:rsidRPr="009C5040">
              <w:rPr>
                <w:rFonts w:cs="Calibri"/>
                <w:b/>
              </w:rPr>
              <w:t>(W.9-10.1.c)</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31"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lg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MOCyWAfAgAAPQQAAA4AAAAAAAAAAAAAAAAALgIAAGRycy9lMm9Eb2MueG1sUEsBAi0AFAAG&#10;AAgAAAAhAJbMSz/XAAAAAwEAAA8AAAAAAAAAAAAAAAAAeQQAAGRycy9kb3ducmV2LnhtbFBLBQYA&#10;AAAABAAEAPMAAAB9BQ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b/>
              </w:rPr>
            </w:pPr>
            <w:r w:rsidRPr="009C5040">
              <w:rPr>
                <w:rFonts w:cs="Calibri"/>
              </w:rPr>
              <w:t xml:space="preserve">Establish and maintain a formal style, using precise language and sound structure? </w:t>
            </w:r>
            <w:r w:rsidRPr="009C5040">
              <w:rPr>
                <w:rFonts w:cs="Calibri"/>
                <w:b/>
              </w:rPr>
              <w:t>(W.9-10.1.d)</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30"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fHwIAAD0EAAAOAAAAZHJzL2Uyb0RvYy54bWysU9tu2zAMfR+wfxD0vjhOky41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GALBt8fAgAAPQQAAA4AAAAAAAAAAAAAAAAALgIAAGRycy9lMm9Eb2MueG1sUEsBAi0AFAAG&#10;AAgAAAAhAJbMSz/XAAAAAwEAAA8AAAAAAAAAAAAAAAAAeQQAAGRycy9kb3ducmV2LnhtbFBLBQYA&#10;AAAABAAEAPMAAAB9BQ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b/>
              </w:rPr>
            </w:pPr>
            <w:r w:rsidRPr="009C5040">
              <w:rPr>
                <w:rFonts w:cs="Calibri"/>
              </w:rPr>
              <w:t xml:space="preserve">Provide a conclusion that supports the argument and offers a new way of thinking about the issue? </w:t>
            </w:r>
            <w:r w:rsidRPr="009C5040">
              <w:rPr>
                <w:rFonts w:cs="Calibri"/>
                <w:b/>
              </w:rPr>
              <w:t>(W.9-10.1.e)</w:t>
            </w:r>
          </w:p>
        </w:tc>
        <w:tc>
          <w:tcPr>
            <w:tcW w:w="1242" w:type="dxa"/>
            <w:vAlign w:val="center"/>
          </w:tcPr>
          <w:p w:rsidR="009C5040" w:rsidRPr="009C5040" w:rsidRDefault="008E1AFF" w:rsidP="009C5040">
            <w:pPr>
              <w:spacing w:before="0" w:after="0" w:line="240" w:lineRule="auto"/>
              <w:jc w:val="center"/>
              <w:rPr>
                <w:rFonts w:cs="Calibri"/>
              </w:rPr>
            </w:pPr>
            <w:r w:rsidRPr="008E1AFF">
              <w:pict>
                <v:rect id="Rectangle 113" o:spid="_x0000_s1029"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KyHgIAAD0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Ygyish4CAAA9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rPr>
            </w:pPr>
            <w:r w:rsidRPr="009C5040">
              <w:rPr>
                <w:rFonts w:cs="Calibri"/>
              </w:rPr>
              <w:t xml:space="preserve">Demonstrate accurate and effective use of general academic and domain-specific words and phrases acquired through the research process? </w:t>
            </w:r>
            <w:r w:rsidRPr="009C5040">
              <w:rPr>
                <w:rFonts w:cs="Calibri"/>
                <w:b/>
              </w:rPr>
              <w:t>(L.9-10.6)</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28"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cwHgIAAD0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AhU3MB4CAAA9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val="restart"/>
          </w:tcPr>
          <w:p w:rsidR="009C5040" w:rsidRPr="009C5040" w:rsidRDefault="009C5040" w:rsidP="009C5040">
            <w:pPr>
              <w:spacing w:before="40" w:after="120" w:line="240" w:lineRule="auto"/>
              <w:rPr>
                <w:rFonts w:cs="Calibri"/>
                <w:b/>
                <w:bCs/>
              </w:rPr>
            </w:pPr>
            <w:r w:rsidRPr="009C5040">
              <w:rPr>
                <w:rFonts w:cs="Calibri"/>
                <w:b/>
                <w:bCs/>
              </w:rPr>
              <w:t>Control of Conventions</w:t>
            </w:r>
          </w:p>
        </w:tc>
        <w:tc>
          <w:tcPr>
            <w:tcW w:w="5647" w:type="dxa"/>
          </w:tcPr>
          <w:p w:rsidR="009C5040" w:rsidRPr="009C5040" w:rsidRDefault="009C5040" w:rsidP="009C5040">
            <w:pPr>
              <w:spacing w:before="40" w:after="120" w:line="240" w:lineRule="auto"/>
              <w:rPr>
                <w:rFonts w:cs="Calibri"/>
                <w:b/>
              </w:rPr>
            </w:pPr>
            <w:r w:rsidRPr="009C5040">
              <w:rPr>
                <w:rFonts w:cs="Calibri"/>
              </w:rPr>
              <w:t xml:space="preserve">Demonstrate control of standard English grammar conventions, with infrequent errors? </w:t>
            </w:r>
            <w:r w:rsidRPr="009C5040">
              <w:rPr>
                <w:rFonts w:cs="Calibri"/>
                <w:b/>
              </w:rPr>
              <w:t>(L.9-10.1, L.9-10.2)</w:t>
            </w:r>
          </w:p>
        </w:tc>
        <w:tc>
          <w:tcPr>
            <w:tcW w:w="1242" w:type="dxa"/>
            <w:vAlign w:val="center"/>
          </w:tcPr>
          <w:p w:rsidR="009C5040" w:rsidRPr="009C5040" w:rsidRDefault="008E1AFF" w:rsidP="009C5040">
            <w:pPr>
              <w:spacing w:before="0" w:after="0" w:line="240" w:lineRule="auto"/>
              <w:jc w:val="center"/>
              <w:rPr>
                <w:rFonts w:cs="Calibri"/>
              </w:rPr>
            </w:pPr>
            <w:r w:rsidRPr="008E1AFF">
              <w:pict>
                <v:rect id="Rectangle 108" o:spid="_x0000_s1027"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aXHgIAAD4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MjaWlx4CAAA+BAAADgAAAAAAAAAAAAAAAAAuAgAAZHJzL2Uyb0RvYy54bWxQSwECLQAUAAYA&#10;CAAAACEAlsxLP9cAAAADAQAADwAAAAAAAAAAAAAAAAB4BAAAZHJzL2Rvd25yZXYueG1sUEsFBgAA&#10;AAAEAAQA8wAAAHwFAAAAAA==&#10;">
                  <w10:wrap type="none"/>
                  <w10:anchorlock/>
                </v:rect>
              </w:pict>
            </w:r>
          </w:p>
        </w:tc>
      </w:tr>
      <w:tr w:rsidR="009C5040" w:rsidRPr="009C5040" w:rsidTr="00F97D04">
        <w:trPr>
          <w:trHeight w:val="305"/>
        </w:trPr>
        <w:tc>
          <w:tcPr>
            <w:tcW w:w="2651" w:type="dxa"/>
            <w:vMerge/>
          </w:tcPr>
          <w:p w:rsidR="009C5040" w:rsidRPr="009C5040" w:rsidRDefault="009C5040" w:rsidP="009C5040">
            <w:pPr>
              <w:spacing w:before="40" w:after="120" w:line="240" w:lineRule="auto"/>
              <w:rPr>
                <w:rFonts w:cs="Calibri"/>
                <w:b/>
                <w:bCs/>
              </w:rPr>
            </w:pPr>
          </w:p>
        </w:tc>
        <w:tc>
          <w:tcPr>
            <w:tcW w:w="5647" w:type="dxa"/>
          </w:tcPr>
          <w:p w:rsidR="009C5040" w:rsidRPr="009C5040" w:rsidRDefault="009C5040" w:rsidP="009C5040">
            <w:pPr>
              <w:spacing w:before="40" w:after="120" w:line="240" w:lineRule="auto"/>
              <w:rPr>
                <w:rFonts w:cs="Calibri"/>
                <w:b/>
              </w:rPr>
            </w:pPr>
            <w:r w:rsidRPr="009C5040">
              <w:rPr>
                <w:rFonts w:cs="Calibri"/>
              </w:rPr>
              <w:t xml:space="preserve">Provide proper citation of quotes and paraphrases to avoid plagiarism? </w:t>
            </w:r>
            <w:r w:rsidRPr="009C5040">
              <w:rPr>
                <w:rFonts w:cs="Calibri"/>
                <w:b/>
              </w:rPr>
              <w:t>(L.9-10.3a)</w:t>
            </w:r>
          </w:p>
        </w:tc>
        <w:tc>
          <w:tcPr>
            <w:tcW w:w="1242" w:type="dxa"/>
            <w:vAlign w:val="center"/>
          </w:tcPr>
          <w:p w:rsidR="009C5040" w:rsidRPr="009C5040" w:rsidRDefault="008E1AFF" w:rsidP="009C5040">
            <w:pPr>
              <w:spacing w:before="0" w:after="0" w:line="240" w:lineRule="auto"/>
              <w:jc w:val="center"/>
              <w:rPr>
                <w:rFonts w:cs="Calibri"/>
                <w:noProof/>
              </w:rPr>
            </w:pPr>
            <w:r w:rsidRPr="008E1AFF">
              <w:pict>
                <v:rect id="_x0000_s1026" style="width:10.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JG/WSgfAgAAPgQAAA4AAAAAAAAAAAAAAAAALgIAAGRycy9lMm9Eb2MueG1sUEsBAi0AFAAG&#10;AAgAAAAhAJbMSz/XAAAAAwEAAA8AAAAAAAAAAAAAAAAAeQQAAGRycy9kb3ducmV2LnhtbFBLBQYA&#10;AAAABAAEAPMAAAB9BQAAAAA=&#10;">
                  <w10:wrap type="none"/>
                  <w10:anchorlock/>
                </v:rect>
              </w:pict>
            </w:r>
          </w:p>
        </w:tc>
      </w:tr>
    </w:tbl>
    <w:p w:rsidR="00BB07F2" w:rsidRDefault="00BB07F2" w:rsidP="00966FDF">
      <w:pPr>
        <w:pStyle w:val="Default"/>
      </w:pPr>
    </w:p>
    <w:sectPr w:rsidR="00BB07F2" w:rsidSect="007F28F3">
      <w:headerReference w:type="default" r:id="rId14"/>
      <w:footerReference w:type="default" r:id="rId15"/>
      <w:pgSz w:w="12240" w:h="15840" w:code="1"/>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0A" w:rsidRDefault="00AB680A">
      <w:pPr>
        <w:spacing w:before="0" w:after="0" w:line="240" w:lineRule="auto"/>
      </w:pPr>
      <w:r>
        <w:separator/>
      </w:r>
    </w:p>
  </w:endnote>
  <w:endnote w:type="continuationSeparator" w:id="0">
    <w:p w:rsidR="00AB680A" w:rsidRDefault="00AB680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32" w:rsidRDefault="008E1AFF" w:rsidP="000269A2">
    <w:pPr>
      <w:pStyle w:val="Footer"/>
      <w:rPr>
        <w:rStyle w:val="PageNumber"/>
      </w:rPr>
    </w:pPr>
    <w:r>
      <w:rPr>
        <w:rStyle w:val="PageNumber"/>
      </w:rPr>
      <w:fldChar w:fldCharType="begin"/>
    </w:r>
    <w:r w:rsidR="00002F32">
      <w:rPr>
        <w:rStyle w:val="PageNumber"/>
      </w:rPr>
      <w:instrText xml:space="preserve">PAGE  </w:instrText>
    </w:r>
    <w:r>
      <w:rPr>
        <w:rStyle w:val="PageNumber"/>
      </w:rPr>
      <w:fldChar w:fldCharType="separate"/>
    </w:r>
    <w:r w:rsidR="00A26CAB">
      <w:rPr>
        <w:rStyle w:val="PageNumber"/>
        <w:noProof/>
      </w:rPr>
      <w:t>1</w:t>
    </w:r>
    <w:r>
      <w:rPr>
        <w:rStyle w:val="PageNumber"/>
      </w:rPr>
      <w:fldChar w:fldCharType="end"/>
    </w:r>
  </w:p>
  <w:p w:rsidR="00002F32" w:rsidRDefault="00002F32" w:rsidP="000269A2">
    <w:pPr>
      <w:pStyle w:val="Footer"/>
    </w:pPr>
  </w:p>
  <w:p w:rsidR="00002F32" w:rsidRDefault="00002F32" w:rsidP="000269A2"/>
  <w:p w:rsidR="00002F32" w:rsidRDefault="00002F32" w:rsidP="000269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32" w:rsidRPr="00563CB8" w:rsidRDefault="00002F32" w:rsidP="000269A2">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002F32" w:rsidTr="000269A2">
      <w:trPr>
        <w:trHeight w:val="705"/>
      </w:trPr>
      <w:tc>
        <w:tcPr>
          <w:tcW w:w="4609" w:type="dxa"/>
          <w:shd w:val="clear" w:color="auto" w:fill="auto"/>
          <w:vAlign w:val="center"/>
        </w:tcPr>
        <w:p w:rsidR="00002F32" w:rsidRPr="002E4C92" w:rsidRDefault="00002F32" w:rsidP="000269A2">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3</w:t>
          </w:r>
          <w:r w:rsidRPr="0039525B">
            <w:rPr>
              <w:b w:val="0"/>
            </w:rPr>
            <w:t xml:space="preserve"> Lesson </w:t>
          </w:r>
          <w:r>
            <w:rPr>
              <w:b w:val="0"/>
            </w:rPr>
            <w:t>3</w:t>
          </w:r>
          <w:r w:rsidRPr="002E4C92">
            <w:t xml:space="preserve"> Date:</w:t>
          </w:r>
          <w:r w:rsidRPr="0039525B">
            <w:rPr>
              <w:b w:val="0"/>
            </w:rPr>
            <w:t xml:space="preserve"> </w:t>
          </w:r>
          <w:r>
            <w:rPr>
              <w:b w:val="0"/>
            </w:rPr>
            <w:t>4</w:t>
          </w:r>
          <w:r w:rsidRPr="0039525B">
            <w:rPr>
              <w:b w:val="0"/>
            </w:rPr>
            <w:t>/</w:t>
          </w:r>
          <w:r>
            <w:rPr>
              <w:b w:val="0"/>
            </w:rPr>
            <w:t>1</w:t>
          </w:r>
          <w:r w:rsidR="003830A8">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002F32" w:rsidRPr="0039525B" w:rsidRDefault="00002F32" w:rsidP="000269A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002F32" w:rsidRPr="0039525B" w:rsidRDefault="00002F32" w:rsidP="000269A2">
          <w:pPr>
            <w:pStyle w:val="FooterText"/>
            <w:rPr>
              <w:b w:val="0"/>
              <w:i/>
            </w:rPr>
          </w:pPr>
          <w:r w:rsidRPr="0039525B">
            <w:rPr>
              <w:b w:val="0"/>
              <w:i/>
              <w:sz w:val="12"/>
            </w:rPr>
            <w:t>Creative Commons Attribution-NonCommercial-ShareAlike 3.0 Unported License</w:t>
          </w:r>
        </w:p>
        <w:p w:rsidR="00002F32" w:rsidRPr="002E4C92" w:rsidRDefault="008E1AFF" w:rsidP="000269A2">
          <w:pPr>
            <w:pStyle w:val="FooterText"/>
          </w:pPr>
          <w:hyperlink r:id="rId1" w:history="1">
            <w:r w:rsidR="00002F3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002F32" w:rsidRPr="002E4C92" w:rsidRDefault="008E1AFF" w:rsidP="000269A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02F3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A4D4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002F32" w:rsidRPr="002E4C92" w:rsidRDefault="00002F32" w:rsidP="000269A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02F32" w:rsidRPr="0039525B" w:rsidRDefault="00002F32" w:rsidP="000269A2">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40" w:rsidRPr="00563CB8" w:rsidRDefault="009C5040" w:rsidP="000269A2">
    <w:pPr>
      <w:spacing w:before="0" w:after="0" w:line="240" w:lineRule="auto"/>
      <w:rPr>
        <w:sz w:val="14"/>
      </w:rPr>
    </w:pPr>
  </w:p>
  <w:tbl>
    <w:tblPr>
      <w:tblW w:w="5072" w:type="pct"/>
      <w:tblBorders>
        <w:top w:val="single" w:sz="8" w:space="0" w:color="244061"/>
      </w:tblBorders>
      <w:tblLook w:val="04A0"/>
    </w:tblPr>
    <w:tblGrid>
      <w:gridCol w:w="6409"/>
      <w:gridCol w:w="849"/>
      <w:gridCol w:w="6382"/>
    </w:tblGrid>
    <w:tr w:rsidR="009C5040" w:rsidTr="009C5040">
      <w:trPr>
        <w:trHeight w:val="705"/>
      </w:trPr>
      <w:tc>
        <w:tcPr>
          <w:tcW w:w="6408" w:type="dxa"/>
          <w:shd w:val="clear" w:color="auto" w:fill="auto"/>
          <w:vAlign w:val="center"/>
        </w:tcPr>
        <w:p w:rsidR="009C5040" w:rsidRPr="002E4C92" w:rsidRDefault="009C5040" w:rsidP="000269A2">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3</w:t>
          </w:r>
          <w:r w:rsidRPr="0039525B">
            <w:rPr>
              <w:b w:val="0"/>
            </w:rPr>
            <w:t xml:space="preserve"> Lesson </w:t>
          </w:r>
          <w:r>
            <w:rPr>
              <w:b w:val="0"/>
            </w:rPr>
            <w:t>3</w:t>
          </w:r>
          <w:r w:rsidRPr="002E4C92">
            <w:t xml:space="preserve"> Date:</w:t>
          </w:r>
          <w:r w:rsidRPr="0039525B">
            <w:rPr>
              <w:b w:val="0"/>
            </w:rPr>
            <w:t xml:space="preserve"> </w:t>
          </w:r>
          <w:r>
            <w:rPr>
              <w:b w:val="0"/>
            </w:rPr>
            <w:t>4</w:t>
          </w:r>
          <w:r w:rsidRPr="0039525B">
            <w:rPr>
              <w:b w:val="0"/>
            </w:rPr>
            <w:t>/</w:t>
          </w:r>
          <w:r w:rsidR="003830A8">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9C5040" w:rsidRPr="0039525B" w:rsidRDefault="009C5040" w:rsidP="000269A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9C5040" w:rsidRPr="0039525B" w:rsidRDefault="009C5040" w:rsidP="000269A2">
          <w:pPr>
            <w:pStyle w:val="FooterText"/>
            <w:rPr>
              <w:b w:val="0"/>
              <w:i/>
            </w:rPr>
          </w:pPr>
          <w:r w:rsidRPr="0039525B">
            <w:rPr>
              <w:b w:val="0"/>
              <w:i/>
              <w:sz w:val="12"/>
            </w:rPr>
            <w:t>Creative Commons Attribution-NonCommercial-ShareAlike 3.0 Unported License</w:t>
          </w:r>
        </w:p>
        <w:p w:rsidR="009C5040" w:rsidRPr="002E4C92" w:rsidRDefault="008E1AFF" w:rsidP="000269A2">
          <w:pPr>
            <w:pStyle w:val="FooterText"/>
          </w:pPr>
          <w:hyperlink r:id="rId1" w:history="1">
            <w:r w:rsidR="009C5040" w:rsidRPr="009C5040">
              <w:rPr>
                <w:rStyle w:val="Hyperlink"/>
                <w:sz w:val="12"/>
                <w:szCs w:val="12"/>
              </w:rPr>
              <w:t>http://creativecommons.org/licenses/by-nc-sa/3.0/</w:t>
            </w:r>
          </w:hyperlink>
        </w:p>
      </w:tc>
      <w:tc>
        <w:tcPr>
          <w:tcW w:w="849" w:type="dxa"/>
          <w:shd w:val="clear" w:color="auto" w:fill="auto"/>
          <w:vAlign w:val="center"/>
        </w:tcPr>
        <w:p w:rsidR="009C5040" w:rsidRPr="002E4C92" w:rsidRDefault="008E1AFF" w:rsidP="000269A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C504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830A8">
            <w:rPr>
              <w:rFonts w:ascii="Calibri" w:hAnsi="Calibri" w:cs="Calibri"/>
              <w:b/>
              <w:noProof/>
              <w:color w:val="1F4E79"/>
              <w:sz w:val="28"/>
            </w:rPr>
            <w:t>10</w:t>
          </w:r>
          <w:r w:rsidRPr="002E4C92">
            <w:rPr>
              <w:rFonts w:ascii="Calibri" w:hAnsi="Calibri" w:cs="Calibri"/>
              <w:b/>
              <w:color w:val="1F4E79"/>
              <w:sz w:val="28"/>
            </w:rPr>
            <w:fldChar w:fldCharType="end"/>
          </w:r>
        </w:p>
      </w:tc>
      <w:tc>
        <w:tcPr>
          <w:tcW w:w="6382" w:type="dxa"/>
          <w:shd w:val="clear" w:color="auto" w:fill="auto"/>
          <w:vAlign w:val="bottom"/>
        </w:tcPr>
        <w:p w:rsidR="009C5040" w:rsidRPr="002E4C92" w:rsidRDefault="009C5040" w:rsidP="000269A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C5040" w:rsidRPr="009C5040" w:rsidRDefault="009C5040" w:rsidP="000269A2">
    <w:pPr>
      <w:pStyle w:val="Footer"/>
      <w:spacing w:before="0" w:after="0" w:line="240" w:lineRule="auto"/>
      <w:rPr>
        <w:sz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86" w:rsidRPr="00563CB8" w:rsidRDefault="00AB680A" w:rsidP="00563CB8">
    <w:pPr>
      <w:spacing w:before="0" w:after="0" w:line="240" w:lineRule="auto"/>
      <w:rPr>
        <w:sz w:val="14"/>
        <w:szCs w:val="14"/>
      </w:rPr>
    </w:pPr>
  </w:p>
  <w:tbl>
    <w:tblPr>
      <w:tblW w:w="4991" w:type="pct"/>
      <w:tblBorders>
        <w:top w:val="single" w:sz="8" w:space="0" w:color="244061"/>
      </w:tblBorders>
      <w:tblLook w:val="00A0"/>
    </w:tblPr>
    <w:tblGrid>
      <w:gridCol w:w="4609"/>
      <w:gridCol w:w="625"/>
      <w:gridCol w:w="4325"/>
    </w:tblGrid>
    <w:tr w:rsidR="003A3786" w:rsidTr="007F28F3">
      <w:trPr>
        <w:trHeight w:val="705"/>
      </w:trPr>
      <w:tc>
        <w:tcPr>
          <w:tcW w:w="4609" w:type="dxa"/>
          <w:tcBorders>
            <w:top w:val="single" w:sz="8" w:space="0" w:color="244061"/>
          </w:tcBorders>
          <w:vAlign w:val="center"/>
        </w:tcPr>
        <w:p w:rsidR="003A3786" w:rsidRPr="002E4C92" w:rsidRDefault="00686C9E"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b/>
              <w:bCs/>
              <w:sz w:val="14"/>
              <w:szCs w:val="14"/>
            </w:rPr>
            <w:t>10</w:t>
          </w:r>
          <w:r>
            <w:rPr>
              <w:rFonts w:ascii="Calibri" w:hAnsi="Calibri" w:cs="Calibri"/>
              <w:sz w:val="14"/>
              <w:szCs w:val="14"/>
            </w:rPr>
            <w:t>.3</w:t>
          </w:r>
          <w:r w:rsidRPr="002E4C92">
            <w:rPr>
              <w:rFonts w:ascii="Calibri" w:hAnsi="Calibri" w:cs="Calibri"/>
              <w:sz w:val="14"/>
              <w:szCs w:val="14"/>
            </w:rPr>
            <w:t>.</w:t>
          </w:r>
          <w:r>
            <w:rPr>
              <w:rFonts w:ascii="Calibri" w:hAnsi="Calibri" w:cs="Calibri"/>
              <w:sz w:val="14"/>
              <w:szCs w:val="14"/>
            </w:rPr>
            <w:t>3</w:t>
          </w:r>
          <w:r w:rsidRPr="002E4C92">
            <w:rPr>
              <w:rFonts w:ascii="Calibri" w:hAnsi="Calibri" w:cs="Calibri"/>
              <w:sz w:val="14"/>
              <w:szCs w:val="14"/>
            </w:rPr>
            <w:t xml:space="preserve"> Lesson </w:t>
          </w:r>
          <w:r>
            <w:rPr>
              <w:rFonts w:ascii="Calibri" w:hAnsi="Calibri" w:cs="Calibri"/>
              <w:sz w:val="14"/>
              <w:szCs w:val="14"/>
            </w:rPr>
            <w:t xml:space="preserve">3 </w:t>
          </w:r>
          <w:r w:rsidRPr="002E4C92">
            <w:rPr>
              <w:rFonts w:ascii="Calibri" w:hAnsi="Calibri" w:cs="Calibri"/>
              <w:b/>
              <w:bCs/>
              <w:sz w:val="14"/>
              <w:szCs w:val="14"/>
            </w:rPr>
            <w:t>Date:</w:t>
          </w:r>
          <w:r>
            <w:rPr>
              <w:rFonts w:ascii="Calibri" w:hAnsi="Calibri" w:cs="Calibri"/>
              <w:sz w:val="14"/>
              <w:szCs w:val="14"/>
            </w:rPr>
            <w:t>4/1</w:t>
          </w:r>
          <w:r w:rsidR="003830A8">
            <w:rPr>
              <w:rFonts w:ascii="Calibri" w:hAnsi="Calibri" w:cs="Calibri"/>
              <w:sz w:val="14"/>
              <w:szCs w:val="14"/>
            </w:rPr>
            <w:t>8</w:t>
          </w:r>
          <w:r>
            <w:rPr>
              <w:rFonts w:ascii="Calibri" w:hAnsi="Calibri" w:cs="Calibri"/>
              <w:sz w:val="14"/>
              <w:szCs w:val="14"/>
            </w:rPr>
            <w:t>/2014</w:t>
          </w:r>
          <w:r w:rsidRPr="002E4C92">
            <w:rPr>
              <w:rFonts w:ascii="Calibri" w:hAnsi="Calibri" w:cs="Calibri"/>
              <w:sz w:val="14"/>
              <w:szCs w:val="14"/>
            </w:rPr>
            <w:t xml:space="preserve"> </w:t>
          </w:r>
          <w:r w:rsidRPr="002E4C92">
            <w:rPr>
              <w:rFonts w:ascii="Calibri" w:hAnsi="Calibri" w:cs="Calibri"/>
              <w:b/>
              <w:bCs/>
              <w:sz w:val="14"/>
              <w:szCs w:val="14"/>
            </w:rPr>
            <w:t>Classroom Use:</w:t>
          </w:r>
          <w:r>
            <w:rPr>
              <w:rFonts w:ascii="Calibri" w:hAnsi="Calibri" w:cs="Calibri"/>
              <w:sz w:val="14"/>
              <w:szCs w:val="14"/>
            </w:rPr>
            <w:t xml:space="preserve"> Starting 4</w:t>
          </w:r>
          <w:r w:rsidRPr="002E4C92">
            <w:rPr>
              <w:rFonts w:ascii="Calibri" w:hAnsi="Calibri" w:cs="Calibri"/>
              <w:sz w:val="14"/>
              <w:szCs w:val="14"/>
            </w:rPr>
            <w:t>/201</w:t>
          </w:r>
          <w:r>
            <w:rPr>
              <w:rFonts w:ascii="Calibri" w:hAnsi="Calibri" w:cs="Calibri"/>
              <w:sz w:val="14"/>
              <w:szCs w:val="14"/>
            </w:rPr>
            <w:t>4</w:t>
          </w:r>
          <w:r w:rsidRPr="002E4C92">
            <w:rPr>
              <w:rFonts w:ascii="Calibri" w:hAnsi="Calibri" w:cs="Calibri"/>
              <w:sz w:val="14"/>
              <w:szCs w:val="14"/>
            </w:rPr>
            <w:t xml:space="preserve"> </w:t>
          </w:r>
        </w:p>
        <w:p w:rsidR="003A3786" w:rsidRPr="00440948" w:rsidRDefault="00686C9E"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3A3786" w:rsidRDefault="00686C9E"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3A3786" w:rsidRPr="002E4C92" w:rsidRDefault="008E1AFF"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686C9E"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3A3786" w:rsidRPr="002E4C92" w:rsidRDefault="008E1AFF"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686C9E"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3830A8">
            <w:rPr>
              <w:rFonts w:ascii="Calibri" w:hAnsi="Calibri" w:cs="Calibri"/>
              <w:b/>
              <w:bCs/>
              <w:noProof/>
              <w:color w:val="1F4E79"/>
              <w:sz w:val="28"/>
              <w:szCs w:val="28"/>
            </w:rPr>
            <w:t>12</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3A3786" w:rsidRPr="002E4C92" w:rsidRDefault="00686C9E"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drawing>
              <wp:inline distT="0" distB="0" distL="0" distR="0">
                <wp:extent cx="1695450" cy="638175"/>
                <wp:effectExtent l="0" t="0" r="0" b="9525"/>
                <wp:docPr id="39" name="Picture 39"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638175"/>
                        </a:xfrm>
                        <a:prstGeom prst="rect">
                          <a:avLst/>
                        </a:prstGeom>
                        <a:noFill/>
                        <a:ln>
                          <a:noFill/>
                        </a:ln>
                      </pic:spPr>
                    </pic:pic>
                  </a:graphicData>
                </a:graphic>
              </wp:inline>
            </w:drawing>
          </w:r>
        </w:p>
      </w:tc>
    </w:tr>
  </w:tbl>
  <w:p w:rsidR="003A3786" w:rsidRPr="00563CB8" w:rsidRDefault="00AB680A"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0A" w:rsidRDefault="00AB680A">
      <w:pPr>
        <w:spacing w:before="0" w:after="0" w:line="240" w:lineRule="auto"/>
      </w:pPr>
      <w:r>
        <w:separator/>
      </w:r>
    </w:p>
  </w:footnote>
  <w:footnote w:type="continuationSeparator" w:id="0">
    <w:p w:rsidR="00AB680A" w:rsidRDefault="00AB680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002F32" w:rsidRPr="00563CB8" w:rsidTr="000269A2">
      <w:tc>
        <w:tcPr>
          <w:tcW w:w="3708" w:type="dxa"/>
          <w:shd w:val="clear" w:color="auto" w:fill="auto"/>
        </w:tcPr>
        <w:p w:rsidR="00002F32" w:rsidRPr="00563CB8" w:rsidRDefault="00002F32" w:rsidP="000269A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002F32" w:rsidRPr="00563CB8" w:rsidRDefault="00002F32" w:rsidP="000269A2">
          <w:pPr>
            <w:jc w:val="center"/>
          </w:pPr>
          <w:r w:rsidRPr="00563CB8">
            <w:t>D R A F T</w:t>
          </w:r>
        </w:p>
      </w:tc>
      <w:tc>
        <w:tcPr>
          <w:tcW w:w="3438" w:type="dxa"/>
          <w:shd w:val="clear" w:color="auto" w:fill="auto"/>
        </w:tcPr>
        <w:p w:rsidR="00002F32" w:rsidRPr="00E946A0" w:rsidRDefault="00002F32" w:rsidP="004F2478">
          <w:pPr>
            <w:pStyle w:val="PageHeader"/>
            <w:jc w:val="right"/>
            <w:rPr>
              <w:b w:val="0"/>
            </w:rPr>
          </w:pPr>
          <w:r>
            <w:rPr>
              <w:b w:val="0"/>
            </w:rPr>
            <w:t>Grade 10 • Module 3 • Unit 3</w:t>
          </w:r>
          <w:r w:rsidRPr="00E946A0">
            <w:rPr>
              <w:b w:val="0"/>
            </w:rPr>
            <w:t xml:space="preserve"> • Lesson </w:t>
          </w:r>
          <w:r>
            <w:rPr>
              <w:b w:val="0"/>
            </w:rPr>
            <w:t>3</w:t>
          </w:r>
        </w:p>
      </w:tc>
    </w:tr>
  </w:tbl>
  <w:p w:rsidR="00002F32" w:rsidRDefault="00002F32" w:rsidP="000269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5207"/>
      <w:gridCol w:w="3412"/>
      <w:gridCol w:w="4827"/>
    </w:tblGrid>
    <w:tr w:rsidR="009C5040" w:rsidRPr="00563CB8" w:rsidTr="00BE22C3">
      <w:tc>
        <w:tcPr>
          <w:tcW w:w="3708" w:type="dxa"/>
        </w:tcPr>
        <w:p w:rsidR="009C5040" w:rsidRPr="00AE2420" w:rsidRDefault="009C5040" w:rsidP="009C5040">
          <w:pPr>
            <w:pStyle w:val="PageHeader0"/>
            <w:spacing w:before="120"/>
          </w:pPr>
          <w:r w:rsidRPr="00AE2420">
            <w:t>NYS Common Core ELA &amp; Literacy Curriculum</w:t>
          </w:r>
        </w:p>
      </w:tc>
      <w:tc>
        <w:tcPr>
          <w:tcW w:w="2430" w:type="dxa"/>
          <w:vAlign w:val="center"/>
        </w:tcPr>
        <w:p w:rsidR="009C5040" w:rsidRPr="00563CB8" w:rsidRDefault="009C5040" w:rsidP="009C5040">
          <w:pPr>
            <w:spacing w:before="120" w:after="120"/>
            <w:jc w:val="center"/>
          </w:pPr>
          <w:r w:rsidRPr="00563CB8">
            <w:rPr>
              <w:sz w:val="28"/>
              <w:szCs w:val="28"/>
            </w:rPr>
            <w:t>D R A F T</w:t>
          </w:r>
        </w:p>
      </w:tc>
      <w:tc>
        <w:tcPr>
          <w:tcW w:w="3438" w:type="dxa"/>
        </w:tcPr>
        <w:p w:rsidR="009C5040" w:rsidRPr="004E5C38" w:rsidRDefault="009C5040" w:rsidP="009C5040">
          <w:pPr>
            <w:spacing w:before="120" w:after="120"/>
            <w:jc w:val="right"/>
          </w:pPr>
          <w:r w:rsidRPr="004E5C38">
            <w:rPr>
              <w:sz w:val="18"/>
              <w:szCs w:val="18"/>
            </w:rPr>
            <w:t xml:space="preserve">Grade </w:t>
          </w:r>
          <w:r>
            <w:rPr>
              <w:sz w:val="18"/>
              <w:szCs w:val="18"/>
            </w:rPr>
            <w:t>10</w:t>
          </w:r>
          <w:r w:rsidRPr="004E5C38">
            <w:rPr>
              <w:sz w:val="18"/>
              <w:szCs w:val="18"/>
            </w:rPr>
            <w:t xml:space="preserve"> • Module </w:t>
          </w:r>
          <w:r>
            <w:rPr>
              <w:sz w:val="18"/>
              <w:szCs w:val="18"/>
            </w:rPr>
            <w:t>3 • Unit 3</w:t>
          </w:r>
          <w:r w:rsidRPr="004E5C38">
            <w:rPr>
              <w:sz w:val="18"/>
              <w:szCs w:val="18"/>
            </w:rPr>
            <w:t xml:space="preserve"> • Lesson </w:t>
          </w:r>
          <w:r>
            <w:rPr>
              <w:sz w:val="18"/>
              <w:szCs w:val="18"/>
            </w:rPr>
            <w:t>3</w:t>
          </w:r>
        </w:p>
      </w:tc>
    </w:tr>
  </w:tbl>
  <w:p w:rsidR="009C5040" w:rsidRPr="009C5040" w:rsidRDefault="009C5040" w:rsidP="009C5040">
    <w:pPr>
      <w:pStyle w:val="Header"/>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3A3786" w:rsidRPr="00563CB8" w:rsidTr="007F28F3">
      <w:tc>
        <w:tcPr>
          <w:tcW w:w="3708" w:type="dxa"/>
        </w:tcPr>
        <w:p w:rsidR="003A3786" w:rsidRPr="00AE2420" w:rsidRDefault="00686C9E" w:rsidP="00563CB8">
          <w:pPr>
            <w:pStyle w:val="PageHeader0"/>
            <w:spacing w:before="120"/>
          </w:pPr>
          <w:r w:rsidRPr="00AE2420">
            <w:t>NYS Common Core ELA &amp; Literacy Curriculum</w:t>
          </w:r>
        </w:p>
      </w:tc>
      <w:tc>
        <w:tcPr>
          <w:tcW w:w="2430" w:type="dxa"/>
          <w:vAlign w:val="center"/>
        </w:tcPr>
        <w:p w:rsidR="003A3786" w:rsidRPr="00563CB8" w:rsidRDefault="00686C9E" w:rsidP="00563CB8">
          <w:pPr>
            <w:spacing w:before="120" w:after="120"/>
            <w:jc w:val="center"/>
          </w:pPr>
          <w:r w:rsidRPr="00563CB8">
            <w:rPr>
              <w:sz w:val="28"/>
              <w:szCs w:val="28"/>
            </w:rPr>
            <w:t>D R A F T</w:t>
          </w:r>
        </w:p>
      </w:tc>
      <w:tc>
        <w:tcPr>
          <w:tcW w:w="3438" w:type="dxa"/>
        </w:tcPr>
        <w:p w:rsidR="003A3786" w:rsidRPr="004E5C38" w:rsidRDefault="00686C9E" w:rsidP="00F954E7">
          <w:pPr>
            <w:spacing w:before="120" w:after="120"/>
            <w:jc w:val="right"/>
          </w:pPr>
          <w:r>
            <w:rPr>
              <w:sz w:val="18"/>
              <w:szCs w:val="18"/>
            </w:rPr>
            <w:t>Grade 10</w:t>
          </w:r>
          <w:r w:rsidRPr="004E5C38">
            <w:rPr>
              <w:sz w:val="18"/>
              <w:szCs w:val="18"/>
            </w:rPr>
            <w:t xml:space="preserve"> • Module </w:t>
          </w:r>
          <w:r>
            <w:rPr>
              <w:sz w:val="18"/>
              <w:szCs w:val="18"/>
            </w:rPr>
            <w:t>3 • Unit 3</w:t>
          </w:r>
          <w:r w:rsidRPr="004E5C38">
            <w:rPr>
              <w:sz w:val="18"/>
              <w:szCs w:val="18"/>
            </w:rPr>
            <w:t xml:space="preserve"> • Lesson </w:t>
          </w:r>
          <w:r>
            <w:rPr>
              <w:sz w:val="18"/>
              <w:szCs w:val="18"/>
            </w:rPr>
            <w:t>3</w:t>
          </w:r>
        </w:p>
      </w:tc>
    </w:tr>
  </w:tbl>
  <w:p w:rsidR="003A3786" w:rsidRDefault="00AB680A"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258BF"/>
    <w:multiLevelType w:val="hybridMultilevel"/>
    <w:tmpl w:val="CA5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1080" w:hanging="360"/>
      </w:pPr>
      <w:rPr>
        <w:rFonts w:ascii="Wingdings" w:hAnsi="Wingdings" w:cs="Verdana" w:hint="default"/>
      </w:rPr>
    </w:lvl>
    <w:lvl w:ilvl="3" w:tplc="04090001">
      <w:start w:val="1"/>
      <w:numFmt w:val="bullet"/>
      <w:lvlText w:val=""/>
      <w:lvlJc w:val="left"/>
      <w:pPr>
        <w:ind w:left="1800" w:hanging="360"/>
      </w:pPr>
      <w:rPr>
        <w:rFonts w:ascii="Symbol" w:hAnsi="Symbol" w:cs="Courier New" w:hint="default"/>
      </w:rPr>
    </w:lvl>
    <w:lvl w:ilvl="4" w:tplc="04090003">
      <w:start w:val="1"/>
      <w:numFmt w:val="bullet"/>
      <w:lvlText w:val="o"/>
      <w:lvlJc w:val="left"/>
      <w:pPr>
        <w:ind w:left="2520" w:hanging="360"/>
      </w:pPr>
      <w:rPr>
        <w:rFonts w:ascii="Courier New" w:hAnsi="Courier New" w:cs="Arial" w:hint="default"/>
      </w:rPr>
    </w:lvl>
    <w:lvl w:ilvl="5" w:tplc="04090005">
      <w:start w:val="1"/>
      <w:numFmt w:val="bullet"/>
      <w:lvlText w:val=""/>
      <w:lvlJc w:val="left"/>
      <w:pPr>
        <w:ind w:left="3240" w:hanging="360"/>
      </w:pPr>
      <w:rPr>
        <w:rFonts w:ascii="Wingdings" w:hAnsi="Wingdings" w:cs="Verdana" w:hint="default"/>
      </w:rPr>
    </w:lvl>
    <w:lvl w:ilvl="6" w:tplc="04090001">
      <w:start w:val="1"/>
      <w:numFmt w:val="bullet"/>
      <w:lvlText w:val=""/>
      <w:lvlJc w:val="left"/>
      <w:pPr>
        <w:ind w:left="3960" w:hanging="360"/>
      </w:pPr>
      <w:rPr>
        <w:rFonts w:ascii="Symbol" w:hAnsi="Symbol" w:cs="Courier New" w:hint="default"/>
      </w:rPr>
    </w:lvl>
    <w:lvl w:ilvl="7" w:tplc="04090003">
      <w:start w:val="1"/>
      <w:numFmt w:val="bullet"/>
      <w:lvlText w:val="o"/>
      <w:lvlJc w:val="left"/>
      <w:pPr>
        <w:ind w:left="4680" w:hanging="360"/>
      </w:pPr>
      <w:rPr>
        <w:rFonts w:ascii="Courier New" w:hAnsi="Courier New" w:cs="Arial" w:hint="default"/>
      </w:rPr>
    </w:lvl>
    <w:lvl w:ilvl="8" w:tplc="04090005">
      <w:start w:val="1"/>
      <w:numFmt w:val="bullet"/>
      <w:lvlText w:val=""/>
      <w:lvlJc w:val="left"/>
      <w:pPr>
        <w:ind w:left="5400" w:hanging="360"/>
      </w:pPr>
      <w:rPr>
        <w:rFonts w:ascii="Wingdings" w:hAnsi="Wingdings" w:cs="Verdana"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04598D"/>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4"/>
    <w:lvlOverride w:ilvl="0">
      <w:startOverride w:val="1"/>
    </w:lvlOverride>
  </w:num>
  <w:num w:numId="5">
    <w:abstractNumId w:val="7"/>
  </w:num>
  <w:num w:numId="6">
    <w:abstractNumId w:val="8"/>
  </w:num>
  <w:num w:numId="7">
    <w:abstractNumId w:val="4"/>
    <w:lvlOverride w:ilvl="0">
      <w:startOverride w:val="1"/>
    </w:lvlOverride>
  </w:num>
  <w:num w:numId="8">
    <w:abstractNumId w:val="9"/>
  </w:num>
  <w:num w:numId="9">
    <w:abstractNumId w:val="9"/>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67883"/>
    <w:rsid w:val="0000236B"/>
    <w:rsid w:val="00002F32"/>
    <w:rsid w:val="000041A7"/>
    <w:rsid w:val="000100CA"/>
    <w:rsid w:val="000269A2"/>
    <w:rsid w:val="00035A9F"/>
    <w:rsid w:val="00063D9C"/>
    <w:rsid w:val="00074B84"/>
    <w:rsid w:val="000C4156"/>
    <w:rsid w:val="000D0BBE"/>
    <w:rsid w:val="000E158E"/>
    <w:rsid w:val="000F59CB"/>
    <w:rsid w:val="00110D27"/>
    <w:rsid w:val="00111A09"/>
    <w:rsid w:val="00117E72"/>
    <w:rsid w:val="001210CA"/>
    <w:rsid w:val="00122842"/>
    <w:rsid w:val="00132AB1"/>
    <w:rsid w:val="0014193F"/>
    <w:rsid w:val="001501CE"/>
    <w:rsid w:val="00150822"/>
    <w:rsid w:val="001649DE"/>
    <w:rsid w:val="00167883"/>
    <w:rsid w:val="00190616"/>
    <w:rsid w:val="00196C15"/>
    <w:rsid w:val="001A03D9"/>
    <w:rsid w:val="001A1C7D"/>
    <w:rsid w:val="001E6047"/>
    <w:rsid w:val="001F149B"/>
    <w:rsid w:val="001F4B88"/>
    <w:rsid w:val="00244B85"/>
    <w:rsid w:val="002528C2"/>
    <w:rsid w:val="0025420F"/>
    <w:rsid w:val="002763FF"/>
    <w:rsid w:val="002932A2"/>
    <w:rsid w:val="002C2F5C"/>
    <w:rsid w:val="002D1006"/>
    <w:rsid w:val="002E3446"/>
    <w:rsid w:val="002E4F84"/>
    <w:rsid w:val="00301BB7"/>
    <w:rsid w:val="0035386A"/>
    <w:rsid w:val="003711C9"/>
    <w:rsid w:val="00376204"/>
    <w:rsid w:val="003830A8"/>
    <w:rsid w:val="00385DB4"/>
    <w:rsid w:val="00397780"/>
    <w:rsid w:val="003A2834"/>
    <w:rsid w:val="003A3F70"/>
    <w:rsid w:val="003A4D48"/>
    <w:rsid w:val="003B500E"/>
    <w:rsid w:val="003B5E56"/>
    <w:rsid w:val="003D2C11"/>
    <w:rsid w:val="00417BF6"/>
    <w:rsid w:val="0042691F"/>
    <w:rsid w:val="004354F0"/>
    <w:rsid w:val="004415AF"/>
    <w:rsid w:val="00483C9F"/>
    <w:rsid w:val="00496E02"/>
    <w:rsid w:val="004C25AE"/>
    <w:rsid w:val="004E30E0"/>
    <w:rsid w:val="004F2478"/>
    <w:rsid w:val="004F72F3"/>
    <w:rsid w:val="00506835"/>
    <w:rsid w:val="00510C34"/>
    <w:rsid w:val="005226AC"/>
    <w:rsid w:val="0053400A"/>
    <w:rsid w:val="0059708E"/>
    <w:rsid w:val="005B2491"/>
    <w:rsid w:val="005E2AB3"/>
    <w:rsid w:val="00605716"/>
    <w:rsid w:val="006159ED"/>
    <w:rsid w:val="006514E2"/>
    <w:rsid w:val="00661950"/>
    <w:rsid w:val="00676177"/>
    <w:rsid w:val="00683222"/>
    <w:rsid w:val="00686C9E"/>
    <w:rsid w:val="006A1C07"/>
    <w:rsid w:val="006D04E0"/>
    <w:rsid w:val="00706666"/>
    <w:rsid w:val="00743C71"/>
    <w:rsid w:val="00762C3B"/>
    <w:rsid w:val="0076633B"/>
    <w:rsid w:val="007B10D0"/>
    <w:rsid w:val="007B65E4"/>
    <w:rsid w:val="007C0FE0"/>
    <w:rsid w:val="007E248C"/>
    <w:rsid w:val="007E3292"/>
    <w:rsid w:val="007E3C9C"/>
    <w:rsid w:val="008269EB"/>
    <w:rsid w:val="008523A2"/>
    <w:rsid w:val="00861583"/>
    <w:rsid w:val="00862379"/>
    <w:rsid w:val="00865499"/>
    <w:rsid w:val="00866581"/>
    <w:rsid w:val="008856E9"/>
    <w:rsid w:val="00890461"/>
    <w:rsid w:val="00897342"/>
    <w:rsid w:val="008B5165"/>
    <w:rsid w:val="008E1AFF"/>
    <w:rsid w:val="008F692B"/>
    <w:rsid w:val="00927DF9"/>
    <w:rsid w:val="00933BE3"/>
    <w:rsid w:val="00966FDF"/>
    <w:rsid w:val="00970EB0"/>
    <w:rsid w:val="009827E5"/>
    <w:rsid w:val="009C26B3"/>
    <w:rsid w:val="009C2F6E"/>
    <w:rsid w:val="009C5040"/>
    <w:rsid w:val="009D074D"/>
    <w:rsid w:val="009E5FB3"/>
    <w:rsid w:val="00A20724"/>
    <w:rsid w:val="00A26CAB"/>
    <w:rsid w:val="00A32426"/>
    <w:rsid w:val="00A4423F"/>
    <w:rsid w:val="00A70D43"/>
    <w:rsid w:val="00A83C92"/>
    <w:rsid w:val="00AB1ED7"/>
    <w:rsid w:val="00AB680A"/>
    <w:rsid w:val="00AE522B"/>
    <w:rsid w:val="00AE62DC"/>
    <w:rsid w:val="00AE6D39"/>
    <w:rsid w:val="00B1724B"/>
    <w:rsid w:val="00B45379"/>
    <w:rsid w:val="00B453BD"/>
    <w:rsid w:val="00B473CD"/>
    <w:rsid w:val="00B513BB"/>
    <w:rsid w:val="00B523C0"/>
    <w:rsid w:val="00B6167A"/>
    <w:rsid w:val="00B61CF0"/>
    <w:rsid w:val="00B713E3"/>
    <w:rsid w:val="00B973FC"/>
    <w:rsid w:val="00BB07F2"/>
    <w:rsid w:val="00BB14DE"/>
    <w:rsid w:val="00BB2254"/>
    <w:rsid w:val="00BC10B2"/>
    <w:rsid w:val="00BC2D9D"/>
    <w:rsid w:val="00BD06BF"/>
    <w:rsid w:val="00BF0719"/>
    <w:rsid w:val="00C105A5"/>
    <w:rsid w:val="00C10D73"/>
    <w:rsid w:val="00C53FE0"/>
    <w:rsid w:val="00C90EE3"/>
    <w:rsid w:val="00C94F78"/>
    <w:rsid w:val="00CA227B"/>
    <w:rsid w:val="00CC640F"/>
    <w:rsid w:val="00CF268F"/>
    <w:rsid w:val="00CF5001"/>
    <w:rsid w:val="00D2421B"/>
    <w:rsid w:val="00D31E52"/>
    <w:rsid w:val="00D35CE2"/>
    <w:rsid w:val="00D61B5B"/>
    <w:rsid w:val="00D71015"/>
    <w:rsid w:val="00D856BD"/>
    <w:rsid w:val="00DA3469"/>
    <w:rsid w:val="00DC0978"/>
    <w:rsid w:val="00DC2FDB"/>
    <w:rsid w:val="00DD1A16"/>
    <w:rsid w:val="00DE02F9"/>
    <w:rsid w:val="00DE284C"/>
    <w:rsid w:val="00E07521"/>
    <w:rsid w:val="00E11F41"/>
    <w:rsid w:val="00E1426E"/>
    <w:rsid w:val="00E26F1F"/>
    <w:rsid w:val="00E43332"/>
    <w:rsid w:val="00E83DDD"/>
    <w:rsid w:val="00E91005"/>
    <w:rsid w:val="00EB20A3"/>
    <w:rsid w:val="00EB3CC7"/>
    <w:rsid w:val="00EB57D6"/>
    <w:rsid w:val="00EE698D"/>
    <w:rsid w:val="00F31A31"/>
    <w:rsid w:val="00F42BA6"/>
    <w:rsid w:val="00F42D84"/>
    <w:rsid w:val="00F52ABE"/>
    <w:rsid w:val="00F6605D"/>
    <w:rsid w:val="00F85855"/>
    <w:rsid w:val="00F87A10"/>
    <w:rsid w:val="00F97D04"/>
    <w:rsid w:val="00FB6039"/>
    <w:rsid w:val="00FC0BA3"/>
    <w:rsid w:val="00FC1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67883"/>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167883"/>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167883"/>
    <w:rPr>
      <w:rFonts w:eastAsia="Calibri" w:cs="Times New Roman"/>
      <w:b/>
      <w:bCs/>
      <w:color w:val="365F91"/>
      <w:sz w:val="32"/>
      <w:szCs w:val="28"/>
    </w:rPr>
  </w:style>
  <w:style w:type="paragraph" w:styleId="Footer">
    <w:name w:val="footer"/>
    <w:basedOn w:val="Normal"/>
    <w:link w:val="FooterChar"/>
    <w:uiPriority w:val="99"/>
    <w:rsid w:val="00167883"/>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167883"/>
    <w:rPr>
      <w:rFonts w:ascii="Times New Roman" w:eastAsia="Calibri" w:hAnsi="Times New Roman" w:cs="Times New Roman"/>
      <w:sz w:val="20"/>
    </w:rPr>
  </w:style>
  <w:style w:type="character" w:styleId="PageNumber">
    <w:name w:val="page number"/>
    <w:uiPriority w:val="99"/>
    <w:rsid w:val="00167883"/>
    <w:rPr>
      <w:rFonts w:cs="Times New Roman"/>
    </w:rPr>
  </w:style>
  <w:style w:type="character" w:styleId="CommentReference">
    <w:name w:val="annotation reference"/>
    <w:uiPriority w:val="99"/>
    <w:semiHidden/>
    <w:unhideWhenUsed/>
    <w:rsid w:val="00167883"/>
    <w:rPr>
      <w:sz w:val="16"/>
      <w:szCs w:val="16"/>
    </w:rPr>
  </w:style>
  <w:style w:type="paragraph" w:styleId="CommentText">
    <w:name w:val="annotation text"/>
    <w:basedOn w:val="Normal"/>
    <w:link w:val="CommentTextChar"/>
    <w:uiPriority w:val="99"/>
    <w:unhideWhenUsed/>
    <w:rsid w:val="00167883"/>
    <w:rPr>
      <w:sz w:val="20"/>
    </w:rPr>
  </w:style>
  <w:style w:type="character" w:customStyle="1" w:styleId="CommentTextChar">
    <w:name w:val="Comment Text Char"/>
    <w:basedOn w:val="DefaultParagraphFont"/>
    <w:link w:val="CommentText"/>
    <w:uiPriority w:val="99"/>
    <w:rsid w:val="00167883"/>
    <w:rPr>
      <w:rFonts w:ascii="Calibri" w:eastAsia="Calibri" w:hAnsi="Calibri" w:cs="Times New Roman"/>
      <w:sz w:val="20"/>
    </w:rPr>
  </w:style>
  <w:style w:type="character" w:styleId="Hyperlink">
    <w:name w:val="Hyperlink"/>
    <w:uiPriority w:val="99"/>
    <w:unhideWhenUsed/>
    <w:rsid w:val="00167883"/>
    <w:rPr>
      <w:color w:val="0000FF"/>
      <w:u w:val="single"/>
    </w:rPr>
  </w:style>
  <w:style w:type="table" w:styleId="TableGrid">
    <w:name w:val="Table Grid"/>
    <w:basedOn w:val="TableNormal"/>
    <w:uiPriority w:val="59"/>
    <w:rsid w:val="001678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anner">
    <w:name w:val="Header-banner"/>
    <w:rsid w:val="00167883"/>
    <w:pPr>
      <w:spacing w:after="0" w:line="240" w:lineRule="auto"/>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167883"/>
    <w:pPr>
      <w:spacing w:line="440" w:lineRule="exact"/>
      <w:jc w:val="left"/>
    </w:pPr>
    <w:rPr>
      <w:caps w:val="0"/>
    </w:rPr>
  </w:style>
  <w:style w:type="paragraph" w:customStyle="1" w:styleId="folio">
    <w:name w:val="folio"/>
    <w:basedOn w:val="Normal"/>
    <w:link w:val="folioChar"/>
    <w:uiPriority w:val="99"/>
    <w:rsid w:val="0016788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LearningSequenceHeader">
    <w:name w:val="*Learning Sequence Header"/>
    <w:next w:val="TA"/>
    <w:link w:val="LearningSequenceHeaderChar"/>
    <w:qFormat/>
    <w:rsid w:val="00167883"/>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167883"/>
    <w:rPr>
      <w:rFonts w:eastAsia="Calibri" w:cs="Times New Roman"/>
      <w:b/>
      <w:bCs/>
      <w:color w:val="4F81BD"/>
      <w:sz w:val="28"/>
      <w:szCs w:val="26"/>
    </w:rPr>
  </w:style>
  <w:style w:type="paragraph" w:customStyle="1" w:styleId="TA">
    <w:name w:val="*TA*"/>
    <w:link w:val="TAChar"/>
    <w:qFormat/>
    <w:rsid w:val="00167883"/>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167883"/>
    <w:rPr>
      <w:rFonts w:ascii="Calibri" w:eastAsia="Calibri" w:hAnsi="Calibri" w:cs="Times New Roman"/>
    </w:rPr>
  </w:style>
  <w:style w:type="paragraph" w:customStyle="1" w:styleId="IN">
    <w:name w:val="*IN*"/>
    <w:link w:val="INChar"/>
    <w:qFormat/>
    <w:rsid w:val="00167883"/>
    <w:pPr>
      <w:numPr>
        <w:numId w:val="3"/>
      </w:numPr>
      <w:spacing w:before="120" w:after="60"/>
      <w:ind w:left="360"/>
    </w:pPr>
    <w:rPr>
      <w:rFonts w:ascii="Calibri" w:eastAsia="Calibri" w:hAnsi="Calibri" w:cs="Times New Roman"/>
      <w:color w:val="4F81BD" w:themeColor="accent1"/>
    </w:rPr>
  </w:style>
  <w:style w:type="paragraph" w:customStyle="1" w:styleId="BulletedList">
    <w:name w:val="*Bulleted List"/>
    <w:link w:val="BulletedListChar"/>
    <w:qFormat/>
    <w:rsid w:val="00167883"/>
    <w:pPr>
      <w:numPr>
        <w:numId w:val="1"/>
      </w:numPr>
      <w:spacing w:before="60" w:after="60"/>
      <w:ind w:left="317" w:hanging="317"/>
    </w:pPr>
    <w:rPr>
      <w:rFonts w:ascii="Calibri" w:eastAsia="Calibri" w:hAnsi="Calibri" w:cs="Times New Roman"/>
    </w:rPr>
  </w:style>
  <w:style w:type="character" w:customStyle="1" w:styleId="INChar">
    <w:name w:val="*IN* Char"/>
    <w:basedOn w:val="DefaultParagraphFont"/>
    <w:link w:val="IN"/>
    <w:rsid w:val="00167883"/>
    <w:rPr>
      <w:rFonts w:ascii="Calibri" w:eastAsia="Calibri" w:hAnsi="Calibri" w:cs="Times New Roman"/>
      <w:color w:val="4F81BD" w:themeColor="accent1"/>
    </w:rPr>
  </w:style>
  <w:style w:type="paragraph" w:customStyle="1" w:styleId="NumberedList">
    <w:name w:val="*Numbered List"/>
    <w:link w:val="NumberedListChar"/>
    <w:qFormat/>
    <w:rsid w:val="00167883"/>
    <w:pPr>
      <w:numPr>
        <w:numId w:val="4"/>
      </w:numPr>
      <w:spacing w:after="60" w:line="240" w:lineRule="auto"/>
    </w:pPr>
    <w:rPr>
      <w:rFonts w:ascii="Calibri" w:eastAsia="Calibri" w:hAnsi="Calibri" w:cs="Times New Roman"/>
    </w:rPr>
  </w:style>
  <w:style w:type="character" w:customStyle="1" w:styleId="BulletedListChar">
    <w:name w:val="*Bulleted List Char"/>
    <w:basedOn w:val="DefaultParagraphFont"/>
    <w:link w:val="BulletedList"/>
    <w:rsid w:val="00167883"/>
    <w:rPr>
      <w:rFonts w:ascii="Calibri" w:eastAsia="Calibri" w:hAnsi="Calibri" w:cs="Times New Roman"/>
    </w:rPr>
  </w:style>
  <w:style w:type="paragraph" w:customStyle="1" w:styleId="TableHeaders">
    <w:name w:val="*TableHeaders"/>
    <w:basedOn w:val="Normal"/>
    <w:link w:val="TableHeadersChar"/>
    <w:qFormat/>
    <w:rsid w:val="00167883"/>
    <w:pPr>
      <w:spacing w:before="40" w:after="40" w:line="240" w:lineRule="auto"/>
    </w:pPr>
    <w:rPr>
      <w:b/>
      <w:color w:val="FFFFFF" w:themeColor="background1"/>
    </w:rPr>
  </w:style>
  <w:style w:type="character" w:customStyle="1" w:styleId="NumberedListChar">
    <w:name w:val="*Numbered List Char"/>
    <w:basedOn w:val="BulletedListChar"/>
    <w:link w:val="NumberedList"/>
    <w:rsid w:val="00167883"/>
    <w:rPr>
      <w:rFonts w:ascii="Calibri" w:eastAsia="Calibri" w:hAnsi="Calibri" w:cs="Times New Roman"/>
    </w:rPr>
  </w:style>
  <w:style w:type="paragraph" w:customStyle="1" w:styleId="PageHeader">
    <w:name w:val="*PageHeader"/>
    <w:link w:val="PageHeaderChar"/>
    <w:qFormat/>
    <w:rsid w:val="00167883"/>
    <w:pPr>
      <w:spacing w:before="120" w:after="0" w:line="240" w:lineRule="auto"/>
    </w:pPr>
    <w:rPr>
      <w:rFonts w:ascii="Calibri" w:eastAsia="Calibri" w:hAnsi="Calibri" w:cs="Times New Roman"/>
      <w:b/>
      <w:sz w:val="18"/>
    </w:rPr>
  </w:style>
  <w:style w:type="character" w:customStyle="1" w:styleId="TableHeadersChar">
    <w:name w:val="*TableHeaders Char"/>
    <w:basedOn w:val="DefaultParagraphFont"/>
    <w:link w:val="TableHeaders"/>
    <w:rsid w:val="00167883"/>
    <w:rPr>
      <w:rFonts w:ascii="Calibri" w:eastAsia="Calibri" w:hAnsi="Calibri" w:cs="Times New Roman"/>
      <w:b/>
      <w:color w:val="FFFFFF" w:themeColor="background1"/>
    </w:rPr>
  </w:style>
  <w:style w:type="character" w:customStyle="1" w:styleId="PageHeaderChar">
    <w:name w:val="*PageHeader Char"/>
    <w:basedOn w:val="DefaultParagraphFont"/>
    <w:link w:val="PageHeader"/>
    <w:rsid w:val="00167883"/>
    <w:rPr>
      <w:rFonts w:ascii="Calibri" w:eastAsia="Calibri" w:hAnsi="Calibri" w:cs="Times New Roman"/>
      <w:b/>
      <w:sz w:val="18"/>
    </w:rPr>
  </w:style>
  <w:style w:type="paragraph" w:customStyle="1" w:styleId="SASRBullet">
    <w:name w:val="*SA/SR Bullet"/>
    <w:basedOn w:val="Normal"/>
    <w:link w:val="SASRBulletChar"/>
    <w:qFormat/>
    <w:rsid w:val="00167883"/>
    <w:pPr>
      <w:numPr>
        <w:ilvl w:val="1"/>
        <w:numId w:val="2"/>
      </w:numPr>
      <w:spacing w:before="120"/>
      <w:ind w:left="1080"/>
      <w:contextualSpacing/>
    </w:pPr>
  </w:style>
  <w:style w:type="character" w:customStyle="1" w:styleId="SASRBulletChar">
    <w:name w:val="*SA/SR Bullet Char"/>
    <w:basedOn w:val="DefaultParagraphFont"/>
    <w:link w:val="SASRBullet"/>
    <w:rsid w:val="00167883"/>
    <w:rPr>
      <w:rFonts w:ascii="Calibri" w:eastAsia="Calibri" w:hAnsi="Calibri" w:cs="Times New Roman"/>
    </w:rPr>
  </w:style>
  <w:style w:type="paragraph" w:customStyle="1" w:styleId="SA">
    <w:name w:val="*SA*"/>
    <w:link w:val="SAChar"/>
    <w:qFormat/>
    <w:rsid w:val="00167883"/>
    <w:pPr>
      <w:numPr>
        <w:numId w:val="6"/>
      </w:numPr>
      <w:spacing w:before="120" w:after="0"/>
    </w:pPr>
    <w:rPr>
      <w:rFonts w:ascii="Calibri" w:eastAsia="Calibri" w:hAnsi="Calibri" w:cs="Times New Roman"/>
    </w:rPr>
  </w:style>
  <w:style w:type="paragraph" w:customStyle="1" w:styleId="SR">
    <w:name w:val="*SR*"/>
    <w:link w:val="SRChar"/>
    <w:qFormat/>
    <w:rsid w:val="00167883"/>
    <w:pPr>
      <w:numPr>
        <w:numId w:val="5"/>
      </w:numPr>
      <w:spacing w:before="120" w:after="0"/>
      <w:ind w:left="720"/>
    </w:pPr>
    <w:rPr>
      <w:rFonts w:ascii="Calibri" w:eastAsia="Calibri" w:hAnsi="Calibri" w:cs="Times New Roman"/>
    </w:rPr>
  </w:style>
  <w:style w:type="character" w:customStyle="1" w:styleId="SAChar">
    <w:name w:val="*SA* Char"/>
    <w:basedOn w:val="DefaultParagraphFont"/>
    <w:link w:val="SA"/>
    <w:rsid w:val="00167883"/>
    <w:rPr>
      <w:rFonts w:ascii="Calibri" w:eastAsia="Calibri" w:hAnsi="Calibri" w:cs="Times New Roman"/>
    </w:rPr>
  </w:style>
  <w:style w:type="character" w:customStyle="1" w:styleId="SRChar">
    <w:name w:val="*SR* Char"/>
    <w:basedOn w:val="DefaultParagraphFont"/>
    <w:link w:val="SR"/>
    <w:rsid w:val="00167883"/>
    <w:rPr>
      <w:rFonts w:ascii="Calibri" w:eastAsia="Calibri" w:hAnsi="Calibri" w:cs="Times New Roman"/>
    </w:rPr>
  </w:style>
  <w:style w:type="paragraph" w:customStyle="1" w:styleId="BR">
    <w:name w:val="*BR*"/>
    <w:link w:val="BRChar"/>
    <w:qFormat/>
    <w:rsid w:val="00167883"/>
    <w:pPr>
      <w:pBdr>
        <w:bottom w:val="single" w:sz="12" w:space="1" w:color="7F7F7F" w:themeColor="text1" w:themeTint="80"/>
      </w:pBdr>
      <w:spacing w:after="360" w:line="240" w:lineRule="auto"/>
      <w:ind w:left="2880" w:right="2880"/>
    </w:pPr>
    <w:rPr>
      <w:rFonts w:ascii="Calibri" w:eastAsia="Calibri" w:hAnsi="Calibri" w:cs="Times New Roman"/>
      <w:sz w:val="18"/>
    </w:rPr>
  </w:style>
  <w:style w:type="paragraph" w:customStyle="1" w:styleId="FooterText">
    <w:name w:val="*FooterText"/>
    <w:link w:val="FooterTextChar"/>
    <w:qFormat/>
    <w:rsid w:val="00167883"/>
    <w:pPr>
      <w:spacing w:after="0" w:line="200" w:lineRule="exact"/>
    </w:pPr>
    <w:rPr>
      <w:rFonts w:ascii="Calibri" w:eastAsia="Verdana" w:hAnsi="Calibri" w:cs="Calibri"/>
      <w:b/>
      <w:color w:val="595959"/>
      <w:sz w:val="14"/>
    </w:rPr>
  </w:style>
  <w:style w:type="character" w:customStyle="1" w:styleId="BRChar">
    <w:name w:val="*BR* Char"/>
    <w:basedOn w:val="DefaultParagraphFont"/>
    <w:link w:val="BR"/>
    <w:rsid w:val="00167883"/>
    <w:rPr>
      <w:rFonts w:ascii="Calibri" w:eastAsia="Calibri" w:hAnsi="Calibri" w:cs="Times New Roman"/>
      <w:sz w:val="18"/>
    </w:rPr>
  </w:style>
  <w:style w:type="character" w:customStyle="1" w:styleId="folioChar">
    <w:name w:val="folio Char"/>
    <w:basedOn w:val="DefaultParagraphFont"/>
    <w:link w:val="folio"/>
    <w:rsid w:val="00167883"/>
    <w:rPr>
      <w:rFonts w:ascii="Verdana" w:eastAsia="Verdana" w:hAnsi="Verdana" w:cs="Verdana"/>
      <w:color w:val="595959"/>
      <w:sz w:val="16"/>
    </w:rPr>
  </w:style>
  <w:style w:type="character" w:customStyle="1" w:styleId="FooterTextChar">
    <w:name w:val="FooterText Char"/>
    <w:basedOn w:val="folioChar"/>
    <w:link w:val="FooterText"/>
    <w:rsid w:val="00167883"/>
    <w:rPr>
      <w:rFonts w:ascii="Calibri" w:eastAsia="Verdana" w:hAnsi="Calibri" w:cs="Calibri"/>
      <w:b/>
      <w:color w:val="595959"/>
      <w:sz w:val="14"/>
    </w:rPr>
  </w:style>
  <w:style w:type="paragraph" w:customStyle="1" w:styleId="TableText">
    <w:name w:val="*TableText"/>
    <w:link w:val="TableTextChar"/>
    <w:qFormat/>
    <w:rsid w:val="00167883"/>
    <w:pPr>
      <w:spacing w:before="40" w:after="40"/>
    </w:pPr>
    <w:rPr>
      <w:rFonts w:ascii="Calibri" w:eastAsia="Calibri" w:hAnsi="Calibri" w:cs="Times New Roman"/>
    </w:rPr>
  </w:style>
  <w:style w:type="character" w:customStyle="1" w:styleId="TableTextChar">
    <w:name w:val="*TableText Char"/>
    <w:basedOn w:val="DefaultParagraphFont"/>
    <w:link w:val="TableText"/>
    <w:rsid w:val="00167883"/>
    <w:rPr>
      <w:rFonts w:ascii="Calibri" w:eastAsia="Calibri" w:hAnsi="Calibri" w:cs="Times New Roman"/>
    </w:rPr>
  </w:style>
  <w:style w:type="paragraph" w:customStyle="1" w:styleId="Default">
    <w:name w:val="Default"/>
    <w:rsid w:val="00167883"/>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6788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83"/>
    <w:rPr>
      <w:rFonts w:ascii="Tahoma" w:eastAsia="Calibri" w:hAnsi="Tahoma" w:cs="Tahoma"/>
      <w:sz w:val="16"/>
      <w:szCs w:val="16"/>
    </w:rPr>
  </w:style>
  <w:style w:type="paragraph" w:styleId="NormalWeb">
    <w:name w:val="Normal (Web)"/>
    <w:basedOn w:val="Normal"/>
    <w:uiPriority w:val="99"/>
    <w:semiHidden/>
    <w:unhideWhenUsed/>
    <w:rsid w:val="00D71015"/>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71015"/>
    <w:pPr>
      <w:spacing w:line="240" w:lineRule="auto"/>
    </w:pPr>
    <w:rPr>
      <w:b/>
      <w:bCs/>
      <w:szCs w:val="20"/>
    </w:rPr>
  </w:style>
  <w:style w:type="character" w:customStyle="1" w:styleId="CommentSubjectChar">
    <w:name w:val="Comment Subject Char"/>
    <w:basedOn w:val="CommentTextChar"/>
    <w:link w:val="CommentSubject"/>
    <w:uiPriority w:val="99"/>
    <w:semiHidden/>
    <w:rsid w:val="00D71015"/>
    <w:rPr>
      <w:rFonts w:ascii="Calibri" w:eastAsia="Calibri" w:hAnsi="Calibri" w:cs="Times New Roman"/>
      <w:b/>
      <w:bCs/>
      <w:sz w:val="20"/>
      <w:szCs w:val="20"/>
    </w:rPr>
  </w:style>
  <w:style w:type="paragraph" w:styleId="Header">
    <w:name w:val="header"/>
    <w:basedOn w:val="Normal"/>
    <w:link w:val="HeaderChar"/>
    <w:uiPriority w:val="99"/>
    <w:unhideWhenUsed/>
    <w:rsid w:val="004F24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2478"/>
    <w:rPr>
      <w:rFonts w:ascii="Calibri" w:eastAsia="Calibri" w:hAnsi="Calibri" w:cs="Times New Roman"/>
    </w:rPr>
  </w:style>
  <w:style w:type="paragraph" w:customStyle="1" w:styleId="SubStandard">
    <w:name w:val="*SubStandard"/>
    <w:basedOn w:val="TableText"/>
    <w:link w:val="SubStandardChar"/>
    <w:qFormat/>
    <w:rsid w:val="009E5FB3"/>
    <w:pPr>
      <w:numPr>
        <w:numId w:val="9"/>
      </w:numPr>
    </w:pPr>
  </w:style>
  <w:style w:type="character" w:customStyle="1" w:styleId="SubStandardChar">
    <w:name w:val="*SubStandard Char"/>
    <w:basedOn w:val="TableTextChar"/>
    <w:link w:val="SubStandard"/>
    <w:rsid w:val="009E5FB3"/>
    <w:rPr>
      <w:rFonts w:ascii="Calibri" w:eastAsia="Calibri" w:hAnsi="Calibri" w:cs="Times New Roman"/>
    </w:rPr>
  </w:style>
  <w:style w:type="paragraph" w:customStyle="1" w:styleId="ToolTableText">
    <w:name w:val="*ToolTableText"/>
    <w:qFormat/>
    <w:rsid w:val="00BB07F2"/>
    <w:pPr>
      <w:spacing w:before="40" w:after="12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62C3B"/>
    <w:rPr>
      <w:color w:val="800080" w:themeColor="followedHyperlink"/>
      <w:u w:val="single"/>
    </w:rPr>
  </w:style>
  <w:style w:type="paragraph" w:customStyle="1" w:styleId="PageHeader0">
    <w:name w:val="Page Header"/>
    <w:basedOn w:val="BodyText"/>
    <w:link w:val="PageHeaderChar0"/>
    <w:uiPriority w:val="99"/>
    <w:rsid w:val="009C5040"/>
    <w:rPr>
      <w:rFonts w:cs="Calibri"/>
      <w:b/>
      <w:bCs/>
      <w:sz w:val="18"/>
      <w:szCs w:val="18"/>
    </w:rPr>
  </w:style>
  <w:style w:type="character" w:customStyle="1" w:styleId="PageHeaderChar0">
    <w:name w:val="Page Header Char"/>
    <w:basedOn w:val="BodyTextChar"/>
    <w:link w:val="PageHeader0"/>
    <w:uiPriority w:val="99"/>
    <w:locked/>
    <w:rsid w:val="009C5040"/>
    <w:rPr>
      <w:rFonts w:ascii="Calibri" w:eastAsia="Calibri" w:hAnsi="Calibri" w:cs="Calibri"/>
      <w:b/>
      <w:bCs/>
      <w:sz w:val="18"/>
      <w:szCs w:val="18"/>
    </w:rPr>
  </w:style>
  <w:style w:type="paragraph" w:styleId="BodyText">
    <w:name w:val="Body Text"/>
    <w:basedOn w:val="Normal"/>
    <w:link w:val="BodyTextChar"/>
    <w:uiPriority w:val="99"/>
    <w:semiHidden/>
    <w:unhideWhenUsed/>
    <w:rsid w:val="009C5040"/>
    <w:pPr>
      <w:spacing w:after="120"/>
    </w:pPr>
  </w:style>
  <w:style w:type="character" w:customStyle="1" w:styleId="BodyTextChar">
    <w:name w:val="Body Text Char"/>
    <w:basedOn w:val="DefaultParagraphFont"/>
    <w:link w:val="BodyText"/>
    <w:uiPriority w:val="99"/>
    <w:semiHidden/>
    <w:rsid w:val="009C50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125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0632-E6E6-476C-B2B7-ECAB7F39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2014-04-09T16:20:00Z</cp:lastPrinted>
  <dcterms:created xsi:type="dcterms:W3CDTF">2014-04-17T18:39:00Z</dcterms:created>
  <dcterms:modified xsi:type="dcterms:W3CDTF">2014-04-17T18:39:00Z</dcterms:modified>
</cp:coreProperties>
</file>