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7117B9" w:rsidP="007117B9">
            <w:pPr>
              <w:pStyle w:val="Header-banner"/>
              <w:rPr>
                <w:rFonts w:asciiTheme="minorHAnsi" w:hAnsiTheme="minorHAnsi"/>
              </w:rPr>
            </w:pPr>
            <w:r>
              <w:rPr>
                <w:rFonts w:asciiTheme="minorHAnsi" w:hAnsiTheme="minorHAnsi"/>
              </w:rPr>
              <w:t>10</w:t>
            </w:r>
            <w:r w:rsidR="00B231AA" w:rsidRPr="00DB34C3">
              <w:rPr>
                <w:rFonts w:asciiTheme="minorHAnsi" w:hAnsiTheme="minorHAnsi"/>
              </w:rPr>
              <w:t>.</w:t>
            </w:r>
            <w:r>
              <w:rPr>
                <w:rFonts w:asciiTheme="minorHAnsi" w:hAnsiTheme="minorHAnsi"/>
              </w:rPr>
              <w:t>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7117B9">
            <w:pPr>
              <w:pStyle w:val="Header2banner"/>
              <w:spacing w:line="240" w:lineRule="auto"/>
              <w:rPr>
                <w:rFonts w:asciiTheme="minorHAnsi" w:hAnsiTheme="minorHAnsi"/>
              </w:rPr>
            </w:pPr>
            <w:r w:rsidRPr="00DB34C3">
              <w:rPr>
                <w:rFonts w:asciiTheme="minorHAnsi" w:hAnsiTheme="minorHAnsi"/>
              </w:rPr>
              <w:t xml:space="preserve">Lesson </w:t>
            </w:r>
            <w:r w:rsidR="007117B9">
              <w:rPr>
                <w:rFonts w:asciiTheme="minorHAnsi" w:hAnsiTheme="minorHAnsi"/>
              </w:rPr>
              <w:t>6</w:t>
            </w:r>
          </w:p>
        </w:tc>
      </w:tr>
    </w:tbl>
    <w:p w:rsidR="0077129E" w:rsidRDefault="0077129E" w:rsidP="0077129E">
      <w:pPr>
        <w:pStyle w:val="Heading1"/>
      </w:pPr>
      <w:r w:rsidRPr="00263AF5">
        <w:t>Introduction</w:t>
      </w:r>
    </w:p>
    <w:p w:rsidR="00FB3F68" w:rsidRPr="00FB3F68" w:rsidRDefault="009E4349" w:rsidP="00FB3F68">
      <w:pPr>
        <w:rPr>
          <w:rFonts w:cs="Calibri"/>
          <w:color w:val="000000"/>
        </w:rPr>
      </w:pPr>
      <w:r>
        <w:t>In this lesson, students read and analyze paragraphs 16</w:t>
      </w:r>
      <w:r w:rsidR="00850D16">
        <w:t>–</w:t>
      </w:r>
      <w:r>
        <w:t>19 of “A Genetics of Justice</w:t>
      </w:r>
      <w:r w:rsidR="00BE5058">
        <w:t>”</w:t>
      </w:r>
      <w:r w:rsidR="00ED4A23">
        <w:t xml:space="preserve"> </w:t>
      </w:r>
      <w:r w:rsidR="00BE5058">
        <w:t>(</w:t>
      </w:r>
      <w:r>
        <w:t>from “On May 30, 1961, nine months after our escape” to “sent back to where we had come from”</w:t>
      </w:r>
      <w:r w:rsidR="00BE5058">
        <w:t>),</w:t>
      </w:r>
      <w:r>
        <w:t xml:space="preserve"> in which Alvarez describes Trujillo’s downfall and the ongoing effects on her parents’ psyche of living under his rule. Students engage in evidence-based discussion</w:t>
      </w:r>
      <w:r w:rsidR="00980ABE">
        <w:t>,</w:t>
      </w:r>
      <w:r>
        <w:t xml:space="preserve"> expl</w:t>
      </w:r>
      <w:r w:rsidR="00533B46">
        <w:t>o</w:t>
      </w:r>
      <w:r>
        <w:t xml:space="preserve">ring how Alvarez </w:t>
      </w:r>
      <w:r w:rsidR="00753E0A">
        <w:t xml:space="preserve">develops </w:t>
      </w:r>
      <w:r>
        <w:t>ideas of trauma and silence</w:t>
      </w:r>
      <w:r w:rsidR="00980ABE">
        <w:t>.</w:t>
      </w:r>
      <w:r>
        <w:t xml:space="preserve"> </w:t>
      </w:r>
      <w:r w:rsidR="00980ABE">
        <w:t xml:space="preserve">Students then demonstrate </w:t>
      </w:r>
      <w:r>
        <w:t>their learning through a Quick Write</w:t>
      </w:r>
      <w:r w:rsidR="00881B3A">
        <w:t xml:space="preserve"> on the following prompt</w:t>
      </w:r>
      <w:r w:rsidR="009437AA">
        <w:t>:</w:t>
      </w:r>
      <w:r>
        <w:t xml:space="preserve"> </w:t>
      </w:r>
      <w:r w:rsidR="009437AA" w:rsidRPr="009437AA">
        <w:t>In paragraph 19, how does Alvarez develop and refine the ideas from paragraphs 16–18?</w:t>
      </w:r>
      <w:r w:rsidR="00881B3A">
        <w:t xml:space="preserve"> </w:t>
      </w:r>
      <w:r>
        <w:t>For homework, students pre</w:t>
      </w:r>
      <w:r w:rsidR="00053849">
        <w:t xml:space="preserve">view the text for </w:t>
      </w:r>
      <w:r w:rsidR="00ED4A23">
        <w:t>10.2.2</w:t>
      </w:r>
      <w:r>
        <w:t xml:space="preserve"> </w:t>
      </w:r>
      <w:r w:rsidR="00ED4A23">
        <w:t>L</w:t>
      </w:r>
      <w:r>
        <w:t>esson</w:t>
      </w:r>
      <w:r w:rsidR="00ED4A23">
        <w:t xml:space="preserve"> 7</w:t>
      </w:r>
      <w:r>
        <w:t>, paragraphs 20</w:t>
      </w:r>
      <w:r w:rsidR="00F20FC9">
        <w:t>–</w:t>
      </w:r>
      <w:r>
        <w:t xml:space="preserve">22, annotating for central ideas. </w:t>
      </w:r>
      <w:r w:rsidR="002A32EA">
        <w:t xml:space="preserve">Also, students carry out a brief </w:t>
      </w:r>
      <w:r w:rsidR="000F0468">
        <w:t xml:space="preserve">search </w:t>
      </w:r>
      <w:r w:rsidR="002A32EA">
        <w:t xml:space="preserve">into the </w:t>
      </w:r>
      <w:proofErr w:type="spellStart"/>
      <w:r w:rsidR="002A32EA">
        <w:t>Mirabal</w:t>
      </w:r>
      <w:proofErr w:type="spellEnd"/>
      <w:r w:rsidR="002A32EA">
        <w:t xml:space="preserve"> sisters</w:t>
      </w:r>
      <w:r w:rsidR="00ED4A23">
        <w:t xml:space="preserve">, and </w:t>
      </w:r>
      <w:r>
        <w:t>continue to read their A</w:t>
      </w:r>
      <w:r w:rsidR="00ED4A23">
        <w:t>IR</w:t>
      </w:r>
      <w:r>
        <w:t xml:space="preserve"> text and prepare for a brief discussion on how they applied their chosen focus standard to their text.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927ACF" w:rsidP="000B2D56">
            <w:pPr>
              <w:pStyle w:val="TableText"/>
            </w:pPr>
            <w:r>
              <w:t>RI</w:t>
            </w:r>
            <w:r w:rsidR="00BB62F7">
              <w:t>.9-</w:t>
            </w:r>
            <w:r w:rsidR="00BB62F7" w:rsidRPr="00C02EC2">
              <w:t>10</w:t>
            </w:r>
            <w:r w:rsidR="00BB62F7">
              <w:t>.</w:t>
            </w:r>
            <w:r>
              <w:t>5</w:t>
            </w:r>
          </w:p>
        </w:tc>
        <w:tc>
          <w:tcPr>
            <w:tcW w:w="8124" w:type="dxa"/>
          </w:tcPr>
          <w:p w:rsidR="00BB62F7" w:rsidRDefault="00927ACF" w:rsidP="000B2D56">
            <w:pPr>
              <w:pStyle w:val="TableText"/>
            </w:pPr>
            <w:r>
              <w:t>Analyze in detail how an author’s ideas or claims are developed and refined by particular sentences, paragraphs</w:t>
            </w:r>
            <w:r w:rsidR="00E00C71">
              <w:t>,</w:t>
            </w:r>
            <w:r>
              <w:t xml:space="preserve"> or longer portions of a tex</w:t>
            </w:r>
            <w:r w:rsidR="00850E21">
              <w:t>t (e.g., a section or chapter).</w:t>
            </w:r>
            <w:r>
              <w:t xml:space="preserve"> </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AB0059" w:rsidRPr="0053542D">
        <w:tc>
          <w:tcPr>
            <w:tcW w:w="9468" w:type="dxa"/>
            <w:gridSpan w:val="2"/>
          </w:tcPr>
          <w:p w:rsidR="000F5523" w:rsidRDefault="00AB0059">
            <w:pPr>
              <w:pStyle w:val="TableText"/>
            </w:pPr>
            <w:r>
              <w:t>None</w:t>
            </w:r>
            <w:r w:rsidR="00482D74">
              <w:t>.</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9438C7">
              <w:t>respond to</w:t>
            </w:r>
            <w:r w:rsidRPr="006D5695">
              <w:t xml:space="preserve"> the following prompt, citing textual evidence to support analysis and inferences drawn from the text</w:t>
            </w:r>
            <w:r>
              <w:t>.</w:t>
            </w:r>
          </w:p>
          <w:p w:rsidR="00B231AA" w:rsidRPr="003908D2" w:rsidRDefault="00927ACF" w:rsidP="00927ACF">
            <w:pPr>
              <w:pStyle w:val="BulletedList"/>
            </w:pPr>
            <w:r>
              <w:t>In paragraph 19, how does Alvarez develop and refine the ideas from paragraphs 16–18?</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252CE7" w:rsidP="00252CE7">
            <w:pPr>
              <w:pStyle w:val="BulletedList"/>
            </w:pPr>
            <w:r>
              <w:t xml:space="preserve">Identify </w:t>
            </w:r>
            <w:r w:rsidR="00927ACF">
              <w:t>an idea developed in paragraphs 16</w:t>
            </w:r>
            <w:r w:rsidR="00F20FC9">
              <w:t>–</w:t>
            </w:r>
            <w:r w:rsidR="00927ACF">
              <w:t>1</w:t>
            </w:r>
            <w:r w:rsidR="00533B46">
              <w:t>8</w:t>
            </w:r>
            <w:r w:rsidR="00ED4A23">
              <w:t xml:space="preserve"> (e.g., </w:t>
            </w:r>
            <w:r w:rsidR="00927ACF">
              <w:t>trauma, silence, etc.</w:t>
            </w:r>
            <w:r w:rsidR="00ED4A23">
              <w:t>).</w:t>
            </w:r>
          </w:p>
          <w:p w:rsidR="00D920A6" w:rsidRPr="003908D2" w:rsidRDefault="00927ACF" w:rsidP="00B97129">
            <w:pPr>
              <w:pStyle w:val="BulletedList"/>
            </w:pPr>
            <w:r>
              <w:t xml:space="preserve">Discuss how Alvarez </w:t>
            </w:r>
            <w:r w:rsidR="00376694">
              <w:t xml:space="preserve">further </w:t>
            </w:r>
            <w:r>
              <w:t>develops this idea in paragraph 19</w:t>
            </w:r>
            <w:r w:rsidR="00376694">
              <w:t xml:space="preserve"> (e.g., in paragraphs 16</w:t>
            </w:r>
            <w:r w:rsidR="00482D74">
              <w:t>–</w:t>
            </w:r>
            <w:r w:rsidR="00376694">
              <w:t xml:space="preserve">18, Alvarez </w:t>
            </w:r>
            <w:r w:rsidR="00376694">
              <w:lastRenderedPageBreak/>
              <w:t>develops the central idea of trauma by contrasting the “internal” consequences of Trujillo’s fall with the “external” consequences (par</w:t>
            </w:r>
            <w:r w:rsidR="00482D74">
              <w:t>.</w:t>
            </w:r>
            <w:r w:rsidR="00376694">
              <w:t xml:space="preserve"> 17) and </w:t>
            </w:r>
            <w:r w:rsidR="00482D74">
              <w:t xml:space="preserve">by </w:t>
            </w:r>
            <w:r w:rsidR="00376694">
              <w:t>describing how “</w:t>
            </w:r>
            <w:r w:rsidR="00343B73">
              <w:t>[</w:t>
            </w:r>
            <w:r w:rsidR="00376694">
              <w:t>e</w:t>
            </w:r>
            <w:r w:rsidR="00343B73">
              <w:t>]</w:t>
            </w:r>
            <w:proofErr w:type="spellStart"/>
            <w:r w:rsidR="00897FC9">
              <w:t>v</w:t>
            </w:r>
            <w:r w:rsidR="00660DEF">
              <w:t>e</w:t>
            </w:r>
            <w:r w:rsidR="00897FC9">
              <w:t>n</w:t>
            </w:r>
            <w:proofErr w:type="spellEnd"/>
            <w:r w:rsidR="00376694">
              <w:t xml:space="preserve"> on American soil,” her parents were afraid to speak against authority because “[t]he First Amendment right to free speec</w:t>
            </w:r>
            <w:r w:rsidR="009555F6">
              <w:t>h</w:t>
            </w:r>
            <w:r w:rsidR="00376694">
              <w:t xml:space="preserve"> meant nothing to them” (par</w:t>
            </w:r>
            <w:r w:rsidR="00482D74">
              <w:t>.</w:t>
            </w:r>
            <w:r w:rsidR="00376694">
              <w:t xml:space="preserve"> 18)</w:t>
            </w:r>
            <w:r>
              <w:t xml:space="preserve">. </w:t>
            </w:r>
            <w:r w:rsidR="00376694">
              <w:t xml:space="preserve">She further develops the idea of trauma in paragraph 19 by describing her parents’ silence about their escape from the Dominican Republic and their </w:t>
            </w:r>
            <w:r w:rsidR="00482D74">
              <w:t>mixed feelings about</w:t>
            </w:r>
            <w:r w:rsidR="00376694">
              <w:t xml:space="preserve"> the United States: on the one hand, America is “this great country that had offered my parents a refuge,” but on the other hand, “this same United States</w:t>
            </w:r>
            <w:r w:rsidR="00482D74">
              <w:t xml:space="preserve"> </w:t>
            </w:r>
            <w:r w:rsidR="00B97129">
              <w:t>. . .</w:t>
            </w:r>
            <w:r w:rsidR="00376694">
              <w:t xml:space="preserve"> had helped put our dictator in place</w:t>
            </w:r>
            <w:r w:rsidR="00D44FFD">
              <w:t>.</w:t>
            </w:r>
            <w:r w:rsidR="00376694">
              <w:t xml:space="preserve">” </w:t>
            </w:r>
            <w:r w:rsidR="007623B8">
              <w:t>As a result of the trauma that they have suffered, Alvarez’s parents remain silent “afraid that ungratefulness would result in our being sent back to where we had come from” (par</w:t>
            </w:r>
            <w:r w:rsidR="00482D74">
              <w:t>.</w:t>
            </w:r>
            <w:r w:rsidR="00D44FFD">
              <w:t xml:space="preserve"> 19</w:t>
            </w:r>
            <w:r w:rsidR="00DD11C7">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9438C7" w:rsidRDefault="009438C7" w:rsidP="009E1E7A">
            <w:pPr>
              <w:pStyle w:val="BulletedList"/>
            </w:pPr>
            <w:r>
              <w:t xml:space="preserve">exorcism (n.) – </w:t>
            </w:r>
            <w:r w:rsidR="00A7282E" w:rsidRPr="00A7282E">
              <w:t xml:space="preserve">the act or process of </w:t>
            </w:r>
            <w:r w:rsidR="004A5C0C">
              <w:t>driving away</w:t>
            </w:r>
            <w:r w:rsidR="00A7282E" w:rsidRPr="00A7282E">
              <w:t xml:space="preserve"> or </w:t>
            </w:r>
            <w:r w:rsidR="004A5C0C">
              <w:t>attempting to drive</w:t>
            </w:r>
            <w:r w:rsidR="00A7282E" w:rsidRPr="00A7282E">
              <w:t xml:space="preserve"> away evil spirits</w:t>
            </w:r>
          </w:p>
          <w:p w:rsidR="00A40B61" w:rsidRDefault="00533B46" w:rsidP="009E1E7A">
            <w:pPr>
              <w:pStyle w:val="BulletedList"/>
            </w:pPr>
            <w:r>
              <w:t>h</w:t>
            </w:r>
            <w:r w:rsidR="00A40B61">
              <w:t>abits</w:t>
            </w:r>
            <w:r>
              <w:t xml:space="preserve"> (n.)</w:t>
            </w:r>
            <w:r w:rsidR="00A40B61">
              <w:t xml:space="preserve"> – acquired behavior pattern</w:t>
            </w:r>
            <w:r w:rsidR="001E7640">
              <w:t>s</w:t>
            </w:r>
            <w:r w:rsidR="00A40B61">
              <w:t xml:space="preserve"> regularly followed until </w:t>
            </w:r>
            <w:r w:rsidR="001E7640">
              <w:t>they have</w:t>
            </w:r>
            <w:r w:rsidR="00A40B61">
              <w:t xml:space="preserve"> become almost involuntary</w:t>
            </w:r>
          </w:p>
          <w:p w:rsidR="00CC3835" w:rsidRDefault="00CC3835" w:rsidP="009E1E7A">
            <w:pPr>
              <w:pStyle w:val="BulletedList"/>
            </w:pPr>
            <w:r>
              <w:t xml:space="preserve">repression (n.) – </w:t>
            </w:r>
            <w:r w:rsidRPr="001E7640">
              <w:rPr>
                <w:rFonts w:asciiTheme="minorHAnsi" w:hAnsiTheme="minorHAnsi" w:cs="Verdana"/>
              </w:rPr>
              <w:t>the act of using force</w:t>
            </w:r>
            <w:r>
              <w:rPr>
                <w:rFonts w:asciiTheme="minorHAnsi" w:hAnsiTheme="minorHAnsi" w:cs="Verdana"/>
              </w:rPr>
              <w:t xml:space="preserve"> to control someone or something; </w:t>
            </w:r>
            <w:r w:rsidRPr="001E7640">
              <w:rPr>
                <w:rFonts w:asciiTheme="minorHAnsi" w:hAnsiTheme="minorHAnsi" w:cs="Verdana"/>
              </w:rPr>
              <w:t>the state of being controlled by force</w:t>
            </w:r>
            <w:r>
              <w:rPr>
                <w:rFonts w:asciiTheme="minorHAnsi" w:hAnsiTheme="minorHAnsi" w:cs="Verdana"/>
              </w:rPr>
              <w:t xml:space="preserve">; </w:t>
            </w:r>
            <w:r w:rsidRPr="001E7640">
              <w:rPr>
                <w:rFonts w:asciiTheme="minorHAnsi" w:hAnsiTheme="minorHAnsi" w:cs="Verdana"/>
              </w:rPr>
              <w:t>the act of not allowing a memory, feeling, or desire to be expressed</w:t>
            </w:r>
          </w:p>
          <w:p w:rsidR="00CC3835" w:rsidRDefault="00CC3835" w:rsidP="009E1E7A">
            <w:pPr>
              <w:pStyle w:val="BulletedList"/>
            </w:pPr>
            <w:r>
              <w:t>censorship (n.) – the act of controlling or repressing the behavior of others</w:t>
            </w:r>
          </w:p>
          <w:p w:rsidR="009E1E7A" w:rsidRDefault="00927ACF" w:rsidP="009E1E7A">
            <w:pPr>
              <w:pStyle w:val="BulletedList"/>
            </w:pPr>
            <w:r>
              <w:t>SIM (n</w:t>
            </w:r>
            <w:r w:rsidR="009E1E7A">
              <w:t xml:space="preserve">.) – </w:t>
            </w:r>
            <w:proofErr w:type="spellStart"/>
            <w:r>
              <w:t>Servicio</w:t>
            </w:r>
            <w:proofErr w:type="spellEnd"/>
            <w:r>
              <w:t xml:space="preserve"> de </w:t>
            </w:r>
            <w:proofErr w:type="spellStart"/>
            <w:r>
              <w:t>Inteligencia</w:t>
            </w:r>
            <w:proofErr w:type="spellEnd"/>
            <w:r>
              <w:t xml:space="preserve"> </w:t>
            </w:r>
            <w:proofErr w:type="spellStart"/>
            <w:r>
              <w:t>Militar</w:t>
            </w:r>
            <w:proofErr w:type="spellEnd"/>
            <w:r>
              <w:t xml:space="preserve"> (Military Intelligence Service)</w:t>
            </w:r>
            <w:r w:rsidR="002B26C1">
              <w:t>, the main instrument of control in the Dom</w:t>
            </w:r>
            <w:r w:rsidR="00A40B61">
              <w:t>inican Republic under Trujillo</w:t>
            </w:r>
          </w:p>
          <w:p w:rsidR="000B2D56" w:rsidRPr="00B231AA" w:rsidRDefault="002B26C1" w:rsidP="002B26C1">
            <w:pPr>
              <w:pStyle w:val="BulletedList"/>
            </w:pPr>
            <w:r>
              <w:t>verg</w:t>
            </w:r>
            <w:r w:rsidR="009E1E7A">
              <w:t xml:space="preserve">e (n.) – </w:t>
            </w:r>
            <w:r>
              <w:t>edge, rim</w:t>
            </w:r>
            <w:r w:rsidR="00D44FFD">
              <w:t>,</w:t>
            </w:r>
            <w:r>
              <w:t xml:space="preserve"> or margin of something</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2B26C1" w:rsidP="000B2D56">
            <w:pPr>
              <w:pStyle w:val="BulletedList"/>
            </w:pPr>
            <w:r>
              <w:t>None</w:t>
            </w:r>
            <w:r w:rsidR="00F20FC9">
              <w:t>.</w:t>
            </w:r>
            <w:r>
              <w:t xml:space="preserve"> </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95D30">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595D30">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5724C2">
              <w:t>RI.9-10.</w:t>
            </w:r>
            <w:r w:rsidR="00533B46">
              <w:t>5</w:t>
            </w:r>
          </w:p>
          <w:p w:rsidR="00730123" w:rsidRDefault="00265FA0" w:rsidP="00EC10BA">
            <w:pPr>
              <w:pStyle w:val="BulletedList"/>
            </w:pPr>
            <w:r>
              <w:t xml:space="preserve">Text: </w:t>
            </w:r>
            <w:r w:rsidRPr="00C02EC2">
              <w:t>“</w:t>
            </w:r>
            <w:r w:rsidR="002B26C1">
              <w:t>A Genetics of Justice</w:t>
            </w:r>
            <w:r>
              <w:t xml:space="preserve">” </w:t>
            </w:r>
            <w:r w:rsidR="00EC10BA" w:rsidRPr="00EC10BA">
              <w:t xml:space="preserve">by Julia Alvarez, </w:t>
            </w:r>
            <w:r>
              <w:t xml:space="preserve">paragraphs </w:t>
            </w:r>
            <w:r w:rsidR="002B26C1">
              <w:t>16</w:t>
            </w:r>
            <w:r w:rsidR="000B2095">
              <w:t>–</w:t>
            </w:r>
            <w:r w:rsidR="002B26C1">
              <w:t>19</w:t>
            </w:r>
            <w:r w:rsidR="00FA2FBF">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95D30">
        <w:tc>
          <w:tcPr>
            <w:tcW w:w="7830" w:type="dxa"/>
            <w:tcBorders>
              <w:top w:val="nil"/>
            </w:tcBorders>
          </w:tcPr>
          <w:p w:rsidR="00546D71" w:rsidRPr="000B2D56" w:rsidRDefault="00546D71" w:rsidP="00595D30">
            <w:pPr>
              <w:pStyle w:val="TableText"/>
              <w:rPr>
                <w:b/>
              </w:rPr>
            </w:pPr>
            <w:r w:rsidRPr="000B2D56">
              <w:rPr>
                <w:b/>
              </w:rPr>
              <w:t>Learning Sequence:</w:t>
            </w:r>
          </w:p>
          <w:p w:rsidR="00546D71" w:rsidRDefault="00546D71" w:rsidP="00E67988">
            <w:pPr>
              <w:pStyle w:val="NumberedList"/>
              <w:keepNext/>
            </w:pPr>
            <w:r w:rsidRPr="00F21CD9">
              <w:t>Introduction</w:t>
            </w:r>
            <w:r>
              <w:t xml:space="preserve"> of Lesson Agenda</w:t>
            </w:r>
          </w:p>
          <w:p w:rsidR="00546D71" w:rsidRDefault="00546D71" w:rsidP="00546D71">
            <w:pPr>
              <w:pStyle w:val="NumberedList"/>
            </w:pPr>
            <w:r>
              <w:lastRenderedPageBreak/>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2B26C1" w:rsidP="00844E29">
            <w:pPr>
              <w:pStyle w:val="NumberedList"/>
              <w:numPr>
                <w:ilvl w:val="0"/>
                <w:numId w:val="45"/>
              </w:numPr>
            </w:pPr>
            <w:r>
              <w:t>5%</w:t>
            </w:r>
          </w:p>
          <w:p w:rsidR="00F51573" w:rsidRDefault="002B26C1" w:rsidP="00F51573">
            <w:pPr>
              <w:pStyle w:val="NumberedList"/>
            </w:pPr>
            <w:r>
              <w:lastRenderedPageBreak/>
              <w:t>10</w:t>
            </w:r>
            <w:r w:rsidR="00F51573">
              <w:t>%</w:t>
            </w:r>
          </w:p>
          <w:p w:rsidR="00F51573" w:rsidRDefault="002B26C1" w:rsidP="00F51573">
            <w:pPr>
              <w:pStyle w:val="NumberedList"/>
            </w:pPr>
            <w:r>
              <w:t>5</w:t>
            </w:r>
            <w:r w:rsidR="00F51573">
              <w:t>%</w:t>
            </w:r>
          </w:p>
          <w:p w:rsidR="00F51573" w:rsidRDefault="002B26C1" w:rsidP="00F51573">
            <w:pPr>
              <w:pStyle w:val="NumberedList"/>
            </w:pPr>
            <w:r>
              <w:t>6</w:t>
            </w:r>
            <w:r w:rsidR="009E000B">
              <w:t>0</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E946A0">
      <w:pPr>
        <w:pStyle w:val="Heading1"/>
      </w:pPr>
      <w:r>
        <w:lastRenderedPageBreak/>
        <w:t>Materials</w:t>
      </w:r>
    </w:p>
    <w:p w:rsidR="00D408CF" w:rsidRDefault="00595D30" w:rsidP="002B26C1">
      <w:pPr>
        <w:pStyle w:val="BulletedList"/>
      </w:pPr>
      <w:r>
        <w:t>Student c</w:t>
      </w:r>
      <w:r w:rsidR="00D408CF">
        <w:t xml:space="preserve">opies of the </w:t>
      </w:r>
      <w:r w:rsidR="0086388F">
        <w:t xml:space="preserve">Central </w:t>
      </w:r>
      <w:r w:rsidR="00D408CF">
        <w:t>Ideas Tracking Tool (refer to 10.2.</w:t>
      </w:r>
      <w:r w:rsidR="0086388F">
        <w:t>1</w:t>
      </w:r>
      <w:r w:rsidR="00D408CF">
        <w:t xml:space="preserve"> Lesson </w:t>
      </w:r>
      <w:r w:rsidR="0086388F">
        <w:t>5</w:t>
      </w:r>
      <w:r w:rsidR="00D408CF">
        <w:t>)</w:t>
      </w:r>
      <w:r w:rsidR="00DB1CDA" w:rsidRPr="00DB1CDA">
        <w:t>—Students may need blank copies of the tool if they have run out of space on their original tool.</w:t>
      </w:r>
    </w:p>
    <w:p w:rsidR="006E7D3C" w:rsidRPr="006E7D3C" w:rsidRDefault="00234239" w:rsidP="002B26C1">
      <w:pPr>
        <w:pStyle w:val="BulletedList"/>
      </w:pPr>
      <w:r>
        <w:t>Student copies of the Short Response Rubric</w:t>
      </w:r>
      <w:r w:rsidR="007A0771">
        <w:t xml:space="preserve"> (refer </w:t>
      </w:r>
      <w:r w:rsidR="002B26C1">
        <w:t>to 10</w:t>
      </w:r>
      <w:r w:rsidR="007A0771">
        <w:t>.2.1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E60E42">
        <w:t>5</w:t>
      </w:r>
      <w:r w:rsidR="00607856" w:rsidRPr="00A24DAB">
        <w:t>%</w:t>
      </w:r>
    </w:p>
    <w:p w:rsidR="00FE6907" w:rsidRDefault="00FE6907" w:rsidP="00FE6907">
      <w:pPr>
        <w:pStyle w:val="TA"/>
      </w:pPr>
      <w:r>
        <w:t>Begin by reviewing the agenda and assessed standard for this lesson: RL.9-10.</w:t>
      </w:r>
      <w:r w:rsidR="002B26C1">
        <w:t>5</w:t>
      </w:r>
      <w:r>
        <w:t xml:space="preserve">. In this lesson, students explore how </w:t>
      </w:r>
      <w:r w:rsidR="002B26C1">
        <w:t>Alvarez introduces, develops</w:t>
      </w:r>
      <w:r w:rsidR="00ED4A23">
        <w:t>,</w:t>
      </w:r>
      <w:r w:rsidR="002B26C1">
        <w:t xml:space="preserve"> and refines ideas in paragraphs 16</w:t>
      </w:r>
      <w:r w:rsidR="00E60E42">
        <w:t>–</w:t>
      </w:r>
      <w:r w:rsidR="002B26C1">
        <w:t>19</w:t>
      </w:r>
      <w:r>
        <w:t>. Students engage in evidence-based discussion as well as c</w:t>
      </w:r>
      <w:r w:rsidR="002B26C1">
        <w:t>omplet</w:t>
      </w:r>
      <w:r w:rsidR="00533B46">
        <w:t>e</w:t>
      </w:r>
      <w:r>
        <w:t xml:space="preserve"> a </w:t>
      </w:r>
      <w:r w:rsidR="002B26C1">
        <w:t>Quick Write</w:t>
      </w:r>
      <w:r>
        <w:t xml:space="preserve"> to close the lesson.</w:t>
      </w:r>
    </w:p>
    <w:p w:rsidR="00FE6907" w:rsidRDefault="00FE6907" w:rsidP="00FE6907">
      <w:pPr>
        <w:pStyle w:val="SA"/>
      </w:pPr>
      <w:r>
        <w:t xml:space="preserve">Students </w:t>
      </w:r>
      <w:r w:rsidR="00ED4A23">
        <w:t>look at the agenda</w:t>
      </w:r>
      <w:r>
        <w:t>.</w:t>
      </w:r>
    </w:p>
    <w:p w:rsidR="000B2D56" w:rsidRDefault="000B2D56" w:rsidP="00E67988">
      <w:pPr>
        <w:pStyle w:val="LearningSequenceHeader"/>
        <w:keepNext/>
      </w:pPr>
      <w:r>
        <w:t>Activity 2</w:t>
      </w:r>
      <w:r w:rsidRPr="000B2D56">
        <w:t xml:space="preserve">: </w:t>
      </w:r>
      <w:r>
        <w:t>Homework Accountability</w:t>
      </w:r>
      <w:r>
        <w:tab/>
        <w:t>10</w:t>
      </w:r>
      <w:r w:rsidRPr="000B2D56">
        <w:t>%</w:t>
      </w:r>
    </w:p>
    <w:p w:rsidR="00E1102F" w:rsidRPr="00427129" w:rsidRDefault="00E1102F" w:rsidP="00E1102F">
      <w:pPr>
        <w:pStyle w:val="TA"/>
      </w:pPr>
      <w:r w:rsidRPr="00E51822">
        <w:t xml:space="preserve">Instruct students to talk in pairs about how they </w:t>
      </w:r>
      <w:r>
        <w:t>applied</w:t>
      </w:r>
      <w:r w:rsidRPr="00E51822">
        <w:t xml:space="preserve"> their </w:t>
      </w:r>
      <w:r w:rsidR="002B26C1">
        <w:t>focus standard</w:t>
      </w:r>
      <w:r w:rsidRPr="00E51822">
        <w:t xml:space="preserve"> to their</w:t>
      </w:r>
      <w:r>
        <w:t xml:space="preserve"> </w:t>
      </w:r>
      <w:r w:rsidRPr="00E51822">
        <w:t xml:space="preserve">text. Lead a brief share out on the previous lesson’s AIR homework </w:t>
      </w:r>
      <w:r w:rsidR="008177F0">
        <w:t xml:space="preserve">assignment. </w:t>
      </w:r>
      <w:r w:rsidRPr="00E51822">
        <w:t>Select several students (or student pairs) to explain how they applied their focus standard to their AIR text.</w:t>
      </w:r>
    </w:p>
    <w:p w:rsidR="000B2D56" w:rsidRPr="00DB59A4" w:rsidRDefault="00E1102F" w:rsidP="000B2D56">
      <w:pPr>
        <w:pStyle w:val="SA"/>
        <w:rPr>
          <w:b/>
        </w:rPr>
      </w:pPr>
      <w:r w:rsidRPr="00E51822">
        <w:lastRenderedPageBreak/>
        <w:t>Students (or student pairs) discuss and share how they applied their focus standard to their AIR text.</w:t>
      </w:r>
    </w:p>
    <w:p w:rsidR="000D3E4C" w:rsidRPr="007542F9" w:rsidRDefault="000D3E4C" w:rsidP="00DB59A4">
      <w:pPr>
        <w:pStyle w:val="BR"/>
      </w:pPr>
    </w:p>
    <w:p w:rsidR="00B82BF4" w:rsidRDefault="00B82BF4" w:rsidP="00B82BF4">
      <w:pPr>
        <w:pStyle w:val="SASRBullet"/>
        <w:numPr>
          <w:ilvl w:val="0"/>
          <w:numId w:val="0"/>
        </w:numPr>
      </w:pPr>
      <w:r>
        <w:t>Instruct student pairs to share and discuss the vocabulary words they identified and defined in the previous lesson’s homework.</w:t>
      </w:r>
    </w:p>
    <w:p w:rsidR="00B82BF4" w:rsidRDefault="00B82BF4" w:rsidP="00B82BF4">
      <w:pPr>
        <w:pStyle w:val="SR"/>
      </w:pPr>
      <w:r>
        <w:t>Students may identify the following words:</w:t>
      </w:r>
      <w:r w:rsidRPr="00B80E73">
        <w:t xml:space="preserve"> </w:t>
      </w:r>
      <w:r>
        <w:rPr>
          <w:i/>
        </w:rPr>
        <w:t xml:space="preserve">exorcism, habits, repression, censorship, SIM, </w:t>
      </w:r>
      <w:r>
        <w:t xml:space="preserve">and </w:t>
      </w:r>
      <w:r>
        <w:rPr>
          <w:i/>
        </w:rPr>
        <w:t>verge</w:t>
      </w:r>
      <w:r>
        <w:t>.</w:t>
      </w:r>
    </w:p>
    <w:p w:rsidR="00B82BF4" w:rsidRDefault="00B82BF4" w:rsidP="00B82BF4">
      <w:pPr>
        <w:pStyle w:val="IN"/>
      </w:pPr>
      <w:r>
        <w:t>Definitions are provided in the Vocabulary box in this lesson.</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4203">
        <w:t>5</w:t>
      </w:r>
      <w:r w:rsidRPr="000B2D56">
        <w:t>%</w:t>
      </w:r>
    </w:p>
    <w:p w:rsidR="007E147A" w:rsidRDefault="005E1E1E" w:rsidP="007E147A">
      <w:pPr>
        <w:pStyle w:val="TA"/>
      </w:pPr>
      <w:r>
        <w:t>Have students listen to a Masterful Reading of “</w:t>
      </w:r>
      <w:r w:rsidR="002B26C1">
        <w:t>A Genetics of Justice,</w:t>
      </w:r>
      <w:r>
        <w:t xml:space="preserve">” </w:t>
      </w:r>
      <w:r w:rsidR="002B26C1">
        <w:t>paragraphs 16</w:t>
      </w:r>
      <w:r w:rsidR="00D80639">
        <w:t>–</w:t>
      </w:r>
      <w:r w:rsidR="002B26C1">
        <w:t>19</w:t>
      </w:r>
      <w:r w:rsidR="006C6553">
        <w:t xml:space="preserve"> (from “On May 30, 1961, nine months after our escape” to “</w:t>
      </w:r>
      <w:proofErr w:type="gramStart"/>
      <w:r w:rsidR="006C6553">
        <w:t>sent</w:t>
      </w:r>
      <w:proofErr w:type="gramEnd"/>
      <w:r w:rsidR="006C6553">
        <w:t xml:space="preserve"> back to where we had come from”)</w:t>
      </w:r>
      <w:r>
        <w:t xml:space="preserve">. Ask students to </w:t>
      </w:r>
      <w:r w:rsidR="001F2B83">
        <w:t xml:space="preserve">follow along and </w:t>
      </w:r>
      <w:r>
        <w:t xml:space="preserve">listen for details that </w:t>
      </w:r>
      <w:r w:rsidR="002B26C1">
        <w:t xml:space="preserve">introduce, </w:t>
      </w:r>
      <w:r>
        <w:t>develop</w:t>
      </w:r>
      <w:r w:rsidR="00B60E20">
        <w:t>,</w:t>
      </w:r>
      <w:r>
        <w:t xml:space="preserve"> </w:t>
      </w:r>
      <w:r w:rsidR="002B26C1">
        <w:t xml:space="preserve">and refine </w:t>
      </w:r>
      <w:r>
        <w:t xml:space="preserve">ideas in the </w:t>
      </w:r>
      <w:r w:rsidR="00053849">
        <w:t>essay</w:t>
      </w:r>
      <w:r>
        <w:t>.</w:t>
      </w:r>
      <w:r w:rsidR="007E147A">
        <w:t xml:space="preserve"> </w:t>
      </w:r>
    </w:p>
    <w:p w:rsidR="007E147A" w:rsidRDefault="005E1E1E" w:rsidP="00707670">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053849">
        <w:t>6</w:t>
      </w:r>
      <w:r w:rsidR="00F44203">
        <w:t>0</w:t>
      </w:r>
      <w:r w:rsidRPr="00707670">
        <w:t>%</w:t>
      </w:r>
    </w:p>
    <w:p w:rsidR="00B60E20" w:rsidRDefault="00B60E20" w:rsidP="00053849">
      <w:pPr>
        <w:pStyle w:val="TA"/>
      </w:pPr>
      <w:r>
        <w:t xml:space="preserve">Instruct students to form pairs. </w:t>
      </w:r>
      <w:r w:rsidR="00C8635B">
        <w:t>Post or project each set of</w:t>
      </w:r>
      <w:r>
        <w:t xml:space="preserve"> questions below for students to </w:t>
      </w:r>
      <w:r w:rsidR="00C8635B">
        <w:t>discuss</w:t>
      </w:r>
      <w:r>
        <w:t>.</w:t>
      </w:r>
    </w:p>
    <w:p w:rsidR="00053849" w:rsidRDefault="00C8635B" w:rsidP="00053849">
      <w:pPr>
        <w:pStyle w:val="TA"/>
      </w:pPr>
      <w:r>
        <w:t xml:space="preserve">Instruct </w:t>
      </w:r>
      <w:r w:rsidR="00053849">
        <w:t>student</w:t>
      </w:r>
      <w:r>
        <w:t xml:space="preserve"> p</w:t>
      </w:r>
      <w:r w:rsidR="00053849">
        <w:t xml:space="preserve">airs </w:t>
      </w:r>
      <w:r w:rsidR="007117B9">
        <w:t>to read paragraph 16</w:t>
      </w:r>
      <w:r w:rsidR="00D508F9">
        <w:t xml:space="preserve"> </w:t>
      </w:r>
      <w:r w:rsidR="00BE5058">
        <w:t>(</w:t>
      </w:r>
      <w:r w:rsidR="00D508F9">
        <w:t>from “</w:t>
      </w:r>
      <w:r w:rsidR="006C6553">
        <w:t>On May 30, 1961, nine months after our escape” to “Trujillo was brought to justice, found guilty and executed”</w:t>
      </w:r>
      <w:r w:rsidR="00BE5058">
        <w:t>)</w:t>
      </w:r>
      <w:r>
        <w:t xml:space="preserve"> and answer </w:t>
      </w:r>
      <w:r w:rsidR="000D3E4C">
        <w:t xml:space="preserve">the following questions </w:t>
      </w:r>
      <w:r w:rsidR="008C0F9B">
        <w:t>before sharing out with the class.</w:t>
      </w:r>
    </w:p>
    <w:p w:rsidR="00A40B61" w:rsidRDefault="00A40B61" w:rsidP="00A40B61">
      <w:pPr>
        <w:pStyle w:val="Q"/>
      </w:pPr>
      <w:r>
        <w:t>How does Alvarez choose to relate her family’s escape from the Dominican Republic</w:t>
      </w:r>
      <w:r w:rsidR="007623B8">
        <w:t xml:space="preserve"> in paragraph 16</w:t>
      </w:r>
      <w:r>
        <w:t>?</w:t>
      </w:r>
    </w:p>
    <w:p w:rsidR="00A40B61" w:rsidRDefault="00A40B61" w:rsidP="00A40B61">
      <w:pPr>
        <w:pStyle w:val="SR"/>
      </w:pPr>
      <w:r>
        <w:t xml:space="preserve">She does so </w:t>
      </w:r>
      <w:r w:rsidR="00910F43">
        <w:t>briefly</w:t>
      </w:r>
      <w:r>
        <w:t xml:space="preserve">: she moves forward in time to recount Trujillo’s downfall, with only a </w:t>
      </w:r>
      <w:r w:rsidR="009F2E7B">
        <w:t xml:space="preserve">short </w:t>
      </w:r>
      <w:r>
        <w:t>reference to the fact that</w:t>
      </w:r>
      <w:r w:rsidR="007623B8">
        <w:t xml:space="preserve"> these events took place “nine months after our escape from our homeland”</w:t>
      </w:r>
      <w:r w:rsidR="00C8635B">
        <w:t xml:space="preserve"> (par. 16).</w:t>
      </w:r>
    </w:p>
    <w:p w:rsidR="003F27B6" w:rsidRDefault="007B4C26">
      <w:pPr>
        <w:pStyle w:val="IN"/>
      </w:pPr>
      <w:r>
        <w:rPr>
          <w:b/>
        </w:rPr>
        <w:t>Differentiation Consideration:</w:t>
      </w:r>
      <w:r>
        <w:t xml:space="preserve"> If students struggle</w:t>
      </w:r>
      <w:r w:rsidR="0086388F">
        <w:t xml:space="preserve"> with these questions</w:t>
      </w:r>
      <w:r>
        <w:t>, consider posing the following questions:</w:t>
      </w:r>
    </w:p>
    <w:p w:rsidR="003F27B6" w:rsidRDefault="00C3099C" w:rsidP="00B5250B">
      <w:pPr>
        <w:pStyle w:val="Q"/>
        <w:ind w:firstLine="360"/>
        <w:rPr>
          <w:color w:val="4F81BD" w:themeColor="accent1"/>
        </w:rPr>
      </w:pPr>
      <w:r w:rsidRPr="00C3099C">
        <w:rPr>
          <w:color w:val="4F81BD" w:themeColor="accent1"/>
        </w:rPr>
        <w:t xml:space="preserve">What </w:t>
      </w:r>
      <w:r w:rsidR="00011EF1">
        <w:rPr>
          <w:color w:val="4F81BD" w:themeColor="accent1"/>
        </w:rPr>
        <w:t xml:space="preserve">is </w:t>
      </w:r>
      <w:r w:rsidRPr="00C3099C">
        <w:rPr>
          <w:color w:val="4F81BD" w:themeColor="accent1"/>
        </w:rPr>
        <w:t>Alvarez’s purpose in paragraph 16?</w:t>
      </w:r>
    </w:p>
    <w:p w:rsidR="007B4C26" w:rsidRPr="007B4C26" w:rsidRDefault="00C3099C" w:rsidP="007B4C26">
      <w:pPr>
        <w:pStyle w:val="SR"/>
        <w:rPr>
          <w:color w:val="4F81BD" w:themeColor="accent1"/>
        </w:rPr>
      </w:pPr>
      <w:r w:rsidRPr="00C3099C">
        <w:rPr>
          <w:color w:val="4F81BD" w:themeColor="accent1"/>
        </w:rPr>
        <w:t>Alvarez’s purpose is to describe how Trujillo was finally “brought to justice”</w:t>
      </w:r>
      <w:r w:rsidR="00B60E20">
        <w:rPr>
          <w:color w:val="4F81BD" w:themeColor="accent1"/>
        </w:rPr>
        <w:t xml:space="preserve"> (par. 16).</w:t>
      </w:r>
    </w:p>
    <w:p w:rsidR="003F27B6" w:rsidRDefault="00C3099C" w:rsidP="00B5250B">
      <w:pPr>
        <w:pStyle w:val="Q"/>
        <w:ind w:firstLine="360"/>
        <w:rPr>
          <w:color w:val="4F81BD" w:themeColor="accent1"/>
        </w:rPr>
      </w:pPr>
      <w:r w:rsidRPr="00C3099C">
        <w:rPr>
          <w:color w:val="4F81BD" w:themeColor="accent1"/>
        </w:rPr>
        <w:t>What details does Alvarez reveal about her family’s escape from the Dominican Republic?</w:t>
      </w:r>
    </w:p>
    <w:p w:rsidR="007B4C26" w:rsidRPr="007B4C26" w:rsidRDefault="00C3099C" w:rsidP="007B4C26">
      <w:pPr>
        <w:pStyle w:val="SR"/>
        <w:rPr>
          <w:color w:val="4F81BD" w:themeColor="accent1"/>
        </w:rPr>
      </w:pPr>
      <w:r w:rsidRPr="00C3099C">
        <w:rPr>
          <w:color w:val="4F81BD" w:themeColor="accent1"/>
        </w:rPr>
        <w:t xml:space="preserve">Alvarez does not reveal any </w:t>
      </w:r>
      <w:r w:rsidR="008C0F9B">
        <w:rPr>
          <w:color w:val="4F81BD" w:themeColor="accent1"/>
        </w:rPr>
        <w:t>details</w:t>
      </w:r>
      <w:r w:rsidRPr="00C3099C">
        <w:rPr>
          <w:color w:val="4F81BD" w:themeColor="accent1"/>
        </w:rPr>
        <w:t xml:space="preserve"> about the escape. </w:t>
      </w:r>
    </w:p>
    <w:p w:rsidR="003F27B6" w:rsidRDefault="00C3099C" w:rsidP="00B5250B">
      <w:pPr>
        <w:pStyle w:val="Q"/>
        <w:ind w:left="360"/>
        <w:rPr>
          <w:color w:val="4F81BD" w:themeColor="accent1"/>
        </w:rPr>
      </w:pPr>
      <w:r w:rsidRPr="00C3099C">
        <w:rPr>
          <w:color w:val="4F81BD" w:themeColor="accent1"/>
        </w:rPr>
        <w:lastRenderedPageBreak/>
        <w:t xml:space="preserve">What questions does Alvarez leave unanswered about her family’s escape from the Dominican Republic? </w:t>
      </w:r>
    </w:p>
    <w:p w:rsidR="007B4C26" w:rsidRPr="007B4C26" w:rsidRDefault="00C3099C" w:rsidP="007B4C26">
      <w:pPr>
        <w:pStyle w:val="SR"/>
        <w:rPr>
          <w:color w:val="4F81BD" w:themeColor="accent1"/>
        </w:rPr>
      </w:pPr>
      <w:r w:rsidRPr="00C3099C">
        <w:rPr>
          <w:color w:val="4F81BD" w:themeColor="accent1"/>
        </w:rPr>
        <w:t>Student responses may include:</w:t>
      </w:r>
    </w:p>
    <w:p w:rsidR="003F27B6" w:rsidRDefault="00C3099C">
      <w:pPr>
        <w:pStyle w:val="SASRBullet"/>
        <w:rPr>
          <w:color w:val="4F81BD" w:themeColor="accent1"/>
        </w:rPr>
      </w:pPr>
      <w:r w:rsidRPr="00C3099C">
        <w:rPr>
          <w:color w:val="4F81BD" w:themeColor="accent1"/>
        </w:rPr>
        <w:t xml:space="preserve">Alvarez does not </w:t>
      </w:r>
      <w:r w:rsidR="00910F43">
        <w:rPr>
          <w:color w:val="4F81BD" w:themeColor="accent1"/>
        </w:rPr>
        <w:t>tell</w:t>
      </w:r>
      <w:r w:rsidR="00910F43" w:rsidRPr="00C3099C">
        <w:rPr>
          <w:color w:val="4F81BD" w:themeColor="accent1"/>
        </w:rPr>
        <w:t xml:space="preserve"> </w:t>
      </w:r>
      <w:r w:rsidRPr="00C3099C">
        <w:rPr>
          <w:color w:val="4F81BD" w:themeColor="accent1"/>
        </w:rPr>
        <w:t>why her family left when they did.</w:t>
      </w:r>
    </w:p>
    <w:p w:rsidR="003F27B6" w:rsidRDefault="00C3099C">
      <w:pPr>
        <w:pStyle w:val="SASRBullet"/>
        <w:rPr>
          <w:color w:val="4F81BD" w:themeColor="accent1"/>
        </w:rPr>
      </w:pPr>
      <w:r w:rsidRPr="00C3099C">
        <w:rPr>
          <w:color w:val="4F81BD" w:themeColor="accent1"/>
        </w:rPr>
        <w:t xml:space="preserve">Alvarez does not </w:t>
      </w:r>
      <w:r w:rsidR="00910F43">
        <w:rPr>
          <w:color w:val="4F81BD" w:themeColor="accent1"/>
        </w:rPr>
        <w:t>tell</w:t>
      </w:r>
      <w:r w:rsidR="00910F43" w:rsidRPr="00C3099C">
        <w:rPr>
          <w:color w:val="4F81BD" w:themeColor="accent1"/>
        </w:rPr>
        <w:t xml:space="preserve"> </w:t>
      </w:r>
      <w:r w:rsidRPr="00C3099C">
        <w:rPr>
          <w:color w:val="4F81BD" w:themeColor="accent1"/>
        </w:rPr>
        <w:t xml:space="preserve">how her family escaped. </w:t>
      </w:r>
    </w:p>
    <w:p w:rsidR="00A40B61" w:rsidRDefault="00A40B61" w:rsidP="00A40B61">
      <w:pPr>
        <w:pStyle w:val="Q"/>
      </w:pPr>
      <w:r>
        <w:t>Analyze the difference in meaning and tone in the first and last sentences of pa</w:t>
      </w:r>
      <w:r w:rsidR="009438C7">
        <w:t>ragraph 16</w:t>
      </w:r>
      <w:r>
        <w:t>. How do Alvarez’s specific word choices create this difference?</w:t>
      </w:r>
    </w:p>
    <w:p w:rsidR="00A40B61" w:rsidRDefault="00A40B61" w:rsidP="00A40B61">
      <w:pPr>
        <w:pStyle w:val="SR"/>
      </w:pPr>
      <w:r>
        <w:t>Student responses may include:</w:t>
      </w:r>
    </w:p>
    <w:p w:rsidR="00A40B61" w:rsidRDefault="00A40B61" w:rsidP="00A40B61">
      <w:pPr>
        <w:pStyle w:val="SASRBullet"/>
      </w:pPr>
      <w:r>
        <w:t xml:space="preserve">In the first sentence of the paragraph, Alvarez </w:t>
      </w:r>
      <w:r w:rsidR="00D508F9">
        <w:t>calls</w:t>
      </w:r>
      <w:r>
        <w:t xml:space="preserve"> those who killed Trujil</w:t>
      </w:r>
      <w:r w:rsidR="00B36788">
        <w:t>lo “plotters,” implying illegal activity, and states that they “assassinated” Trujillo, suggesting murder.</w:t>
      </w:r>
    </w:p>
    <w:p w:rsidR="00B36788" w:rsidRDefault="00B36788" w:rsidP="00A40B61">
      <w:pPr>
        <w:pStyle w:val="SASRBullet"/>
      </w:pPr>
      <w:r>
        <w:t>In the final sentence of the paragraph, Alvarez describes Trujillo’s death as a process of justice</w:t>
      </w:r>
      <w:r w:rsidR="00D508F9">
        <w:t>. S</w:t>
      </w:r>
      <w:r>
        <w:t xml:space="preserve">he says that he was “brought to justice,” and “found guilty,” suggesting a trial. The word </w:t>
      </w:r>
      <w:r w:rsidRPr="00850E21">
        <w:rPr>
          <w:i/>
        </w:rPr>
        <w:t>executed</w:t>
      </w:r>
      <w:r>
        <w:t xml:space="preserve"> also implies a legal process leading up to his death. </w:t>
      </w:r>
    </w:p>
    <w:p w:rsidR="00CE09AD" w:rsidRDefault="00056F49">
      <w:pPr>
        <w:pStyle w:val="Q"/>
      </w:pPr>
      <w:r>
        <w:t>What is the impact of this change in tone?</w:t>
      </w:r>
    </w:p>
    <w:p w:rsidR="00CE09AD" w:rsidRDefault="00056F49">
      <w:pPr>
        <w:pStyle w:val="SR"/>
      </w:pPr>
      <w:r>
        <w:t>By referring to the death as an “</w:t>
      </w:r>
      <w:proofErr w:type="spellStart"/>
      <w:r>
        <w:t>ajusticiamiento</w:t>
      </w:r>
      <w:proofErr w:type="spellEnd"/>
      <w:r>
        <w:t xml:space="preserve">,” a </w:t>
      </w:r>
      <w:r w:rsidR="006C6553">
        <w:t>“</w:t>
      </w:r>
      <w:r>
        <w:t>bringing to justice,</w:t>
      </w:r>
      <w:r w:rsidR="006C6553">
        <w:t>”</w:t>
      </w:r>
      <w:r>
        <w:t xml:space="preserve"> and an “execution,” Alvarez justifies the assassination, making it seem more acceptable to the reader. </w:t>
      </w:r>
    </w:p>
    <w:p w:rsidR="000D3E4C" w:rsidRDefault="000D3E4C" w:rsidP="00DB59A4">
      <w:pPr>
        <w:pStyle w:val="TA"/>
      </w:pPr>
      <w:r>
        <w:t xml:space="preserve">Lead a brief, whole-class discussion of student responses. </w:t>
      </w:r>
    </w:p>
    <w:p w:rsidR="00B36788" w:rsidRDefault="00B36788" w:rsidP="00B36788">
      <w:pPr>
        <w:pStyle w:val="BR"/>
      </w:pPr>
    </w:p>
    <w:p w:rsidR="00B36788" w:rsidRDefault="00B36788" w:rsidP="00B36788">
      <w:pPr>
        <w:pStyle w:val="TA"/>
      </w:pPr>
      <w:r>
        <w:t>Instruct student</w:t>
      </w:r>
      <w:r w:rsidR="00F346D2">
        <w:t xml:space="preserve"> pairs</w:t>
      </w:r>
      <w:r>
        <w:t xml:space="preserve"> to reread and analyze paragraph 17</w:t>
      </w:r>
      <w:r w:rsidR="007623B8">
        <w:t xml:space="preserve"> </w:t>
      </w:r>
      <w:r w:rsidR="00BE5058">
        <w:t>(</w:t>
      </w:r>
      <w:r w:rsidR="007623B8">
        <w:t>from “But the execution was an external event” to “between the Island and our apartment in New York”</w:t>
      </w:r>
      <w:r w:rsidR="00BE5058">
        <w:t>)</w:t>
      </w:r>
      <w:r>
        <w:t xml:space="preserve"> and answer the following questions before sharing out with the class</w:t>
      </w:r>
      <w:r w:rsidR="008C0F9B">
        <w:t>.</w:t>
      </w:r>
    </w:p>
    <w:p w:rsidR="00A40B61" w:rsidRDefault="00B36788" w:rsidP="00A40B61">
      <w:pPr>
        <w:pStyle w:val="Q"/>
      </w:pPr>
      <w:r>
        <w:t xml:space="preserve">What </w:t>
      </w:r>
      <w:r w:rsidR="007B4C26">
        <w:t>contrast</w:t>
      </w:r>
      <w:r w:rsidR="009438C7">
        <w:t xml:space="preserve"> </w:t>
      </w:r>
      <w:r>
        <w:t xml:space="preserve">does Alvarez establish </w:t>
      </w:r>
      <w:r w:rsidR="009438C7">
        <w:t xml:space="preserve">around the </w:t>
      </w:r>
      <w:r w:rsidR="000A0248">
        <w:t>death</w:t>
      </w:r>
      <w:r w:rsidR="009438C7">
        <w:t xml:space="preserve"> of Trujillo </w:t>
      </w:r>
      <w:r>
        <w:t>in the opening sentence of paragraph 17?</w:t>
      </w:r>
    </w:p>
    <w:p w:rsidR="00B36788" w:rsidRDefault="00B36788" w:rsidP="00B36788">
      <w:pPr>
        <w:pStyle w:val="SR"/>
      </w:pPr>
      <w:r>
        <w:t xml:space="preserve">She establishes a </w:t>
      </w:r>
      <w:r w:rsidR="007B4C26">
        <w:t xml:space="preserve">contrast </w:t>
      </w:r>
      <w:r>
        <w:t xml:space="preserve">between the “external” and </w:t>
      </w:r>
      <w:r w:rsidR="009438C7">
        <w:t xml:space="preserve">the </w:t>
      </w:r>
      <w:r>
        <w:t>“internal”</w:t>
      </w:r>
      <w:r w:rsidR="009438C7">
        <w:t xml:space="preserve"> consequences</w:t>
      </w:r>
      <w:r w:rsidR="00E71E4E">
        <w:t xml:space="preserve"> of Trujillo’s assassination</w:t>
      </w:r>
      <w:r w:rsidR="009438C7">
        <w:t>.</w:t>
      </w:r>
    </w:p>
    <w:p w:rsidR="00CE09AD" w:rsidRDefault="00D2015B">
      <w:pPr>
        <w:pStyle w:val="Q"/>
      </w:pPr>
      <w:r>
        <w:t xml:space="preserve">What does this contrast suggest about the internal consequences of Trujillo’s assassination? </w:t>
      </w:r>
    </w:p>
    <w:p w:rsidR="00CE09AD" w:rsidRDefault="00011EF1">
      <w:pPr>
        <w:pStyle w:val="SR"/>
      </w:pPr>
      <w:r>
        <w:t xml:space="preserve">This contrast suggests that while externally, Trujillo was gone and the Dominican Republic was free of his rule, internally </w:t>
      </w:r>
      <w:r w:rsidR="0009105B">
        <w:t xml:space="preserve">(inside </w:t>
      </w:r>
      <w:r w:rsidR="00C8635B">
        <w:t xml:space="preserve">the minds of </w:t>
      </w:r>
      <w:r w:rsidR="0009105B">
        <w:t>Dominican</w:t>
      </w:r>
      <w:r w:rsidR="00C8635B">
        <w:t>s</w:t>
      </w:r>
      <w:r w:rsidR="0009105B">
        <w:t xml:space="preserve">) </w:t>
      </w:r>
      <w:r w:rsidR="006C6553">
        <w:t>he wa</w:t>
      </w:r>
      <w:r>
        <w:t>s still alive as a dictator</w:t>
      </w:r>
      <w:r w:rsidR="006C6553">
        <w:t>: “my parents, along with a nation of Dominicans, had learned the habits of repression, censorship, terror”</w:t>
      </w:r>
      <w:r w:rsidR="009C083D">
        <w:t xml:space="preserve"> (par. 17).</w:t>
      </w:r>
    </w:p>
    <w:p w:rsidR="00B36788" w:rsidRDefault="00B36788" w:rsidP="00B36788">
      <w:pPr>
        <w:pStyle w:val="Q"/>
      </w:pPr>
      <w:r>
        <w:lastRenderedPageBreak/>
        <w:t xml:space="preserve">What is the impact of Alvarez’s choice of the word </w:t>
      </w:r>
      <w:r w:rsidRPr="00850E21">
        <w:rPr>
          <w:i/>
        </w:rPr>
        <w:t>exorcism</w:t>
      </w:r>
      <w:r>
        <w:t>?</w:t>
      </w:r>
    </w:p>
    <w:p w:rsidR="00B36788" w:rsidRDefault="00B36788" w:rsidP="00B36788">
      <w:pPr>
        <w:pStyle w:val="SR"/>
      </w:pPr>
      <w:r>
        <w:t>Student responses may include:</w:t>
      </w:r>
    </w:p>
    <w:p w:rsidR="00B36788" w:rsidRDefault="00B36788" w:rsidP="00B36788">
      <w:pPr>
        <w:pStyle w:val="SASRBullet"/>
      </w:pPr>
      <w:r w:rsidRPr="00850E21">
        <w:rPr>
          <w:i/>
        </w:rPr>
        <w:t>Exorcism</w:t>
      </w:r>
      <w:r>
        <w:t xml:space="preserve"> implies a demon or other supernatural figure, suggesting that Trujillo was some kind of monster or devil. </w:t>
      </w:r>
    </w:p>
    <w:p w:rsidR="003F27B6" w:rsidRDefault="00B36788">
      <w:pPr>
        <w:pStyle w:val="SASRBullet"/>
        <w:rPr>
          <w:rFonts w:asciiTheme="minorHAnsi" w:hAnsiTheme="minorHAnsi"/>
        </w:rPr>
      </w:pPr>
      <w:r>
        <w:t xml:space="preserve">Some students may note that the image of an exorcism </w:t>
      </w:r>
      <w:r w:rsidR="00D508F9">
        <w:t>refers</w:t>
      </w:r>
      <w:r>
        <w:t xml:space="preserve"> to the </w:t>
      </w:r>
      <w:r w:rsidR="00D508F9">
        <w:t>contrast</w:t>
      </w:r>
      <w:r>
        <w:t xml:space="preserve"> between </w:t>
      </w:r>
      <w:r w:rsidR="00033322">
        <w:t>“</w:t>
      </w:r>
      <w:r>
        <w:t>internal</w:t>
      </w:r>
      <w:r w:rsidR="00033322">
        <w:t>”</w:t>
      </w:r>
      <w:r>
        <w:t xml:space="preserve"> and </w:t>
      </w:r>
      <w:r w:rsidR="00033322">
        <w:t>“</w:t>
      </w:r>
      <w:r>
        <w:t>external</w:t>
      </w:r>
      <w:r w:rsidR="00033322">
        <w:t>”</w:t>
      </w:r>
      <w:r>
        <w:t xml:space="preserve">: an </w:t>
      </w:r>
      <w:r w:rsidRPr="00850E21">
        <w:rPr>
          <w:i/>
        </w:rPr>
        <w:t>exorcism</w:t>
      </w:r>
      <w:r>
        <w:t xml:space="preserve"> </w:t>
      </w:r>
      <w:r w:rsidR="00910F43">
        <w:t xml:space="preserve">suggests </w:t>
      </w:r>
      <w:r>
        <w:t>something internal that needs to be expelled.</w:t>
      </w:r>
    </w:p>
    <w:p w:rsidR="008C0F9B" w:rsidRPr="008C0F9B" w:rsidRDefault="003E4A0A" w:rsidP="008C0F9B">
      <w:pPr>
        <w:pStyle w:val="IN"/>
      </w:pPr>
      <w:r>
        <w:t>C</w:t>
      </w:r>
      <w:r w:rsidR="008C0F9B">
        <w:t xml:space="preserve">onsider reminding </w:t>
      </w:r>
      <w:r>
        <w:t xml:space="preserve">students </w:t>
      </w:r>
      <w:r w:rsidR="008C0F9B">
        <w:t xml:space="preserve">of the definition of </w:t>
      </w:r>
      <w:r w:rsidR="008C0F9B">
        <w:rPr>
          <w:i/>
        </w:rPr>
        <w:t>exorcism</w:t>
      </w:r>
      <w:r w:rsidR="008C0F9B">
        <w:t>, which they likely looked up for homework</w:t>
      </w:r>
      <w:r w:rsidR="008B43DA">
        <w:t xml:space="preserve">: </w:t>
      </w:r>
      <w:r w:rsidR="00C8635B" w:rsidRPr="003E4A0A">
        <w:rPr>
          <w:i/>
        </w:rPr>
        <w:t>ex</w:t>
      </w:r>
      <w:r w:rsidR="00C8635B" w:rsidRPr="00850E21">
        <w:rPr>
          <w:i/>
        </w:rPr>
        <w:t>orcism</w:t>
      </w:r>
      <w:r w:rsidR="00C8635B">
        <w:t xml:space="preserve"> means </w:t>
      </w:r>
      <w:r w:rsidR="008B43DA">
        <w:t>“</w:t>
      </w:r>
      <w:r w:rsidR="00420897">
        <w:t>the act or process of</w:t>
      </w:r>
      <w:r w:rsidR="00065549" w:rsidRPr="00065549">
        <w:t xml:space="preserve"> expelling or </w:t>
      </w:r>
      <w:r w:rsidR="00420897">
        <w:t>driving away</w:t>
      </w:r>
      <w:r w:rsidR="00065549" w:rsidRPr="00065549">
        <w:t xml:space="preserve"> evil spirits</w:t>
      </w:r>
      <w:r w:rsidR="008C0F9B">
        <w:t>.</w:t>
      </w:r>
      <w:r w:rsidR="00065549">
        <w:t>”</w:t>
      </w:r>
    </w:p>
    <w:p w:rsidR="003E4A0A" w:rsidRDefault="003E4A0A" w:rsidP="00850E21">
      <w:pPr>
        <w:pStyle w:val="SA"/>
      </w:pPr>
      <w:r w:rsidRPr="00B72F60">
        <w:t>St</w:t>
      </w:r>
      <w:r>
        <w:t xml:space="preserve">udents write the definition of </w:t>
      </w:r>
      <w:r w:rsidRPr="00850E21">
        <w:rPr>
          <w:i/>
        </w:rPr>
        <w:t>exorcism</w:t>
      </w:r>
      <w:r w:rsidRPr="00B72F60">
        <w:t xml:space="preserve"> on their copy of the text or in a vocabulary journal</w:t>
      </w:r>
      <w:r w:rsidR="004212F1">
        <w:t>.</w:t>
      </w:r>
      <w:r>
        <w:t xml:space="preserve"> </w:t>
      </w:r>
    </w:p>
    <w:p w:rsidR="003F27B6" w:rsidRDefault="00DE35F2">
      <w:pPr>
        <w:pStyle w:val="Q"/>
      </w:pPr>
      <w:r>
        <w:t xml:space="preserve">What is the impact of Alvarez’s choice of the word </w:t>
      </w:r>
      <w:r w:rsidRPr="00850E21">
        <w:rPr>
          <w:i/>
        </w:rPr>
        <w:t>habits</w:t>
      </w:r>
      <w:r>
        <w:t xml:space="preserve"> in paragraph 17?</w:t>
      </w:r>
    </w:p>
    <w:p w:rsidR="007B4C26" w:rsidRDefault="007B4C26" w:rsidP="00DE35F2">
      <w:pPr>
        <w:pStyle w:val="SR"/>
      </w:pPr>
      <w:r>
        <w:t>Student responses may include:</w:t>
      </w:r>
    </w:p>
    <w:p w:rsidR="003F27B6" w:rsidRDefault="00DE35F2">
      <w:pPr>
        <w:pStyle w:val="SASRBullet"/>
      </w:pPr>
      <w:r w:rsidRPr="00850E21">
        <w:rPr>
          <w:i/>
        </w:rPr>
        <w:t>Habits</w:t>
      </w:r>
      <w:r>
        <w:t xml:space="preserve"> implies behavior that </w:t>
      </w:r>
      <w:r w:rsidR="000A0248">
        <w:t>is</w:t>
      </w:r>
      <w:r>
        <w:t xml:space="preserve"> </w:t>
      </w:r>
      <w:r w:rsidR="00D508F9">
        <w:t>done without thinking.</w:t>
      </w:r>
      <w:r>
        <w:t xml:space="preserve"> </w:t>
      </w:r>
      <w:r w:rsidR="000A0248">
        <w:t xml:space="preserve">By using this word, Alvarez </w:t>
      </w:r>
      <w:r w:rsidR="00910F43">
        <w:t xml:space="preserve">suggests </w:t>
      </w:r>
      <w:r w:rsidR="000A0248">
        <w:t>that Dominicans are so used to “repression, censorship, terror” that they act as though Trujillo were still in power even after his fall.</w:t>
      </w:r>
      <w:r w:rsidR="00E67988">
        <w:t xml:space="preserve"> </w:t>
      </w:r>
    </w:p>
    <w:p w:rsidR="003F27B6" w:rsidRDefault="007B4C26">
      <w:pPr>
        <w:pStyle w:val="SASRBullet"/>
      </w:pPr>
      <w:r>
        <w:t>The “habits” are something that Alvarez’s parents have “learned” for “all their lives</w:t>
      </w:r>
      <w:r w:rsidR="00D508F9">
        <w:t>,</w:t>
      </w:r>
      <w:r>
        <w:t xml:space="preserve">” </w:t>
      </w:r>
      <w:r w:rsidR="00D508F9">
        <w:t>so</w:t>
      </w:r>
      <w:r>
        <w:t xml:space="preserve"> they “[do] not disappear</w:t>
      </w:r>
      <w:r w:rsidR="00DB094B">
        <w:t>”</w:t>
      </w:r>
      <w:r>
        <w:t xml:space="preserve"> overnight</w:t>
      </w:r>
      <w:r w:rsidR="00C8635B">
        <w:t xml:space="preserve"> (par. 17)</w:t>
      </w:r>
      <w:r w:rsidR="00DB094B">
        <w:t>.</w:t>
      </w:r>
    </w:p>
    <w:p w:rsidR="00547378" w:rsidRDefault="00547378" w:rsidP="00547378">
      <w:pPr>
        <w:pStyle w:val="Q"/>
      </w:pPr>
      <w:r>
        <w:t>How does Alvarez use rhetoric</w:t>
      </w:r>
      <w:r w:rsidR="007B4C26">
        <w:t>al devices</w:t>
      </w:r>
      <w:r>
        <w:t xml:space="preserve"> and word choices to emphasize the internal consequences of living under Trujillo’s rule?</w:t>
      </w:r>
    </w:p>
    <w:p w:rsidR="00547378" w:rsidRDefault="00547378" w:rsidP="00547378">
      <w:pPr>
        <w:pStyle w:val="SR"/>
      </w:pPr>
      <w:r>
        <w:t>Student responses may include:</w:t>
      </w:r>
    </w:p>
    <w:p w:rsidR="00547378" w:rsidRDefault="00547378" w:rsidP="00547378">
      <w:pPr>
        <w:pStyle w:val="SASRBullet"/>
      </w:pPr>
      <w:r>
        <w:t xml:space="preserve">Alvarez uses repetition to highlight the </w:t>
      </w:r>
      <w:r w:rsidR="00910F43">
        <w:t xml:space="preserve">continued </w:t>
      </w:r>
      <w:r>
        <w:t xml:space="preserve">fear: she repeats the word </w:t>
      </w:r>
      <w:r w:rsidRPr="00850E21">
        <w:rPr>
          <w:i/>
        </w:rPr>
        <w:t>habits</w:t>
      </w:r>
      <w:r>
        <w:t xml:space="preserve"> and the phrase “would not disappear.”</w:t>
      </w:r>
    </w:p>
    <w:p w:rsidR="0045597A" w:rsidRDefault="00547378" w:rsidP="0045597A">
      <w:pPr>
        <w:pStyle w:val="SASRBullet"/>
      </w:pPr>
      <w:r>
        <w:t xml:space="preserve">She refers to the journey to the United States as “a plane ride north that put hundreds of miles distance between the Island and our apartment in New York,” emphasizing </w:t>
      </w:r>
      <w:r w:rsidR="007B4C26">
        <w:t>that even though they continue to live as though they were still living under Trujillo, the Alvarez family are in fact “hundreds of miles” away from the Dominican Republic.</w:t>
      </w:r>
    </w:p>
    <w:p w:rsidR="00CE09AD" w:rsidRDefault="00056F49">
      <w:pPr>
        <w:pStyle w:val="Q"/>
      </w:pPr>
      <w:r>
        <w:t xml:space="preserve">How does Alvarez develop the central idea of trauma in paragraph 17? </w:t>
      </w:r>
    </w:p>
    <w:p w:rsidR="00CE09AD" w:rsidRDefault="00056F49">
      <w:pPr>
        <w:pStyle w:val="SR"/>
      </w:pPr>
      <w:r>
        <w:t>Student responses may include:</w:t>
      </w:r>
    </w:p>
    <w:p w:rsidR="00CE09AD" w:rsidRDefault="00056F49">
      <w:pPr>
        <w:pStyle w:val="SASRBullet"/>
      </w:pPr>
      <w:r>
        <w:t xml:space="preserve">Alvarez establishes a contrast between </w:t>
      </w:r>
      <w:r w:rsidR="00EE7A5C">
        <w:t xml:space="preserve">the </w:t>
      </w:r>
      <w:r>
        <w:t xml:space="preserve">external “event” </w:t>
      </w:r>
      <w:r w:rsidR="00D508F9">
        <w:t>of</w:t>
      </w:r>
      <w:r>
        <w:t xml:space="preserve"> Trujillo’s fall from power and the continued internal effects of his rule. </w:t>
      </w:r>
    </w:p>
    <w:p w:rsidR="00CE09AD" w:rsidRDefault="00056F49">
      <w:pPr>
        <w:pStyle w:val="SASRBullet"/>
      </w:pPr>
      <w:r>
        <w:lastRenderedPageBreak/>
        <w:t>In emphasizing that Dominicans “had learned the habits of repression, censorship, terror” and that these habits “would not disappear” overnight</w:t>
      </w:r>
      <w:r w:rsidR="00B60E20">
        <w:t xml:space="preserve"> (par. 17)</w:t>
      </w:r>
      <w:r>
        <w:t xml:space="preserve">, Alvarez develops the idea that trauma has lasting consequences that cannot be resolved by external events alone. </w:t>
      </w:r>
    </w:p>
    <w:p w:rsidR="000D3E4C" w:rsidRDefault="000D3E4C" w:rsidP="00477020">
      <w:pPr>
        <w:pStyle w:val="TA"/>
      </w:pPr>
      <w:r>
        <w:t xml:space="preserve">Lead a brief, whole-class discussion of student responses. </w:t>
      </w:r>
      <w:r w:rsidR="00D408CF">
        <w:t xml:space="preserve">Distribute or ask students to take out their </w:t>
      </w:r>
      <w:r w:rsidR="00466782">
        <w:t>Central</w:t>
      </w:r>
      <w:r w:rsidR="00D408CF">
        <w:t xml:space="preserve"> Ideas Tracking Tool and record how the central idea has developed in paragraphs 16 and 17.</w:t>
      </w:r>
    </w:p>
    <w:p w:rsidR="00547378" w:rsidRPr="001E7640" w:rsidRDefault="00547378" w:rsidP="00547378">
      <w:pPr>
        <w:pStyle w:val="BR"/>
      </w:pPr>
    </w:p>
    <w:p w:rsidR="00547378" w:rsidRDefault="00547378" w:rsidP="00547378">
      <w:pPr>
        <w:pStyle w:val="TA"/>
      </w:pPr>
      <w:r>
        <w:t>Instruct student</w:t>
      </w:r>
      <w:r w:rsidR="00C8635B">
        <w:t xml:space="preserve"> pair</w:t>
      </w:r>
      <w:r>
        <w:t xml:space="preserve">s to reread and analyze paragraph 18 </w:t>
      </w:r>
      <w:r w:rsidR="000651A7">
        <w:t>(</w:t>
      </w:r>
      <w:r w:rsidR="007623B8">
        <w:t xml:space="preserve">from “And so, long after we had left” to “Silence about anything </w:t>
      </w:r>
      <w:r w:rsidR="001F2A66">
        <w:t>‘</w:t>
      </w:r>
      <w:r w:rsidR="007623B8">
        <w:t>political</w:t>
      </w:r>
      <w:r w:rsidR="001F2A66">
        <w:t>’</w:t>
      </w:r>
      <w:r w:rsidR="007623B8">
        <w:t xml:space="preserve"> was the rule in our house”</w:t>
      </w:r>
      <w:r w:rsidR="000651A7">
        <w:t>)</w:t>
      </w:r>
      <w:r w:rsidR="007623B8">
        <w:t xml:space="preserve"> </w:t>
      </w:r>
      <w:r>
        <w:t>and answer the following questions before sharing out with the class</w:t>
      </w:r>
      <w:r w:rsidR="00C8635B">
        <w:t>.</w:t>
      </w:r>
    </w:p>
    <w:p w:rsidR="002E6B8D" w:rsidRDefault="002E6B8D" w:rsidP="002E6B8D">
      <w:pPr>
        <w:pStyle w:val="Q"/>
      </w:pPr>
      <w:r>
        <w:t>What is the impact of Alvarez’s specific word choice in the phrase “on American soil”</w:t>
      </w:r>
      <w:r w:rsidR="00B61B53">
        <w:t xml:space="preserve"> from paragraph 18</w:t>
      </w:r>
      <w:r>
        <w:t>? How does this develop an idea from paragraph 17?</w:t>
      </w:r>
    </w:p>
    <w:p w:rsidR="007F26E9" w:rsidRDefault="007F26E9" w:rsidP="002E6B8D">
      <w:pPr>
        <w:pStyle w:val="SR"/>
      </w:pPr>
      <w:r>
        <w:t>Student responses may include:</w:t>
      </w:r>
    </w:p>
    <w:p w:rsidR="00CE09AD" w:rsidRDefault="002E6B8D">
      <w:pPr>
        <w:pStyle w:val="SASRBullet"/>
      </w:pPr>
      <w:r>
        <w:t xml:space="preserve">The phrase “on American soil” </w:t>
      </w:r>
      <w:r w:rsidR="00910F43">
        <w:t xml:space="preserve">shows </w:t>
      </w:r>
      <w:r>
        <w:t xml:space="preserve">that externally, the Alvarez family is far away from the Dominican Republic, </w:t>
      </w:r>
      <w:r w:rsidR="00910F43">
        <w:t xml:space="preserve">repeating the idea that there are </w:t>
      </w:r>
      <w:r>
        <w:t xml:space="preserve">“hundreds of miles” between them and their homeland in paragraph 17. </w:t>
      </w:r>
    </w:p>
    <w:p w:rsidR="00CE09AD" w:rsidRDefault="007F26E9">
      <w:pPr>
        <w:pStyle w:val="SASRBullet"/>
      </w:pPr>
      <w:r>
        <w:t xml:space="preserve">By </w:t>
      </w:r>
      <w:r w:rsidR="002E6B8D">
        <w:t>highlight</w:t>
      </w:r>
      <w:r>
        <w:t>ing</w:t>
      </w:r>
      <w:r w:rsidR="002E6B8D">
        <w:t xml:space="preserve"> the contrast between </w:t>
      </w:r>
      <w:r>
        <w:t xml:space="preserve">the Alvarez family’s </w:t>
      </w:r>
      <w:r w:rsidR="002E6B8D">
        <w:t xml:space="preserve">external circumstances of freedom and their internal experience of continued </w:t>
      </w:r>
      <w:r w:rsidR="00910F43">
        <w:t>fear of</w:t>
      </w:r>
      <w:r w:rsidR="002E6B8D">
        <w:t xml:space="preserve"> the Trujillo regime</w:t>
      </w:r>
      <w:r>
        <w:t xml:space="preserve">, Alvarez develops the idea of trauma. </w:t>
      </w:r>
    </w:p>
    <w:p w:rsidR="002E6B8D" w:rsidRDefault="002E6B8D" w:rsidP="002E6B8D">
      <w:pPr>
        <w:pStyle w:val="Q"/>
      </w:pPr>
      <w:r>
        <w:t xml:space="preserve">What </w:t>
      </w:r>
      <w:r w:rsidR="007B4C26">
        <w:t>are</w:t>
      </w:r>
      <w:r>
        <w:t xml:space="preserve"> the “awful consequences” that Alvarez’s parents fear?</w:t>
      </w:r>
    </w:p>
    <w:p w:rsidR="002E6B8D" w:rsidRDefault="009A40A1" w:rsidP="002E6B8D">
      <w:pPr>
        <w:pStyle w:val="SR"/>
      </w:pPr>
      <w:r>
        <w:t>Student responses may include</w:t>
      </w:r>
      <w:r w:rsidR="002E6B8D">
        <w:t>:</w:t>
      </w:r>
    </w:p>
    <w:p w:rsidR="002E6B8D" w:rsidRDefault="007B5B70" w:rsidP="002E6B8D">
      <w:pPr>
        <w:pStyle w:val="SASRBullet"/>
      </w:pPr>
      <w:r>
        <w:t>Some students may refer back to Alvarez’s description of the horrors of the Trujillo regime in paragraph 5, where Alvarez recounts that “</w:t>
      </w:r>
      <w:r w:rsidR="001F2A66">
        <w:t>[</w:t>
      </w:r>
      <w:r w:rsidR="003D655F">
        <w:t>t</w:t>
      </w:r>
      <w:r w:rsidR="001F2A66">
        <w:t>]</w:t>
      </w:r>
      <w:proofErr w:type="spellStart"/>
      <w:r w:rsidR="003D655F">
        <w:t>housands</w:t>
      </w:r>
      <w:proofErr w:type="spellEnd"/>
      <w:r w:rsidR="003D655F">
        <w:t xml:space="preserve"> </w:t>
      </w:r>
      <w:r>
        <w:t>had lost their lives in failed attempts to r</w:t>
      </w:r>
      <w:r w:rsidR="00147257">
        <w:t>eturn the country to democracy</w:t>
      </w:r>
      <w:r>
        <w:t>.”</w:t>
      </w:r>
    </w:p>
    <w:p w:rsidR="007B5B70" w:rsidRDefault="007B5B70" w:rsidP="002E6B8D">
      <w:pPr>
        <w:pStyle w:val="SASRBullet"/>
      </w:pPr>
      <w:r>
        <w:t xml:space="preserve">Some students may note that Alvarez does not specify in paragraph 18 what these “awful consequences” may be: she leaves the question unanswered, making these “consequences” seem less clear and therefore </w:t>
      </w:r>
      <w:r w:rsidR="00147257">
        <w:t>scarier</w:t>
      </w:r>
      <w:r>
        <w:t xml:space="preserve">. </w:t>
      </w:r>
    </w:p>
    <w:p w:rsidR="00CE09AD" w:rsidRDefault="007F26E9">
      <w:pPr>
        <w:pStyle w:val="Q"/>
      </w:pPr>
      <w:r>
        <w:t xml:space="preserve">How does Alvarez </w:t>
      </w:r>
      <w:r w:rsidR="00863318">
        <w:t xml:space="preserve">further </w:t>
      </w:r>
      <w:r>
        <w:t xml:space="preserve">develop the </w:t>
      </w:r>
      <w:r w:rsidR="00863318">
        <w:t xml:space="preserve">central </w:t>
      </w:r>
      <w:r>
        <w:t>idea of trauma</w:t>
      </w:r>
      <w:r w:rsidR="00863318">
        <w:t xml:space="preserve"> </w:t>
      </w:r>
      <w:r w:rsidR="003C71A2">
        <w:t>from paragraph</w:t>
      </w:r>
      <w:r w:rsidR="00863318">
        <w:t xml:space="preserve"> 17 </w:t>
      </w:r>
      <w:r w:rsidR="003C71A2">
        <w:t>to</w:t>
      </w:r>
      <w:r w:rsidR="00863318">
        <w:t xml:space="preserve"> 18? </w:t>
      </w:r>
    </w:p>
    <w:p w:rsidR="00CE09AD" w:rsidRPr="00E67988" w:rsidRDefault="00863318">
      <w:pPr>
        <w:pStyle w:val="SR"/>
        <w:rPr>
          <w:spacing w:val="-2"/>
        </w:rPr>
      </w:pPr>
      <w:r w:rsidRPr="00E67988">
        <w:rPr>
          <w:spacing w:val="-2"/>
        </w:rPr>
        <w:t>Alvarez notes in paragraph 17 that the habits of terror “would not disappear” on the plane ride to New York. In paragraph 18, she develops this further by describing the continued impact of living under Trujillo’s rule, which lasts even after the family arrives in New York, “</w:t>
      </w:r>
      <w:r w:rsidR="001F2A66" w:rsidRPr="00E67988">
        <w:rPr>
          <w:spacing w:val="-2"/>
        </w:rPr>
        <w:t>[</w:t>
      </w:r>
      <w:r w:rsidRPr="00E67988">
        <w:rPr>
          <w:spacing w:val="-2"/>
        </w:rPr>
        <w:t>e</w:t>
      </w:r>
      <w:r w:rsidR="001F2A66" w:rsidRPr="00E67988">
        <w:rPr>
          <w:spacing w:val="-2"/>
        </w:rPr>
        <w:t>]</w:t>
      </w:r>
      <w:proofErr w:type="spellStart"/>
      <w:r w:rsidRPr="00E67988">
        <w:rPr>
          <w:spacing w:val="-2"/>
        </w:rPr>
        <w:t>ven</w:t>
      </w:r>
      <w:proofErr w:type="spellEnd"/>
      <w:r w:rsidRPr="00E67988">
        <w:rPr>
          <w:spacing w:val="-2"/>
        </w:rPr>
        <w:t xml:space="preserve"> on American soil,” stating that “the First Amendment right to free speech meant nothing to [her parents].”</w:t>
      </w:r>
    </w:p>
    <w:p w:rsidR="003C71A2" w:rsidRDefault="003C71A2" w:rsidP="003C71A2">
      <w:pPr>
        <w:pStyle w:val="IN"/>
      </w:pPr>
      <w:r w:rsidRPr="003C71A2">
        <w:rPr>
          <w:b/>
        </w:rPr>
        <w:t>Differentiation Consideration:</w:t>
      </w:r>
      <w:r>
        <w:t xml:space="preserve"> If students struggle, consider asking the following question:</w:t>
      </w:r>
    </w:p>
    <w:p w:rsidR="00CE09AD" w:rsidRPr="003C71A2" w:rsidRDefault="00863318" w:rsidP="003C71A2">
      <w:pPr>
        <w:pStyle w:val="Q"/>
        <w:ind w:firstLine="360"/>
        <w:rPr>
          <w:color w:val="4F81BD" w:themeColor="accent1"/>
        </w:rPr>
      </w:pPr>
      <w:r w:rsidRPr="003C71A2">
        <w:rPr>
          <w:color w:val="4F81BD" w:themeColor="accent1"/>
        </w:rPr>
        <w:lastRenderedPageBreak/>
        <w:t xml:space="preserve">How does Alvarez’s parents’ behavior reflect the </w:t>
      </w:r>
      <w:r w:rsidR="001507A1" w:rsidRPr="003C71A2">
        <w:rPr>
          <w:color w:val="4F81BD" w:themeColor="accent1"/>
        </w:rPr>
        <w:t>trauma of living under Trujillo?</w:t>
      </w:r>
    </w:p>
    <w:p w:rsidR="00CE09AD" w:rsidRPr="003C71A2" w:rsidRDefault="001507A1">
      <w:pPr>
        <w:pStyle w:val="SR"/>
        <w:rPr>
          <w:color w:val="4F81BD" w:themeColor="accent1"/>
        </w:rPr>
      </w:pPr>
      <w:r w:rsidRPr="003C71A2">
        <w:rPr>
          <w:color w:val="4F81BD" w:themeColor="accent1"/>
        </w:rPr>
        <w:t>Student responses may include:</w:t>
      </w:r>
    </w:p>
    <w:p w:rsidR="00CE09AD" w:rsidRPr="003C71A2" w:rsidRDefault="001507A1">
      <w:pPr>
        <w:pStyle w:val="SASRBullet"/>
        <w:rPr>
          <w:color w:val="4F81BD" w:themeColor="accent1"/>
        </w:rPr>
      </w:pPr>
      <w:r w:rsidRPr="003C71A2">
        <w:rPr>
          <w:color w:val="4F81BD" w:themeColor="accent1"/>
        </w:rPr>
        <w:t xml:space="preserve">Alvarez’s parents “were still living </w:t>
      </w:r>
      <w:r w:rsidR="001F2A66">
        <w:rPr>
          <w:color w:val="4F81BD" w:themeColor="accent1"/>
        </w:rPr>
        <w:t>in</w:t>
      </w:r>
      <w:r w:rsidRPr="003C71A2">
        <w:rPr>
          <w:color w:val="4F81BD" w:themeColor="accent1"/>
        </w:rPr>
        <w:t xml:space="preserve"> the dictatorship in</w:t>
      </w:r>
      <w:r w:rsidR="001F2A66">
        <w:rPr>
          <w:color w:val="4F81BD" w:themeColor="accent1"/>
        </w:rPr>
        <w:t>side</w:t>
      </w:r>
      <w:r w:rsidRPr="003C71A2">
        <w:rPr>
          <w:color w:val="4F81BD" w:themeColor="accent1"/>
        </w:rPr>
        <w:t xml:space="preserve"> their own heads” </w:t>
      </w:r>
      <w:r w:rsidR="001F2A66">
        <w:rPr>
          <w:color w:val="4F81BD" w:themeColor="accent1"/>
        </w:rPr>
        <w:t>(par. 18).</w:t>
      </w:r>
    </w:p>
    <w:p w:rsidR="00CE09AD" w:rsidRPr="003C71A2" w:rsidRDefault="001507A1">
      <w:pPr>
        <w:pStyle w:val="SASRBullet"/>
        <w:rPr>
          <w:color w:val="4F81BD" w:themeColor="accent1"/>
        </w:rPr>
      </w:pPr>
      <w:r w:rsidRPr="003C71A2">
        <w:rPr>
          <w:color w:val="4F81BD" w:themeColor="accent1"/>
        </w:rPr>
        <w:t>They respond to this trauma by remaining silent “about anything ‘political’”</w:t>
      </w:r>
      <w:r w:rsidR="001F2A66">
        <w:rPr>
          <w:color w:val="4F81BD" w:themeColor="accent1"/>
        </w:rPr>
        <w:t xml:space="preserve"> (par. 18).</w:t>
      </w:r>
    </w:p>
    <w:p w:rsidR="000D3E4C" w:rsidRDefault="000D3E4C" w:rsidP="00477020">
      <w:pPr>
        <w:pStyle w:val="TA"/>
      </w:pPr>
      <w:r>
        <w:t xml:space="preserve">Lead a brief, whole-class discussion of student responses. </w:t>
      </w:r>
      <w:r w:rsidR="001D6E69">
        <w:t>Ask students to use their</w:t>
      </w:r>
      <w:r w:rsidR="00D408CF">
        <w:t xml:space="preserve"> </w:t>
      </w:r>
      <w:r w:rsidR="00CE09AD">
        <w:t>Central</w:t>
      </w:r>
      <w:r w:rsidR="00D408CF">
        <w:t xml:space="preserve"> Ideas Tracking Tool</w:t>
      </w:r>
      <w:r w:rsidR="001D6E69">
        <w:t>s</w:t>
      </w:r>
      <w:r w:rsidR="00D408CF">
        <w:t xml:space="preserve"> </w:t>
      </w:r>
      <w:r w:rsidR="001D6E69">
        <w:t>to</w:t>
      </w:r>
      <w:r w:rsidR="00D408CF">
        <w:t xml:space="preserve"> record how central idea</w:t>
      </w:r>
      <w:r w:rsidR="001D6E69">
        <w:t>s</w:t>
      </w:r>
      <w:r w:rsidR="00D408CF">
        <w:t xml:space="preserve"> </w:t>
      </w:r>
      <w:r w:rsidR="001D6E69">
        <w:t>have</w:t>
      </w:r>
      <w:r w:rsidR="00D408CF">
        <w:t xml:space="preserve"> developed in paragraph 18.</w:t>
      </w:r>
    </w:p>
    <w:p w:rsidR="00783DB7" w:rsidRPr="001E7640" w:rsidRDefault="00783DB7" w:rsidP="00783DB7">
      <w:pPr>
        <w:pStyle w:val="BR"/>
      </w:pPr>
    </w:p>
    <w:p w:rsidR="00783DB7" w:rsidRDefault="00783DB7" w:rsidP="00783DB7">
      <w:pPr>
        <w:pStyle w:val="TA"/>
      </w:pPr>
      <w:r>
        <w:t xml:space="preserve">Instruct students to reread and analyze paragraph 19 </w:t>
      </w:r>
      <w:r w:rsidR="0073773F">
        <w:t>(</w:t>
      </w:r>
      <w:r w:rsidR="000F0468">
        <w:t>from “In fact, my parents rarely spoke about the circumstances of our leaving the Island” to “sent back to where we had come from”</w:t>
      </w:r>
      <w:r w:rsidR="0073773F">
        <w:t>)</w:t>
      </w:r>
      <w:r>
        <w:t xml:space="preserve"> and answer the following questions before sharing out with the class</w:t>
      </w:r>
      <w:r w:rsidR="00C8635B">
        <w:t>.</w:t>
      </w:r>
    </w:p>
    <w:p w:rsidR="00783DB7" w:rsidRDefault="00783DB7" w:rsidP="00783DB7">
      <w:pPr>
        <w:pStyle w:val="Q"/>
      </w:pPr>
      <w:r>
        <w:t xml:space="preserve">How does Alvarez </w:t>
      </w:r>
      <w:r w:rsidR="008B1781">
        <w:t xml:space="preserve">introduce and </w:t>
      </w:r>
      <w:r>
        <w:t>develop the idea of silence</w:t>
      </w:r>
      <w:r w:rsidR="0040150F">
        <w:t xml:space="preserve"> </w:t>
      </w:r>
      <w:r>
        <w:t>in paragraph</w:t>
      </w:r>
      <w:r w:rsidR="00964091">
        <w:t>s 18 and</w:t>
      </w:r>
      <w:r>
        <w:t xml:space="preserve"> 19? </w:t>
      </w:r>
    </w:p>
    <w:p w:rsidR="00783DB7" w:rsidRDefault="009A40A1" w:rsidP="00783DB7">
      <w:pPr>
        <w:pStyle w:val="SR"/>
      </w:pPr>
      <w:r>
        <w:t>Student responses may include</w:t>
      </w:r>
      <w:r w:rsidR="00783DB7">
        <w:t xml:space="preserve">: </w:t>
      </w:r>
    </w:p>
    <w:p w:rsidR="008B1781" w:rsidRDefault="008B1781" w:rsidP="008B1781">
      <w:pPr>
        <w:pStyle w:val="SASRBullet"/>
      </w:pPr>
      <w:r>
        <w:t>Alvarez notes in paragraph 18 that her parents are specifically afraid to speak out or to disagree with authority.</w:t>
      </w:r>
    </w:p>
    <w:p w:rsidR="008B1781" w:rsidRDefault="008B1781" w:rsidP="008B1781">
      <w:pPr>
        <w:pStyle w:val="SASRBullet"/>
      </w:pPr>
      <w:r>
        <w:t xml:space="preserve">Alvarez </w:t>
      </w:r>
      <w:r w:rsidR="009C083D">
        <w:t>further develops the idea of silence by stating that</w:t>
      </w:r>
      <w:r>
        <w:t xml:space="preserve"> the </w:t>
      </w:r>
      <w:r w:rsidR="00466782">
        <w:t>“</w:t>
      </w:r>
      <w:r>
        <w:t>First Amendment right to freedom of speech meant nothing to [her parents]”</w:t>
      </w:r>
      <w:r w:rsidR="009B564B">
        <w:t xml:space="preserve"> (par. 18).</w:t>
      </w:r>
    </w:p>
    <w:p w:rsidR="008B1781" w:rsidRDefault="00964091" w:rsidP="008B1781">
      <w:pPr>
        <w:pStyle w:val="SASRBullet"/>
      </w:pPr>
      <w:r>
        <w:t>In the</w:t>
      </w:r>
      <w:r w:rsidR="008B1781">
        <w:t xml:space="preserve"> final sentence of paragraph</w:t>
      </w:r>
      <w:r>
        <w:t xml:space="preserve"> 18</w:t>
      </w:r>
      <w:r w:rsidR="008B1781">
        <w:t>, she concludes</w:t>
      </w:r>
      <w:r w:rsidR="00466782">
        <w:t>,</w:t>
      </w:r>
      <w:r w:rsidR="008B1781">
        <w:t xml:space="preserve"> “</w:t>
      </w:r>
      <w:r w:rsidR="00466782">
        <w:t>S</w:t>
      </w:r>
      <w:r w:rsidR="008B1781">
        <w:t xml:space="preserve">ilence about anything ‘political’ was the rule in our house.” </w:t>
      </w:r>
    </w:p>
    <w:p w:rsidR="008B1781" w:rsidRDefault="008B1781" w:rsidP="008B1781">
      <w:pPr>
        <w:pStyle w:val="SASRBullet"/>
      </w:pPr>
      <w:r>
        <w:t xml:space="preserve">The quotation marks around </w:t>
      </w:r>
      <w:r w:rsidRPr="00850E21">
        <w:rPr>
          <w:i/>
        </w:rPr>
        <w:t>political</w:t>
      </w:r>
      <w:r>
        <w:t xml:space="preserve"> </w:t>
      </w:r>
      <w:r w:rsidR="00910F43">
        <w:t xml:space="preserve">suggest </w:t>
      </w:r>
      <w:r>
        <w:t xml:space="preserve">that the definition of </w:t>
      </w:r>
      <w:r w:rsidRPr="00850E21">
        <w:rPr>
          <w:i/>
        </w:rPr>
        <w:t>political</w:t>
      </w:r>
      <w:r>
        <w:t xml:space="preserve"> was very wide and that the silence applied to many issues, not </w:t>
      </w:r>
      <w:r w:rsidR="009C083D">
        <w:t>only</w:t>
      </w:r>
      <w:r>
        <w:t xml:space="preserve"> political</w:t>
      </w:r>
      <w:r w:rsidR="009C083D">
        <w:t xml:space="preserve"> ones</w:t>
      </w:r>
      <w:r>
        <w:t xml:space="preserve">. </w:t>
      </w:r>
    </w:p>
    <w:p w:rsidR="00783DB7" w:rsidRDefault="00783DB7" w:rsidP="00783DB7">
      <w:pPr>
        <w:pStyle w:val="SASRBullet"/>
      </w:pPr>
      <w:r>
        <w:t xml:space="preserve">Alvarez describes how her parents “rarely spoke” of their departure from the Dominican Republic: even to their daughters, they only </w:t>
      </w:r>
      <w:r w:rsidR="00C227E1">
        <w:t>give</w:t>
      </w:r>
      <w:r>
        <w:t xml:space="preserve"> </w:t>
      </w:r>
      <w:r w:rsidR="00C227E1">
        <w:t>“</w:t>
      </w:r>
      <w:r>
        <w:t>the official story</w:t>
      </w:r>
      <w:r w:rsidR="00C227E1">
        <w:t>”</w:t>
      </w:r>
      <w:r w:rsidR="006C6553">
        <w:t xml:space="preserve"> (par</w:t>
      </w:r>
      <w:r w:rsidR="009B564B">
        <w:t>.</w:t>
      </w:r>
      <w:r w:rsidR="006C6553">
        <w:t xml:space="preserve"> 19)</w:t>
      </w:r>
      <w:r>
        <w:t>.</w:t>
      </w:r>
    </w:p>
    <w:p w:rsidR="00B661AF" w:rsidRDefault="00B661AF" w:rsidP="00783DB7">
      <w:pPr>
        <w:pStyle w:val="SASRBullet"/>
      </w:pPr>
      <w:r>
        <w:t>Alvarez tells us not what her parents told her</w:t>
      </w:r>
      <w:r w:rsidR="00C227E1">
        <w:t xml:space="preserve">, </w:t>
      </w:r>
      <w:r>
        <w:t>but rather what she and her sisters “were not told”</w:t>
      </w:r>
      <w:r w:rsidR="006C6553">
        <w:t xml:space="preserve"> (par</w:t>
      </w:r>
      <w:r w:rsidR="009B564B">
        <w:t>.</w:t>
      </w:r>
      <w:r w:rsidR="006C6553">
        <w:t xml:space="preserve"> 19)</w:t>
      </w:r>
      <w:r w:rsidR="00466782">
        <w:t>.</w:t>
      </w:r>
    </w:p>
    <w:p w:rsidR="00783DB7" w:rsidRDefault="00B661AF" w:rsidP="00783DB7">
      <w:pPr>
        <w:pStyle w:val="SASRBullet"/>
      </w:pPr>
      <w:r>
        <w:t>Alvarez reveals that this</w:t>
      </w:r>
      <w:r w:rsidR="00783DB7">
        <w:t xml:space="preserve"> fear </w:t>
      </w:r>
      <w:r w:rsidR="00C227E1">
        <w:t>goes</w:t>
      </w:r>
      <w:r w:rsidR="00783DB7">
        <w:t xml:space="preserve"> beyond matters connected to the Dominican Republic, </w:t>
      </w:r>
      <w:r>
        <w:t xml:space="preserve">since her parents are afraid of authority and of </w:t>
      </w:r>
      <w:r w:rsidR="00BD64D3">
        <w:t>criticizing</w:t>
      </w:r>
      <w:r>
        <w:t xml:space="preserve"> authority even in the United States: “</w:t>
      </w:r>
      <w:r w:rsidR="00466782">
        <w:t>[M[</w:t>
      </w:r>
      <w:r>
        <w:t>y parents were silent, afraid that ungratefulness would result in our being sent back to where we had come from”</w:t>
      </w:r>
      <w:r w:rsidR="006C6553">
        <w:t xml:space="preserve"> (par</w:t>
      </w:r>
      <w:r w:rsidR="009B564B">
        <w:t>.</w:t>
      </w:r>
      <w:r w:rsidR="006C6553">
        <w:t xml:space="preserve"> 19).</w:t>
      </w:r>
    </w:p>
    <w:p w:rsidR="00C53004" w:rsidRDefault="00C53004" w:rsidP="00F33004">
      <w:pPr>
        <w:pStyle w:val="Q"/>
      </w:pPr>
      <w:r>
        <w:t xml:space="preserve">How does Alvarez build a sense of urgency around her family’s situation </w:t>
      </w:r>
      <w:r w:rsidR="002A6E80">
        <w:t>before leaving the Dominican Republic?</w:t>
      </w:r>
    </w:p>
    <w:p w:rsidR="00FE0200" w:rsidRDefault="009A40A1" w:rsidP="00FE0200">
      <w:pPr>
        <w:pStyle w:val="SR"/>
      </w:pPr>
      <w:r>
        <w:t>Student responses may include</w:t>
      </w:r>
      <w:r w:rsidR="00FE0200">
        <w:t>:</w:t>
      </w:r>
    </w:p>
    <w:p w:rsidR="00FE0200" w:rsidRDefault="00FE0200" w:rsidP="00FE0200">
      <w:pPr>
        <w:pStyle w:val="SASRBullet"/>
      </w:pPr>
      <w:r>
        <w:lastRenderedPageBreak/>
        <w:t>Alvarez uses sentence structure and punctuation to build a sense of urgency: she merges three sentences into one long sentence, separated only by semicolons, to create the sense of piling up, of the building of pressure.</w:t>
      </w:r>
    </w:p>
    <w:p w:rsidR="00FE0200" w:rsidRDefault="00FE0200" w:rsidP="00FE0200">
      <w:pPr>
        <w:pStyle w:val="SASRBullet"/>
      </w:pPr>
      <w:r>
        <w:t xml:space="preserve">Alvarez italicizes the word </w:t>
      </w:r>
      <w:r>
        <w:rPr>
          <w:i/>
        </w:rPr>
        <w:t xml:space="preserve">escaped </w:t>
      </w:r>
      <w:r>
        <w:t>to give it extra emphasis</w:t>
      </w:r>
      <w:r w:rsidR="005914CA">
        <w:t>.</w:t>
      </w:r>
    </w:p>
    <w:p w:rsidR="00FE0200" w:rsidRDefault="00224202" w:rsidP="00FE0200">
      <w:pPr>
        <w:pStyle w:val="SASRBullet"/>
      </w:pPr>
      <w:r>
        <w:t xml:space="preserve">Alvarez </w:t>
      </w:r>
      <w:r w:rsidR="00910F43">
        <w:t xml:space="preserve">creates mystery or tension by </w:t>
      </w:r>
      <w:r>
        <w:t>us</w:t>
      </w:r>
      <w:r w:rsidR="00910F43">
        <w:t>ing</w:t>
      </w:r>
      <w:r>
        <w:t xml:space="preserve"> references that would not be obvious to outsiders but which would be full of meaning to Dominicans: she refers to the </w:t>
      </w:r>
      <w:r w:rsidRPr="00850E21">
        <w:rPr>
          <w:i/>
        </w:rPr>
        <w:t xml:space="preserve">SIM </w:t>
      </w:r>
      <w:r>
        <w:t xml:space="preserve">and their black Volkswagens. </w:t>
      </w:r>
    </w:p>
    <w:p w:rsidR="00CE09AD" w:rsidRDefault="00850E21">
      <w:pPr>
        <w:pStyle w:val="IN"/>
      </w:pPr>
      <w:r w:rsidRPr="00850E21">
        <w:t>Consider</w:t>
      </w:r>
      <w:r w:rsidR="00F33004" w:rsidRPr="00850E21">
        <w:t xml:space="preserve"> </w:t>
      </w:r>
      <w:r w:rsidR="00F33004">
        <w:t>remind</w:t>
      </w:r>
      <w:r>
        <w:t xml:space="preserve">ing students </w:t>
      </w:r>
      <w:r w:rsidR="00F33004">
        <w:t xml:space="preserve">of the meaning of </w:t>
      </w:r>
      <w:r w:rsidR="00F33004">
        <w:rPr>
          <w:i/>
        </w:rPr>
        <w:t>SIM</w:t>
      </w:r>
      <w:r w:rsidR="00F33004">
        <w:t xml:space="preserve"> that they likely looked up for homework: </w:t>
      </w:r>
      <w:r w:rsidRPr="00850E21">
        <w:rPr>
          <w:i/>
        </w:rPr>
        <w:t>SIM</w:t>
      </w:r>
      <w:r>
        <w:t xml:space="preserve"> means </w:t>
      </w:r>
      <w:r w:rsidR="00F33004">
        <w:t>“</w:t>
      </w:r>
      <w:proofErr w:type="spellStart"/>
      <w:r w:rsidR="00F33004">
        <w:t>Servicio</w:t>
      </w:r>
      <w:proofErr w:type="spellEnd"/>
      <w:r w:rsidR="00F33004">
        <w:t xml:space="preserve"> de </w:t>
      </w:r>
      <w:proofErr w:type="spellStart"/>
      <w:r w:rsidR="00F33004">
        <w:t>Inteligencia</w:t>
      </w:r>
      <w:proofErr w:type="spellEnd"/>
      <w:r w:rsidR="00F33004">
        <w:t xml:space="preserve"> </w:t>
      </w:r>
      <w:proofErr w:type="spellStart"/>
      <w:r w:rsidR="00F33004">
        <w:t>Militar</w:t>
      </w:r>
      <w:proofErr w:type="spellEnd"/>
      <w:r w:rsidR="00F33004">
        <w:t xml:space="preserve"> (Military Intelligence Service), the main instrument of control in the Dominican Republic under Trujillo,</w:t>
      </w:r>
      <w:r w:rsidR="00466782">
        <w:t>”</w:t>
      </w:r>
      <w:r w:rsidR="00F33004">
        <w:t xml:space="preserve"> who often drove black Volkswagens.</w:t>
      </w:r>
    </w:p>
    <w:p w:rsidR="002A6E80" w:rsidRDefault="002A6E80" w:rsidP="00B661AF">
      <w:pPr>
        <w:pStyle w:val="Q"/>
      </w:pPr>
      <w:r>
        <w:t>How does Alvarez support her claim that “this great country that had offered my parents a refuge had also created the circumstances that made them have to seek refuge in the first place”</w:t>
      </w:r>
      <w:r w:rsidR="00B61B53">
        <w:t xml:space="preserve"> (paragraph 19)</w:t>
      </w:r>
      <w:r>
        <w:t>?</w:t>
      </w:r>
    </w:p>
    <w:p w:rsidR="00224202" w:rsidRDefault="009A40A1" w:rsidP="00224202">
      <w:pPr>
        <w:pStyle w:val="SR"/>
      </w:pPr>
      <w:r>
        <w:t>Student responses may include</w:t>
      </w:r>
      <w:r w:rsidR="00224202">
        <w:t>:</w:t>
      </w:r>
    </w:p>
    <w:p w:rsidR="00224202" w:rsidRDefault="00224202" w:rsidP="00224202">
      <w:pPr>
        <w:pStyle w:val="SASRBullet"/>
      </w:pPr>
      <w:r>
        <w:t>Alvarez cites the role of the United States in bringing Trujillo to power in 1916 to 1924, during their occupation of the Dominican Republic.</w:t>
      </w:r>
    </w:p>
    <w:p w:rsidR="00224202" w:rsidRDefault="00224202" w:rsidP="00224202">
      <w:pPr>
        <w:pStyle w:val="SASRBullet"/>
      </w:pPr>
      <w:r>
        <w:t>She quotes the Secretary of State Cordell Hull’s remark that “Trujillo is an SOB, but at least he’s our SOB”</w:t>
      </w:r>
      <w:r w:rsidR="009B564B">
        <w:t xml:space="preserve"> (par. 19).</w:t>
      </w:r>
    </w:p>
    <w:p w:rsidR="002A6E80" w:rsidRDefault="002A6E80" w:rsidP="00B661AF">
      <w:pPr>
        <w:pStyle w:val="Q"/>
      </w:pPr>
      <w:r>
        <w:t>What does the United States represent to Alvarez’s parents</w:t>
      </w:r>
      <w:r w:rsidR="006C6553">
        <w:t xml:space="preserve"> in paragraph 19</w:t>
      </w:r>
      <w:r>
        <w:t>? How does this develop an idea from paragraphs 16</w:t>
      </w:r>
      <w:r w:rsidR="005914CA">
        <w:t>–</w:t>
      </w:r>
      <w:r>
        <w:t xml:space="preserve">18? </w:t>
      </w:r>
    </w:p>
    <w:p w:rsidR="00224202" w:rsidRDefault="00224202" w:rsidP="00224202">
      <w:pPr>
        <w:pStyle w:val="SR"/>
      </w:pPr>
      <w:r>
        <w:t xml:space="preserve">Student responses may include: </w:t>
      </w:r>
    </w:p>
    <w:p w:rsidR="00A85DF5" w:rsidRDefault="00A85DF5" w:rsidP="00A85DF5">
      <w:pPr>
        <w:pStyle w:val="SASRBullet"/>
      </w:pPr>
      <w:r>
        <w:t xml:space="preserve">Alvarez’s parents have mixed </w:t>
      </w:r>
      <w:r w:rsidR="009B564B">
        <w:t xml:space="preserve">feelings </w:t>
      </w:r>
      <w:r>
        <w:t xml:space="preserve">towards the United States. </w:t>
      </w:r>
    </w:p>
    <w:p w:rsidR="00A85DF5" w:rsidRDefault="00A85DF5" w:rsidP="00A85DF5">
      <w:pPr>
        <w:pStyle w:val="SASRBullet"/>
      </w:pPr>
      <w:r>
        <w:t xml:space="preserve">On the one hand, the United States represents a “refuge” and “this great country” to Alvarez’s parents. </w:t>
      </w:r>
    </w:p>
    <w:p w:rsidR="00A85DF5" w:rsidRDefault="00A85DF5" w:rsidP="00A85DF5">
      <w:pPr>
        <w:pStyle w:val="SASRBullet"/>
      </w:pPr>
      <w:r>
        <w:t xml:space="preserve">On the other hand, the United States was partially responsible for </w:t>
      </w:r>
      <w:r w:rsidR="00910F43">
        <w:t>putting</w:t>
      </w:r>
      <w:r>
        <w:t xml:space="preserve"> Trujillo </w:t>
      </w:r>
      <w:r w:rsidR="00910F43">
        <w:t xml:space="preserve">in power </w:t>
      </w:r>
      <w:r>
        <w:t xml:space="preserve">in the Dominican Republic. </w:t>
      </w:r>
    </w:p>
    <w:p w:rsidR="00224202" w:rsidRDefault="00C227E1" w:rsidP="00224202">
      <w:pPr>
        <w:pStyle w:val="SASRBullet"/>
      </w:pPr>
      <w:r>
        <w:t xml:space="preserve">Even though </w:t>
      </w:r>
      <w:r w:rsidR="00A85DF5">
        <w:t>Alvarez’s parents</w:t>
      </w:r>
      <w:r>
        <w:t xml:space="preserve"> see</w:t>
      </w:r>
      <w:r w:rsidR="00A85DF5">
        <w:t xml:space="preserve"> the United States as a refuge, </w:t>
      </w:r>
      <w:r>
        <w:t>they</w:t>
      </w:r>
      <w:r w:rsidR="00A85DF5">
        <w:t xml:space="preserve"> </w:t>
      </w:r>
      <w:r>
        <w:t>are still</w:t>
      </w:r>
      <w:r w:rsidR="00A85DF5">
        <w:t xml:space="preserve"> afraid of </w:t>
      </w:r>
      <w:r>
        <w:t>what could happen if</w:t>
      </w:r>
      <w:r w:rsidR="00A85DF5">
        <w:t xml:space="preserve"> they challenge authority in any way: “About all these matters, my parents were silent, afraid that ungratefulness would result in our being sent back to where we had come from”</w:t>
      </w:r>
      <w:r w:rsidR="009B564B">
        <w:t xml:space="preserve"> (par. 19).</w:t>
      </w:r>
      <w:r w:rsidR="00A85DF5">
        <w:t xml:space="preserve"> </w:t>
      </w:r>
    </w:p>
    <w:p w:rsidR="00A85DF5" w:rsidRDefault="00A85DF5" w:rsidP="00224202">
      <w:pPr>
        <w:pStyle w:val="SASRBullet"/>
      </w:pPr>
      <w:r>
        <w:t xml:space="preserve">These mixed feelings and the </w:t>
      </w:r>
      <w:r w:rsidR="009B564B">
        <w:t>continued</w:t>
      </w:r>
      <w:r>
        <w:t xml:space="preserve"> habits of fear</w:t>
      </w:r>
      <w:r w:rsidR="001D6E69">
        <w:t xml:space="preserve"> and</w:t>
      </w:r>
      <w:r>
        <w:t xml:space="preserve"> repression</w:t>
      </w:r>
      <w:r w:rsidR="001D6E69">
        <w:t xml:space="preserve"> </w:t>
      </w:r>
      <w:r>
        <w:t xml:space="preserve">even in the United States </w:t>
      </w:r>
      <w:r w:rsidR="001D6E69">
        <w:t xml:space="preserve">further </w:t>
      </w:r>
      <w:r>
        <w:t>develop the idea</w:t>
      </w:r>
      <w:r w:rsidR="001D6E69">
        <w:t>s of silence and</w:t>
      </w:r>
      <w:r>
        <w:t xml:space="preserve"> trauma </w:t>
      </w:r>
      <w:r w:rsidR="001D6E69">
        <w:t>from</w:t>
      </w:r>
      <w:r>
        <w:t xml:space="preserve"> paragraphs 16</w:t>
      </w:r>
      <w:r w:rsidR="005914CA">
        <w:t>–</w:t>
      </w:r>
      <w:r>
        <w:t xml:space="preserve">18. </w:t>
      </w:r>
    </w:p>
    <w:p w:rsidR="000D3E4C" w:rsidRDefault="000D3E4C" w:rsidP="000D3E4C">
      <w:pPr>
        <w:pStyle w:val="TA"/>
      </w:pPr>
      <w:r>
        <w:t xml:space="preserve">Lead a brief, whole-class discussion of student responses. </w:t>
      </w:r>
      <w:r w:rsidR="00AA51B6">
        <w:t xml:space="preserve">Ask students to use their </w:t>
      </w:r>
      <w:r w:rsidR="004212F1">
        <w:t xml:space="preserve">Central </w:t>
      </w:r>
      <w:r w:rsidR="00AA51B6">
        <w:t>Ideas Tracking Tools to record how central ideas have developed in paragraph 19.</w:t>
      </w:r>
    </w:p>
    <w:p w:rsidR="00707670" w:rsidRDefault="00707670" w:rsidP="00707670">
      <w:pPr>
        <w:pStyle w:val="LearningSequenceHeader"/>
      </w:pPr>
      <w:r>
        <w:lastRenderedPageBreak/>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r w:rsidR="00053849">
        <w:t>:</w:t>
      </w:r>
      <w:r w:rsidR="000A65BB">
        <w:t xml:space="preserve"> </w:t>
      </w:r>
    </w:p>
    <w:p w:rsidR="009A2B88" w:rsidRDefault="00053849" w:rsidP="009A2B88">
      <w:pPr>
        <w:pStyle w:val="Q"/>
      </w:pPr>
      <w:r w:rsidRPr="002B26C1">
        <w:rPr>
          <w:rFonts w:asciiTheme="minorHAnsi" w:hAnsiTheme="minorHAnsi" w:cs="Cambria"/>
        </w:rPr>
        <w:t>In</w:t>
      </w:r>
      <w:r>
        <w:rPr>
          <w:rFonts w:asciiTheme="minorHAnsi" w:hAnsiTheme="minorHAnsi" w:cs="Cambria"/>
        </w:rPr>
        <w:t xml:space="preserve"> paragraph 19, how does Alvarez develop and refine</w:t>
      </w:r>
      <w:r w:rsidRPr="002B26C1">
        <w:rPr>
          <w:rFonts w:asciiTheme="minorHAnsi" w:hAnsiTheme="minorHAnsi" w:cs="Cambria"/>
        </w:rPr>
        <w:t xml:space="preserve"> the ideas from paragraphs 16–18?</w:t>
      </w:r>
    </w:p>
    <w:p w:rsidR="009A2B88" w:rsidRDefault="009A2B88" w:rsidP="009A2B88">
      <w:pPr>
        <w:pStyle w:val="TA"/>
      </w:pPr>
      <w:r>
        <w:t>Instruct students to look at their annotations</w:t>
      </w:r>
      <w:r w:rsidR="0050482F">
        <w:t xml:space="preserve"> and </w:t>
      </w:r>
      <w:r w:rsidR="0050735C">
        <w:t>Idea Tracking Tools</w:t>
      </w:r>
      <w:r>
        <w:t xml:space="preserve"> to find evidence. </w:t>
      </w:r>
      <w:r w:rsidR="007542F9">
        <w:t xml:space="preserve">Ask students to use this lesson’s vocabulary wherever possible in their written responses. </w:t>
      </w:r>
      <w:r>
        <w:t xml:space="preserve">Remind students to use the Short Response </w:t>
      </w:r>
      <w:r w:rsidR="00F43110">
        <w:t xml:space="preserve">Rubric and </w:t>
      </w:r>
      <w:r>
        <w:t>Checklist 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8E06D9"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F43110">
        <w:rPr>
          <w:szCs w:val="20"/>
          <w:shd w:val="clear" w:color="auto" w:fill="FFFFFF"/>
        </w:rPr>
        <w:t xml:space="preserve">read </w:t>
      </w:r>
      <w:r w:rsidR="00F43110">
        <w:t xml:space="preserve">and </w:t>
      </w:r>
      <w:r w:rsidR="00053849">
        <w:t>annotat</w:t>
      </w:r>
      <w:r w:rsidR="00F43110">
        <w:t>e</w:t>
      </w:r>
      <w:r w:rsidR="00053849">
        <w:t xml:space="preserve"> paragraphs 20</w:t>
      </w:r>
      <w:r w:rsidR="005914CA">
        <w:t>–</w:t>
      </w:r>
      <w:r w:rsidR="00053849">
        <w:t xml:space="preserve">22 </w:t>
      </w:r>
      <w:r w:rsidR="0073773F">
        <w:t>(</w:t>
      </w:r>
      <w:r w:rsidR="000F0468">
        <w:t>from “My mother, especially, lived in terror of the consequences” to “I was a real thorn in my mother’s side”</w:t>
      </w:r>
      <w:r w:rsidR="00B00D18">
        <w:t>)</w:t>
      </w:r>
      <w:r w:rsidR="000F0468">
        <w:t xml:space="preserve"> </w:t>
      </w:r>
      <w:r w:rsidR="00053849">
        <w:t xml:space="preserve">for central ideas, using the annotation code </w:t>
      </w:r>
      <w:r w:rsidR="00F43110">
        <w:t>“</w:t>
      </w:r>
      <w:r w:rsidR="00053849" w:rsidRPr="003E4A0A">
        <w:t>CI.</w:t>
      </w:r>
      <w:r w:rsidR="00F43110" w:rsidRPr="003E4A0A">
        <w:t xml:space="preserve">” </w:t>
      </w:r>
      <w:r w:rsidR="00F43110" w:rsidRPr="00850E21">
        <w:t>Direct students to box any unfamiliar words and look up their definitions. Instruct them to choose the definition that makes the most sense in the context, and write a brief definition above or near the word in the text.</w:t>
      </w:r>
    </w:p>
    <w:p w:rsidR="002A32EA" w:rsidRDefault="002A32EA" w:rsidP="008E06D9">
      <w:pPr>
        <w:pStyle w:val="TA"/>
      </w:pPr>
      <w:r>
        <w:t xml:space="preserve">Additionally, instruct students to </w:t>
      </w:r>
      <w:r w:rsidR="000E6C7B">
        <w:t>conduct</w:t>
      </w:r>
      <w:r>
        <w:t xml:space="preserve"> a brief </w:t>
      </w:r>
      <w:r w:rsidR="000D3E4C">
        <w:t xml:space="preserve">search </w:t>
      </w:r>
      <w:r>
        <w:t xml:space="preserve">into the </w:t>
      </w:r>
      <w:proofErr w:type="spellStart"/>
      <w:r>
        <w:t>Mirabal</w:t>
      </w:r>
      <w:proofErr w:type="spellEnd"/>
      <w:r>
        <w:t xml:space="preserve"> sisters</w:t>
      </w:r>
      <w:r w:rsidR="008E7C72">
        <w:t xml:space="preserve"> and write a short paragraph explaining who they were and their significance in the history of the Dominican Republic</w:t>
      </w:r>
      <w:r>
        <w:t>.</w:t>
      </w:r>
      <w:r w:rsidR="00E67988">
        <w:t xml:space="preserve"> </w:t>
      </w:r>
    </w:p>
    <w:p w:rsidR="008F4FFA" w:rsidRPr="008F4FFA" w:rsidRDefault="008F4FFA" w:rsidP="00605623">
      <w:pPr>
        <w:pStyle w:val="IN"/>
        <w:rPr>
          <w:color w:val="auto"/>
          <w:sz w:val="16"/>
          <w:szCs w:val="16"/>
        </w:rPr>
      </w:pPr>
      <w:r w:rsidRPr="00781F20">
        <w:t>Encourage students to utilize media and print resources at school, home, and/or public libraries to facilitate their searches.</w:t>
      </w:r>
    </w:p>
    <w:p w:rsidR="009403AD" w:rsidRDefault="008E06D9" w:rsidP="00707670">
      <w:pPr>
        <w:pStyle w:val="SA"/>
      </w:pPr>
      <w:r>
        <w:t>Students follow along.</w:t>
      </w:r>
    </w:p>
    <w:p w:rsidR="00C4787C" w:rsidRDefault="00C4787C" w:rsidP="00E946A0">
      <w:pPr>
        <w:pStyle w:val="Heading1"/>
      </w:pPr>
      <w:r>
        <w:t>Homework</w:t>
      </w:r>
    </w:p>
    <w:p w:rsidR="00AF7A1A" w:rsidRDefault="00F43110" w:rsidP="003E4A0A">
      <w:r>
        <w:t xml:space="preserve">Read and annotate </w:t>
      </w:r>
      <w:r w:rsidR="00AF7A1A">
        <w:t>paragraph</w:t>
      </w:r>
      <w:r w:rsidR="00053849">
        <w:t>s</w:t>
      </w:r>
      <w:r w:rsidR="00AF7A1A">
        <w:t xml:space="preserve"> </w:t>
      </w:r>
      <w:r w:rsidR="00053849">
        <w:t>20</w:t>
      </w:r>
      <w:r w:rsidR="005914CA">
        <w:t>–</w:t>
      </w:r>
      <w:r w:rsidR="00053849">
        <w:t>22</w:t>
      </w:r>
      <w:r w:rsidR="000F0468">
        <w:t xml:space="preserve"> </w:t>
      </w:r>
      <w:r w:rsidR="008B1C6D">
        <w:t>(</w:t>
      </w:r>
      <w:r w:rsidR="000F0468">
        <w:t>from “My mother, especially, lived in terror of the consequences” to “I was a real thorn in my mother’s side”</w:t>
      </w:r>
      <w:r w:rsidR="008B1C6D">
        <w:t>)</w:t>
      </w:r>
      <w:r w:rsidR="00053849">
        <w:t xml:space="preserve"> for central ideas, using the annotation code</w:t>
      </w:r>
      <w:r w:rsidR="00AF7A1A">
        <w:t xml:space="preserve"> </w:t>
      </w:r>
      <w:r>
        <w:t>“</w:t>
      </w:r>
      <w:r w:rsidR="00053849">
        <w:t>CI.</w:t>
      </w:r>
      <w:r w:rsidRPr="003E4A0A">
        <w:t xml:space="preserve">” </w:t>
      </w:r>
      <w:r>
        <w:t>B</w:t>
      </w:r>
      <w:r w:rsidRPr="00850E21">
        <w:t>ox any unfamiliar words</w:t>
      </w:r>
      <w:r>
        <w:t xml:space="preserve">, </w:t>
      </w:r>
      <w:r w:rsidRPr="00850E21">
        <w:t>look up their definitions</w:t>
      </w:r>
      <w:r>
        <w:t xml:space="preserve">, and </w:t>
      </w:r>
      <w:r w:rsidRPr="00850E21">
        <w:t>choose the definition that makes the most sense in the context and write a brief definition above or near the word in the text.</w:t>
      </w:r>
    </w:p>
    <w:p w:rsidR="004C772E" w:rsidRDefault="002A32EA" w:rsidP="00707670">
      <w:r>
        <w:t xml:space="preserve">Additionally, </w:t>
      </w:r>
      <w:r w:rsidR="000E6C7B">
        <w:t>conduct</w:t>
      </w:r>
      <w:r>
        <w:t xml:space="preserve"> a brief </w:t>
      </w:r>
      <w:r w:rsidR="000D3E4C">
        <w:t xml:space="preserve">search </w:t>
      </w:r>
      <w:r>
        <w:t xml:space="preserve">into the </w:t>
      </w:r>
      <w:proofErr w:type="spellStart"/>
      <w:r>
        <w:t>Mirabal</w:t>
      </w:r>
      <w:proofErr w:type="spellEnd"/>
      <w:r>
        <w:t xml:space="preserve"> sisters</w:t>
      </w:r>
      <w:r w:rsidR="008E7C72">
        <w:t xml:space="preserve"> and write a short paragr</w:t>
      </w:r>
      <w:r w:rsidR="005914CA">
        <w:t>a</w:t>
      </w:r>
      <w:r w:rsidR="008E7C72">
        <w:t>ph explaining who they were and their significance in the history of the Dominican Republic</w:t>
      </w:r>
      <w:r w:rsidR="00850E21">
        <w:t>.</w:t>
      </w:r>
    </w:p>
    <w:p w:rsidR="00FF112E" w:rsidRPr="00FF112E" w:rsidRDefault="00FF112E" w:rsidP="00FF112E">
      <w:r>
        <w:br w:type="page"/>
      </w:r>
    </w:p>
    <w:p w:rsidR="0086388F" w:rsidRDefault="0086388F" w:rsidP="0086388F">
      <w:pPr>
        <w:pStyle w:val="ToolHeader"/>
      </w:pPr>
      <w:r>
        <w:lastRenderedPageBreak/>
        <w:t>Model Central Ideas Tracking Tool</w:t>
      </w:r>
    </w:p>
    <w:tbl>
      <w:tblPr>
        <w:tblStyle w:val="TableGrid"/>
        <w:tblW w:w="0" w:type="auto"/>
        <w:tblLook w:val="04A0"/>
      </w:tblPr>
      <w:tblGrid>
        <w:gridCol w:w="820"/>
        <w:gridCol w:w="2786"/>
        <w:gridCol w:w="732"/>
        <w:gridCol w:w="3045"/>
        <w:gridCol w:w="720"/>
        <w:gridCol w:w="1373"/>
      </w:tblGrid>
      <w:tr w:rsidR="0086388F" w:rsidRPr="00707670">
        <w:trPr>
          <w:trHeight w:val="557"/>
        </w:trPr>
        <w:tc>
          <w:tcPr>
            <w:tcW w:w="820" w:type="dxa"/>
            <w:shd w:val="clear" w:color="auto" w:fill="D9D9D9" w:themeFill="background1" w:themeFillShade="D9"/>
            <w:vAlign w:val="center"/>
          </w:tcPr>
          <w:p w:rsidR="0086388F" w:rsidRPr="00707670" w:rsidRDefault="0086388F" w:rsidP="00A7282E">
            <w:pPr>
              <w:pStyle w:val="TableText"/>
              <w:rPr>
                <w:b/>
              </w:rPr>
            </w:pPr>
            <w:r w:rsidRPr="00707670">
              <w:rPr>
                <w:b/>
              </w:rPr>
              <w:t>Name:</w:t>
            </w:r>
          </w:p>
        </w:tc>
        <w:tc>
          <w:tcPr>
            <w:tcW w:w="2786" w:type="dxa"/>
            <w:vAlign w:val="center"/>
          </w:tcPr>
          <w:p w:rsidR="0086388F" w:rsidRPr="00707670" w:rsidRDefault="0086388F" w:rsidP="00A7282E">
            <w:pPr>
              <w:pStyle w:val="TableText"/>
              <w:rPr>
                <w:b/>
              </w:rPr>
            </w:pPr>
          </w:p>
        </w:tc>
        <w:tc>
          <w:tcPr>
            <w:tcW w:w="732" w:type="dxa"/>
            <w:shd w:val="clear" w:color="auto" w:fill="D9D9D9" w:themeFill="background1" w:themeFillShade="D9"/>
            <w:vAlign w:val="center"/>
          </w:tcPr>
          <w:p w:rsidR="0086388F" w:rsidRPr="00707670" w:rsidRDefault="0086388F" w:rsidP="00A7282E">
            <w:pPr>
              <w:pStyle w:val="TableText"/>
              <w:rPr>
                <w:b/>
              </w:rPr>
            </w:pPr>
            <w:r w:rsidRPr="00707670">
              <w:rPr>
                <w:b/>
              </w:rPr>
              <w:t>Class:</w:t>
            </w:r>
          </w:p>
        </w:tc>
        <w:tc>
          <w:tcPr>
            <w:tcW w:w="3045" w:type="dxa"/>
            <w:vAlign w:val="center"/>
          </w:tcPr>
          <w:p w:rsidR="0086388F" w:rsidRPr="00707670" w:rsidRDefault="0086388F" w:rsidP="00A7282E">
            <w:pPr>
              <w:pStyle w:val="TableText"/>
              <w:rPr>
                <w:b/>
              </w:rPr>
            </w:pPr>
          </w:p>
        </w:tc>
        <w:tc>
          <w:tcPr>
            <w:tcW w:w="720" w:type="dxa"/>
            <w:shd w:val="clear" w:color="auto" w:fill="D9D9D9" w:themeFill="background1" w:themeFillShade="D9"/>
            <w:vAlign w:val="center"/>
          </w:tcPr>
          <w:p w:rsidR="0086388F" w:rsidRPr="00707670" w:rsidRDefault="0086388F" w:rsidP="00A7282E">
            <w:pPr>
              <w:pStyle w:val="TableText"/>
              <w:rPr>
                <w:b/>
              </w:rPr>
            </w:pPr>
            <w:r w:rsidRPr="00707670">
              <w:rPr>
                <w:b/>
              </w:rPr>
              <w:t>Date:</w:t>
            </w:r>
          </w:p>
        </w:tc>
        <w:tc>
          <w:tcPr>
            <w:tcW w:w="1373" w:type="dxa"/>
            <w:vAlign w:val="center"/>
          </w:tcPr>
          <w:p w:rsidR="0086388F" w:rsidRPr="00707670" w:rsidRDefault="0086388F" w:rsidP="00A7282E">
            <w:pPr>
              <w:pStyle w:val="TableText"/>
              <w:rPr>
                <w:b/>
              </w:rPr>
            </w:pPr>
          </w:p>
        </w:tc>
      </w:tr>
    </w:tbl>
    <w:p w:rsidR="00416965" w:rsidRDefault="00416965" w:rsidP="00416965">
      <w:pPr>
        <w:spacing w:before="0" w:after="0"/>
        <w:rPr>
          <w:sz w:val="10"/>
        </w:rPr>
      </w:pPr>
    </w:p>
    <w:tbl>
      <w:tblPr>
        <w:tblStyle w:val="TableGrid"/>
        <w:tblW w:w="0" w:type="auto"/>
        <w:tblLook w:val="04A0"/>
      </w:tblPr>
      <w:tblGrid>
        <w:gridCol w:w="9468"/>
      </w:tblGrid>
      <w:tr w:rsidR="00964091" w:rsidRPr="00646088" w:rsidDel="002A5AC0">
        <w:trPr>
          <w:trHeight w:val="1007"/>
        </w:trPr>
        <w:tc>
          <w:tcPr>
            <w:tcW w:w="9468" w:type="dxa"/>
            <w:shd w:val="clear" w:color="auto" w:fill="D9D9D9" w:themeFill="background1" w:themeFillShade="D9"/>
          </w:tcPr>
          <w:p w:rsidR="00964091" w:rsidRPr="00EB551C" w:rsidDel="002A5AC0" w:rsidRDefault="00964091" w:rsidP="00897FC9">
            <w:pPr>
              <w:pStyle w:val="ToolTableText"/>
            </w:pPr>
            <w:r>
              <w:rPr>
                <w:b/>
              </w:rPr>
              <w:t>Directions:</w:t>
            </w:r>
            <w:r>
              <w:t xml:space="preserve"> </w:t>
            </w:r>
            <w:r w:rsidR="00595D30" w:rsidRPr="00C33257">
              <w:t>Identify the central ideas that you encounter throughout the text. Trace the development of those ideas by noting how the author introduces, develops, or refines these ideas in the texts. Cite textual evidence to support your work.</w:t>
            </w:r>
          </w:p>
        </w:tc>
      </w:tr>
    </w:tbl>
    <w:p w:rsidR="00A3059A" w:rsidRDefault="00A3059A" w:rsidP="00E67988">
      <w:pPr>
        <w:spacing w:before="0" w:after="0"/>
        <w:rPr>
          <w:sz w:val="10"/>
        </w:rPr>
      </w:pPr>
    </w:p>
    <w:tbl>
      <w:tblPr>
        <w:tblStyle w:val="TableGrid"/>
        <w:tblW w:w="0" w:type="auto"/>
        <w:tblLook w:val="04A0"/>
      </w:tblPr>
      <w:tblGrid>
        <w:gridCol w:w="820"/>
        <w:gridCol w:w="8656"/>
      </w:tblGrid>
      <w:tr w:rsidR="00A3059A" w:rsidRPr="00707670">
        <w:trPr>
          <w:trHeight w:val="557"/>
        </w:trPr>
        <w:tc>
          <w:tcPr>
            <w:tcW w:w="820" w:type="dxa"/>
            <w:shd w:val="clear" w:color="auto" w:fill="D9D9D9" w:themeFill="background1" w:themeFillShade="D9"/>
            <w:vAlign w:val="center"/>
          </w:tcPr>
          <w:p w:rsidR="00A3059A" w:rsidRPr="00707670" w:rsidRDefault="00A3059A" w:rsidP="00A7282E">
            <w:pPr>
              <w:pStyle w:val="TableText"/>
              <w:rPr>
                <w:b/>
              </w:rPr>
            </w:pPr>
            <w:r>
              <w:rPr>
                <w:b/>
              </w:rPr>
              <w:t>Text</w:t>
            </w:r>
            <w:r w:rsidRPr="00707670">
              <w:rPr>
                <w:b/>
              </w:rPr>
              <w:t>:</w:t>
            </w:r>
          </w:p>
        </w:tc>
        <w:tc>
          <w:tcPr>
            <w:tcW w:w="8656" w:type="dxa"/>
            <w:vAlign w:val="center"/>
          </w:tcPr>
          <w:p w:rsidR="00A3059A" w:rsidRPr="00A3059A" w:rsidRDefault="00A3059A" w:rsidP="00A7282E">
            <w:pPr>
              <w:pStyle w:val="TableText"/>
            </w:pPr>
            <w:r w:rsidRPr="00A3059A">
              <w:t>“A Genetics of Justice”</w:t>
            </w:r>
          </w:p>
        </w:tc>
      </w:tr>
    </w:tbl>
    <w:p w:rsidR="00E67988" w:rsidRPr="00E67988" w:rsidRDefault="00E67988" w:rsidP="00E67988">
      <w:pPr>
        <w:spacing w:before="0" w:after="0"/>
        <w:rPr>
          <w:sz w:val="10"/>
        </w:rPr>
      </w:pPr>
    </w:p>
    <w:tbl>
      <w:tblPr>
        <w:tblStyle w:val="TableGrid"/>
        <w:tblW w:w="0" w:type="auto"/>
        <w:tblLook w:val="04A0"/>
      </w:tblPr>
      <w:tblGrid>
        <w:gridCol w:w="1348"/>
        <w:gridCol w:w="2879"/>
        <w:gridCol w:w="5241"/>
      </w:tblGrid>
      <w:tr w:rsidR="00964091" w:rsidDel="002A5AC0" w:rsidTr="00A3059A">
        <w:trPr>
          <w:trHeight w:val="530"/>
          <w:tblHeader/>
        </w:trPr>
        <w:tc>
          <w:tcPr>
            <w:tcW w:w="1348" w:type="dxa"/>
            <w:shd w:val="clear" w:color="auto" w:fill="D9D9D9" w:themeFill="background1" w:themeFillShade="D9"/>
            <w:vAlign w:val="center"/>
          </w:tcPr>
          <w:p w:rsidR="00964091" w:rsidRPr="00897FC9" w:rsidDel="002A5AC0" w:rsidRDefault="00964091" w:rsidP="00A3059A">
            <w:pPr>
              <w:pStyle w:val="ToolTableText"/>
              <w:jc w:val="center"/>
              <w:rPr>
                <w:b/>
              </w:rPr>
            </w:pPr>
            <w:r w:rsidRPr="00897FC9">
              <w:rPr>
                <w:b/>
              </w:rPr>
              <w:t>Paragraph #</w:t>
            </w:r>
          </w:p>
        </w:tc>
        <w:tc>
          <w:tcPr>
            <w:tcW w:w="2879" w:type="dxa"/>
            <w:shd w:val="clear" w:color="auto" w:fill="D9D9D9" w:themeFill="background1" w:themeFillShade="D9"/>
            <w:vAlign w:val="center"/>
          </w:tcPr>
          <w:p w:rsidR="00964091" w:rsidRPr="00897FC9" w:rsidDel="002A5AC0" w:rsidRDefault="00595D30" w:rsidP="00A3059A">
            <w:pPr>
              <w:pStyle w:val="ToolTableText"/>
              <w:jc w:val="center"/>
              <w:rPr>
                <w:b/>
              </w:rPr>
            </w:pPr>
            <w:r>
              <w:rPr>
                <w:b/>
              </w:rPr>
              <w:t xml:space="preserve">Central </w:t>
            </w:r>
            <w:r w:rsidR="00964091" w:rsidRPr="00897FC9">
              <w:rPr>
                <w:b/>
              </w:rPr>
              <w:t>Ideas</w:t>
            </w:r>
          </w:p>
        </w:tc>
        <w:tc>
          <w:tcPr>
            <w:tcW w:w="5241" w:type="dxa"/>
            <w:shd w:val="clear" w:color="auto" w:fill="D9D9D9" w:themeFill="background1" w:themeFillShade="D9"/>
            <w:vAlign w:val="center"/>
          </w:tcPr>
          <w:p w:rsidR="00964091" w:rsidRPr="00897FC9" w:rsidDel="002A5AC0" w:rsidRDefault="00964091" w:rsidP="00A3059A">
            <w:pPr>
              <w:pStyle w:val="ToolTableText"/>
              <w:jc w:val="center"/>
              <w:rPr>
                <w:b/>
              </w:rPr>
            </w:pPr>
            <w:r w:rsidRPr="00897FC9">
              <w:rPr>
                <w:b/>
              </w:rPr>
              <w:t>Notes and Connections</w:t>
            </w:r>
          </w:p>
        </w:tc>
      </w:tr>
      <w:tr w:rsidR="00964091" w:rsidDel="002A5AC0">
        <w:trPr>
          <w:trHeight w:val="530"/>
        </w:trPr>
        <w:tc>
          <w:tcPr>
            <w:tcW w:w="1348" w:type="dxa"/>
          </w:tcPr>
          <w:p w:rsidR="00964091" w:rsidDel="002A5AC0" w:rsidRDefault="00964091" w:rsidP="00416965">
            <w:pPr>
              <w:pStyle w:val="ToolTableText"/>
            </w:pPr>
            <w:r>
              <w:t>18</w:t>
            </w:r>
            <w:r w:rsidR="0086388F">
              <w:t>–</w:t>
            </w:r>
            <w:r>
              <w:t>19</w:t>
            </w:r>
          </w:p>
        </w:tc>
        <w:tc>
          <w:tcPr>
            <w:tcW w:w="2879" w:type="dxa"/>
          </w:tcPr>
          <w:p w:rsidR="00964091" w:rsidDel="002A5AC0" w:rsidRDefault="00964091" w:rsidP="00416965">
            <w:pPr>
              <w:pStyle w:val="ToolTableText"/>
            </w:pPr>
            <w:r>
              <w:t>Silence</w:t>
            </w:r>
          </w:p>
        </w:tc>
        <w:tc>
          <w:tcPr>
            <w:tcW w:w="5241" w:type="dxa"/>
          </w:tcPr>
          <w:p w:rsidR="00CE09AD" w:rsidRDefault="00964091" w:rsidP="00416965">
            <w:pPr>
              <w:pStyle w:val="ToolTableText"/>
            </w:pPr>
            <w:r>
              <w:t>Alvarez notes in paragraph 18 that her parents are specifically afraid to speak out or to disagree with authority and remarks that the First Amendment right to freedom of speech “meant nothing to them.”</w:t>
            </w:r>
          </w:p>
          <w:p w:rsidR="00CE09AD" w:rsidRDefault="00964091" w:rsidP="00416965">
            <w:pPr>
              <w:pStyle w:val="ToolTableText"/>
            </w:pPr>
            <w:r>
              <w:t xml:space="preserve">In the final sentence of paragraph, she claims that: “silence about anything ‘political’ was the rule in our house” </w:t>
            </w:r>
            <w:r w:rsidR="009B564B">
              <w:t xml:space="preserve">(par. 18), </w:t>
            </w:r>
            <w:r>
              <w:t xml:space="preserve">implying through her use of quotation marks that “political” was a broad category. </w:t>
            </w:r>
          </w:p>
          <w:p w:rsidR="00CE09AD" w:rsidRDefault="00964091" w:rsidP="00416965">
            <w:pPr>
              <w:pStyle w:val="ToolTableText"/>
            </w:pPr>
            <w:r>
              <w:t>In paragraph 19</w:t>
            </w:r>
            <w:r w:rsidR="00C8480B">
              <w:t>,</w:t>
            </w:r>
            <w:r>
              <w:t xml:space="preserve"> Alvarez highlights the silence that surrounds the family’s departure from the Dominican Republic: even to their daughters, they only provide the official story and her parents “rarely spoke” of their escape. </w:t>
            </w:r>
          </w:p>
          <w:p w:rsidR="00CE09AD" w:rsidRDefault="00964091" w:rsidP="00416965">
            <w:pPr>
              <w:pStyle w:val="ToolTableText"/>
            </w:pPr>
            <w:r>
              <w:t>In contrast to her account of her mother’s “cautionary tales,” Alvarez does not tell us much in paragraphs 18</w:t>
            </w:r>
            <w:r w:rsidR="009B564B">
              <w:t>–</w:t>
            </w:r>
            <w:r>
              <w:t>19 about what her parents say, but rather what she and her sisters “were not told.”</w:t>
            </w:r>
          </w:p>
          <w:p w:rsidR="00CE09AD" w:rsidRDefault="00964091" w:rsidP="00416965">
            <w:pPr>
              <w:pStyle w:val="ToolTableText"/>
            </w:pPr>
            <w:r>
              <w:t>Alvarez reveals that her parents</w:t>
            </w:r>
            <w:r w:rsidR="00C8480B">
              <w:t>’</w:t>
            </w:r>
            <w:r>
              <w:t xml:space="preserve"> fear extends beyond matters connected to the Dominican Republic and that they fear authority even in the United States: “my parents were silent, afraid that ungratefulness would result in our being sent back to where we had come from” (</w:t>
            </w:r>
            <w:r w:rsidR="009B564B">
              <w:t xml:space="preserve">par. </w:t>
            </w:r>
            <w:r>
              <w:t>19)</w:t>
            </w:r>
            <w:r w:rsidR="009B564B">
              <w:t>.</w:t>
            </w:r>
          </w:p>
          <w:p w:rsidR="00964091" w:rsidDel="002A5AC0" w:rsidRDefault="00964091" w:rsidP="00E67988">
            <w:pPr>
              <w:pStyle w:val="ToolTableText"/>
            </w:pPr>
            <w:r>
              <w:t>By referring to the Dominican Republic as “the Island” or “where we had come from” (</w:t>
            </w:r>
            <w:r w:rsidR="009B564B">
              <w:t xml:space="preserve">par. </w:t>
            </w:r>
            <w:r>
              <w:t xml:space="preserve">19), Alvarez creates a sense of mystery and emphasizes her parents’ fear of speaking openly about their homeland. </w:t>
            </w:r>
          </w:p>
        </w:tc>
      </w:tr>
      <w:tr w:rsidR="00964091" w:rsidDel="002A5AC0">
        <w:trPr>
          <w:trHeight w:val="530"/>
        </w:trPr>
        <w:tc>
          <w:tcPr>
            <w:tcW w:w="1348" w:type="dxa"/>
          </w:tcPr>
          <w:p w:rsidR="00964091" w:rsidDel="002A5AC0" w:rsidRDefault="00964091" w:rsidP="00416965">
            <w:pPr>
              <w:pStyle w:val="ToolTableText"/>
            </w:pPr>
            <w:r>
              <w:lastRenderedPageBreak/>
              <w:t>17</w:t>
            </w:r>
          </w:p>
        </w:tc>
        <w:tc>
          <w:tcPr>
            <w:tcW w:w="2879" w:type="dxa"/>
          </w:tcPr>
          <w:p w:rsidR="00964091" w:rsidDel="002A5AC0" w:rsidRDefault="00964091" w:rsidP="00416965">
            <w:pPr>
              <w:pStyle w:val="ToolTableText"/>
            </w:pPr>
            <w:r>
              <w:t>Trauma</w:t>
            </w:r>
          </w:p>
        </w:tc>
        <w:tc>
          <w:tcPr>
            <w:tcW w:w="5241" w:type="dxa"/>
          </w:tcPr>
          <w:p w:rsidR="00964091" w:rsidDel="002A5AC0" w:rsidRDefault="00DB094B" w:rsidP="00416965">
            <w:pPr>
              <w:pStyle w:val="ToolTableText"/>
            </w:pPr>
            <w:r>
              <w:t>Alvarez draws a contr</w:t>
            </w:r>
            <w:r w:rsidR="00056F49">
              <w:t>ast between the “external event</w:t>
            </w:r>
            <w:r>
              <w:t>” of Trujillo’s fall from power and the “internal exorcism” (</w:t>
            </w:r>
            <w:r w:rsidR="009B564B">
              <w:t xml:space="preserve">par. </w:t>
            </w:r>
            <w:r>
              <w:t>17)</w:t>
            </w:r>
            <w:r w:rsidR="00056F49">
              <w:t>,</w:t>
            </w:r>
            <w:r>
              <w:t xml:space="preserve"> which does not take place and notes that “the habits of repression, censorship, terror” (</w:t>
            </w:r>
            <w:r w:rsidR="009B564B">
              <w:t xml:space="preserve">par. </w:t>
            </w:r>
            <w:r>
              <w:t xml:space="preserve">17) remain strong. </w:t>
            </w:r>
          </w:p>
        </w:tc>
      </w:tr>
    </w:tbl>
    <w:p w:rsidR="004C772E" w:rsidRPr="005837C5" w:rsidRDefault="004C772E" w:rsidP="00707670">
      <w:bookmarkStart w:id="0" w:name="_GoBack"/>
      <w:bookmarkEnd w:id="0"/>
    </w:p>
    <w:sectPr w:rsidR="004C772E" w:rsidRPr="005837C5" w:rsidSect="0086388F">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93" w:rsidRDefault="00697093" w:rsidP="00E946A0">
      <w:r>
        <w:separator/>
      </w:r>
    </w:p>
    <w:p w:rsidR="00697093" w:rsidRDefault="00697093" w:rsidP="00E946A0"/>
  </w:endnote>
  <w:endnote w:type="continuationSeparator" w:id="0">
    <w:p w:rsidR="00697093" w:rsidRDefault="00697093" w:rsidP="00E946A0">
      <w:r>
        <w:continuationSeparator/>
      </w:r>
    </w:p>
    <w:p w:rsidR="00697093" w:rsidRDefault="00697093"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03CCAE94-13EE-44D1-A589-4E3BE3B9948B}"/>
  </w:font>
  <w:font w:name="Webdings">
    <w:panose1 w:val="05030102010509060703"/>
    <w:charset w:val="02"/>
    <w:family w:val="roman"/>
    <w:pitch w:val="variable"/>
    <w:sig w:usb0="00000000" w:usb1="10000000" w:usb2="00000000" w:usb3="00000000" w:csb0="80000000" w:csb1="00000000"/>
    <w:embedRegular r:id="rId2" w:subsetted="1" w:fontKey="{12B84B0C-A202-4950-A049-F6C462393F1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0B" w:rsidRDefault="005F66A5" w:rsidP="00E946A0">
    <w:pPr>
      <w:pStyle w:val="Footer"/>
      <w:rPr>
        <w:rStyle w:val="PageNumber"/>
        <w:rFonts w:ascii="Calibri" w:hAnsi="Calibri"/>
        <w:sz w:val="22"/>
      </w:rPr>
    </w:pPr>
    <w:r>
      <w:rPr>
        <w:rStyle w:val="PageNumber"/>
      </w:rPr>
      <w:fldChar w:fldCharType="begin"/>
    </w:r>
    <w:r w:rsidR="00C8480B">
      <w:rPr>
        <w:rStyle w:val="PageNumber"/>
      </w:rPr>
      <w:instrText xml:space="preserve">PAGE  </w:instrText>
    </w:r>
    <w:r>
      <w:rPr>
        <w:rStyle w:val="PageNumber"/>
      </w:rPr>
      <w:fldChar w:fldCharType="end"/>
    </w:r>
  </w:p>
  <w:p w:rsidR="00C8480B" w:rsidRDefault="00C8480B" w:rsidP="00E946A0">
    <w:pPr>
      <w:pStyle w:val="Footer"/>
    </w:pPr>
  </w:p>
  <w:p w:rsidR="00C8480B" w:rsidRDefault="00C8480B" w:rsidP="00E946A0"/>
  <w:p w:rsidR="00C8480B" w:rsidRDefault="00C8480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0B" w:rsidRPr="00563CB8" w:rsidRDefault="00C8480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8480B">
      <w:trPr>
        <w:trHeight w:val="705"/>
      </w:trPr>
      <w:tc>
        <w:tcPr>
          <w:tcW w:w="4609" w:type="dxa"/>
          <w:shd w:val="clear" w:color="auto" w:fill="auto"/>
          <w:vAlign w:val="center"/>
        </w:tcPr>
        <w:p w:rsidR="00C8480B" w:rsidRPr="002E4C92" w:rsidRDefault="00C8480B" w:rsidP="004F2969">
          <w:pPr>
            <w:pStyle w:val="FooterText"/>
          </w:pPr>
          <w:r w:rsidRPr="002E4C92">
            <w:t>File:</w:t>
          </w:r>
          <w:r w:rsidRPr="0039525B">
            <w:rPr>
              <w:b w:val="0"/>
            </w:rPr>
            <w:t xml:space="preserve"> </w:t>
          </w:r>
          <w:r>
            <w:rPr>
              <w:b w:val="0"/>
            </w:rPr>
            <w:t>10.2</w:t>
          </w:r>
          <w:r w:rsidRPr="0039525B">
            <w:rPr>
              <w:b w:val="0"/>
            </w:rPr>
            <w:t>.</w:t>
          </w:r>
          <w:r>
            <w:rPr>
              <w:b w:val="0"/>
            </w:rPr>
            <w:t>2</w:t>
          </w:r>
          <w:r w:rsidRPr="0039525B">
            <w:rPr>
              <w:b w:val="0"/>
            </w:rPr>
            <w:t xml:space="preserve"> Lesson </w:t>
          </w:r>
          <w:r>
            <w:rPr>
              <w:b w:val="0"/>
            </w:rPr>
            <w:t>6</w:t>
          </w:r>
          <w:r w:rsidRPr="002E4C92">
            <w:t xml:space="preserve"> Date:</w:t>
          </w:r>
          <w:r>
            <w:rPr>
              <w:b w:val="0"/>
            </w:rPr>
            <w:t xml:space="preserve"> 4</w:t>
          </w:r>
          <w:r w:rsidRPr="0039525B">
            <w:rPr>
              <w:b w:val="0"/>
            </w:rPr>
            <w:t>/</w:t>
          </w:r>
          <w:r>
            <w:rPr>
              <w:b w:val="0"/>
            </w:rPr>
            <w:t>1</w:t>
          </w:r>
          <w:r w:rsidR="00455E8E">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C8480B" w:rsidRPr="0039525B" w:rsidRDefault="00C8480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8480B" w:rsidRPr="0039525B" w:rsidRDefault="00C8480B"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C8480B" w:rsidRPr="002E4C92" w:rsidRDefault="005F66A5" w:rsidP="004F2969">
          <w:pPr>
            <w:pStyle w:val="FooterText"/>
          </w:pPr>
          <w:hyperlink r:id="rId1" w:history="1">
            <w:r w:rsidR="00C8480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8480B" w:rsidRPr="002E4C92" w:rsidRDefault="005F66A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8480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60E5">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C8480B" w:rsidRPr="002E4C92" w:rsidRDefault="00C8480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8480B" w:rsidRPr="0039525B" w:rsidRDefault="00C8480B"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93" w:rsidRDefault="00697093" w:rsidP="00E946A0">
      <w:r>
        <w:separator/>
      </w:r>
    </w:p>
    <w:p w:rsidR="00697093" w:rsidRDefault="00697093" w:rsidP="00E946A0"/>
  </w:footnote>
  <w:footnote w:type="continuationSeparator" w:id="0">
    <w:p w:rsidR="00697093" w:rsidRDefault="00697093" w:rsidP="00E946A0">
      <w:r>
        <w:continuationSeparator/>
      </w:r>
    </w:p>
    <w:p w:rsidR="00697093" w:rsidRDefault="0069709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8480B" w:rsidRPr="00563CB8">
      <w:tc>
        <w:tcPr>
          <w:tcW w:w="3708" w:type="dxa"/>
          <w:shd w:val="clear" w:color="auto" w:fill="auto"/>
        </w:tcPr>
        <w:p w:rsidR="00C8480B" w:rsidRPr="00563CB8" w:rsidRDefault="00C8480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8480B" w:rsidRPr="00563CB8" w:rsidRDefault="00C8480B" w:rsidP="00E946A0">
          <w:pPr>
            <w:jc w:val="center"/>
          </w:pPr>
          <w:r w:rsidRPr="00563CB8">
            <w:t>D R A F T</w:t>
          </w:r>
        </w:p>
      </w:tc>
      <w:tc>
        <w:tcPr>
          <w:tcW w:w="3438" w:type="dxa"/>
          <w:shd w:val="clear" w:color="auto" w:fill="auto"/>
        </w:tcPr>
        <w:p w:rsidR="00C8480B" w:rsidRPr="00E946A0" w:rsidRDefault="00C8480B" w:rsidP="007B5B70">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6</w:t>
          </w:r>
        </w:p>
      </w:tc>
    </w:tr>
  </w:tbl>
  <w:p w:rsidR="00C8480B" w:rsidRDefault="00C8480B"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9124B4E4"/>
    <w:lvl w:ilvl="0" w:tplc="1226B704">
      <w:start w:val="1"/>
      <w:numFmt w:val="bullet"/>
      <w:pStyle w:val="IN"/>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alibri"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alibri"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alibri" w:hint="default"/>
      </w:rPr>
    </w:lvl>
    <w:lvl w:ilvl="8" w:tplc="CE3C561C"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66BEF364">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2">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
  </w:num>
  <w:num w:numId="4">
    <w:abstractNumId w:val="8"/>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1"/>
  </w:num>
  <w:num w:numId="13">
    <w:abstractNumId w:val="7"/>
    <w:lvlOverride w:ilvl="0">
      <w:startOverride w:val="1"/>
    </w:lvlOverride>
  </w:num>
  <w:num w:numId="14">
    <w:abstractNumId w:val="6"/>
  </w:num>
  <w:num w:numId="15">
    <w:abstractNumId w:val="3"/>
  </w:num>
  <w:num w:numId="16">
    <w:abstractNumId w:val="26"/>
  </w:num>
  <w:num w:numId="17">
    <w:abstractNumId w:val="15"/>
  </w:num>
  <w:num w:numId="18">
    <w:abstractNumId w:val="17"/>
  </w:num>
  <w:num w:numId="19">
    <w:abstractNumId w:val="13"/>
  </w:num>
  <w:num w:numId="20">
    <w:abstractNumId w:val="4"/>
  </w:num>
  <w:num w:numId="21">
    <w:abstractNumId w:val="8"/>
    <w:lvlOverride w:ilvl="0">
      <w:startOverride w:val="1"/>
    </w:lvlOverride>
  </w:num>
  <w:num w:numId="22">
    <w:abstractNumId w:val="1"/>
    <w:lvlOverride w:ilvl="0">
      <w:startOverride w:val="1"/>
    </w:lvlOverride>
  </w:num>
  <w:num w:numId="23">
    <w:abstractNumId w:val="28"/>
  </w:num>
  <w:num w:numId="24">
    <w:abstractNumId w:val="5"/>
  </w:num>
  <w:num w:numId="25">
    <w:abstractNumId w:val="25"/>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0"/>
  </w:num>
  <w:num w:numId="32">
    <w:abstractNumId w:val="23"/>
  </w:num>
  <w:num w:numId="33">
    <w:abstractNumId w:val="27"/>
  </w:num>
  <w:num w:numId="34">
    <w:abstractNumId w:val="8"/>
    <w:lvlOverride w:ilvl="0">
      <w:startOverride w:val="1"/>
    </w:lvlOverride>
  </w:num>
  <w:num w:numId="35">
    <w:abstractNumId w:val="24"/>
  </w:num>
  <w:num w:numId="36">
    <w:abstractNumId w:val="9"/>
  </w:num>
  <w:num w:numId="37">
    <w:abstractNumId w:val="14"/>
  </w:num>
  <w:num w:numId="38">
    <w:abstractNumId w:val="29"/>
  </w:num>
  <w:num w:numId="39">
    <w:abstractNumId w:val="16"/>
  </w:num>
  <w:num w:numId="40">
    <w:abstractNumId w:val="22"/>
  </w:num>
  <w:num w:numId="41">
    <w:abstractNumId w:val="10"/>
  </w:num>
  <w:num w:numId="42">
    <w:abstractNumId w:val="29"/>
    <w:lvlOverride w:ilvl="0">
      <w:startOverride w:val="1"/>
    </w:lvlOverride>
  </w:num>
  <w:num w:numId="43">
    <w:abstractNumId w:val="11"/>
  </w:num>
  <w:num w:numId="44">
    <w:abstractNumId w:val="32"/>
  </w:num>
  <w:num w:numId="45">
    <w:abstractNumId w:val="8"/>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5F0"/>
    <w:rsid w:val="00011E99"/>
    <w:rsid w:val="00011EF1"/>
    <w:rsid w:val="000134DA"/>
    <w:rsid w:val="000137C5"/>
    <w:rsid w:val="00014D5D"/>
    <w:rsid w:val="00020527"/>
    <w:rsid w:val="00021589"/>
    <w:rsid w:val="0002335F"/>
    <w:rsid w:val="00033322"/>
    <w:rsid w:val="00034778"/>
    <w:rsid w:val="00047AE5"/>
    <w:rsid w:val="00053088"/>
    <w:rsid w:val="00053849"/>
    <w:rsid w:val="00056F49"/>
    <w:rsid w:val="00062291"/>
    <w:rsid w:val="0006233C"/>
    <w:rsid w:val="00064850"/>
    <w:rsid w:val="000651A7"/>
    <w:rsid w:val="00065549"/>
    <w:rsid w:val="00066123"/>
    <w:rsid w:val="0006776C"/>
    <w:rsid w:val="00071936"/>
    <w:rsid w:val="00072749"/>
    <w:rsid w:val="000742AA"/>
    <w:rsid w:val="00075649"/>
    <w:rsid w:val="000771DF"/>
    <w:rsid w:val="00080A8A"/>
    <w:rsid w:val="000848B2"/>
    <w:rsid w:val="00086256"/>
    <w:rsid w:val="00086A06"/>
    <w:rsid w:val="00090200"/>
    <w:rsid w:val="0009105B"/>
    <w:rsid w:val="00092730"/>
    <w:rsid w:val="00092C82"/>
    <w:rsid w:val="00095BBA"/>
    <w:rsid w:val="00096A06"/>
    <w:rsid w:val="000970C6"/>
    <w:rsid w:val="000A0248"/>
    <w:rsid w:val="000A1206"/>
    <w:rsid w:val="000A26A7"/>
    <w:rsid w:val="000A3640"/>
    <w:rsid w:val="000A65BB"/>
    <w:rsid w:val="000B1882"/>
    <w:rsid w:val="000B2095"/>
    <w:rsid w:val="000B2D56"/>
    <w:rsid w:val="000B3015"/>
    <w:rsid w:val="000B3836"/>
    <w:rsid w:val="000B6EA7"/>
    <w:rsid w:val="000C0112"/>
    <w:rsid w:val="000C169A"/>
    <w:rsid w:val="000C4439"/>
    <w:rsid w:val="000C4813"/>
    <w:rsid w:val="000C5656"/>
    <w:rsid w:val="000C5893"/>
    <w:rsid w:val="000D0F3D"/>
    <w:rsid w:val="000D0FAE"/>
    <w:rsid w:val="000D0FC1"/>
    <w:rsid w:val="000D3E4C"/>
    <w:rsid w:val="000E0B69"/>
    <w:rsid w:val="000E4DBA"/>
    <w:rsid w:val="000E68BE"/>
    <w:rsid w:val="000E6C7B"/>
    <w:rsid w:val="000F0468"/>
    <w:rsid w:val="000F192C"/>
    <w:rsid w:val="000F2414"/>
    <w:rsid w:val="000F5523"/>
    <w:rsid w:val="000F7D35"/>
    <w:rsid w:val="000F7F56"/>
    <w:rsid w:val="0010235F"/>
    <w:rsid w:val="0011088E"/>
    <w:rsid w:val="00110A04"/>
    <w:rsid w:val="00111A39"/>
    <w:rsid w:val="00113501"/>
    <w:rsid w:val="001159C2"/>
    <w:rsid w:val="001215F2"/>
    <w:rsid w:val="001218DB"/>
    <w:rsid w:val="00121C27"/>
    <w:rsid w:val="00122FB0"/>
    <w:rsid w:val="001258FD"/>
    <w:rsid w:val="001277CD"/>
    <w:rsid w:val="001279C0"/>
    <w:rsid w:val="00130CD9"/>
    <w:rsid w:val="00133528"/>
    <w:rsid w:val="001352AE"/>
    <w:rsid w:val="0013591C"/>
    <w:rsid w:val="001362D4"/>
    <w:rsid w:val="00140413"/>
    <w:rsid w:val="00141220"/>
    <w:rsid w:val="0014653D"/>
    <w:rsid w:val="00147257"/>
    <w:rsid w:val="001507A1"/>
    <w:rsid w:val="001509EC"/>
    <w:rsid w:val="0015118C"/>
    <w:rsid w:val="00156124"/>
    <w:rsid w:val="00157E9E"/>
    <w:rsid w:val="00160165"/>
    <w:rsid w:val="00163931"/>
    <w:rsid w:val="001657A6"/>
    <w:rsid w:val="001708C2"/>
    <w:rsid w:val="001723D5"/>
    <w:rsid w:val="00175B00"/>
    <w:rsid w:val="00175D1A"/>
    <w:rsid w:val="0018630D"/>
    <w:rsid w:val="00186355"/>
    <w:rsid w:val="001864E6"/>
    <w:rsid w:val="00186FDA"/>
    <w:rsid w:val="0018762C"/>
    <w:rsid w:val="001945FA"/>
    <w:rsid w:val="00194F1D"/>
    <w:rsid w:val="001A5133"/>
    <w:rsid w:val="001A537F"/>
    <w:rsid w:val="001A6E29"/>
    <w:rsid w:val="001B0794"/>
    <w:rsid w:val="001B1487"/>
    <w:rsid w:val="001B1F9B"/>
    <w:rsid w:val="001C1C99"/>
    <w:rsid w:val="001C35E3"/>
    <w:rsid w:val="001C5188"/>
    <w:rsid w:val="001C6B70"/>
    <w:rsid w:val="001D047B"/>
    <w:rsid w:val="001D0518"/>
    <w:rsid w:val="001D0911"/>
    <w:rsid w:val="001D641A"/>
    <w:rsid w:val="001D6B69"/>
    <w:rsid w:val="001D6E69"/>
    <w:rsid w:val="001E189E"/>
    <w:rsid w:val="001E2310"/>
    <w:rsid w:val="001E2442"/>
    <w:rsid w:val="001E7640"/>
    <w:rsid w:val="001E7CD9"/>
    <w:rsid w:val="001F0991"/>
    <w:rsid w:val="001F2A66"/>
    <w:rsid w:val="001F2B83"/>
    <w:rsid w:val="001F3F38"/>
    <w:rsid w:val="001F6C4F"/>
    <w:rsid w:val="001F7794"/>
    <w:rsid w:val="002009F7"/>
    <w:rsid w:val="0020138A"/>
    <w:rsid w:val="002041CD"/>
    <w:rsid w:val="00207C8B"/>
    <w:rsid w:val="00224202"/>
    <w:rsid w:val="00224590"/>
    <w:rsid w:val="002306FF"/>
    <w:rsid w:val="00231919"/>
    <w:rsid w:val="00232891"/>
    <w:rsid w:val="00234239"/>
    <w:rsid w:val="00240198"/>
    <w:rsid w:val="00240FF7"/>
    <w:rsid w:val="0024557C"/>
    <w:rsid w:val="00245B86"/>
    <w:rsid w:val="002516D4"/>
    <w:rsid w:val="00251A7C"/>
    <w:rsid w:val="00251DAB"/>
    <w:rsid w:val="00252CE7"/>
    <w:rsid w:val="00252D78"/>
    <w:rsid w:val="002547DF"/>
    <w:rsid w:val="002619B1"/>
    <w:rsid w:val="002635F4"/>
    <w:rsid w:val="00263AF5"/>
    <w:rsid w:val="00265FA0"/>
    <w:rsid w:val="002661A8"/>
    <w:rsid w:val="002748DB"/>
    <w:rsid w:val="00274FEB"/>
    <w:rsid w:val="00275C43"/>
    <w:rsid w:val="00276DB9"/>
    <w:rsid w:val="002778FE"/>
    <w:rsid w:val="0028184C"/>
    <w:rsid w:val="00284B9E"/>
    <w:rsid w:val="00284D78"/>
    <w:rsid w:val="00284FC0"/>
    <w:rsid w:val="00286761"/>
    <w:rsid w:val="00290F88"/>
    <w:rsid w:val="0029527C"/>
    <w:rsid w:val="00297DC5"/>
    <w:rsid w:val="002A21DE"/>
    <w:rsid w:val="002A32EA"/>
    <w:rsid w:val="002A3770"/>
    <w:rsid w:val="002A5337"/>
    <w:rsid w:val="002A6E80"/>
    <w:rsid w:val="002B26C1"/>
    <w:rsid w:val="002B6EE8"/>
    <w:rsid w:val="002C0245"/>
    <w:rsid w:val="002C02FB"/>
    <w:rsid w:val="002C5BA5"/>
    <w:rsid w:val="002C5F0D"/>
    <w:rsid w:val="002D5EB9"/>
    <w:rsid w:val="002D632F"/>
    <w:rsid w:val="002E27AE"/>
    <w:rsid w:val="002E28A0"/>
    <w:rsid w:val="002E4C92"/>
    <w:rsid w:val="002E6B8D"/>
    <w:rsid w:val="002F03D2"/>
    <w:rsid w:val="002F2A18"/>
    <w:rsid w:val="002F3D65"/>
    <w:rsid w:val="00303A4F"/>
    <w:rsid w:val="003067BF"/>
    <w:rsid w:val="00311E81"/>
    <w:rsid w:val="00313D51"/>
    <w:rsid w:val="00317306"/>
    <w:rsid w:val="003201AC"/>
    <w:rsid w:val="0032239A"/>
    <w:rsid w:val="00335168"/>
    <w:rsid w:val="003368BF"/>
    <w:rsid w:val="00336B65"/>
    <w:rsid w:val="003433AC"/>
    <w:rsid w:val="00343B73"/>
    <w:rsid w:val="003440A9"/>
    <w:rsid w:val="003471F5"/>
    <w:rsid w:val="00347761"/>
    <w:rsid w:val="00347DD9"/>
    <w:rsid w:val="00350B03"/>
    <w:rsid w:val="00351804"/>
    <w:rsid w:val="00351C35"/>
    <w:rsid w:val="00351F18"/>
    <w:rsid w:val="00352361"/>
    <w:rsid w:val="00353081"/>
    <w:rsid w:val="00355B9E"/>
    <w:rsid w:val="00356656"/>
    <w:rsid w:val="00362010"/>
    <w:rsid w:val="00364CD8"/>
    <w:rsid w:val="00370465"/>
    <w:rsid w:val="00370C53"/>
    <w:rsid w:val="00372441"/>
    <w:rsid w:val="0037258B"/>
    <w:rsid w:val="00374C35"/>
    <w:rsid w:val="00376694"/>
    <w:rsid w:val="00376DBB"/>
    <w:rsid w:val="003812E0"/>
    <w:rsid w:val="003822E1"/>
    <w:rsid w:val="003826B0"/>
    <w:rsid w:val="0038382F"/>
    <w:rsid w:val="00383A2A"/>
    <w:rsid w:val="003851B2"/>
    <w:rsid w:val="003854D3"/>
    <w:rsid w:val="0038635E"/>
    <w:rsid w:val="003908D2"/>
    <w:rsid w:val="003924D0"/>
    <w:rsid w:val="0039525B"/>
    <w:rsid w:val="003A3AB0"/>
    <w:rsid w:val="003A6129"/>
    <w:rsid w:val="003A6785"/>
    <w:rsid w:val="003B3DB9"/>
    <w:rsid w:val="003B7708"/>
    <w:rsid w:val="003C2022"/>
    <w:rsid w:val="003C24AD"/>
    <w:rsid w:val="003C5C78"/>
    <w:rsid w:val="003C71A2"/>
    <w:rsid w:val="003D2601"/>
    <w:rsid w:val="003D27E3"/>
    <w:rsid w:val="003D28E6"/>
    <w:rsid w:val="003D655F"/>
    <w:rsid w:val="003D7469"/>
    <w:rsid w:val="003D7704"/>
    <w:rsid w:val="003E2C04"/>
    <w:rsid w:val="003E3757"/>
    <w:rsid w:val="003E4A0A"/>
    <w:rsid w:val="003E693A"/>
    <w:rsid w:val="003F27B6"/>
    <w:rsid w:val="003F2833"/>
    <w:rsid w:val="003F38CF"/>
    <w:rsid w:val="003F3D65"/>
    <w:rsid w:val="0040150F"/>
    <w:rsid w:val="00404EBB"/>
    <w:rsid w:val="00405198"/>
    <w:rsid w:val="00407893"/>
    <w:rsid w:val="00412A7D"/>
    <w:rsid w:val="00413334"/>
    <w:rsid w:val="00416965"/>
    <w:rsid w:val="004179FD"/>
    <w:rsid w:val="00420897"/>
    <w:rsid w:val="00421157"/>
    <w:rsid w:val="004212F1"/>
    <w:rsid w:val="0042474E"/>
    <w:rsid w:val="00425E32"/>
    <w:rsid w:val="00432D7F"/>
    <w:rsid w:val="00436909"/>
    <w:rsid w:val="00437FD0"/>
    <w:rsid w:val="004402AC"/>
    <w:rsid w:val="004403EE"/>
    <w:rsid w:val="004407F1"/>
    <w:rsid w:val="00440948"/>
    <w:rsid w:val="0044459F"/>
    <w:rsid w:val="004452D5"/>
    <w:rsid w:val="00445D96"/>
    <w:rsid w:val="00446AFD"/>
    <w:rsid w:val="004528AF"/>
    <w:rsid w:val="004536D7"/>
    <w:rsid w:val="0045597A"/>
    <w:rsid w:val="00455E8E"/>
    <w:rsid w:val="00455FC4"/>
    <w:rsid w:val="00456F88"/>
    <w:rsid w:val="0045725F"/>
    <w:rsid w:val="00457F98"/>
    <w:rsid w:val="00466782"/>
    <w:rsid w:val="004702B3"/>
    <w:rsid w:val="00470E93"/>
    <w:rsid w:val="004713C2"/>
    <w:rsid w:val="00472F34"/>
    <w:rsid w:val="0047469B"/>
    <w:rsid w:val="00477020"/>
    <w:rsid w:val="00477B3D"/>
    <w:rsid w:val="00482C15"/>
    <w:rsid w:val="00482D74"/>
    <w:rsid w:val="004838D9"/>
    <w:rsid w:val="00484822"/>
    <w:rsid w:val="00485D55"/>
    <w:rsid w:val="0049409E"/>
    <w:rsid w:val="00497B53"/>
    <w:rsid w:val="004A3F30"/>
    <w:rsid w:val="004A5C0C"/>
    <w:rsid w:val="004A6E7C"/>
    <w:rsid w:val="004B22B8"/>
    <w:rsid w:val="004B3E41"/>
    <w:rsid w:val="004B552B"/>
    <w:rsid w:val="004B7C07"/>
    <w:rsid w:val="004C602D"/>
    <w:rsid w:val="004C6CD8"/>
    <w:rsid w:val="004C772E"/>
    <w:rsid w:val="004D487C"/>
    <w:rsid w:val="004D5473"/>
    <w:rsid w:val="004D5C11"/>
    <w:rsid w:val="004D6EE5"/>
    <w:rsid w:val="004D7029"/>
    <w:rsid w:val="004E1B0E"/>
    <w:rsid w:val="004F2363"/>
    <w:rsid w:val="004F2969"/>
    <w:rsid w:val="004F353F"/>
    <w:rsid w:val="004F57C6"/>
    <w:rsid w:val="004F62CF"/>
    <w:rsid w:val="00502FAD"/>
    <w:rsid w:val="0050482F"/>
    <w:rsid w:val="0050735C"/>
    <w:rsid w:val="00507DF5"/>
    <w:rsid w:val="005121D2"/>
    <w:rsid w:val="00513C73"/>
    <w:rsid w:val="00513E84"/>
    <w:rsid w:val="00517918"/>
    <w:rsid w:val="0052385B"/>
    <w:rsid w:val="0052413A"/>
    <w:rsid w:val="00524F63"/>
    <w:rsid w:val="0052748A"/>
    <w:rsid w:val="0052769A"/>
    <w:rsid w:val="00527DE8"/>
    <w:rsid w:val="005324A5"/>
    <w:rsid w:val="00533B46"/>
    <w:rsid w:val="00541A6A"/>
    <w:rsid w:val="00542523"/>
    <w:rsid w:val="005460E5"/>
    <w:rsid w:val="00546D71"/>
    <w:rsid w:val="00547378"/>
    <w:rsid w:val="0054791C"/>
    <w:rsid w:val="0055340D"/>
    <w:rsid w:val="0055385D"/>
    <w:rsid w:val="0055626F"/>
    <w:rsid w:val="00561640"/>
    <w:rsid w:val="0056387F"/>
    <w:rsid w:val="00563CB8"/>
    <w:rsid w:val="00563DC9"/>
    <w:rsid w:val="005641F5"/>
    <w:rsid w:val="00565871"/>
    <w:rsid w:val="00567E85"/>
    <w:rsid w:val="00570901"/>
    <w:rsid w:val="005724C2"/>
    <w:rsid w:val="00573E94"/>
    <w:rsid w:val="00576E4A"/>
    <w:rsid w:val="00581401"/>
    <w:rsid w:val="005837C5"/>
    <w:rsid w:val="00583FF7"/>
    <w:rsid w:val="00585771"/>
    <w:rsid w:val="00585A0D"/>
    <w:rsid w:val="005875D8"/>
    <w:rsid w:val="005914CA"/>
    <w:rsid w:val="00592D68"/>
    <w:rsid w:val="00593697"/>
    <w:rsid w:val="00595905"/>
    <w:rsid w:val="00595D30"/>
    <w:rsid w:val="005960E3"/>
    <w:rsid w:val="005A0B60"/>
    <w:rsid w:val="005A649E"/>
    <w:rsid w:val="005A7968"/>
    <w:rsid w:val="005B22B2"/>
    <w:rsid w:val="005B3D78"/>
    <w:rsid w:val="005B7E6E"/>
    <w:rsid w:val="005C4572"/>
    <w:rsid w:val="005C7B5F"/>
    <w:rsid w:val="005D7C72"/>
    <w:rsid w:val="005E1E1E"/>
    <w:rsid w:val="005E2E87"/>
    <w:rsid w:val="005E4B13"/>
    <w:rsid w:val="005F147C"/>
    <w:rsid w:val="005F35CF"/>
    <w:rsid w:val="005F5D35"/>
    <w:rsid w:val="005F657A"/>
    <w:rsid w:val="005F66A5"/>
    <w:rsid w:val="00602A44"/>
    <w:rsid w:val="00603726"/>
    <w:rsid w:val="00603970"/>
    <w:rsid w:val="006044CD"/>
    <w:rsid w:val="00605623"/>
    <w:rsid w:val="00607856"/>
    <w:rsid w:val="006124D5"/>
    <w:rsid w:val="0062277B"/>
    <w:rsid w:val="006261E1"/>
    <w:rsid w:val="00626E4A"/>
    <w:rsid w:val="0063275C"/>
    <w:rsid w:val="00635141"/>
    <w:rsid w:val="0063653C"/>
    <w:rsid w:val="006375AF"/>
    <w:rsid w:val="00641DC5"/>
    <w:rsid w:val="00643550"/>
    <w:rsid w:val="00644540"/>
    <w:rsid w:val="00645C3F"/>
    <w:rsid w:val="00646088"/>
    <w:rsid w:val="00651092"/>
    <w:rsid w:val="00653ABB"/>
    <w:rsid w:val="006566D4"/>
    <w:rsid w:val="00660DEF"/>
    <w:rsid w:val="0066211A"/>
    <w:rsid w:val="00663A00"/>
    <w:rsid w:val="006661AE"/>
    <w:rsid w:val="006667A3"/>
    <w:rsid w:val="006717E9"/>
    <w:rsid w:val="00673DB5"/>
    <w:rsid w:val="00674D08"/>
    <w:rsid w:val="00675ED2"/>
    <w:rsid w:val="00676F73"/>
    <w:rsid w:val="0068018C"/>
    <w:rsid w:val="00684F77"/>
    <w:rsid w:val="0069247E"/>
    <w:rsid w:val="0069530B"/>
    <w:rsid w:val="00696173"/>
    <w:rsid w:val="00696AA5"/>
    <w:rsid w:val="00697093"/>
    <w:rsid w:val="006A0934"/>
    <w:rsid w:val="006A09D6"/>
    <w:rsid w:val="006A30C7"/>
    <w:rsid w:val="006A3594"/>
    <w:rsid w:val="006B0965"/>
    <w:rsid w:val="006B0EDC"/>
    <w:rsid w:val="006B174F"/>
    <w:rsid w:val="006B61DD"/>
    <w:rsid w:val="006B7CCB"/>
    <w:rsid w:val="006C35D9"/>
    <w:rsid w:val="006C6553"/>
    <w:rsid w:val="006D3C18"/>
    <w:rsid w:val="006D5208"/>
    <w:rsid w:val="006D5695"/>
    <w:rsid w:val="006E4C84"/>
    <w:rsid w:val="006E7A67"/>
    <w:rsid w:val="006E7D3C"/>
    <w:rsid w:val="006F3BD7"/>
    <w:rsid w:val="007008DC"/>
    <w:rsid w:val="00706F7A"/>
    <w:rsid w:val="00707670"/>
    <w:rsid w:val="007117B9"/>
    <w:rsid w:val="0071568E"/>
    <w:rsid w:val="0072440D"/>
    <w:rsid w:val="00724760"/>
    <w:rsid w:val="00730123"/>
    <w:rsid w:val="0073192F"/>
    <w:rsid w:val="00733C74"/>
    <w:rsid w:val="007358BB"/>
    <w:rsid w:val="0073773F"/>
    <w:rsid w:val="00737EE7"/>
    <w:rsid w:val="00741955"/>
    <w:rsid w:val="00747928"/>
    <w:rsid w:val="00753E0A"/>
    <w:rsid w:val="007542F9"/>
    <w:rsid w:val="007623AE"/>
    <w:rsid w:val="007623B8"/>
    <w:rsid w:val="0076269D"/>
    <w:rsid w:val="00766336"/>
    <w:rsid w:val="0076658E"/>
    <w:rsid w:val="00766E5D"/>
    <w:rsid w:val="00767641"/>
    <w:rsid w:val="0077129E"/>
    <w:rsid w:val="00772135"/>
    <w:rsid w:val="00772FCA"/>
    <w:rsid w:val="0077398D"/>
    <w:rsid w:val="00780B34"/>
    <w:rsid w:val="00783DB7"/>
    <w:rsid w:val="00796D57"/>
    <w:rsid w:val="00797281"/>
    <w:rsid w:val="007972DD"/>
    <w:rsid w:val="007A0771"/>
    <w:rsid w:val="007A0E40"/>
    <w:rsid w:val="007A3DDB"/>
    <w:rsid w:val="007B0CFA"/>
    <w:rsid w:val="007B0EDD"/>
    <w:rsid w:val="007B4C26"/>
    <w:rsid w:val="007B5B70"/>
    <w:rsid w:val="007B764B"/>
    <w:rsid w:val="007C14C1"/>
    <w:rsid w:val="007C5236"/>
    <w:rsid w:val="007C65C0"/>
    <w:rsid w:val="007C7DB0"/>
    <w:rsid w:val="007D1715"/>
    <w:rsid w:val="007D2F12"/>
    <w:rsid w:val="007D49CE"/>
    <w:rsid w:val="007E147A"/>
    <w:rsid w:val="007E463A"/>
    <w:rsid w:val="007E4E86"/>
    <w:rsid w:val="007E6E9A"/>
    <w:rsid w:val="007E7665"/>
    <w:rsid w:val="007F26E9"/>
    <w:rsid w:val="007F55D0"/>
    <w:rsid w:val="007F76FC"/>
    <w:rsid w:val="00804C62"/>
    <w:rsid w:val="00807C6B"/>
    <w:rsid w:val="008139A0"/>
    <w:rsid w:val="008151E5"/>
    <w:rsid w:val="008177F0"/>
    <w:rsid w:val="00820EF9"/>
    <w:rsid w:val="0082210F"/>
    <w:rsid w:val="008228CD"/>
    <w:rsid w:val="008261D2"/>
    <w:rsid w:val="00831B4C"/>
    <w:rsid w:val="008336BE"/>
    <w:rsid w:val="00835495"/>
    <w:rsid w:val="008434A6"/>
    <w:rsid w:val="0084358E"/>
    <w:rsid w:val="00844E29"/>
    <w:rsid w:val="00847A03"/>
    <w:rsid w:val="00850CE6"/>
    <w:rsid w:val="00850D16"/>
    <w:rsid w:val="00850E21"/>
    <w:rsid w:val="00853CF3"/>
    <w:rsid w:val="008572B2"/>
    <w:rsid w:val="0086006F"/>
    <w:rsid w:val="00860A88"/>
    <w:rsid w:val="00863318"/>
    <w:rsid w:val="0086388F"/>
    <w:rsid w:val="00864A80"/>
    <w:rsid w:val="0087033F"/>
    <w:rsid w:val="00872393"/>
    <w:rsid w:val="008732CC"/>
    <w:rsid w:val="00874AF4"/>
    <w:rsid w:val="00875D0A"/>
    <w:rsid w:val="00876632"/>
    <w:rsid w:val="00880AAD"/>
    <w:rsid w:val="00881B3A"/>
    <w:rsid w:val="00883476"/>
    <w:rsid w:val="00883761"/>
    <w:rsid w:val="00884AB6"/>
    <w:rsid w:val="008907FE"/>
    <w:rsid w:val="00890A3F"/>
    <w:rsid w:val="00893930"/>
    <w:rsid w:val="00893A85"/>
    <w:rsid w:val="00897A2A"/>
    <w:rsid w:val="00897E18"/>
    <w:rsid w:val="00897FC9"/>
    <w:rsid w:val="008A0F55"/>
    <w:rsid w:val="008A1774"/>
    <w:rsid w:val="008A2DA8"/>
    <w:rsid w:val="008A5010"/>
    <w:rsid w:val="008A71A0"/>
    <w:rsid w:val="008A7263"/>
    <w:rsid w:val="008B1311"/>
    <w:rsid w:val="008B1781"/>
    <w:rsid w:val="008B1C6D"/>
    <w:rsid w:val="008B31CC"/>
    <w:rsid w:val="008B43DA"/>
    <w:rsid w:val="008B456C"/>
    <w:rsid w:val="008B5DE1"/>
    <w:rsid w:val="008C0F9B"/>
    <w:rsid w:val="008C1826"/>
    <w:rsid w:val="008C7679"/>
    <w:rsid w:val="008D0396"/>
    <w:rsid w:val="008D3566"/>
    <w:rsid w:val="008D3BC0"/>
    <w:rsid w:val="008D5D6B"/>
    <w:rsid w:val="008E06D9"/>
    <w:rsid w:val="008E1C68"/>
    <w:rsid w:val="008E2674"/>
    <w:rsid w:val="008E2A32"/>
    <w:rsid w:val="008E7C72"/>
    <w:rsid w:val="008F2ED5"/>
    <w:rsid w:val="008F4FFA"/>
    <w:rsid w:val="009000C9"/>
    <w:rsid w:val="00903656"/>
    <w:rsid w:val="009062ED"/>
    <w:rsid w:val="0090775D"/>
    <w:rsid w:val="00910D8E"/>
    <w:rsid w:val="00910F43"/>
    <w:rsid w:val="009135A8"/>
    <w:rsid w:val="0091722D"/>
    <w:rsid w:val="00917F70"/>
    <w:rsid w:val="00922E34"/>
    <w:rsid w:val="00927ACF"/>
    <w:rsid w:val="00933100"/>
    <w:rsid w:val="009403AD"/>
    <w:rsid w:val="0094277B"/>
    <w:rsid w:val="009437AA"/>
    <w:rsid w:val="009438C7"/>
    <w:rsid w:val="009555F6"/>
    <w:rsid w:val="0096199D"/>
    <w:rsid w:val="00962802"/>
    <w:rsid w:val="00963CDE"/>
    <w:rsid w:val="00964091"/>
    <w:rsid w:val="00966D72"/>
    <w:rsid w:val="00967678"/>
    <w:rsid w:val="0097223B"/>
    <w:rsid w:val="009732BA"/>
    <w:rsid w:val="00980ABE"/>
    <w:rsid w:val="0098148A"/>
    <w:rsid w:val="009859E7"/>
    <w:rsid w:val="009A0390"/>
    <w:rsid w:val="009A2B88"/>
    <w:rsid w:val="009A3159"/>
    <w:rsid w:val="009A40A1"/>
    <w:rsid w:val="009B0F30"/>
    <w:rsid w:val="009B12D0"/>
    <w:rsid w:val="009B14FE"/>
    <w:rsid w:val="009B4FE2"/>
    <w:rsid w:val="009B564B"/>
    <w:rsid w:val="009B7417"/>
    <w:rsid w:val="009B7C85"/>
    <w:rsid w:val="009C0391"/>
    <w:rsid w:val="009C083D"/>
    <w:rsid w:val="009C2014"/>
    <w:rsid w:val="009C3C09"/>
    <w:rsid w:val="009D0B7A"/>
    <w:rsid w:val="009D12CD"/>
    <w:rsid w:val="009D2572"/>
    <w:rsid w:val="009D5780"/>
    <w:rsid w:val="009E000B"/>
    <w:rsid w:val="009E05C6"/>
    <w:rsid w:val="009E07D2"/>
    <w:rsid w:val="009E1E7A"/>
    <w:rsid w:val="009E4349"/>
    <w:rsid w:val="009E734D"/>
    <w:rsid w:val="009F2E7B"/>
    <w:rsid w:val="009F31D9"/>
    <w:rsid w:val="009F3224"/>
    <w:rsid w:val="009F3652"/>
    <w:rsid w:val="00A013BF"/>
    <w:rsid w:val="00A0163A"/>
    <w:rsid w:val="00A07A4E"/>
    <w:rsid w:val="00A14F0A"/>
    <w:rsid w:val="00A24DAB"/>
    <w:rsid w:val="00A253EA"/>
    <w:rsid w:val="00A3059A"/>
    <w:rsid w:val="00A32D6E"/>
    <w:rsid w:val="00A32E00"/>
    <w:rsid w:val="00A40B61"/>
    <w:rsid w:val="00A4462B"/>
    <w:rsid w:val="00A4688B"/>
    <w:rsid w:val="00A51E59"/>
    <w:rsid w:val="00A65FF8"/>
    <w:rsid w:val="00A7282E"/>
    <w:rsid w:val="00A75116"/>
    <w:rsid w:val="00A77308"/>
    <w:rsid w:val="00A85DF5"/>
    <w:rsid w:val="00A908AC"/>
    <w:rsid w:val="00A948B3"/>
    <w:rsid w:val="00A95E92"/>
    <w:rsid w:val="00A968CA"/>
    <w:rsid w:val="00AA0831"/>
    <w:rsid w:val="00AA1DC0"/>
    <w:rsid w:val="00AA51B6"/>
    <w:rsid w:val="00AA5F43"/>
    <w:rsid w:val="00AA6D09"/>
    <w:rsid w:val="00AA7539"/>
    <w:rsid w:val="00AB0059"/>
    <w:rsid w:val="00AC1DE5"/>
    <w:rsid w:val="00AC1F67"/>
    <w:rsid w:val="00AC2AB4"/>
    <w:rsid w:val="00AC3D98"/>
    <w:rsid w:val="00AC6562"/>
    <w:rsid w:val="00AD23B4"/>
    <w:rsid w:val="00AD26BF"/>
    <w:rsid w:val="00AD2E2E"/>
    <w:rsid w:val="00AD3A39"/>
    <w:rsid w:val="00AD419E"/>
    <w:rsid w:val="00AD440D"/>
    <w:rsid w:val="00AE01CA"/>
    <w:rsid w:val="00AE114D"/>
    <w:rsid w:val="00AE14E2"/>
    <w:rsid w:val="00AE3076"/>
    <w:rsid w:val="00AE6B72"/>
    <w:rsid w:val="00AF1F26"/>
    <w:rsid w:val="00AF3526"/>
    <w:rsid w:val="00AF5A63"/>
    <w:rsid w:val="00AF7A1A"/>
    <w:rsid w:val="00B00346"/>
    <w:rsid w:val="00B00D18"/>
    <w:rsid w:val="00B01431"/>
    <w:rsid w:val="00B01708"/>
    <w:rsid w:val="00B044E7"/>
    <w:rsid w:val="00B10BF2"/>
    <w:rsid w:val="00B1409A"/>
    <w:rsid w:val="00B168C7"/>
    <w:rsid w:val="00B205E1"/>
    <w:rsid w:val="00B20B90"/>
    <w:rsid w:val="00B21148"/>
    <w:rsid w:val="00B218A0"/>
    <w:rsid w:val="00B231AA"/>
    <w:rsid w:val="00B23AD5"/>
    <w:rsid w:val="00B27639"/>
    <w:rsid w:val="00B30BF5"/>
    <w:rsid w:val="00B319E9"/>
    <w:rsid w:val="00B31BA2"/>
    <w:rsid w:val="00B36788"/>
    <w:rsid w:val="00B46C45"/>
    <w:rsid w:val="00B47083"/>
    <w:rsid w:val="00B50BF1"/>
    <w:rsid w:val="00B5250B"/>
    <w:rsid w:val="00B5282C"/>
    <w:rsid w:val="00B551CB"/>
    <w:rsid w:val="00B57A9F"/>
    <w:rsid w:val="00B6092B"/>
    <w:rsid w:val="00B60E20"/>
    <w:rsid w:val="00B61B53"/>
    <w:rsid w:val="00B661AF"/>
    <w:rsid w:val="00B66DB7"/>
    <w:rsid w:val="00B71188"/>
    <w:rsid w:val="00B7194E"/>
    <w:rsid w:val="00B75489"/>
    <w:rsid w:val="00B76D5E"/>
    <w:rsid w:val="00B772CA"/>
    <w:rsid w:val="00B80621"/>
    <w:rsid w:val="00B82BF4"/>
    <w:rsid w:val="00B91B39"/>
    <w:rsid w:val="00B97129"/>
    <w:rsid w:val="00BA15C4"/>
    <w:rsid w:val="00BA4548"/>
    <w:rsid w:val="00BA46CB"/>
    <w:rsid w:val="00BA536E"/>
    <w:rsid w:val="00BA6CB2"/>
    <w:rsid w:val="00BA6E05"/>
    <w:rsid w:val="00BA7D7C"/>
    <w:rsid w:val="00BA7F1C"/>
    <w:rsid w:val="00BB27BA"/>
    <w:rsid w:val="00BB3487"/>
    <w:rsid w:val="00BB459A"/>
    <w:rsid w:val="00BB4709"/>
    <w:rsid w:val="00BB62F7"/>
    <w:rsid w:val="00BC1873"/>
    <w:rsid w:val="00BC3880"/>
    <w:rsid w:val="00BC4ADE"/>
    <w:rsid w:val="00BC54A9"/>
    <w:rsid w:val="00BC55AA"/>
    <w:rsid w:val="00BD28C9"/>
    <w:rsid w:val="00BD64D3"/>
    <w:rsid w:val="00BD701A"/>
    <w:rsid w:val="00BD7686"/>
    <w:rsid w:val="00BD7AD4"/>
    <w:rsid w:val="00BD7B6F"/>
    <w:rsid w:val="00BE4EBD"/>
    <w:rsid w:val="00BE5058"/>
    <w:rsid w:val="00BE54C6"/>
    <w:rsid w:val="00BE6EFE"/>
    <w:rsid w:val="00BF6DF5"/>
    <w:rsid w:val="00C02E75"/>
    <w:rsid w:val="00C02EC2"/>
    <w:rsid w:val="00C04F1A"/>
    <w:rsid w:val="00C07D88"/>
    <w:rsid w:val="00C151B9"/>
    <w:rsid w:val="00C17AF0"/>
    <w:rsid w:val="00C208EA"/>
    <w:rsid w:val="00C227E1"/>
    <w:rsid w:val="00C2283A"/>
    <w:rsid w:val="00C252EF"/>
    <w:rsid w:val="00C25C43"/>
    <w:rsid w:val="00C2753A"/>
    <w:rsid w:val="00C27E34"/>
    <w:rsid w:val="00C3099C"/>
    <w:rsid w:val="00C34B83"/>
    <w:rsid w:val="00C357D5"/>
    <w:rsid w:val="00C37FEE"/>
    <w:rsid w:val="00C40751"/>
    <w:rsid w:val="00C419B4"/>
    <w:rsid w:val="00C424C5"/>
    <w:rsid w:val="00C42C58"/>
    <w:rsid w:val="00C441BE"/>
    <w:rsid w:val="00C4624B"/>
    <w:rsid w:val="00C4787C"/>
    <w:rsid w:val="00C5015B"/>
    <w:rsid w:val="00C512D6"/>
    <w:rsid w:val="00C52FD6"/>
    <w:rsid w:val="00C53004"/>
    <w:rsid w:val="00C644C0"/>
    <w:rsid w:val="00C7162F"/>
    <w:rsid w:val="00C745E1"/>
    <w:rsid w:val="00C82B1B"/>
    <w:rsid w:val="00C8480B"/>
    <w:rsid w:val="00C8635B"/>
    <w:rsid w:val="00C869E0"/>
    <w:rsid w:val="00C920BB"/>
    <w:rsid w:val="00C9359E"/>
    <w:rsid w:val="00C94AC5"/>
    <w:rsid w:val="00C96131"/>
    <w:rsid w:val="00C9623A"/>
    <w:rsid w:val="00CA4B59"/>
    <w:rsid w:val="00CA53F8"/>
    <w:rsid w:val="00CA6CC7"/>
    <w:rsid w:val="00CB2098"/>
    <w:rsid w:val="00CB4715"/>
    <w:rsid w:val="00CB4795"/>
    <w:rsid w:val="00CC1BF8"/>
    <w:rsid w:val="00CC2982"/>
    <w:rsid w:val="00CC3835"/>
    <w:rsid w:val="00CC3C40"/>
    <w:rsid w:val="00CC605E"/>
    <w:rsid w:val="00CC6E60"/>
    <w:rsid w:val="00CD1A34"/>
    <w:rsid w:val="00CD3A78"/>
    <w:rsid w:val="00CD3A81"/>
    <w:rsid w:val="00CD4793"/>
    <w:rsid w:val="00CD61D0"/>
    <w:rsid w:val="00CE09AD"/>
    <w:rsid w:val="00CE0D9A"/>
    <w:rsid w:val="00CE2836"/>
    <w:rsid w:val="00CE5139"/>
    <w:rsid w:val="00CE5BEA"/>
    <w:rsid w:val="00CE6C54"/>
    <w:rsid w:val="00CE75E4"/>
    <w:rsid w:val="00CF08C2"/>
    <w:rsid w:val="00CF2582"/>
    <w:rsid w:val="00CF2986"/>
    <w:rsid w:val="00CF498D"/>
    <w:rsid w:val="00D031FA"/>
    <w:rsid w:val="00D03E98"/>
    <w:rsid w:val="00D066C5"/>
    <w:rsid w:val="00D16916"/>
    <w:rsid w:val="00D2015B"/>
    <w:rsid w:val="00D22B12"/>
    <w:rsid w:val="00D2326D"/>
    <w:rsid w:val="00D257AC"/>
    <w:rsid w:val="00D3179C"/>
    <w:rsid w:val="00D31C4D"/>
    <w:rsid w:val="00D3492E"/>
    <w:rsid w:val="00D367A3"/>
    <w:rsid w:val="00D36C11"/>
    <w:rsid w:val="00D374A9"/>
    <w:rsid w:val="00D408CF"/>
    <w:rsid w:val="00D41B54"/>
    <w:rsid w:val="00D4259D"/>
    <w:rsid w:val="00D44710"/>
    <w:rsid w:val="00D44FFD"/>
    <w:rsid w:val="00D46DF2"/>
    <w:rsid w:val="00D4700C"/>
    <w:rsid w:val="00D479EE"/>
    <w:rsid w:val="00D508F9"/>
    <w:rsid w:val="00D52801"/>
    <w:rsid w:val="00D5676B"/>
    <w:rsid w:val="00D57066"/>
    <w:rsid w:val="00D70BDE"/>
    <w:rsid w:val="00D80639"/>
    <w:rsid w:val="00D91AE5"/>
    <w:rsid w:val="00D920A6"/>
    <w:rsid w:val="00D9328F"/>
    <w:rsid w:val="00D94FAB"/>
    <w:rsid w:val="00D95A65"/>
    <w:rsid w:val="00DA030E"/>
    <w:rsid w:val="00DA5AC3"/>
    <w:rsid w:val="00DB094B"/>
    <w:rsid w:val="00DB1CDA"/>
    <w:rsid w:val="00DB34C3"/>
    <w:rsid w:val="00DB3C98"/>
    <w:rsid w:val="00DB59A4"/>
    <w:rsid w:val="00DC0419"/>
    <w:rsid w:val="00DC0591"/>
    <w:rsid w:val="00DC7604"/>
    <w:rsid w:val="00DD11C7"/>
    <w:rsid w:val="00DD207B"/>
    <w:rsid w:val="00DD5821"/>
    <w:rsid w:val="00DD6609"/>
    <w:rsid w:val="00DD6BA0"/>
    <w:rsid w:val="00DE1C81"/>
    <w:rsid w:val="00DE1CEE"/>
    <w:rsid w:val="00DE35F2"/>
    <w:rsid w:val="00DF3D1C"/>
    <w:rsid w:val="00DF5111"/>
    <w:rsid w:val="00DF67A8"/>
    <w:rsid w:val="00E00C71"/>
    <w:rsid w:val="00E0286B"/>
    <w:rsid w:val="00E050EB"/>
    <w:rsid w:val="00E064E4"/>
    <w:rsid w:val="00E1102F"/>
    <w:rsid w:val="00E16070"/>
    <w:rsid w:val="00E173B3"/>
    <w:rsid w:val="00E20C3F"/>
    <w:rsid w:val="00E223DA"/>
    <w:rsid w:val="00E22A24"/>
    <w:rsid w:val="00E26A26"/>
    <w:rsid w:val="00E31D9D"/>
    <w:rsid w:val="00E3245A"/>
    <w:rsid w:val="00E45753"/>
    <w:rsid w:val="00E46711"/>
    <w:rsid w:val="00E47F7D"/>
    <w:rsid w:val="00E53E91"/>
    <w:rsid w:val="00E560AD"/>
    <w:rsid w:val="00E56C25"/>
    <w:rsid w:val="00E6036C"/>
    <w:rsid w:val="00E60525"/>
    <w:rsid w:val="00E60E42"/>
    <w:rsid w:val="00E618D5"/>
    <w:rsid w:val="00E626A2"/>
    <w:rsid w:val="00E63363"/>
    <w:rsid w:val="00E6588C"/>
    <w:rsid w:val="00E65C14"/>
    <w:rsid w:val="00E67988"/>
    <w:rsid w:val="00E71DDE"/>
    <w:rsid w:val="00E71E4E"/>
    <w:rsid w:val="00E7559A"/>
    <w:rsid w:val="00E7754E"/>
    <w:rsid w:val="00E87441"/>
    <w:rsid w:val="00E9190E"/>
    <w:rsid w:val="00E93803"/>
    <w:rsid w:val="00E946A0"/>
    <w:rsid w:val="00EA0C17"/>
    <w:rsid w:val="00EA3693"/>
    <w:rsid w:val="00EA44C5"/>
    <w:rsid w:val="00EA5EA5"/>
    <w:rsid w:val="00EA62BA"/>
    <w:rsid w:val="00EA74B5"/>
    <w:rsid w:val="00EB4655"/>
    <w:rsid w:val="00EB4AAC"/>
    <w:rsid w:val="00EB6D24"/>
    <w:rsid w:val="00EB782B"/>
    <w:rsid w:val="00EB7954"/>
    <w:rsid w:val="00EC10BA"/>
    <w:rsid w:val="00EC15E4"/>
    <w:rsid w:val="00EC1E30"/>
    <w:rsid w:val="00EC238E"/>
    <w:rsid w:val="00EC3F22"/>
    <w:rsid w:val="00EC53BC"/>
    <w:rsid w:val="00ED0044"/>
    <w:rsid w:val="00ED34EC"/>
    <w:rsid w:val="00ED491F"/>
    <w:rsid w:val="00ED4A23"/>
    <w:rsid w:val="00EE360E"/>
    <w:rsid w:val="00EE4A91"/>
    <w:rsid w:val="00EE5F60"/>
    <w:rsid w:val="00EE66B9"/>
    <w:rsid w:val="00EE7A5C"/>
    <w:rsid w:val="00EF12C5"/>
    <w:rsid w:val="00EF2747"/>
    <w:rsid w:val="00EF37E8"/>
    <w:rsid w:val="00EF75E0"/>
    <w:rsid w:val="00F009FD"/>
    <w:rsid w:val="00F07B41"/>
    <w:rsid w:val="00F10E78"/>
    <w:rsid w:val="00F10E87"/>
    <w:rsid w:val="00F11079"/>
    <w:rsid w:val="00F12958"/>
    <w:rsid w:val="00F143C7"/>
    <w:rsid w:val="00F17309"/>
    <w:rsid w:val="00F20FC9"/>
    <w:rsid w:val="00F21CD9"/>
    <w:rsid w:val="00F308FF"/>
    <w:rsid w:val="00F33004"/>
    <w:rsid w:val="00F346D2"/>
    <w:rsid w:val="00F355C2"/>
    <w:rsid w:val="00F3681F"/>
    <w:rsid w:val="00F36D38"/>
    <w:rsid w:val="00F37F20"/>
    <w:rsid w:val="00F40BEB"/>
    <w:rsid w:val="00F41D88"/>
    <w:rsid w:val="00F42431"/>
    <w:rsid w:val="00F424E1"/>
    <w:rsid w:val="00F43110"/>
    <w:rsid w:val="00F43248"/>
    <w:rsid w:val="00F43401"/>
    <w:rsid w:val="00F43553"/>
    <w:rsid w:val="00F4386A"/>
    <w:rsid w:val="00F44203"/>
    <w:rsid w:val="00F44637"/>
    <w:rsid w:val="00F4480D"/>
    <w:rsid w:val="00F457A9"/>
    <w:rsid w:val="00F4780A"/>
    <w:rsid w:val="00F51573"/>
    <w:rsid w:val="00F52488"/>
    <w:rsid w:val="00F544D9"/>
    <w:rsid w:val="00F55F78"/>
    <w:rsid w:val="00F60C57"/>
    <w:rsid w:val="00F643FC"/>
    <w:rsid w:val="00F64807"/>
    <w:rsid w:val="00F6568B"/>
    <w:rsid w:val="00F814D5"/>
    <w:rsid w:val="00F84638"/>
    <w:rsid w:val="00F87643"/>
    <w:rsid w:val="00F92CB6"/>
    <w:rsid w:val="00F93510"/>
    <w:rsid w:val="00F942C8"/>
    <w:rsid w:val="00FA0A05"/>
    <w:rsid w:val="00FA15AD"/>
    <w:rsid w:val="00FA2283"/>
    <w:rsid w:val="00FA2FBF"/>
    <w:rsid w:val="00FA3204"/>
    <w:rsid w:val="00FA346E"/>
    <w:rsid w:val="00FA3976"/>
    <w:rsid w:val="00FB2878"/>
    <w:rsid w:val="00FB3F68"/>
    <w:rsid w:val="00FB75ED"/>
    <w:rsid w:val="00FC349F"/>
    <w:rsid w:val="00FC714C"/>
    <w:rsid w:val="00FD275D"/>
    <w:rsid w:val="00FD6A91"/>
    <w:rsid w:val="00FE0200"/>
    <w:rsid w:val="00FE06D2"/>
    <w:rsid w:val="00FE12D4"/>
    <w:rsid w:val="00FE28A3"/>
    <w:rsid w:val="00FE2A44"/>
    <w:rsid w:val="00FE662D"/>
    <w:rsid w:val="00FE6907"/>
    <w:rsid w:val="00FF02DE"/>
    <w:rsid w:val="00FF112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6BC6-034B-4BF3-9B1F-D203C4B2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21943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2014-04-09T15:18:00Z</cp:lastPrinted>
  <dcterms:created xsi:type="dcterms:W3CDTF">2014-04-17T23:25:00Z</dcterms:created>
  <dcterms:modified xsi:type="dcterms:W3CDTF">2014-04-17T23:25:00Z</dcterms:modified>
</cp:coreProperties>
</file>