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8A5430">
        <w:trPr>
          <w:trHeight w:val="1008"/>
        </w:trPr>
        <w:tc>
          <w:tcPr>
            <w:tcW w:w="1980" w:type="dxa"/>
            <w:shd w:val="clear" w:color="auto" w:fill="385623"/>
            <w:vAlign w:val="center"/>
          </w:tcPr>
          <w:p w:rsidR="00F814D5" w:rsidRPr="008A5430" w:rsidRDefault="0081571E" w:rsidP="00B231AA">
            <w:pPr>
              <w:pStyle w:val="Header-banner"/>
              <w:rPr>
                <w:rFonts w:asciiTheme="minorHAnsi" w:hAnsiTheme="minorHAnsi"/>
              </w:rPr>
            </w:pPr>
            <w:r w:rsidRPr="008A5430">
              <w:rPr>
                <w:rFonts w:asciiTheme="minorHAnsi" w:hAnsiTheme="minorHAnsi"/>
              </w:rPr>
              <w:t>10.1</w:t>
            </w:r>
            <w:r w:rsidR="00F814D5" w:rsidRPr="008A5430">
              <w:rPr>
                <w:rFonts w:asciiTheme="minorHAnsi" w:hAnsiTheme="minorHAnsi"/>
              </w:rPr>
              <w:t>.</w:t>
            </w:r>
            <w:r w:rsidR="008A5430" w:rsidRPr="008A5430">
              <w:rPr>
                <w:rFonts w:asciiTheme="minorHAnsi" w:hAnsiTheme="minorHAnsi"/>
              </w:rPr>
              <w:t>3</w:t>
            </w:r>
          </w:p>
        </w:tc>
        <w:tc>
          <w:tcPr>
            <w:tcW w:w="7470" w:type="dxa"/>
            <w:shd w:val="clear" w:color="auto" w:fill="76923C"/>
            <w:vAlign w:val="center"/>
          </w:tcPr>
          <w:p w:rsidR="00F814D5" w:rsidRPr="008A5430" w:rsidRDefault="00F814D5" w:rsidP="00B231AA">
            <w:pPr>
              <w:pStyle w:val="Header2banner"/>
              <w:spacing w:line="240" w:lineRule="auto"/>
              <w:rPr>
                <w:rFonts w:asciiTheme="minorHAnsi" w:hAnsiTheme="minorHAnsi"/>
              </w:rPr>
            </w:pPr>
            <w:r w:rsidRPr="008A5430">
              <w:rPr>
                <w:rFonts w:asciiTheme="minorHAnsi" w:hAnsiTheme="minorHAnsi"/>
              </w:rPr>
              <w:t xml:space="preserve">Lesson </w:t>
            </w:r>
            <w:r w:rsidR="0081571E" w:rsidRPr="008A5430">
              <w:rPr>
                <w:rFonts w:asciiTheme="minorHAnsi" w:hAnsiTheme="minorHAnsi"/>
              </w:rPr>
              <w:t>3</w:t>
            </w:r>
          </w:p>
        </w:tc>
      </w:tr>
    </w:tbl>
    <w:p w:rsidR="00C4787C" w:rsidRPr="008A5430" w:rsidRDefault="00C4787C" w:rsidP="00A24DAB">
      <w:pPr>
        <w:pStyle w:val="Heading1"/>
      </w:pPr>
      <w:r w:rsidRPr="008A5430">
        <w:t>Introduction</w:t>
      </w:r>
    </w:p>
    <w:p w:rsidR="00B45FFF" w:rsidRDefault="001065E3" w:rsidP="001065E3">
      <w:r w:rsidRPr="008A5430">
        <w:rPr>
          <w:color w:val="000000"/>
        </w:rPr>
        <w:t>In</w:t>
      </w:r>
      <w:r w:rsidR="00EC67EA" w:rsidRPr="008A5430">
        <w:rPr>
          <w:color w:val="000000"/>
        </w:rPr>
        <w:t xml:space="preserve"> </w:t>
      </w:r>
      <w:r w:rsidRPr="008A5430">
        <w:rPr>
          <w:color w:val="000000"/>
        </w:rPr>
        <w:t xml:space="preserve">this </w:t>
      </w:r>
      <w:r w:rsidR="00B45FFF" w:rsidRPr="008A5430">
        <w:rPr>
          <w:color w:val="000000"/>
        </w:rPr>
        <w:t>lesson</w:t>
      </w:r>
      <w:r w:rsidR="00B45FFF">
        <w:rPr>
          <w:color w:val="000000"/>
        </w:rPr>
        <w:t xml:space="preserve">, </w:t>
      </w:r>
      <w:r w:rsidRPr="008A5430">
        <w:rPr>
          <w:color w:val="000000"/>
        </w:rPr>
        <w:t xml:space="preserve">students </w:t>
      </w:r>
      <w:r w:rsidR="00B45FFF">
        <w:rPr>
          <w:color w:val="000000"/>
        </w:rPr>
        <w:t xml:space="preserve">continue their exploration of </w:t>
      </w:r>
      <w:r w:rsidR="0046113F" w:rsidRPr="0046113F">
        <w:rPr>
          <w:color w:val="000000"/>
        </w:rPr>
        <w:t>“Rules of the Game</w:t>
      </w:r>
      <w:r w:rsidR="0046113F">
        <w:rPr>
          <w:i/>
          <w:color w:val="000000"/>
        </w:rPr>
        <w:t>”</w:t>
      </w:r>
      <w:r w:rsidR="00B45FFF">
        <w:rPr>
          <w:color w:val="000000"/>
        </w:rPr>
        <w:t xml:space="preserve"> as they </w:t>
      </w:r>
      <w:r w:rsidR="0081571E" w:rsidRPr="008A5430">
        <w:rPr>
          <w:color w:val="000000"/>
        </w:rPr>
        <w:t xml:space="preserve">read </w:t>
      </w:r>
      <w:r w:rsidR="00B45FFF">
        <w:rPr>
          <w:color w:val="000000"/>
        </w:rPr>
        <w:t xml:space="preserve">the passage </w:t>
      </w:r>
      <w:r w:rsidR="0081571E" w:rsidRPr="008A5430">
        <w:rPr>
          <w:color w:val="000000"/>
        </w:rPr>
        <w:t>from “</w:t>
      </w:r>
      <w:r w:rsidR="0081571E" w:rsidRPr="008A5430">
        <w:t>I watched Vincent</w:t>
      </w:r>
      <w:r w:rsidR="004E6F57">
        <w:t xml:space="preserve"> and Winston play during Christmas week</w:t>
      </w:r>
      <w:r w:rsidR="0081571E" w:rsidRPr="008A5430">
        <w:t>” through “</w:t>
      </w:r>
      <w:r w:rsidR="001169E7">
        <w:t xml:space="preserve">thrown back at </w:t>
      </w:r>
      <w:r w:rsidR="0081571E" w:rsidRPr="008A5430">
        <w:t>my opp</w:t>
      </w:r>
      <w:r w:rsidR="004E6F57">
        <w:t>onent for good measure” (</w:t>
      </w:r>
      <w:r w:rsidR="002C047C">
        <w:t>p</w:t>
      </w:r>
      <w:r w:rsidR="009E18BE">
        <w:t>p</w:t>
      </w:r>
      <w:r w:rsidR="002C047C">
        <w:t xml:space="preserve">. </w:t>
      </w:r>
      <w:r w:rsidR="009E18BE">
        <w:t>93–</w:t>
      </w:r>
      <w:r w:rsidR="0081571E" w:rsidRPr="008A5430">
        <w:t>98)</w:t>
      </w:r>
      <w:r w:rsidR="002B3C9E">
        <w:t>. In this excerpt</w:t>
      </w:r>
      <w:r w:rsidR="00B45FFF">
        <w:t>,</w:t>
      </w:r>
      <w:r w:rsidR="002B3C9E">
        <w:t xml:space="preserve"> </w:t>
      </w:r>
      <w:r w:rsidR="0081571E" w:rsidRPr="008A5430">
        <w:t>Waverly begins to play chess competitively</w:t>
      </w:r>
      <w:r w:rsidR="0046113F">
        <w:t xml:space="preserve"> and gains notoriety in her community</w:t>
      </w:r>
      <w:r w:rsidR="0081571E" w:rsidRPr="008A5430">
        <w:t>.</w:t>
      </w:r>
    </w:p>
    <w:p w:rsidR="00A23122" w:rsidRPr="00204C95" w:rsidRDefault="00EC67EA" w:rsidP="00A23122">
      <w:pPr>
        <w:rPr>
          <w:b/>
        </w:rPr>
      </w:pPr>
      <w:r>
        <w:t>S</w:t>
      </w:r>
      <w:r w:rsidR="0081571E" w:rsidRPr="008A5430">
        <w:t xml:space="preserve">tudents </w:t>
      </w:r>
      <w:r w:rsidR="00B45FFF">
        <w:t>build upon their analysis of</w:t>
      </w:r>
      <w:r w:rsidR="006A6B57">
        <w:t xml:space="preserve"> Waverly’</w:t>
      </w:r>
      <w:r w:rsidR="001065E3" w:rsidRPr="008A5430">
        <w:t xml:space="preserve">s character development </w:t>
      </w:r>
      <w:r w:rsidR="00B45FFF">
        <w:t>as they</w:t>
      </w:r>
      <w:r w:rsidR="009C430F">
        <w:t xml:space="preserve"> </w:t>
      </w:r>
      <w:r w:rsidR="00B45FFF">
        <w:t>explore the</w:t>
      </w:r>
      <w:r w:rsidR="009C430F">
        <w:t xml:space="preserve"> relationship between her</w:t>
      </w:r>
      <w:r w:rsidR="001065E3" w:rsidRPr="008A5430">
        <w:t xml:space="preserve"> outward success in chess competitions</w:t>
      </w:r>
      <w:r>
        <w:t>,</w:t>
      </w:r>
      <w:r w:rsidR="001065E3" w:rsidRPr="008A5430">
        <w:t xml:space="preserve"> and her inner thoughts and feelings. </w:t>
      </w:r>
      <w:r>
        <w:t>Guided by a series of questions, s</w:t>
      </w:r>
      <w:r w:rsidRPr="008A5430">
        <w:t>tudents consider Waverly’s interactions with her</w:t>
      </w:r>
      <w:r>
        <w:t xml:space="preserve"> mother</w:t>
      </w:r>
      <w:r w:rsidR="00C039D5">
        <w:t xml:space="preserve"> and make</w:t>
      </w:r>
      <w:r w:rsidR="00B45FFF">
        <w:t xml:space="preserve"> </w:t>
      </w:r>
      <w:r w:rsidR="001065E3" w:rsidRPr="008A5430">
        <w:t xml:space="preserve">inferences about </w:t>
      </w:r>
      <w:r w:rsidR="00C039D5">
        <w:t>the shifting familial and social e</w:t>
      </w:r>
      <w:r w:rsidR="001065E3" w:rsidRPr="008A5430">
        <w:t xml:space="preserve">xpectations placed on </w:t>
      </w:r>
      <w:r w:rsidR="0046113F">
        <w:t>her</w:t>
      </w:r>
      <w:r w:rsidR="001065E3" w:rsidRPr="008A5430">
        <w:t>.</w:t>
      </w:r>
      <w:r w:rsidR="0046113F">
        <w:t xml:space="preserve"> </w:t>
      </w:r>
      <w:r w:rsidR="009E18BE">
        <w:t xml:space="preserve">The assessment is </w:t>
      </w:r>
      <w:r w:rsidR="009E18BE">
        <w:rPr>
          <w:color w:val="000000"/>
        </w:rPr>
        <w:t>a</w:t>
      </w:r>
      <w:r w:rsidR="00A23122" w:rsidRPr="00204C95">
        <w:rPr>
          <w:color w:val="000000"/>
        </w:rPr>
        <w:t xml:space="preserve">n Evidence Collection Tool </w:t>
      </w:r>
      <w:r w:rsidR="009E18BE">
        <w:rPr>
          <w:color w:val="000000"/>
        </w:rPr>
        <w:t xml:space="preserve">which </w:t>
      </w:r>
      <w:r w:rsidR="00A23122" w:rsidRPr="00204C95">
        <w:rPr>
          <w:color w:val="000000"/>
        </w:rPr>
        <w:t xml:space="preserve">students </w:t>
      </w:r>
      <w:r w:rsidR="00474ED8">
        <w:rPr>
          <w:color w:val="000000"/>
        </w:rPr>
        <w:t xml:space="preserve">use to </w:t>
      </w:r>
      <w:r w:rsidR="00A23122" w:rsidRPr="00204C95">
        <w:rPr>
          <w:color w:val="000000"/>
        </w:rPr>
        <w:t xml:space="preserve">collect evidence and analyze the text to </w:t>
      </w:r>
      <w:r w:rsidR="007A081B">
        <w:rPr>
          <w:color w:val="000000"/>
        </w:rPr>
        <w:t xml:space="preserve">answer </w:t>
      </w:r>
      <w:r w:rsidR="00A23122" w:rsidRPr="00204C95">
        <w:rPr>
          <w:color w:val="000000"/>
        </w:rPr>
        <w:t xml:space="preserve">the following </w:t>
      </w:r>
      <w:proofErr w:type="gramStart"/>
      <w:r w:rsidR="00A23122" w:rsidRPr="00204C95">
        <w:rPr>
          <w:color w:val="000000"/>
        </w:rPr>
        <w:t>prompt</w:t>
      </w:r>
      <w:proofErr w:type="gramEnd"/>
      <w:r w:rsidR="00A23122" w:rsidRPr="00204C95">
        <w:rPr>
          <w:color w:val="000000"/>
        </w:rPr>
        <w:t xml:space="preserve">: </w:t>
      </w:r>
      <w:r w:rsidR="00A23122" w:rsidRPr="00204C95">
        <w:rPr>
          <w:rFonts w:cs="Calibri"/>
        </w:rPr>
        <w:t>How do interactions between Waverly and her mother develop a central idea of the text?</w:t>
      </w:r>
    </w:p>
    <w:p w:rsidR="00B81659" w:rsidRPr="00B81659" w:rsidRDefault="00B81659" w:rsidP="005228D2">
      <w:pPr>
        <w:rPr>
          <w:rFonts w:ascii="Arial" w:hAnsi="Arial"/>
        </w:rPr>
      </w:pPr>
      <w:r w:rsidRPr="00B81659">
        <w:t>For homework, students continue to read their AIR texts.</w:t>
      </w:r>
      <w:r w:rsidR="007410A8">
        <w:t xml:space="preserve"> Additionally, students preview the next lesson’s text and annotate according to established protocols.</w:t>
      </w:r>
    </w:p>
    <w:p w:rsidR="00C4787C" w:rsidRPr="008A5430" w:rsidRDefault="00C4787C" w:rsidP="00A24DAB">
      <w:pPr>
        <w:pStyle w:val="Heading1"/>
      </w:pPr>
      <w:r w:rsidRPr="008A5430">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8A5430">
        <w:tc>
          <w:tcPr>
            <w:tcW w:w="9468" w:type="dxa"/>
            <w:gridSpan w:val="2"/>
            <w:shd w:val="clear" w:color="auto" w:fill="76923C"/>
          </w:tcPr>
          <w:p w:rsidR="00F308FF" w:rsidRPr="008A5430" w:rsidRDefault="00F308FF" w:rsidP="00563CB8">
            <w:pPr>
              <w:pStyle w:val="TableHeader"/>
            </w:pPr>
            <w:r w:rsidRPr="008A5430">
              <w:t>Assessed Standard</w:t>
            </w:r>
            <w:r w:rsidR="00583FF7" w:rsidRPr="008A5430">
              <w:t>(s)</w:t>
            </w:r>
          </w:p>
        </w:tc>
      </w:tr>
      <w:tr w:rsidR="001065E3" w:rsidRPr="008A5430">
        <w:tc>
          <w:tcPr>
            <w:tcW w:w="1344" w:type="dxa"/>
          </w:tcPr>
          <w:p w:rsidR="001065E3" w:rsidRPr="008A5430" w:rsidRDefault="001065E3" w:rsidP="001065E3">
            <w:r w:rsidRPr="008A5430">
              <w:t>RL.</w:t>
            </w:r>
            <w:r w:rsidR="00AB076E">
              <w:t>9-</w:t>
            </w:r>
            <w:r w:rsidRPr="008A5430">
              <w:t>10.2</w:t>
            </w:r>
          </w:p>
        </w:tc>
        <w:tc>
          <w:tcPr>
            <w:tcW w:w="8124" w:type="dxa"/>
          </w:tcPr>
          <w:p w:rsidR="001065E3" w:rsidRPr="008A5430" w:rsidRDefault="001065E3" w:rsidP="00474ED8">
            <w:pPr>
              <w:pStyle w:val="TableText"/>
            </w:pPr>
            <w:r w:rsidRPr="008A5430">
              <w:t>Determine a theme or central idea of a text and analyze in detail its development over the course of the text, including how it emerges and is shaped and refined by specific details; provide an objective summary of the text.</w:t>
            </w:r>
          </w:p>
        </w:tc>
      </w:tr>
      <w:tr w:rsidR="00F308FF" w:rsidRPr="008A5430">
        <w:tc>
          <w:tcPr>
            <w:tcW w:w="9468" w:type="dxa"/>
            <w:gridSpan w:val="2"/>
            <w:shd w:val="clear" w:color="auto" w:fill="76923C"/>
          </w:tcPr>
          <w:p w:rsidR="00F308FF" w:rsidRPr="008A5430" w:rsidRDefault="00F308FF" w:rsidP="00563CB8">
            <w:pPr>
              <w:pStyle w:val="TableHeader"/>
            </w:pPr>
            <w:r w:rsidRPr="008A5430">
              <w:t>Addressed Standard</w:t>
            </w:r>
            <w:r w:rsidR="00583FF7" w:rsidRPr="008A5430">
              <w:t>(s)</w:t>
            </w:r>
          </w:p>
        </w:tc>
      </w:tr>
      <w:tr w:rsidR="001065E3" w:rsidRPr="008A5430">
        <w:tc>
          <w:tcPr>
            <w:tcW w:w="1344" w:type="dxa"/>
          </w:tcPr>
          <w:p w:rsidR="001065E3" w:rsidRPr="008A5430" w:rsidRDefault="001065E3" w:rsidP="006A6B57">
            <w:pPr>
              <w:pStyle w:val="TableText"/>
            </w:pPr>
            <w:r w:rsidRPr="008A5430">
              <w:t>RL.</w:t>
            </w:r>
            <w:r w:rsidR="00AB076E">
              <w:t>9-</w:t>
            </w:r>
            <w:r w:rsidRPr="008A5430">
              <w:t>10.1</w:t>
            </w:r>
          </w:p>
        </w:tc>
        <w:tc>
          <w:tcPr>
            <w:tcW w:w="8124" w:type="dxa"/>
          </w:tcPr>
          <w:p w:rsidR="001065E3" w:rsidRPr="008A5430" w:rsidRDefault="001065E3" w:rsidP="006A6B57">
            <w:pPr>
              <w:pStyle w:val="TableText"/>
            </w:pPr>
            <w:r w:rsidRPr="008A5430">
              <w:t>Cite strong and thorough textual evidence to support analysis of what the text says explicitly as well as inferences drawn from the text.</w:t>
            </w:r>
          </w:p>
        </w:tc>
      </w:tr>
      <w:tr w:rsidR="001065E3" w:rsidRPr="008A5430">
        <w:tc>
          <w:tcPr>
            <w:tcW w:w="1344" w:type="dxa"/>
          </w:tcPr>
          <w:p w:rsidR="001065E3" w:rsidRPr="008A5430" w:rsidRDefault="001065E3" w:rsidP="006A6B57">
            <w:pPr>
              <w:pStyle w:val="TableText"/>
            </w:pPr>
            <w:r w:rsidRPr="008A5430">
              <w:t>RL.</w:t>
            </w:r>
            <w:r w:rsidR="00AB076E">
              <w:t>9-</w:t>
            </w:r>
            <w:r w:rsidRPr="008A5430">
              <w:t>10.3</w:t>
            </w:r>
          </w:p>
        </w:tc>
        <w:tc>
          <w:tcPr>
            <w:tcW w:w="8124" w:type="dxa"/>
          </w:tcPr>
          <w:p w:rsidR="001065E3" w:rsidRPr="008A5430" w:rsidRDefault="001065E3" w:rsidP="006A6B57">
            <w:pPr>
              <w:pStyle w:val="TableText"/>
            </w:pPr>
            <w:r w:rsidRPr="008A5430">
              <w:t>Analyze how complex characters</w:t>
            </w:r>
            <w:r w:rsidR="00831822">
              <w:t xml:space="preserve"> (e.g. those with multiple or conflicting motivations) </w:t>
            </w:r>
            <w:r w:rsidRPr="008A5430">
              <w:t>develop over the course of a text, interact with other characters, and advance the plot or develop the theme.</w:t>
            </w:r>
          </w:p>
        </w:tc>
      </w:tr>
    </w:tbl>
    <w:p w:rsidR="006A6B57" w:rsidRDefault="006A6B57"/>
    <w:p w:rsidR="006A6B57" w:rsidRDefault="006A6B57">
      <w:pPr>
        <w:spacing w:before="0" w:after="0" w:line="240" w:lineRule="auto"/>
      </w:pPr>
      <w:r>
        <w:br w:type="page"/>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9E1A33" w:rsidRPr="008A5430">
        <w:tc>
          <w:tcPr>
            <w:tcW w:w="1344" w:type="dxa"/>
          </w:tcPr>
          <w:p w:rsidR="009E1A33" w:rsidRPr="008A5430" w:rsidRDefault="009E1A33" w:rsidP="006A6B57">
            <w:pPr>
              <w:pStyle w:val="TableText"/>
            </w:pPr>
            <w:r w:rsidRPr="002A5088">
              <w:rPr>
                <w:rFonts w:asciiTheme="minorHAnsi" w:eastAsia="Times New Roman" w:hAnsiTheme="minorHAnsi"/>
              </w:rPr>
              <w:lastRenderedPageBreak/>
              <w:t>W.9-10.2</w:t>
            </w:r>
            <w:r>
              <w:rPr>
                <w:rFonts w:asciiTheme="minorHAnsi" w:eastAsia="Times New Roman" w:hAnsiTheme="minorHAnsi"/>
              </w:rPr>
              <w:t>.</w:t>
            </w:r>
            <w:r w:rsidRPr="002A5088">
              <w:rPr>
                <w:rFonts w:asciiTheme="minorHAnsi" w:eastAsia="Times New Roman" w:hAnsiTheme="minorHAnsi"/>
              </w:rPr>
              <w:t>b</w:t>
            </w:r>
          </w:p>
        </w:tc>
        <w:tc>
          <w:tcPr>
            <w:tcW w:w="8124" w:type="dxa"/>
          </w:tcPr>
          <w:p w:rsidR="009E1A33" w:rsidRDefault="009E1A33" w:rsidP="006A6B57">
            <w:pPr>
              <w:pStyle w:val="TableText"/>
            </w:pPr>
            <w:r>
              <w:t>Write informative/explanatory texts to examine and convey complex ideas, concepts and information clearly and accurately through the effective selection, organization and analysis of content.</w:t>
            </w:r>
          </w:p>
          <w:p w:rsidR="009E1A33" w:rsidRPr="00984F10" w:rsidRDefault="009E1A33" w:rsidP="006853E4">
            <w:pPr>
              <w:pStyle w:val="ListParagraph"/>
              <w:numPr>
                <w:ilvl w:val="0"/>
                <w:numId w:val="15"/>
              </w:numPr>
              <w:spacing w:after="40"/>
            </w:pPr>
            <w:r w:rsidRPr="00984F10">
              <w:t xml:space="preserve">Develop the topic with well-chosen, relevant, and sufficient facts, extended definitions, concrete details, quotations, or other information and examples </w:t>
            </w:r>
            <w:bookmarkStart w:id="0" w:name="_GoBack"/>
            <w:r w:rsidRPr="00984F10">
              <w:t xml:space="preserve">appropriate to </w:t>
            </w:r>
            <w:bookmarkEnd w:id="0"/>
            <w:r w:rsidRPr="00984F10">
              <w:t>the audience’s knowledge of the topic.</w:t>
            </w:r>
          </w:p>
        </w:tc>
      </w:tr>
      <w:tr w:rsidR="009E1A33" w:rsidRPr="008A5430">
        <w:tc>
          <w:tcPr>
            <w:tcW w:w="1344" w:type="dxa"/>
          </w:tcPr>
          <w:p w:rsidR="009E1A33" w:rsidRPr="008A5430" w:rsidRDefault="009E1A33" w:rsidP="001065E3">
            <w:r w:rsidRPr="008A5430">
              <w:t>L.9-10.5</w:t>
            </w:r>
          </w:p>
        </w:tc>
        <w:tc>
          <w:tcPr>
            <w:tcW w:w="8124" w:type="dxa"/>
          </w:tcPr>
          <w:p w:rsidR="009E1A33" w:rsidRPr="008A5430" w:rsidRDefault="009E1A33" w:rsidP="006853E4">
            <w:pPr>
              <w:pStyle w:val="TableText"/>
            </w:pPr>
            <w:r w:rsidRPr="008A5430">
              <w:t>Demonstrate understanding of figurative language, word relationships, and nuances in word meanings.</w:t>
            </w:r>
          </w:p>
        </w:tc>
      </w:tr>
    </w:tbl>
    <w:p w:rsidR="00C4787C" w:rsidRPr="008A5430" w:rsidRDefault="00C4787C" w:rsidP="00A24DAB">
      <w:pPr>
        <w:pStyle w:val="Heading1"/>
      </w:pPr>
      <w:r w:rsidRPr="008A5430">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8A5430">
        <w:tc>
          <w:tcPr>
            <w:tcW w:w="9478" w:type="dxa"/>
            <w:shd w:val="clear" w:color="auto" w:fill="76923C"/>
          </w:tcPr>
          <w:p w:rsidR="00D920A6" w:rsidRPr="008A5430" w:rsidRDefault="00D920A6" w:rsidP="00563CB8">
            <w:pPr>
              <w:pStyle w:val="TableHeader"/>
            </w:pPr>
            <w:r w:rsidRPr="008A5430">
              <w:t>Assessment(s)</w:t>
            </w:r>
          </w:p>
        </w:tc>
      </w:tr>
      <w:tr w:rsidR="00B231AA" w:rsidRPr="008A5430">
        <w:tc>
          <w:tcPr>
            <w:tcW w:w="9478" w:type="dxa"/>
            <w:tcBorders>
              <w:top w:val="single" w:sz="4" w:space="0" w:color="auto"/>
              <w:left w:val="single" w:sz="4" w:space="0" w:color="auto"/>
              <w:bottom w:val="single" w:sz="4" w:space="0" w:color="auto"/>
              <w:right w:val="single" w:sz="4" w:space="0" w:color="auto"/>
            </w:tcBorders>
          </w:tcPr>
          <w:p w:rsidR="00BE4EBD" w:rsidRPr="008A5430" w:rsidRDefault="001065E3" w:rsidP="00BE4EBD">
            <w:r w:rsidRPr="00767E8C">
              <w:rPr>
                <w:rStyle w:val="TableTextChar"/>
              </w:rPr>
              <w:t>The learning in t</w:t>
            </w:r>
            <w:r w:rsidR="001D542B" w:rsidRPr="00767E8C">
              <w:rPr>
                <w:rStyle w:val="TableTextChar"/>
              </w:rPr>
              <w:t xml:space="preserve">his lesson </w:t>
            </w:r>
            <w:r w:rsidR="00474ED8" w:rsidRPr="00767E8C">
              <w:rPr>
                <w:rStyle w:val="TableTextChar"/>
              </w:rPr>
              <w:t>is</w:t>
            </w:r>
            <w:r w:rsidR="001D542B" w:rsidRPr="00767E8C">
              <w:rPr>
                <w:rStyle w:val="TableTextChar"/>
              </w:rPr>
              <w:t xml:space="preserve"> captured on the Game Evidence Collection T</w:t>
            </w:r>
            <w:r w:rsidRPr="00767E8C">
              <w:rPr>
                <w:rStyle w:val="TableTextChar"/>
              </w:rPr>
              <w:t>ool, which prompts students to collect key details and begin to make connections in order to an</w:t>
            </w:r>
            <w:r w:rsidR="001D542B" w:rsidRPr="00767E8C">
              <w:rPr>
                <w:rStyle w:val="TableTextChar"/>
              </w:rPr>
              <w:t>swer the following question</w:t>
            </w:r>
            <w:r w:rsidR="001D542B">
              <w:t>:</w:t>
            </w:r>
          </w:p>
          <w:p w:rsidR="0048040F" w:rsidRPr="001D542B" w:rsidRDefault="001D542B" w:rsidP="005228D2">
            <w:pPr>
              <w:pStyle w:val="BulletedList"/>
              <w:rPr>
                <w:b/>
              </w:rPr>
            </w:pPr>
            <w:r w:rsidRPr="001D542B">
              <w:t>How do interactions between Waverly and her mother develop a central idea of the text?</w:t>
            </w:r>
          </w:p>
          <w:p w:rsidR="0048040F" w:rsidRPr="002A5088" w:rsidRDefault="00DC3EA0" w:rsidP="009E1A33">
            <w:pPr>
              <w:pStyle w:val="IN"/>
              <w:rPr>
                <w:rFonts w:eastAsia="Times New Roman"/>
              </w:rPr>
            </w:pPr>
            <w:r w:rsidRPr="002A5088">
              <w:t>This process of s</w:t>
            </w:r>
            <w:r w:rsidR="0048040F" w:rsidRPr="002A5088">
              <w:t>electing and analyzing key details</w:t>
            </w:r>
            <w:r w:rsidRPr="002A5088">
              <w:t xml:space="preserve"> on the</w:t>
            </w:r>
            <w:r w:rsidR="009E1A33">
              <w:t xml:space="preserve"> Game</w:t>
            </w:r>
            <w:r w:rsidRPr="002A5088">
              <w:t xml:space="preserve"> Evidence Collection Tool</w:t>
            </w:r>
            <w:r w:rsidR="0048040F" w:rsidRPr="002A5088">
              <w:t xml:space="preserve"> encourages students to build skills around developing a topic with </w:t>
            </w:r>
            <w:r w:rsidR="005228D2" w:rsidRPr="002A5088">
              <w:t>well-chosen</w:t>
            </w:r>
            <w:r w:rsidR="0048040F" w:rsidRPr="002A5088">
              <w:t xml:space="preserve"> and specific details and quotations</w:t>
            </w:r>
            <w:r w:rsidR="009E1A33">
              <w:t xml:space="preserve"> (W.9-10.2.b)</w:t>
            </w:r>
            <w:r w:rsidRPr="002A5088">
              <w:t xml:space="preserve">. Students will call upon these skills in their formal written work </w:t>
            </w:r>
            <w:r w:rsidR="0048040F" w:rsidRPr="002A5088">
              <w:t>later in the unit</w:t>
            </w:r>
            <w:r w:rsidR="0048040F" w:rsidRPr="002A5088">
              <w:rPr>
                <w:rFonts w:eastAsia="Times New Roman"/>
              </w:rPr>
              <w:t xml:space="preserve">. </w:t>
            </w:r>
          </w:p>
        </w:tc>
      </w:tr>
      <w:tr w:rsidR="00263AF5" w:rsidRPr="008A5430">
        <w:tc>
          <w:tcPr>
            <w:tcW w:w="9478" w:type="dxa"/>
            <w:shd w:val="clear" w:color="auto" w:fill="76923C"/>
          </w:tcPr>
          <w:p w:rsidR="00D920A6" w:rsidRPr="008A5430" w:rsidRDefault="00D920A6" w:rsidP="00563CB8">
            <w:pPr>
              <w:pStyle w:val="TableHeader"/>
            </w:pPr>
            <w:r w:rsidRPr="008A5430">
              <w:t>High Performance Response(s)</w:t>
            </w:r>
          </w:p>
        </w:tc>
      </w:tr>
      <w:tr w:rsidR="00D920A6" w:rsidRPr="008A5430">
        <w:tc>
          <w:tcPr>
            <w:tcW w:w="9478" w:type="dxa"/>
          </w:tcPr>
          <w:p w:rsidR="00474ED8" w:rsidRDefault="009E1A33" w:rsidP="00767E8C">
            <w:pPr>
              <w:pStyle w:val="TableText"/>
            </w:pPr>
            <w:r>
              <w:t>A High Performance Response</w:t>
            </w:r>
            <w:r w:rsidR="001065E3" w:rsidRPr="008A5430">
              <w:t xml:space="preserve"> should</w:t>
            </w:r>
            <w:r w:rsidR="00474ED8">
              <w:t>:</w:t>
            </w:r>
            <w:r w:rsidR="001065E3" w:rsidRPr="008A5430">
              <w:t xml:space="preserve"> </w:t>
            </w:r>
          </w:p>
          <w:p w:rsidR="00474ED8" w:rsidRDefault="00474ED8" w:rsidP="00474ED8">
            <w:pPr>
              <w:pStyle w:val="BulletedList"/>
            </w:pPr>
            <w:r>
              <w:t>D</w:t>
            </w:r>
            <w:r w:rsidRPr="008A5430">
              <w:t xml:space="preserve">emonstrate </w:t>
            </w:r>
            <w:r w:rsidR="001065E3" w:rsidRPr="008A5430">
              <w:t>thoughtfulness in choice of details</w:t>
            </w:r>
            <w:r>
              <w:t>.</w:t>
            </w:r>
          </w:p>
          <w:p w:rsidR="001065E3" w:rsidRPr="008A5430" w:rsidRDefault="00474ED8" w:rsidP="00474ED8">
            <w:pPr>
              <w:pStyle w:val="BulletedList"/>
            </w:pPr>
            <w:r>
              <w:t>Include a</w:t>
            </w:r>
            <w:r w:rsidR="001065E3" w:rsidRPr="008A5430">
              <w:t xml:space="preserve"> connecting statement </w:t>
            </w:r>
            <w:r>
              <w:t>that is</w:t>
            </w:r>
            <w:r w:rsidR="001065E3" w:rsidRPr="008A5430">
              <w:t xml:space="preserve"> clear and follow</w:t>
            </w:r>
            <w:r>
              <w:t>s</w:t>
            </w:r>
            <w:r w:rsidR="001065E3" w:rsidRPr="008A5430">
              <w:t xml:space="preserve"> from the details chosen.</w:t>
            </w:r>
          </w:p>
          <w:p w:rsidR="00D920A6" w:rsidRPr="008A5430" w:rsidRDefault="008A5430" w:rsidP="001D2C27">
            <w:pPr>
              <w:pStyle w:val="BulletedList"/>
              <w:numPr>
                <w:ilvl w:val="0"/>
                <w:numId w:val="0"/>
              </w:numPr>
            </w:pPr>
            <w:r w:rsidRPr="008A5430">
              <w:t xml:space="preserve">See </w:t>
            </w:r>
            <w:r w:rsidR="001D2C27">
              <w:t xml:space="preserve">the </w:t>
            </w:r>
            <w:r w:rsidR="009E1A33">
              <w:t>M</w:t>
            </w:r>
            <w:r w:rsidR="009E1A33" w:rsidRPr="008A5430">
              <w:t xml:space="preserve">odel </w:t>
            </w:r>
            <w:r w:rsidRPr="005228D2">
              <w:t>Game</w:t>
            </w:r>
            <w:r w:rsidRPr="008A5430">
              <w:t xml:space="preserve"> Evidence Collection Tool for </w:t>
            </w:r>
            <w:r w:rsidR="001D2C27">
              <w:t xml:space="preserve">an </w:t>
            </w:r>
            <w:r w:rsidRPr="008A5430">
              <w:t xml:space="preserve">example of a </w:t>
            </w:r>
            <w:r w:rsidR="009E1A33">
              <w:t>H</w:t>
            </w:r>
            <w:r w:rsidR="009E1A33" w:rsidRPr="008A5430">
              <w:t xml:space="preserve">igh </w:t>
            </w:r>
            <w:r w:rsidR="009E1A33">
              <w:t>P</w:t>
            </w:r>
            <w:r w:rsidR="009E1A33" w:rsidRPr="008A5430">
              <w:t xml:space="preserve">erformance </w:t>
            </w:r>
            <w:r w:rsidR="009E1A33">
              <w:t>R</w:t>
            </w:r>
            <w:r w:rsidR="009E1A33" w:rsidRPr="008A5430">
              <w:t>esponse</w:t>
            </w:r>
            <w:r w:rsidRPr="008A5430">
              <w:t xml:space="preserve">. </w:t>
            </w:r>
          </w:p>
        </w:tc>
      </w:tr>
    </w:tbl>
    <w:p w:rsidR="00C4787C" w:rsidRPr="008A5430" w:rsidRDefault="00C4787C" w:rsidP="00A24DAB">
      <w:pPr>
        <w:pStyle w:val="Heading1"/>
      </w:pPr>
      <w:r w:rsidRPr="008A5430">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8A5430">
        <w:tc>
          <w:tcPr>
            <w:tcW w:w="9450" w:type="dxa"/>
            <w:shd w:val="clear" w:color="auto" w:fill="76923C"/>
          </w:tcPr>
          <w:p w:rsidR="00D920A6" w:rsidRPr="008A5430" w:rsidRDefault="00F308FF" w:rsidP="00563CB8">
            <w:pPr>
              <w:pStyle w:val="TableHeader"/>
            </w:pPr>
            <w:r w:rsidRPr="008A5430">
              <w:t>Vocabulary to provide directly (will not include extended instruction)</w:t>
            </w:r>
          </w:p>
        </w:tc>
      </w:tr>
      <w:tr w:rsidR="00D920A6" w:rsidRPr="008A5430">
        <w:tc>
          <w:tcPr>
            <w:tcW w:w="9450" w:type="dxa"/>
          </w:tcPr>
          <w:p w:rsidR="001065E3" w:rsidRPr="008A5430" w:rsidRDefault="009E1A33" w:rsidP="000E6249">
            <w:pPr>
              <w:pStyle w:val="BulletedList"/>
            </w:pPr>
            <w:r>
              <w:t>a</w:t>
            </w:r>
            <w:r w:rsidRPr="008A5430">
              <w:t xml:space="preserve">ncestral </w:t>
            </w:r>
            <w:r w:rsidR="001065E3" w:rsidRPr="008A5430">
              <w:t>(adj.</w:t>
            </w:r>
            <w:r w:rsidR="00E807A7" w:rsidRPr="008A5430">
              <w:t>)</w:t>
            </w:r>
            <w:r w:rsidR="001065E3" w:rsidRPr="008A5430">
              <w:t xml:space="preserve"> – descended</w:t>
            </w:r>
            <w:r w:rsidR="007840D1">
              <w:t xml:space="preserve"> or claimed</w:t>
            </w:r>
            <w:r w:rsidR="001065E3" w:rsidRPr="008A5430">
              <w:t xml:space="preserve"> from ancestors</w:t>
            </w:r>
          </w:p>
          <w:p w:rsidR="001065E3" w:rsidRPr="008A5430" w:rsidRDefault="009E1A33" w:rsidP="000E6249">
            <w:pPr>
              <w:pStyle w:val="BulletedList"/>
            </w:pPr>
            <w:r>
              <w:t>p</w:t>
            </w:r>
            <w:r w:rsidRPr="008A5430">
              <w:t xml:space="preserve">awn </w:t>
            </w:r>
            <w:r w:rsidR="00E807A7" w:rsidRPr="008A5430">
              <w:t>(</w:t>
            </w:r>
            <w:r w:rsidR="001065E3" w:rsidRPr="008A5430">
              <w:t>n.</w:t>
            </w:r>
            <w:r w:rsidR="00E807A7" w:rsidRPr="008A5430">
              <w:t>)</w:t>
            </w:r>
            <w:r w:rsidR="001065E3" w:rsidRPr="008A5430">
              <w:t xml:space="preserve"> – chess piece of lowest value</w:t>
            </w:r>
          </w:p>
          <w:p w:rsidR="001065E3" w:rsidRPr="008A5430" w:rsidRDefault="009E1A33" w:rsidP="000E6249">
            <w:pPr>
              <w:pStyle w:val="BulletedList"/>
            </w:pPr>
            <w:r>
              <w:t>a</w:t>
            </w:r>
            <w:r w:rsidRPr="008A5430">
              <w:t xml:space="preserve">dversaries </w:t>
            </w:r>
            <w:r w:rsidR="00E807A7" w:rsidRPr="008A5430">
              <w:t>(</w:t>
            </w:r>
            <w:r w:rsidR="001065E3" w:rsidRPr="008A5430">
              <w:t>n.</w:t>
            </w:r>
            <w:r w:rsidR="00E807A7" w:rsidRPr="008A5430">
              <w:t>)</w:t>
            </w:r>
            <w:r w:rsidR="001065E3" w:rsidRPr="008A5430">
              <w:t xml:space="preserve"> – </w:t>
            </w:r>
            <w:r w:rsidR="006E09F0">
              <w:t>people</w:t>
            </w:r>
            <w:r w:rsidR="001065E3" w:rsidRPr="008A5430">
              <w:t xml:space="preserve"> or force</w:t>
            </w:r>
            <w:r w:rsidR="006E09F0">
              <w:t>s</w:t>
            </w:r>
            <w:r w:rsidR="001065E3" w:rsidRPr="008A5430">
              <w:t xml:space="preserve"> that oppose or attack</w:t>
            </w:r>
            <w:r w:rsidR="006E09F0">
              <w:t>;</w:t>
            </w:r>
            <w:r w:rsidR="001065E3" w:rsidRPr="008A5430">
              <w:t xml:space="preserve"> </w:t>
            </w:r>
            <w:r w:rsidR="006E09F0" w:rsidRPr="008A5430">
              <w:t>enem</w:t>
            </w:r>
            <w:r w:rsidR="006E09F0">
              <w:t>ies</w:t>
            </w:r>
          </w:p>
          <w:p w:rsidR="001065E3" w:rsidRPr="008A5430" w:rsidRDefault="001065E3" w:rsidP="000E6249">
            <w:pPr>
              <w:pStyle w:val="BulletedList"/>
            </w:pPr>
            <w:proofErr w:type="spellStart"/>
            <w:r w:rsidRPr="008A5430">
              <w:t>Hopalong</w:t>
            </w:r>
            <w:proofErr w:type="spellEnd"/>
            <w:r w:rsidRPr="008A5430">
              <w:t xml:space="preserve"> Cassidy (n.</w:t>
            </w:r>
            <w:r w:rsidR="00E807A7" w:rsidRPr="008A5430">
              <w:t>)</w:t>
            </w:r>
            <w:r w:rsidRPr="008A5430">
              <w:t xml:space="preserve"> – fictional cowboy, popular in the 1950s</w:t>
            </w:r>
          </w:p>
          <w:p w:rsidR="001065E3" w:rsidRPr="008A5430" w:rsidRDefault="009E1A33" w:rsidP="000E6249">
            <w:pPr>
              <w:pStyle w:val="BulletedList"/>
            </w:pPr>
            <w:r>
              <w:t>b</w:t>
            </w:r>
            <w:r w:rsidRPr="008A5430">
              <w:t xml:space="preserve">enevolently </w:t>
            </w:r>
            <w:r w:rsidR="001065E3" w:rsidRPr="008A5430">
              <w:t>(ad</w:t>
            </w:r>
            <w:r w:rsidR="002B3C9E">
              <w:t>v</w:t>
            </w:r>
            <w:r w:rsidR="001065E3" w:rsidRPr="008A5430">
              <w:t>.</w:t>
            </w:r>
            <w:r w:rsidR="00E807A7" w:rsidRPr="008A5430">
              <w:t>)</w:t>
            </w:r>
            <w:r w:rsidR="001065E3" w:rsidRPr="008A5430">
              <w:t xml:space="preserve"> –</w:t>
            </w:r>
            <w:r w:rsidR="00D34476">
              <w:t xml:space="preserve"> </w:t>
            </w:r>
            <w:r w:rsidR="007840D1">
              <w:t>characterized by or expressing goodwill or kindly feelings</w:t>
            </w:r>
          </w:p>
          <w:p w:rsidR="001065E3" w:rsidRPr="008A5430" w:rsidRDefault="001065E3" w:rsidP="000E6249">
            <w:pPr>
              <w:pStyle w:val="BulletedList"/>
            </w:pPr>
            <w:r w:rsidRPr="008A5430">
              <w:lastRenderedPageBreak/>
              <w:t>Tao (n.</w:t>
            </w:r>
            <w:r w:rsidR="00E807A7" w:rsidRPr="008A5430">
              <w:t>)</w:t>
            </w:r>
            <w:r w:rsidRPr="008A5430">
              <w:t xml:space="preserve"> – a Chinese philosophy of truth</w:t>
            </w:r>
          </w:p>
          <w:p w:rsidR="001065E3" w:rsidRPr="008A5430" w:rsidRDefault="001065E3" w:rsidP="000E6249">
            <w:pPr>
              <w:pStyle w:val="BulletedList"/>
            </w:pPr>
            <w:r w:rsidRPr="008A5430">
              <w:t>Bobby Fisher (n.</w:t>
            </w:r>
            <w:r w:rsidR="00E807A7" w:rsidRPr="008A5430">
              <w:t>)</w:t>
            </w:r>
            <w:r w:rsidRPr="008A5430">
              <w:t xml:space="preserve"> – youngest ever chess grandmaster, famous in the 1960s</w:t>
            </w:r>
          </w:p>
          <w:p w:rsidR="00D920A6" w:rsidRPr="008A5430" w:rsidRDefault="009E1A33" w:rsidP="000E6249">
            <w:pPr>
              <w:pStyle w:val="BulletedList"/>
            </w:pPr>
            <w:r>
              <w:t>m</w:t>
            </w:r>
            <w:r w:rsidRPr="008A5430">
              <w:t xml:space="preserve">alodorous </w:t>
            </w:r>
            <w:r w:rsidR="00E807A7" w:rsidRPr="008A5430">
              <w:t>(</w:t>
            </w:r>
            <w:r w:rsidR="001065E3" w:rsidRPr="008A5430">
              <w:t>adj.</w:t>
            </w:r>
            <w:r w:rsidR="00E807A7" w:rsidRPr="008A5430">
              <w:t>)</w:t>
            </w:r>
            <w:r w:rsidR="001065E3" w:rsidRPr="008A5430">
              <w:t xml:space="preserve"> –</w:t>
            </w:r>
            <w:r w:rsidR="007840D1">
              <w:t xml:space="preserve"> having an unpleasant or offensive odor; smelling bad</w:t>
            </w:r>
          </w:p>
        </w:tc>
      </w:tr>
      <w:tr w:rsidR="00263AF5" w:rsidRPr="008A5430">
        <w:tc>
          <w:tcPr>
            <w:tcW w:w="9450" w:type="dxa"/>
            <w:shd w:val="clear" w:color="auto" w:fill="76923C"/>
          </w:tcPr>
          <w:p w:rsidR="00D920A6" w:rsidRPr="008A5430" w:rsidRDefault="00F308FF" w:rsidP="000E6249">
            <w:pPr>
              <w:pStyle w:val="TableHeader"/>
            </w:pPr>
            <w:r w:rsidRPr="008A5430">
              <w:lastRenderedPageBreak/>
              <w:t xml:space="preserve">Vocabulary to teach (may include direct word work and/or </w:t>
            </w:r>
            <w:r w:rsidR="000E6249">
              <w:t>q</w:t>
            </w:r>
            <w:r w:rsidRPr="008A5430">
              <w:t>uestions)</w:t>
            </w:r>
          </w:p>
        </w:tc>
      </w:tr>
      <w:tr w:rsidR="00B231AA" w:rsidRPr="008A5430">
        <w:tc>
          <w:tcPr>
            <w:tcW w:w="9450" w:type="dxa"/>
          </w:tcPr>
          <w:p w:rsidR="001065E3" w:rsidRPr="008A5430" w:rsidRDefault="009E1A33" w:rsidP="000E6249">
            <w:pPr>
              <w:pStyle w:val="BulletedList"/>
            </w:pPr>
            <w:r>
              <w:t>h</w:t>
            </w:r>
            <w:r w:rsidRPr="008A5430">
              <w:t xml:space="preserve">umility </w:t>
            </w:r>
            <w:r w:rsidR="001065E3" w:rsidRPr="008A5430">
              <w:t>(n.</w:t>
            </w:r>
            <w:r w:rsidR="00E807A7" w:rsidRPr="008A5430">
              <w:t>)</w:t>
            </w:r>
            <w:r w:rsidR="001065E3" w:rsidRPr="008A5430">
              <w:t xml:space="preserve"> –</w:t>
            </w:r>
            <w:r w:rsidR="00D34476">
              <w:t xml:space="preserve"> the quality or condition of being humble</w:t>
            </w:r>
          </w:p>
          <w:p w:rsidR="00B231AA" w:rsidRPr="008A5430" w:rsidRDefault="009E1A33" w:rsidP="000E6249">
            <w:pPr>
              <w:pStyle w:val="BulletedList"/>
            </w:pPr>
            <w:r>
              <w:t>p</w:t>
            </w:r>
            <w:r w:rsidRPr="008A5430">
              <w:t xml:space="preserve">rodigy </w:t>
            </w:r>
            <w:r w:rsidR="001065E3" w:rsidRPr="008A5430">
              <w:t>(n.</w:t>
            </w:r>
            <w:r w:rsidR="00E807A7" w:rsidRPr="008A5430">
              <w:t>)</w:t>
            </w:r>
            <w:r w:rsidR="001065E3" w:rsidRPr="008A5430">
              <w:t xml:space="preserve"> – a person, especially a child, of extraordinary talent or </w:t>
            </w:r>
            <w:r w:rsidR="007840D1">
              <w:t>ability</w:t>
            </w:r>
          </w:p>
        </w:tc>
      </w:tr>
    </w:tbl>
    <w:p w:rsidR="00C4787C" w:rsidRPr="008A5430" w:rsidRDefault="00C4787C" w:rsidP="00A24DAB">
      <w:pPr>
        <w:pStyle w:val="Heading1"/>
      </w:pPr>
      <w:r w:rsidRPr="008A5430">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8A5430" w:rsidTr="000E6249">
        <w:tc>
          <w:tcPr>
            <w:tcW w:w="7830" w:type="dxa"/>
            <w:tcBorders>
              <w:bottom w:val="single" w:sz="4" w:space="0" w:color="auto"/>
            </w:tcBorders>
            <w:shd w:val="clear" w:color="auto" w:fill="76923C"/>
          </w:tcPr>
          <w:p w:rsidR="00730123" w:rsidRPr="008A5430" w:rsidRDefault="00730123" w:rsidP="00563CB8">
            <w:pPr>
              <w:pStyle w:val="TableHeader"/>
            </w:pPr>
            <w:r w:rsidRPr="008A5430">
              <w:t>Student-Facing Agenda</w:t>
            </w:r>
          </w:p>
        </w:tc>
        <w:tc>
          <w:tcPr>
            <w:tcW w:w="1638" w:type="dxa"/>
            <w:tcBorders>
              <w:bottom w:val="single" w:sz="4" w:space="0" w:color="auto"/>
            </w:tcBorders>
            <w:shd w:val="clear" w:color="auto" w:fill="76923C"/>
          </w:tcPr>
          <w:p w:rsidR="00730123" w:rsidRPr="008A5430" w:rsidRDefault="00730123" w:rsidP="006E7D3C">
            <w:pPr>
              <w:pStyle w:val="TableHeader"/>
            </w:pPr>
            <w:r w:rsidRPr="008A5430">
              <w:t>% of Lesson</w:t>
            </w:r>
          </w:p>
        </w:tc>
      </w:tr>
      <w:tr w:rsidR="000E6249" w:rsidRPr="008A5430" w:rsidTr="000E6249">
        <w:trPr>
          <w:trHeight w:val="1187"/>
        </w:trPr>
        <w:tc>
          <w:tcPr>
            <w:tcW w:w="7830" w:type="dxa"/>
            <w:tcBorders>
              <w:bottom w:val="nil"/>
            </w:tcBorders>
          </w:tcPr>
          <w:p w:rsidR="000E6249" w:rsidRPr="000E6249" w:rsidRDefault="000E6249" w:rsidP="000E6249">
            <w:pPr>
              <w:pStyle w:val="TableText"/>
              <w:rPr>
                <w:b/>
              </w:rPr>
            </w:pPr>
            <w:r w:rsidRPr="000E6249">
              <w:rPr>
                <w:b/>
              </w:rPr>
              <w:t>Standards &amp; Text:</w:t>
            </w:r>
          </w:p>
          <w:p w:rsidR="000E6249" w:rsidRPr="008A5430" w:rsidRDefault="000E6249" w:rsidP="000E6249">
            <w:pPr>
              <w:pStyle w:val="BulletedList"/>
            </w:pPr>
            <w:r w:rsidRPr="008A5430">
              <w:t>Standards: RL.9-10.</w:t>
            </w:r>
            <w:r>
              <w:t>2</w:t>
            </w:r>
            <w:r w:rsidRPr="008A5430">
              <w:t>, RL.9-10.</w:t>
            </w:r>
            <w:r>
              <w:t>1</w:t>
            </w:r>
            <w:r w:rsidRPr="008A5430">
              <w:t>, RL.9-10.3, W.9-10.2</w:t>
            </w:r>
            <w:r>
              <w:t>.</w:t>
            </w:r>
            <w:r w:rsidRPr="008A5430">
              <w:t>b</w:t>
            </w:r>
            <w:r>
              <w:t>,</w:t>
            </w:r>
            <w:r w:rsidRPr="008A5430">
              <w:t xml:space="preserve"> </w:t>
            </w:r>
            <w:r>
              <w:t>L.9-10.5</w:t>
            </w:r>
          </w:p>
          <w:p w:rsidR="000E6249" w:rsidRPr="008A5430" w:rsidRDefault="000E6249" w:rsidP="000E6249">
            <w:pPr>
              <w:pStyle w:val="BulletedList"/>
            </w:pPr>
            <w:r w:rsidRPr="008A5430">
              <w:t xml:space="preserve">Text: </w:t>
            </w:r>
            <w:r>
              <w:rPr>
                <w:i/>
              </w:rPr>
              <w:t xml:space="preserve">The Joy Luck Club </w:t>
            </w:r>
            <w:r w:rsidRPr="008A5430">
              <w:t xml:space="preserve">“Rules of the Game” </w:t>
            </w:r>
            <w:r>
              <w:t>(pp. 93–</w:t>
            </w:r>
            <w:r w:rsidRPr="008A5430">
              <w:t>98)</w:t>
            </w:r>
          </w:p>
        </w:tc>
        <w:tc>
          <w:tcPr>
            <w:tcW w:w="1638" w:type="dxa"/>
            <w:tcBorders>
              <w:bottom w:val="nil"/>
            </w:tcBorders>
          </w:tcPr>
          <w:p w:rsidR="000E6249" w:rsidRPr="008A5430" w:rsidRDefault="000E6249" w:rsidP="000E6249">
            <w:pPr>
              <w:pStyle w:val="NumberedList"/>
              <w:numPr>
                <w:ilvl w:val="0"/>
                <w:numId w:val="0"/>
              </w:numPr>
              <w:ind w:left="360" w:hanging="360"/>
            </w:pPr>
          </w:p>
        </w:tc>
      </w:tr>
      <w:tr w:rsidR="000E6249" w:rsidRPr="008A5430" w:rsidTr="000E6249">
        <w:trPr>
          <w:trHeight w:val="2070"/>
        </w:trPr>
        <w:tc>
          <w:tcPr>
            <w:tcW w:w="7830" w:type="dxa"/>
            <w:tcBorders>
              <w:top w:val="nil"/>
              <w:bottom w:val="single" w:sz="4" w:space="0" w:color="auto"/>
            </w:tcBorders>
          </w:tcPr>
          <w:p w:rsidR="000E6249" w:rsidRPr="008A5430" w:rsidRDefault="000E6249" w:rsidP="000E6249">
            <w:pPr>
              <w:spacing w:before="40" w:after="40"/>
              <w:rPr>
                <w:b/>
              </w:rPr>
            </w:pPr>
            <w:r w:rsidRPr="000E6249">
              <w:rPr>
                <w:rStyle w:val="TableTextChar"/>
                <w:b/>
              </w:rPr>
              <w:t>Learning Sequence</w:t>
            </w:r>
            <w:r w:rsidRPr="008A5430">
              <w:rPr>
                <w:b/>
              </w:rPr>
              <w:t>:</w:t>
            </w:r>
          </w:p>
          <w:p w:rsidR="000E6249" w:rsidRPr="008A5430" w:rsidRDefault="000E6249" w:rsidP="000E6249">
            <w:pPr>
              <w:pStyle w:val="NumberedList"/>
            </w:pPr>
            <w:r w:rsidRPr="008A5430">
              <w:t>Introduction of Lesson Agenda</w:t>
            </w:r>
          </w:p>
          <w:p w:rsidR="000E6249" w:rsidRPr="008A5430" w:rsidRDefault="000E6249" w:rsidP="000E6249">
            <w:pPr>
              <w:pStyle w:val="NumberedList"/>
            </w:pPr>
            <w:r w:rsidRPr="008A5430">
              <w:t>Homework Accountability</w:t>
            </w:r>
          </w:p>
          <w:p w:rsidR="000E6249" w:rsidRPr="008A5430" w:rsidRDefault="000E6249" w:rsidP="000E6249">
            <w:pPr>
              <w:pStyle w:val="NumberedList"/>
            </w:pPr>
            <w:r>
              <w:t>Pages 93–98 Reading and Discussion</w:t>
            </w:r>
          </w:p>
          <w:p w:rsidR="000E6249" w:rsidRPr="008A5430" w:rsidRDefault="000E6249" w:rsidP="000E6249">
            <w:pPr>
              <w:pStyle w:val="NumberedList"/>
            </w:pPr>
            <w:r w:rsidRPr="008A5430">
              <w:t>Evidence Collection Activity</w:t>
            </w:r>
          </w:p>
          <w:p w:rsidR="000E6249" w:rsidRPr="000E6249" w:rsidRDefault="000E6249" w:rsidP="000E6249">
            <w:pPr>
              <w:pStyle w:val="NumberedList"/>
              <w:rPr>
                <w:b/>
              </w:rPr>
            </w:pPr>
            <w:r w:rsidRPr="008A5430">
              <w:t>Closing</w:t>
            </w:r>
          </w:p>
        </w:tc>
        <w:tc>
          <w:tcPr>
            <w:tcW w:w="1638" w:type="dxa"/>
            <w:tcBorders>
              <w:top w:val="nil"/>
              <w:bottom w:val="single" w:sz="4" w:space="0" w:color="auto"/>
            </w:tcBorders>
          </w:tcPr>
          <w:p w:rsidR="000E6249" w:rsidRDefault="000E6249" w:rsidP="000E6249">
            <w:pPr>
              <w:pStyle w:val="NumberedList"/>
              <w:numPr>
                <w:ilvl w:val="0"/>
                <w:numId w:val="0"/>
              </w:numPr>
              <w:spacing w:before="40" w:after="40"/>
            </w:pPr>
          </w:p>
          <w:p w:rsidR="000E6249" w:rsidRPr="005228D2" w:rsidRDefault="000E6249" w:rsidP="000E6249">
            <w:pPr>
              <w:pStyle w:val="NumberedList"/>
              <w:numPr>
                <w:ilvl w:val="0"/>
                <w:numId w:val="13"/>
              </w:numPr>
            </w:pPr>
            <w:r w:rsidRPr="005228D2">
              <w:t>5%</w:t>
            </w:r>
          </w:p>
          <w:p w:rsidR="000E6249" w:rsidRPr="005228D2" w:rsidRDefault="000E6249" w:rsidP="000E6249">
            <w:pPr>
              <w:pStyle w:val="NumberedList"/>
            </w:pPr>
            <w:r w:rsidRPr="005228D2">
              <w:t>10%</w:t>
            </w:r>
          </w:p>
          <w:p w:rsidR="000E6249" w:rsidRPr="005228D2" w:rsidRDefault="000E6249" w:rsidP="000E6249">
            <w:pPr>
              <w:pStyle w:val="NumberedList"/>
            </w:pPr>
            <w:r w:rsidRPr="005228D2">
              <w:t>45%</w:t>
            </w:r>
          </w:p>
          <w:p w:rsidR="000E6249" w:rsidRPr="005228D2" w:rsidRDefault="000E6249" w:rsidP="000E6249">
            <w:pPr>
              <w:pStyle w:val="NumberedList"/>
            </w:pPr>
            <w:r w:rsidRPr="005228D2">
              <w:t>35%</w:t>
            </w:r>
          </w:p>
          <w:p w:rsidR="000E6249" w:rsidRPr="000E6249" w:rsidRDefault="000E6249" w:rsidP="000E6249">
            <w:pPr>
              <w:pStyle w:val="NumberedList"/>
              <w:rPr>
                <w:b/>
              </w:rPr>
            </w:pPr>
            <w:r w:rsidRPr="005228D2">
              <w:t>5%</w:t>
            </w:r>
          </w:p>
        </w:tc>
      </w:tr>
    </w:tbl>
    <w:p w:rsidR="003368BF" w:rsidRPr="008A5430" w:rsidRDefault="00F308FF" w:rsidP="000E6249">
      <w:pPr>
        <w:pStyle w:val="Heading1"/>
        <w:spacing w:before="400"/>
      </w:pPr>
      <w:r w:rsidRPr="008A5430">
        <w:t>Materials</w:t>
      </w:r>
    </w:p>
    <w:p w:rsidR="00F5501E" w:rsidRPr="008A5430" w:rsidRDefault="009E1A33" w:rsidP="005228D2">
      <w:pPr>
        <w:pStyle w:val="BulletedList"/>
      </w:pPr>
      <w:r>
        <w:t xml:space="preserve">Copies of </w:t>
      </w:r>
      <w:r w:rsidR="001D2C27">
        <w:t xml:space="preserve">the </w:t>
      </w:r>
      <w:r w:rsidR="008A5430" w:rsidRPr="008A5430">
        <w:t xml:space="preserve">Game </w:t>
      </w:r>
      <w:r w:rsidR="001065E3" w:rsidRPr="008A5430">
        <w:t>Evidence Collection Tool</w:t>
      </w:r>
      <w:r>
        <w:t xml:space="preserve"> for each student</w:t>
      </w:r>
    </w:p>
    <w:p w:rsidR="00C4787C" w:rsidRDefault="00C4787C" w:rsidP="000E6249">
      <w:pPr>
        <w:pStyle w:val="Heading1"/>
        <w:spacing w:before="400"/>
      </w:pPr>
      <w:r w:rsidRPr="008A5430">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9E1A33" w:rsidRPr="001C6EA7">
        <w:tc>
          <w:tcPr>
            <w:tcW w:w="9468" w:type="dxa"/>
            <w:gridSpan w:val="2"/>
            <w:shd w:val="clear" w:color="auto" w:fill="76923C" w:themeFill="accent3" w:themeFillShade="BF"/>
          </w:tcPr>
          <w:p w:rsidR="009E1A33" w:rsidRPr="001C6EA7" w:rsidRDefault="009E1A33" w:rsidP="009E1A33">
            <w:pPr>
              <w:pStyle w:val="TableHeaders"/>
            </w:pPr>
            <w:r w:rsidRPr="001C6EA7">
              <w:t>How to Use the Learning Sequence</w:t>
            </w:r>
          </w:p>
        </w:tc>
      </w:tr>
      <w:tr w:rsidR="009E1A33" w:rsidRPr="000D6FA4">
        <w:tc>
          <w:tcPr>
            <w:tcW w:w="894" w:type="dxa"/>
            <w:shd w:val="clear" w:color="auto" w:fill="76923C" w:themeFill="accent3" w:themeFillShade="BF"/>
          </w:tcPr>
          <w:p w:rsidR="009E1A33" w:rsidRPr="000D6FA4" w:rsidRDefault="009E1A33" w:rsidP="009E1A33">
            <w:pPr>
              <w:pStyle w:val="TableHeaders"/>
            </w:pPr>
            <w:r w:rsidRPr="000D6FA4">
              <w:t>Symbol</w:t>
            </w:r>
          </w:p>
        </w:tc>
        <w:tc>
          <w:tcPr>
            <w:tcW w:w="8574" w:type="dxa"/>
            <w:shd w:val="clear" w:color="auto" w:fill="76923C" w:themeFill="accent3" w:themeFillShade="BF"/>
          </w:tcPr>
          <w:p w:rsidR="009E1A33" w:rsidRPr="000D6FA4" w:rsidRDefault="009E1A33" w:rsidP="009E1A33">
            <w:pPr>
              <w:pStyle w:val="TableHeaders"/>
            </w:pPr>
            <w:r w:rsidRPr="000D6FA4">
              <w:t>Type of Text &amp; Interpretation of the Symbol</w:t>
            </w:r>
          </w:p>
        </w:tc>
      </w:tr>
      <w:tr w:rsidR="009E1A33" w:rsidRPr="00E65C14">
        <w:tc>
          <w:tcPr>
            <w:tcW w:w="894" w:type="dxa"/>
          </w:tcPr>
          <w:p w:rsidR="009E1A33" w:rsidRPr="00E65C14" w:rsidRDefault="009E1A33" w:rsidP="009E1A33">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9E1A33" w:rsidRPr="00E65C14" w:rsidRDefault="009E1A33" w:rsidP="009E1A33">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9E1A33" w:rsidRPr="000D6FA4">
        <w:tc>
          <w:tcPr>
            <w:tcW w:w="894" w:type="dxa"/>
            <w:vMerge w:val="restart"/>
            <w:vAlign w:val="center"/>
          </w:tcPr>
          <w:p w:rsidR="009E1A33" w:rsidRPr="00A948B3" w:rsidRDefault="009E1A33" w:rsidP="009E1A33">
            <w:pPr>
              <w:spacing w:before="20" w:after="20" w:line="240" w:lineRule="auto"/>
              <w:jc w:val="center"/>
              <w:rPr>
                <w:sz w:val="18"/>
              </w:rPr>
            </w:pPr>
            <w:r>
              <w:rPr>
                <w:sz w:val="18"/>
              </w:rPr>
              <w:t>n</w:t>
            </w:r>
            <w:r w:rsidRPr="00A948B3">
              <w:rPr>
                <w:sz w:val="18"/>
              </w:rPr>
              <w:t>o symbol</w:t>
            </w:r>
          </w:p>
        </w:tc>
        <w:tc>
          <w:tcPr>
            <w:tcW w:w="8574" w:type="dxa"/>
          </w:tcPr>
          <w:p w:rsidR="009E1A33" w:rsidRPr="000D6FA4" w:rsidRDefault="009E1A33" w:rsidP="009E1A33">
            <w:pPr>
              <w:spacing w:before="20" w:after="20" w:line="240" w:lineRule="auto"/>
              <w:rPr>
                <w:sz w:val="20"/>
              </w:rPr>
            </w:pPr>
            <w:r>
              <w:rPr>
                <w:sz w:val="20"/>
              </w:rPr>
              <w:t xml:space="preserve">Plain text </w:t>
            </w:r>
            <w:r w:rsidRPr="000D6FA4">
              <w:rPr>
                <w:sz w:val="20"/>
              </w:rPr>
              <w:t>indicates teacher action.</w:t>
            </w:r>
          </w:p>
        </w:tc>
      </w:tr>
      <w:tr w:rsidR="009E1A33" w:rsidRPr="000D6FA4">
        <w:tc>
          <w:tcPr>
            <w:tcW w:w="894" w:type="dxa"/>
            <w:vMerge/>
          </w:tcPr>
          <w:p w:rsidR="009E1A33" w:rsidRPr="000D6FA4" w:rsidRDefault="009E1A33" w:rsidP="009E1A33">
            <w:pPr>
              <w:spacing w:before="20" w:after="20" w:line="240" w:lineRule="auto"/>
              <w:jc w:val="center"/>
              <w:rPr>
                <w:b/>
                <w:color w:val="000000" w:themeColor="text1"/>
                <w:sz w:val="20"/>
              </w:rPr>
            </w:pPr>
          </w:p>
        </w:tc>
        <w:tc>
          <w:tcPr>
            <w:tcW w:w="8574" w:type="dxa"/>
          </w:tcPr>
          <w:p w:rsidR="009E1A33" w:rsidRPr="000D6FA4" w:rsidRDefault="009E1A33" w:rsidP="009E1A33">
            <w:pPr>
              <w:spacing w:before="20" w:after="20" w:line="240" w:lineRule="auto"/>
              <w:rPr>
                <w:color w:val="4F81BD" w:themeColor="accent1"/>
                <w:sz w:val="20"/>
              </w:rPr>
            </w:pPr>
            <w:r w:rsidRPr="00BA46CB">
              <w:rPr>
                <w:b/>
                <w:sz w:val="20"/>
              </w:rPr>
              <w:t>Bold text indicates questions for the teacher to ask students.</w:t>
            </w:r>
          </w:p>
        </w:tc>
      </w:tr>
      <w:tr w:rsidR="009E1A33" w:rsidRPr="000D6FA4">
        <w:tc>
          <w:tcPr>
            <w:tcW w:w="894" w:type="dxa"/>
            <w:vMerge/>
          </w:tcPr>
          <w:p w:rsidR="009E1A33" w:rsidRPr="000D6FA4" w:rsidRDefault="009E1A33" w:rsidP="009E1A33">
            <w:pPr>
              <w:spacing w:before="20" w:after="20" w:line="240" w:lineRule="auto"/>
              <w:jc w:val="center"/>
              <w:rPr>
                <w:b/>
                <w:color w:val="000000" w:themeColor="text1"/>
                <w:sz w:val="20"/>
              </w:rPr>
            </w:pPr>
          </w:p>
        </w:tc>
        <w:tc>
          <w:tcPr>
            <w:tcW w:w="8574" w:type="dxa"/>
          </w:tcPr>
          <w:p w:rsidR="009E1A33" w:rsidRPr="001E189E" w:rsidRDefault="009E1A33" w:rsidP="009E1A33">
            <w:pPr>
              <w:spacing w:before="20" w:after="20" w:line="240" w:lineRule="auto"/>
              <w:rPr>
                <w:i/>
                <w:sz w:val="20"/>
              </w:rPr>
            </w:pPr>
            <w:r w:rsidRPr="001E189E">
              <w:rPr>
                <w:i/>
                <w:sz w:val="20"/>
              </w:rPr>
              <w:t>Italicized text indicates a vocabulary word.</w:t>
            </w:r>
          </w:p>
        </w:tc>
      </w:tr>
      <w:tr w:rsidR="009E1A33"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9E1A33" w:rsidRDefault="009E1A33" w:rsidP="009E1A33">
            <w:pPr>
              <w:spacing w:before="40" w:after="0" w:line="240" w:lineRule="auto"/>
              <w:jc w:val="center"/>
              <w:rPr>
                <w:sz w:val="20"/>
              </w:rPr>
            </w:pPr>
            <w:r>
              <w:sym w:font="Webdings" w:char="F034"/>
            </w:r>
          </w:p>
        </w:tc>
        <w:tc>
          <w:tcPr>
            <w:tcW w:w="8574" w:type="dxa"/>
          </w:tcPr>
          <w:p w:rsidR="009E1A33" w:rsidRPr="000C0112" w:rsidRDefault="009E1A33" w:rsidP="009E1A33">
            <w:pPr>
              <w:spacing w:before="20" w:after="20" w:line="240" w:lineRule="auto"/>
              <w:rPr>
                <w:sz w:val="20"/>
              </w:rPr>
            </w:pPr>
            <w:r w:rsidRPr="001708C2">
              <w:rPr>
                <w:sz w:val="20"/>
              </w:rPr>
              <w:t>Indicates student action(s).</w:t>
            </w:r>
          </w:p>
        </w:tc>
      </w:tr>
      <w:tr w:rsidR="009E1A33"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9E1A33" w:rsidRDefault="009E1A33" w:rsidP="009E1A33">
            <w:pPr>
              <w:spacing w:before="80" w:after="0" w:line="240" w:lineRule="auto"/>
              <w:jc w:val="center"/>
              <w:rPr>
                <w:sz w:val="20"/>
              </w:rPr>
            </w:pPr>
            <w:r>
              <w:rPr>
                <w:sz w:val="20"/>
              </w:rPr>
              <w:sym w:font="Webdings" w:char="F028"/>
            </w:r>
          </w:p>
        </w:tc>
        <w:tc>
          <w:tcPr>
            <w:tcW w:w="8574" w:type="dxa"/>
          </w:tcPr>
          <w:p w:rsidR="009E1A33" w:rsidRPr="000C0112" w:rsidRDefault="009E1A33" w:rsidP="009E1A33">
            <w:pPr>
              <w:spacing w:before="20" w:after="20" w:line="240" w:lineRule="auto"/>
              <w:rPr>
                <w:sz w:val="20"/>
              </w:rPr>
            </w:pPr>
            <w:r w:rsidRPr="001708C2">
              <w:rPr>
                <w:sz w:val="20"/>
              </w:rPr>
              <w:t>Indicates possible student response(s) to teacher questions.</w:t>
            </w:r>
          </w:p>
        </w:tc>
      </w:tr>
      <w:tr w:rsidR="009E1A33" w:rsidRPr="000D6FA4">
        <w:tc>
          <w:tcPr>
            <w:tcW w:w="894" w:type="dxa"/>
            <w:vAlign w:val="bottom"/>
          </w:tcPr>
          <w:p w:rsidR="009E1A33" w:rsidRPr="000D6FA4" w:rsidRDefault="009E1A33" w:rsidP="009E1A33">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9E1A33" w:rsidRPr="000D6FA4" w:rsidRDefault="009E1A33" w:rsidP="009E1A33">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8A5430" w:rsidRDefault="00BB27BA" w:rsidP="005228D2">
      <w:pPr>
        <w:pStyle w:val="LearningSequenceHeader0"/>
      </w:pPr>
      <w:r w:rsidRPr="008A5430">
        <w:lastRenderedPageBreak/>
        <w:t>Activity 1</w:t>
      </w:r>
      <w:r w:rsidR="00607856" w:rsidRPr="008A5430">
        <w:t xml:space="preserve">: </w:t>
      </w:r>
      <w:r w:rsidRPr="008A5430">
        <w:t>Introduction of Lesson Agenda</w:t>
      </w:r>
      <w:r w:rsidR="00607856" w:rsidRPr="008A5430">
        <w:tab/>
      </w:r>
      <w:r w:rsidRPr="008A5430">
        <w:t>5</w:t>
      </w:r>
      <w:r w:rsidR="00607856" w:rsidRPr="008A5430">
        <w:t>%</w:t>
      </w:r>
    </w:p>
    <w:p w:rsidR="007A081B" w:rsidRPr="008A5430" w:rsidRDefault="005F3E8E" w:rsidP="005228D2">
      <w:pPr>
        <w:pStyle w:val="TA"/>
      </w:pPr>
      <w:r w:rsidRPr="008A5430">
        <w:t xml:space="preserve">Begin by reviewing the agenda </w:t>
      </w:r>
      <w:r w:rsidR="009E1A33">
        <w:t xml:space="preserve">and assessed standard </w:t>
      </w:r>
      <w:r w:rsidRPr="008A5430">
        <w:t>for this lesson</w:t>
      </w:r>
      <w:r w:rsidR="009E1A33">
        <w:t>:</w:t>
      </w:r>
      <w:r w:rsidR="007A081B">
        <w:t xml:space="preserve"> RL.9-10.2</w:t>
      </w:r>
      <w:r w:rsidRPr="008A5430">
        <w:t>. In this lesson</w:t>
      </w:r>
      <w:r w:rsidR="000E6249">
        <w:t>,</w:t>
      </w:r>
      <w:r w:rsidRPr="008A5430">
        <w:t xml:space="preserve"> students use</w:t>
      </w:r>
      <w:r w:rsidR="00D34476">
        <w:t xml:space="preserve"> an Evidence Collection</w:t>
      </w:r>
      <w:r w:rsidRPr="008A5430">
        <w:t xml:space="preserve"> </w:t>
      </w:r>
      <w:r w:rsidR="00D34476">
        <w:t>T</w:t>
      </w:r>
      <w:r w:rsidRPr="008A5430">
        <w:t>ool to collect and organize their observations as they continue to build skills around analyzing the development of character and the</w:t>
      </w:r>
      <w:r w:rsidR="000E6249">
        <w:t xml:space="preserve"> central idea </w:t>
      </w:r>
      <w:r w:rsidRPr="008A5430">
        <w:t>through language choice and key details.</w:t>
      </w:r>
    </w:p>
    <w:p w:rsidR="00DB72DA" w:rsidRDefault="007A081B">
      <w:pPr>
        <w:pStyle w:val="SA"/>
        <w:rPr>
          <w:rFonts w:ascii="Times" w:eastAsia="Times New Roman" w:hAnsi="Times"/>
          <w:sz w:val="20"/>
          <w:szCs w:val="20"/>
        </w:rPr>
      </w:pPr>
      <w:r>
        <w:t xml:space="preserve">Students </w:t>
      </w:r>
      <w:r w:rsidR="009E1A33">
        <w:t>look at the agenda.</w:t>
      </w:r>
    </w:p>
    <w:p w:rsidR="00BB27BA" w:rsidRPr="008A5430" w:rsidRDefault="00BB27BA" w:rsidP="005228D2">
      <w:pPr>
        <w:pStyle w:val="LearningSequenceHeader0"/>
      </w:pPr>
      <w:r w:rsidRPr="008A5430">
        <w:t>Activ</w:t>
      </w:r>
      <w:r w:rsidR="00332045">
        <w:t>ity 2: Homework Accountability</w:t>
      </w:r>
      <w:r w:rsidR="00332045">
        <w:tab/>
        <w:t>10</w:t>
      </w:r>
      <w:r w:rsidRPr="008A5430">
        <w:t>%</w:t>
      </w:r>
    </w:p>
    <w:p w:rsidR="00BB27BA" w:rsidRDefault="005F3E8E" w:rsidP="005228D2">
      <w:pPr>
        <w:pStyle w:val="TA"/>
      </w:pPr>
      <w:r w:rsidRPr="008A5430">
        <w:t>Instruct students to</w:t>
      </w:r>
      <w:r w:rsidR="00D34476">
        <w:t xml:space="preserve"> </w:t>
      </w:r>
      <w:r w:rsidR="009E1A33">
        <w:t xml:space="preserve">form </w:t>
      </w:r>
      <w:r w:rsidR="00D34476">
        <w:t>pair</w:t>
      </w:r>
      <w:r w:rsidR="009E1A33">
        <w:t>s</w:t>
      </w:r>
      <w:r w:rsidR="00D34476">
        <w:t xml:space="preserve"> and</w:t>
      </w:r>
      <w:r w:rsidRPr="008A5430">
        <w:t xml:space="preserve"> briefly discuss their responses to the homework prompt: How does the relationship between Waverly’s thoughts and actions compare to the relationship between her mother’s actions and thoughts?</w:t>
      </w:r>
    </w:p>
    <w:p w:rsidR="00D34476" w:rsidRPr="008A5430" w:rsidRDefault="00890C1B" w:rsidP="005228D2">
      <w:pPr>
        <w:pStyle w:val="SA"/>
      </w:pPr>
      <w:r>
        <w:t xml:space="preserve">Student </w:t>
      </w:r>
      <w:r w:rsidR="004E2F11">
        <w:t xml:space="preserve">pairs </w:t>
      </w:r>
      <w:r>
        <w:t>discuss the homework</w:t>
      </w:r>
      <w:r w:rsidR="00D34476">
        <w:t>.</w:t>
      </w:r>
    </w:p>
    <w:p w:rsidR="00052F5C" w:rsidRPr="004E2F11" w:rsidRDefault="00890C1B" w:rsidP="00864341">
      <w:pPr>
        <w:pStyle w:val="SR"/>
        <w:rPr>
          <w:rFonts w:ascii="Arial" w:eastAsia="Arial" w:hAnsi="Arial" w:cs="Arial"/>
        </w:rPr>
      </w:pPr>
      <w:r>
        <w:t>Waverly’s m</w:t>
      </w:r>
      <w:r w:rsidR="00052F5C" w:rsidRPr="008A5430">
        <w:t xml:space="preserve">other knows </w:t>
      </w:r>
      <w:r>
        <w:t>what she believes or thinks</w:t>
      </w:r>
      <w:r w:rsidR="00052F5C" w:rsidRPr="008A5430">
        <w:t>, but when she is polite in public it is more out of pride or respect</w:t>
      </w:r>
      <w:r>
        <w:t xml:space="preserve"> for the people around her; </w:t>
      </w:r>
      <w:r w:rsidR="00052F5C" w:rsidRPr="008A5430">
        <w:t>in private she is very candid and does not hold back. Waverly says or does what she needs to in ord</w:t>
      </w:r>
      <w:r>
        <w:t xml:space="preserve">er to get the result she wants; </w:t>
      </w:r>
      <w:r w:rsidR="00052F5C" w:rsidRPr="008A5430">
        <w:t>her mother says or does what she thinks is respectful, but asserts her true feelings once at home.</w:t>
      </w:r>
    </w:p>
    <w:p w:rsidR="00607856" w:rsidRPr="008A5430" w:rsidRDefault="00BB27BA" w:rsidP="00A24DAB">
      <w:pPr>
        <w:pStyle w:val="LearningSequenceHeader"/>
      </w:pPr>
      <w:r w:rsidRPr="008A5430">
        <w:t>Activity 3</w:t>
      </w:r>
      <w:r w:rsidR="00607856" w:rsidRPr="008A5430">
        <w:t xml:space="preserve">: </w:t>
      </w:r>
      <w:r w:rsidR="001D2C27">
        <w:t>Pages 93–98 Reading and Discussion</w:t>
      </w:r>
      <w:r w:rsidR="00052F5C" w:rsidRPr="008A5430">
        <w:tab/>
        <w:t>45</w:t>
      </w:r>
      <w:r w:rsidR="00607856" w:rsidRPr="008A5430">
        <w:t>%</w:t>
      </w:r>
    </w:p>
    <w:p w:rsidR="00DB72DA" w:rsidRDefault="00EE6DF6">
      <w:pPr>
        <w:pStyle w:val="TA"/>
      </w:pPr>
      <w:r w:rsidRPr="00EE6DF6">
        <w:t xml:space="preserve">Introduce the </w:t>
      </w:r>
      <w:r w:rsidR="004E2F11">
        <w:t xml:space="preserve">Game </w:t>
      </w:r>
      <w:r w:rsidRPr="00EE6DF6">
        <w:t>Evidence Collection Tool assessment (</w:t>
      </w:r>
      <w:r w:rsidR="00A23122" w:rsidRPr="004E2F11">
        <w:t>How do interactions between Waverly and her mother develop a central idea of the text?</w:t>
      </w:r>
      <w:r w:rsidRPr="00EE6DF6">
        <w:t>). Explain to students that this is the lesson assessment and the focus for today’s reading.</w:t>
      </w:r>
    </w:p>
    <w:p w:rsidR="00DB72DA" w:rsidRDefault="00EE6DF6">
      <w:pPr>
        <w:pStyle w:val="SA"/>
      </w:pPr>
      <w:r w:rsidRPr="00EE6DF6">
        <w:t xml:space="preserve">Students read the assessment </w:t>
      </w:r>
      <w:r w:rsidR="007B7CC9">
        <w:t xml:space="preserve">prompt </w:t>
      </w:r>
      <w:r w:rsidRPr="00EE6DF6">
        <w:t>and listen.</w:t>
      </w:r>
    </w:p>
    <w:p w:rsidR="00DB72DA" w:rsidRDefault="00EE6DF6">
      <w:pPr>
        <w:pStyle w:val="IN"/>
      </w:pPr>
      <w:r w:rsidRPr="00EE6DF6">
        <w:t xml:space="preserve">Display the </w:t>
      </w:r>
      <w:r w:rsidR="004E2F11">
        <w:t xml:space="preserve">Game </w:t>
      </w:r>
      <w:r w:rsidRPr="00EE6DF6">
        <w:t xml:space="preserve">Evidence Collection Tool assessment </w:t>
      </w:r>
      <w:r w:rsidR="007B7CC9">
        <w:t xml:space="preserve">prompt </w:t>
      </w:r>
      <w:r w:rsidRPr="00EE6DF6">
        <w:t>for students to see.</w:t>
      </w:r>
    </w:p>
    <w:p w:rsidR="007B7CC9" w:rsidRDefault="007B7CC9" w:rsidP="007B7CC9">
      <w:pPr>
        <w:pStyle w:val="BR"/>
      </w:pPr>
    </w:p>
    <w:p w:rsidR="007A081B" w:rsidRPr="004E2F11" w:rsidRDefault="00052F5C">
      <w:pPr>
        <w:pStyle w:val="TA"/>
      </w:pPr>
      <w:r w:rsidRPr="004E2F11">
        <w:t xml:space="preserve">Pair students; students will remain in these pairs for the remainder of the lesson, except for independent written work. Instruct students to read aloud in their pairs </w:t>
      </w:r>
      <w:r w:rsidR="00CB14E2" w:rsidRPr="004E2F11">
        <w:t xml:space="preserve">from </w:t>
      </w:r>
      <w:r w:rsidR="00EE6DF6" w:rsidRPr="00EE6DF6">
        <w:t>“</w:t>
      </w:r>
      <w:r w:rsidR="00CB14E2" w:rsidRPr="004E2F11">
        <w:t>I watched Vincent and Winston play during Christmas week” through “thrown back at my opponent for good measure” (</w:t>
      </w:r>
      <w:r w:rsidR="004E2F11">
        <w:t>pp. 93–</w:t>
      </w:r>
      <w:r w:rsidR="00CB14E2" w:rsidRPr="004E2F11">
        <w:t xml:space="preserve">98). </w:t>
      </w:r>
    </w:p>
    <w:p w:rsidR="00DB72DA" w:rsidRDefault="0002107B" w:rsidP="00C45E9C">
      <w:pPr>
        <w:pStyle w:val="TA"/>
      </w:pPr>
      <w:r>
        <w:t>Display or provide the definitions for the following vocabulary words to support student reading</w:t>
      </w:r>
      <w:r w:rsidR="0003083E">
        <w:t xml:space="preserve">: </w:t>
      </w:r>
      <w:r w:rsidR="00EE6DF6" w:rsidRPr="00EE6DF6">
        <w:rPr>
          <w:i/>
        </w:rPr>
        <w:t xml:space="preserve">ancestral, pawn, adversaries, </w:t>
      </w:r>
      <w:proofErr w:type="spellStart"/>
      <w:r w:rsidR="00EE6DF6" w:rsidRPr="00EE6DF6">
        <w:rPr>
          <w:i/>
        </w:rPr>
        <w:t>Hopalong</w:t>
      </w:r>
      <w:proofErr w:type="spellEnd"/>
      <w:r w:rsidR="00EE6DF6" w:rsidRPr="00EE6DF6">
        <w:rPr>
          <w:i/>
        </w:rPr>
        <w:t xml:space="preserve"> Cassidy, benevolently, Tao, Bobby Fisher</w:t>
      </w:r>
      <w:r w:rsidR="0003083E">
        <w:rPr>
          <w:i/>
        </w:rPr>
        <w:t>,</w:t>
      </w:r>
      <w:r w:rsidR="007A081B">
        <w:t xml:space="preserve"> and </w:t>
      </w:r>
      <w:r w:rsidR="00EE6DF6" w:rsidRPr="00EE6DF6">
        <w:rPr>
          <w:i/>
        </w:rPr>
        <w:t>malodorous</w:t>
      </w:r>
      <w:r w:rsidR="007A081B">
        <w:t>.</w:t>
      </w:r>
    </w:p>
    <w:p w:rsidR="004E2F11" w:rsidRDefault="004E2F11">
      <w:pPr>
        <w:pStyle w:val="TA"/>
      </w:pPr>
      <w:r>
        <w:lastRenderedPageBreak/>
        <w:t>Instruct students to discuss the following questions in pairs.</w:t>
      </w:r>
    </w:p>
    <w:p w:rsidR="00DB72DA" w:rsidRDefault="004E2F11">
      <w:pPr>
        <w:pStyle w:val="Q"/>
      </w:pPr>
      <w:r>
        <w:t>Give</w:t>
      </w:r>
      <w:r w:rsidR="00052F5C" w:rsidRPr="008A5430">
        <w:t xml:space="preserve"> a brief definition of </w:t>
      </w:r>
      <w:r w:rsidR="00EE6DF6" w:rsidRPr="00EE6DF6">
        <w:rPr>
          <w:i/>
        </w:rPr>
        <w:t>prodigy</w:t>
      </w:r>
      <w:r w:rsidR="00052F5C" w:rsidRPr="008A5430">
        <w:t xml:space="preserve"> (</w:t>
      </w:r>
      <w:r w:rsidR="002C047C">
        <w:t xml:space="preserve">p. </w:t>
      </w:r>
      <w:r w:rsidR="00052F5C" w:rsidRPr="008A5430">
        <w:t xml:space="preserve">97) in </w:t>
      </w:r>
      <w:r>
        <w:t>your</w:t>
      </w:r>
      <w:r w:rsidRPr="008A5430">
        <w:t xml:space="preserve"> </w:t>
      </w:r>
      <w:r w:rsidR="00052F5C" w:rsidRPr="008A5430">
        <w:t>own words.</w:t>
      </w:r>
    </w:p>
    <w:p w:rsidR="00052F5C" w:rsidRDefault="00052F5C" w:rsidP="00864341">
      <w:pPr>
        <w:pStyle w:val="IN"/>
      </w:pPr>
      <w:r w:rsidRPr="008A5430">
        <w:t>Asking students to generate this vocabulary definition not only reinforces the vocabulary, but also sets students up to consider Waverly as a prodigy in the excerpt they are about to read.</w:t>
      </w:r>
    </w:p>
    <w:p w:rsidR="00052F5C" w:rsidRDefault="004E2F11" w:rsidP="00864341">
      <w:pPr>
        <w:pStyle w:val="SR"/>
      </w:pPr>
      <w:r>
        <w:t xml:space="preserve">A </w:t>
      </w:r>
      <w:r w:rsidR="00EE6DF6" w:rsidRPr="00EE6DF6">
        <w:rPr>
          <w:i/>
        </w:rPr>
        <w:t>prodigy</w:t>
      </w:r>
      <w:r w:rsidR="00052F5C" w:rsidRPr="008A5430">
        <w:t xml:space="preserve"> is a highly talented person, probably a child, who excels at a specific task or skill.</w:t>
      </w:r>
    </w:p>
    <w:p w:rsidR="00DB72DA" w:rsidRDefault="004E2F11">
      <w:pPr>
        <w:pStyle w:val="Q"/>
      </w:pPr>
      <w:r>
        <w:t>H</w:t>
      </w:r>
      <w:r w:rsidR="00052F5C" w:rsidRPr="008A5430">
        <w:t xml:space="preserve">ow </w:t>
      </w:r>
      <w:r>
        <w:t xml:space="preserve">does </w:t>
      </w:r>
      <w:r w:rsidR="00052F5C" w:rsidRPr="008A5430">
        <w:t xml:space="preserve">the term </w:t>
      </w:r>
      <w:r w:rsidR="00625ABE" w:rsidRPr="00625ABE">
        <w:t>prodigy</w:t>
      </w:r>
      <w:r w:rsidR="00052F5C" w:rsidRPr="008A5430">
        <w:t xml:space="preserve"> appl</w:t>
      </w:r>
      <w:r>
        <w:t>y</w:t>
      </w:r>
      <w:r w:rsidR="00052F5C" w:rsidRPr="008A5430">
        <w:t xml:space="preserve"> to Waverly</w:t>
      </w:r>
      <w:r>
        <w:t>?</w:t>
      </w:r>
    </w:p>
    <w:p w:rsidR="00052F5C" w:rsidRPr="001E7F50" w:rsidRDefault="00052F5C">
      <w:pPr>
        <w:pStyle w:val="SR"/>
      </w:pPr>
      <w:r w:rsidRPr="001E7F50">
        <w:t xml:space="preserve">She is a prodigy because </w:t>
      </w:r>
      <w:r w:rsidR="001F422F">
        <w:t>she</w:t>
      </w:r>
      <w:r w:rsidR="001F422F" w:rsidRPr="001E7F50">
        <w:t xml:space="preserve"> </w:t>
      </w:r>
      <w:r w:rsidRPr="001E7F50">
        <w:t xml:space="preserve">started out not knowing anything about chess but quickly became a chess champion. </w:t>
      </w:r>
    </w:p>
    <w:p w:rsidR="00052F5C" w:rsidRPr="001E7F50" w:rsidRDefault="00052F5C" w:rsidP="001E7F50">
      <w:pPr>
        <w:pStyle w:val="SR"/>
      </w:pPr>
      <w:r w:rsidRPr="001E7F50">
        <w:t>She is a prodigy because she plays against much older opponents and wins.</w:t>
      </w:r>
    </w:p>
    <w:p w:rsidR="00052F5C" w:rsidRPr="001E7F50" w:rsidRDefault="00052F5C" w:rsidP="001E7F50">
      <w:pPr>
        <w:pStyle w:val="SR"/>
      </w:pPr>
      <w:r w:rsidRPr="001E7F50">
        <w:t>She is a prodigy because she learned so quickly or because chess comes so naturally to her.</w:t>
      </w:r>
    </w:p>
    <w:p w:rsidR="00052F5C" w:rsidRPr="008A5430" w:rsidRDefault="00052F5C" w:rsidP="00864341">
      <w:pPr>
        <w:pStyle w:val="TA"/>
      </w:pPr>
      <w:r w:rsidRPr="008A5430">
        <w:t>Lead a brief discussion of student observations.</w:t>
      </w:r>
    </w:p>
    <w:p w:rsidR="0087376F" w:rsidRPr="008A5430" w:rsidRDefault="0087376F" w:rsidP="00864341">
      <w:pPr>
        <w:pStyle w:val="BR"/>
      </w:pPr>
    </w:p>
    <w:p w:rsidR="00864341" w:rsidRDefault="0087376F" w:rsidP="00864341">
      <w:pPr>
        <w:pStyle w:val="TA"/>
      </w:pPr>
      <w:r w:rsidRPr="008A5430">
        <w:t>Instruct students to read in their pairs from</w:t>
      </w:r>
      <w:r w:rsidR="00CB14E2">
        <w:t xml:space="preserve"> </w:t>
      </w:r>
      <w:r w:rsidR="00CB14E2" w:rsidRPr="008A5430">
        <w:rPr>
          <w:color w:val="000000"/>
        </w:rPr>
        <w:t>“</w:t>
      </w:r>
      <w:r w:rsidR="00CB14E2" w:rsidRPr="008A5430">
        <w:t>I watched Vincent</w:t>
      </w:r>
      <w:r w:rsidR="00CB14E2">
        <w:t xml:space="preserve"> and Winston play during Christmas week</w:t>
      </w:r>
      <w:r w:rsidR="00CB14E2" w:rsidRPr="008A5430">
        <w:t xml:space="preserve">” </w:t>
      </w:r>
      <w:r w:rsidRPr="008A5430">
        <w:t xml:space="preserve">through </w:t>
      </w:r>
      <w:r w:rsidR="00E807A7" w:rsidRPr="008A5430">
        <w:t>“</w:t>
      </w:r>
      <w:r w:rsidR="00CB14E2">
        <w:t xml:space="preserve">trying to absorb </w:t>
      </w:r>
      <w:r w:rsidR="00625ABE" w:rsidRPr="00625ABE">
        <w:t>the power each contained”</w:t>
      </w:r>
      <w:r w:rsidRPr="008A5430">
        <w:t xml:space="preserve"> (</w:t>
      </w:r>
      <w:r w:rsidR="002C047C">
        <w:t>p</w:t>
      </w:r>
      <w:r w:rsidR="004E2F11">
        <w:t>p</w:t>
      </w:r>
      <w:r w:rsidR="002C047C">
        <w:t xml:space="preserve">. </w:t>
      </w:r>
      <w:r w:rsidR="004E2F11">
        <w:t>93–</w:t>
      </w:r>
      <w:r w:rsidRPr="008A5430">
        <w:t xml:space="preserve">94). </w:t>
      </w:r>
    </w:p>
    <w:p w:rsidR="00DB72DA" w:rsidRDefault="0087376F">
      <w:pPr>
        <w:pStyle w:val="TA"/>
      </w:pPr>
      <w:r w:rsidRPr="008A5430">
        <w:t>Display the following question</w:t>
      </w:r>
      <w:r w:rsidR="00812A9C">
        <w:t>:</w:t>
      </w:r>
      <w:r w:rsidRPr="008A5430">
        <w:t xml:space="preserve"> </w:t>
      </w:r>
    </w:p>
    <w:p w:rsidR="0087376F" w:rsidRDefault="00D34476" w:rsidP="00864341">
      <w:pPr>
        <w:pStyle w:val="Q"/>
      </w:pPr>
      <w:r>
        <w:t>What might</w:t>
      </w:r>
      <w:r w:rsidR="0087376F" w:rsidRPr="008A5430">
        <w:t xml:space="preserve"> Waverly</w:t>
      </w:r>
      <w:r>
        <w:t>’s</w:t>
      </w:r>
      <w:r w:rsidR="0087376F" w:rsidRPr="008A5430">
        <w:t xml:space="preserve"> descri</w:t>
      </w:r>
      <w:r>
        <w:t>ption of</w:t>
      </w:r>
      <w:r w:rsidR="0087376F" w:rsidRPr="008A5430">
        <w:t xml:space="preserve"> her mother’s understanding of chess and the </w:t>
      </w:r>
      <w:r w:rsidR="002C047C" w:rsidRPr="008A5430">
        <w:t>rulebook</w:t>
      </w:r>
      <w:r w:rsidR="0087376F" w:rsidRPr="008A5430">
        <w:t xml:space="preserve"> reveal about Waverly’s mother?</w:t>
      </w:r>
    </w:p>
    <w:p w:rsidR="0087376F" w:rsidRPr="008A5430" w:rsidRDefault="004E2F11" w:rsidP="00864341">
      <w:pPr>
        <w:pStyle w:val="SR"/>
      </w:pPr>
      <w:r>
        <w:t xml:space="preserve">When </w:t>
      </w:r>
      <w:r w:rsidR="0087376F" w:rsidRPr="008A5430">
        <w:t xml:space="preserve">Waverly describes her mother as </w:t>
      </w:r>
      <w:r w:rsidR="00E807A7" w:rsidRPr="008A5430">
        <w:t>“</w:t>
      </w:r>
      <w:r w:rsidR="00625ABE" w:rsidRPr="00625ABE">
        <w:t>seeming to search deliberately for nothing</w:t>
      </w:r>
      <w:r w:rsidR="00CB14E2">
        <w:t xml:space="preserve"> in particular</w:t>
      </w:r>
      <w:r w:rsidR="00625ABE" w:rsidRPr="00625ABE">
        <w:t>”</w:t>
      </w:r>
      <w:r w:rsidR="0087376F" w:rsidRPr="008A5430">
        <w:t xml:space="preserve"> (</w:t>
      </w:r>
      <w:r w:rsidR="002C047C">
        <w:t xml:space="preserve">p. </w:t>
      </w:r>
      <w:r w:rsidR="0087376F" w:rsidRPr="008A5430">
        <w:t xml:space="preserve">94) and </w:t>
      </w:r>
      <w:r w:rsidR="00E807A7" w:rsidRPr="008A5430">
        <w:t>“</w:t>
      </w:r>
      <w:r w:rsidR="00625ABE" w:rsidRPr="00625ABE">
        <w:t>not reading the foreign English symbols”</w:t>
      </w:r>
      <w:r w:rsidR="0087376F" w:rsidRPr="008A5430">
        <w:t xml:space="preserve"> (</w:t>
      </w:r>
      <w:r w:rsidR="002C047C">
        <w:t xml:space="preserve">p. </w:t>
      </w:r>
      <w:r w:rsidR="0087376F" w:rsidRPr="008A5430">
        <w:t>94)</w:t>
      </w:r>
      <w:r>
        <w:t>,</w:t>
      </w:r>
      <w:r w:rsidR="0087376F" w:rsidRPr="008A5430">
        <w:t xml:space="preserve"> </w:t>
      </w:r>
      <w:r w:rsidR="00890C1B">
        <w:t xml:space="preserve">she reveals that </w:t>
      </w:r>
      <w:r w:rsidR="0087376F" w:rsidRPr="008A5430">
        <w:t xml:space="preserve">her mother may not know how to read English or </w:t>
      </w:r>
      <w:r w:rsidR="001F422F">
        <w:t xml:space="preserve">may not </w:t>
      </w:r>
      <w:r w:rsidR="0087376F" w:rsidRPr="008A5430">
        <w:t>understand the rules</w:t>
      </w:r>
      <w:r w:rsidR="001F422F">
        <w:t xml:space="preserve"> of chess</w:t>
      </w:r>
      <w:r w:rsidR="0087376F" w:rsidRPr="008A5430">
        <w:t>.</w:t>
      </w:r>
    </w:p>
    <w:p w:rsidR="00DB72DA" w:rsidRDefault="0087376F">
      <w:pPr>
        <w:pStyle w:val="TA"/>
      </w:pPr>
      <w:r w:rsidRPr="007A081B">
        <w:t xml:space="preserve">Instruct students to read in their pairs from </w:t>
      </w:r>
      <w:r w:rsidR="00E807A7" w:rsidRPr="007A081B">
        <w:t>“</w:t>
      </w:r>
      <w:r w:rsidR="00625ABE" w:rsidRPr="007A081B">
        <w:t>I learned about opening moves</w:t>
      </w:r>
      <w:r w:rsidR="00CB14E2" w:rsidRPr="007A081B">
        <w:t xml:space="preserve"> and why it’s important</w:t>
      </w:r>
      <w:r w:rsidR="00625ABE" w:rsidRPr="007A081B">
        <w:t>”</w:t>
      </w:r>
      <w:r w:rsidRPr="007A081B">
        <w:t xml:space="preserve"> through </w:t>
      </w:r>
      <w:r w:rsidR="00E807A7" w:rsidRPr="007A081B">
        <w:t>“</w:t>
      </w:r>
      <w:r w:rsidR="00CB14E2" w:rsidRPr="007A081B">
        <w:t xml:space="preserve">roaming the streets after school in their </w:t>
      </w:r>
      <w:proofErr w:type="spellStart"/>
      <w:r w:rsidR="00CB14E2" w:rsidRPr="007A081B">
        <w:t>Hopalong</w:t>
      </w:r>
      <w:proofErr w:type="spellEnd"/>
      <w:r w:rsidR="00CB14E2" w:rsidRPr="007A081B">
        <w:t xml:space="preserve"> Cassidy cowboy hats</w:t>
      </w:r>
      <w:r w:rsidR="00625ABE" w:rsidRPr="007A081B">
        <w:t>”</w:t>
      </w:r>
      <w:r w:rsidRPr="007A081B">
        <w:t xml:space="preserve"> (</w:t>
      </w:r>
      <w:r w:rsidR="002C047C" w:rsidRPr="007A081B">
        <w:t>p</w:t>
      </w:r>
      <w:r w:rsidR="00812A9C">
        <w:t>p</w:t>
      </w:r>
      <w:r w:rsidR="002C047C" w:rsidRPr="007A081B">
        <w:t xml:space="preserve">. </w:t>
      </w:r>
      <w:r w:rsidR="00812A9C">
        <w:t>94</w:t>
      </w:r>
      <w:r w:rsidR="001F422F">
        <w:t>–</w:t>
      </w:r>
      <w:r w:rsidR="00CB14E2" w:rsidRPr="007A081B">
        <w:t xml:space="preserve">95). </w:t>
      </w:r>
      <w:r w:rsidRPr="007A081B">
        <w:t>Display the following questions</w:t>
      </w:r>
      <w:r w:rsidR="00812A9C">
        <w:t>:</w:t>
      </w:r>
      <w:r w:rsidRPr="007A081B">
        <w:t xml:space="preserve"> </w:t>
      </w:r>
    </w:p>
    <w:p w:rsidR="0087376F" w:rsidRPr="008A5430" w:rsidRDefault="0087376F" w:rsidP="001E7F50">
      <w:pPr>
        <w:pStyle w:val="Q"/>
      </w:pPr>
      <w:r w:rsidRPr="008A5430">
        <w:t xml:space="preserve">What </w:t>
      </w:r>
      <w:r w:rsidR="00D34476">
        <w:t xml:space="preserve">might </w:t>
      </w:r>
      <w:r w:rsidRPr="008A5430">
        <w:t>Waverly</w:t>
      </w:r>
      <w:r w:rsidR="00D34476">
        <w:t>’s</w:t>
      </w:r>
      <w:r w:rsidRPr="008A5430">
        <w:t xml:space="preserve"> love</w:t>
      </w:r>
      <w:r w:rsidR="00D34476">
        <w:t xml:space="preserve"> for</w:t>
      </w:r>
      <w:r w:rsidRPr="008A5430">
        <w:t xml:space="preserve"> </w:t>
      </w:r>
      <w:r w:rsidR="00D34476">
        <w:t>c</w:t>
      </w:r>
      <w:r w:rsidRPr="008A5430">
        <w:t>hess reveal about what she values?</w:t>
      </w:r>
    </w:p>
    <w:p w:rsidR="0087376F" w:rsidRPr="008A5430" w:rsidRDefault="0087376F" w:rsidP="001E7F50">
      <w:pPr>
        <w:pStyle w:val="SR"/>
      </w:pPr>
      <w:r w:rsidRPr="008A5430">
        <w:t xml:space="preserve">Waverly </w:t>
      </w:r>
      <w:r w:rsidR="00E807A7" w:rsidRPr="008A5430">
        <w:t>“</w:t>
      </w:r>
      <w:r w:rsidR="00625ABE" w:rsidRPr="00625ABE">
        <w:t>loved the secrets”</w:t>
      </w:r>
      <w:r w:rsidRPr="008A5430">
        <w:t xml:space="preserve"> (</w:t>
      </w:r>
      <w:r w:rsidR="002C047C">
        <w:t xml:space="preserve">p. </w:t>
      </w:r>
      <w:r w:rsidRPr="008A5430">
        <w:t xml:space="preserve">95) of the game. </w:t>
      </w:r>
      <w:r w:rsidR="00812A9C">
        <w:t>This is</w:t>
      </w:r>
      <w:r w:rsidRPr="008A5430">
        <w:t xml:space="preserve"> connect</w:t>
      </w:r>
      <w:r w:rsidR="00812A9C">
        <w:t>ed</w:t>
      </w:r>
      <w:r w:rsidRPr="008A5430">
        <w:t xml:space="preserve"> to Waverly’s assertion that </w:t>
      </w:r>
      <w:r w:rsidR="00E807A7" w:rsidRPr="008A5430">
        <w:t>“</w:t>
      </w:r>
      <w:r w:rsidR="00625ABE" w:rsidRPr="00625ABE">
        <w:t>the power of chess”</w:t>
      </w:r>
      <w:r w:rsidRPr="008A5430">
        <w:t xml:space="preserve"> </w:t>
      </w:r>
      <w:r w:rsidR="00E807A7" w:rsidRPr="008A5430">
        <w:t>“</w:t>
      </w:r>
      <w:r w:rsidR="00625ABE" w:rsidRPr="00625ABE">
        <w:t xml:space="preserve">is a game of secrets” </w:t>
      </w:r>
      <w:r w:rsidRPr="008A5430">
        <w:t>(</w:t>
      </w:r>
      <w:r w:rsidR="002C047C">
        <w:t xml:space="preserve">p. </w:t>
      </w:r>
      <w:r w:rsidRPr="008A5430">
        <w:t>95)</w:t>
      </w:r>
      <w:r w:rsidR="00812A9C">
        <w:t>, and</w:t>
      </w:r>
      <w:r w:rsidRPr="008A5430">
        <w:t xml:space="preserve"> infer</w:t>
      </w:r>
      <w:r w:rsidR="00812A9C">
        <w:t>s</w:t>
      </w:r>
      <w:r w:rsidRPr="008A5430">
        <w:t xml:space="preserve"> that Waverly loves the power she feels when she is playing chess.</w:t>
      </w:r>
    </w:p>
    <w:p w:rsidR="0087376F" w:rsidRPr="008A5430" w:rsidRDefault="0087376F" w:rsidP="001E7F50">
      <w:pPr>
        <w:pStyle w:val="TA"/>
      </w:pPr>
      <w:r w:rsidRPr="008A5430">
        <w:lastRenderedPageBreak/>
        <w:t xml:space="preserve">Instruct students to read from </w:t>
      </w:r>
      <w:r w:rsidR="00E807A7" w:rsidRPr="008A5430">
        <w:t>“</w:t>
      </w:r>
      <w:r w:rsidR="00AE36C9">
        <w:t>O</w:t>
      </w:r>
      <w:r w:rsidR="00625ABE" w:rsidRPr="00625ABE">
        <w:t>n a cold spring afternoon</w:t>
      </w:r>
      <w:r w:rsidR="00EA6A66">
        <w:t>, while walking home from school</w:t>
      </w:r>
      <w:r w:rsidR="00625ABE" w:rsidRPr="00625ABE">
        <w:t>”</w:t>
      </w:r>
      <w:r w:rsidR="00EA6A66">
        <w:t xml:space="preserve"> </w:t>
      </w:r>
      <w:r w:rsidRPr="008A5430">
        <w:t xml:space="preserve">through </w:t>
      </w:r>
      <w:r w:rsidR="00E807A7" w:rsidRPr="008A5430">
        <w:t>“</w:t>
      </w:r>
      <w:r w:rsidR="00EA6A66">
        <w:t xml:space="preserve">with a triumphant smile thrown back at my opponent </w:t>
      </w:r>
      <w:r w:rsidR="00625ABE" w:rsidRPr="00625ABE">
        <w:t>for good measure”</w:t>
      </w:r>
      <w:r w:rsidR="00EA6A66">
        <w:t xml:space="preserve"> (</w:t>
      </w:r>
      <w:r w:rsidR="002C047C">
        <w:t>p</w:t>
      </w:r>
      <w:r w:rsidR="00812A9C">
        <w:t>p</w:t>
      </w:r>
      <w:r w:rsidR="002C047C">
        <w:t xml:space="preserve">. </w:t>
      </w:r>
      <w:r w:rsidR="00812A9C">
        <w:t>95–</w:t>
      </w:r>
      <w:r w:rsidRPr="008A5430">
        <w:t>98)</w:t>
      </w:r>
      <w:r w:rsidR="00812A9C">
        <w:t xml:space="preserve">. Display </w:t>
      </w:r>
      <w:r w:rsidRPr="008A5430">
        <w:t>the following questions</w:t>
      </w:r>
      <w:r w:rsidR="00812A9C">
        <w:t>:</w:t>
      </w:r>
      <w:r w:rsidRPr="008A5430">
        <w:t xml:space="preserve"> </w:t>
      </w:r>
    </w:p>
    <w:p w:rsidR="0087376F" w:rsidRDefault="00E807A7" w:rsidP="001E7F50">
      <w:pPr>
        <w:pStyle w:val="Q"/>
      </w:pPr>
      <w:r w:rsidRPr="008A5430">
        <w:t>According to Waverly’s mother,</w:t>
      </w:r>
      <w:r w:rsidR="00AB076E">
        <w:t xml:space="preserve"> </w:t>
      </w:r>
      <w:r w:rsidRPr="008A5430">
        <w:t>w</w:t>
      </w:r>
      <w:r w:rsidR="0087376F" w:rsidRPr="008A5430">
        <w:t xml:space="preserve">hat is </w:t>
      </w:r>
      <w:r w:rsidRPr="008A5430">
        <w:t>“</w:t>
      </w:r>
      <w:r w:rsidR="00625ABE" w:rsidRPr="00625ABE">
        <w:t>proper Chinese humility”</w:t>
      </w:r>
      <w:r w:rsidR="0087376F" w:rsidRPr="008A5430">
        <w:t xml:space="preserve"> (</w:t>
      </w:r>
      <w:r w:rsidR="002C047C">
        <w:t xml:space="preserve">p. </w:t>
      </w:r>
      <w:r w:rsidR="0087376F" w:rsidRPr="008A5430">
        <w:t>96)?</w:t>
      </w:r>
    </w:p>
    <w:p w:rsidR="0087376F" w:rsidRPr="008A5430" w:rsidRDefault="00E807A7" w:rsidP="001E7F50">
      <w:pPr>
        <w:pStyle w:val="SR"/>
      </w:pPr>
      <w:r w:rsidRPr="008A5430">
        <w:t>“</w:t>
      </w:r>
      <w:r w:rsidR="001F422F">
        <w:t>P</w:t>
      </w:r>
      <w:r w:rsidR="001F422F" w:rsidRPr="00625ABE">
        <w:t xml:space="preserve">roper </w:t>
      </w:r>
      <w:r w:rsidR="00625ABE" w:rsidRPr="00625ABE">
        <w:t>Chinese humility”</w:t>
      </w:r>
      <w:r w:rsidR="0087376F" w:rsidRPr="008A5430">
        <w:t xml:space="preserve"> (</w:t>
      </w:r>
      <w:r w:rsidR="002C047C">
        <w:t xml:space="preserve">p. </w:t>
      </w:r>
      <w:r w:rsidR="0087376F" w:rsidRPr="008A5430">
        <w:t xml:space="preserve">96) is saying the polite thing, even if it is not what you really think. Waverly’s mother is humble in public, telling people who admire Waverly’s chess skills that </w:t>
      </w:r>
      <w:r w:rsidRPr="008A5430">
        <w:t>“</w:t>
      </w:r>
      <w:r w:rsidR="00625ABE" w:rsidRPr="00625ABE">
        <w:t>is luck”</w:t>
      </w:r>
      <w:r w:rsidR="0087376F" w:rsidRPr="008A5430">
        <w:t xml:space="preserve"> to show </w:t>
      </w:r>
      <w:r w:rsidRPr="008A5430">
        <w:t>“</w:t>
      </w:r>
      <w:r w:rsidR="00EA6A66">
        <w:t>proper…</w:t>
      </w:r>
      <w:r w:rsidR="00625ABE" w:rsidRPr="00625ABE">
        <w:t>humility”</w:t>
      </w:r>
      <w:r w:rsidR="0087376F" w:rsidRPr="008A5430">
        <w:t xml:space="preserve"> (</w:t>
      </w:r>
      <w:r w:rsidR="002C047C">
        <w:t xml:space="preserve">p. </w:t>
      </w:r>
      <w:r w:rsidR="0087376F" w:rsidRPr="008A5430">
        <w:t>96).</w:t>
      </w:r>
    </w:p>
    <w:p w:rsidR="00FA0765" w:rsidRDefault="00FA0765" w:rsidP="001E7F50">
      <w:pPr>
        <w:pStyle w:val="Q"/>
      </w:pPr>
      <w:r w:rsidRPr="008A5430">
        <w:t>How does the repetition of Waverly’s mother’s phrase “</w:t>
      </w:r>
      <w:r w:rsidRPr="00625ABE">
        <w:t>is luck”</w:t>
      </w:r>
      <w:r w:rsidRPr="008A5430">
        <w:t xml:space="preserve"> (</w:t>
      </w:r>
      <w:r w:rsidR="002C047C">
        <w:t xml:space="preserve">p. </w:t>
      </w:r>
      <w:r w:rsidRPr="008A5430">
        <w:t xml:space="preserve">96) change in context? </w:t>
      </w:r>
    </w:p>
    <w:p w:rsidR="00FA0765" w:rsidRDefault="00812A9C" w:rsidP="001E7F50">
      <w:pPr>
        <w:pStyle w:val="SR"/>
      </w:pPr>
      <w:r>
        <w:t>T</w:t>
      </w:r>
      <w:r w:rsidR="00FA0765" w:rsidRPr="008A5430">
        <w:t>he fir</w:t>
      </w:r>
      <w:r w:rsidR="00634977">
        <w:t>st time this phrase</w:t>
      </w:r>
      <w:r w:rsidR="00FA0765" w:rsidRPr="008A5430">
        <w:t xml:space="preserve"> is used it is to show “</w:t>
      </w:r>
      <w:r w:rsidR="00EA6A66">
        <w:t>proper Chinese humility</w:t>
      </w:r>
      <w:r w:rsidR="00FA0765" w:rsidRPr="00625ABE">
        <w:t>”</w:t>
      </w:r>
      <w:r w:rsidR="00FA0765" w:rsidRPr="008A5430">
        <w:t xml:space="preserve"> (</w:t>
      </w:r>
      <w:r w:rsidR="002C047C">
        <w:t xml:space="preserve">p. </w:t>
      </w:r>
      <w:r w:rsidR="00FA0765" w:rsidRPr="008A5430">
        <w:t>96)</w:t>
      </w:r>
      <w:r w:rsidR="00EA6A66">
        <w:t>.</w:t>
      </w:r>
      <w:r w:rsidR="00FA0765" w:rsidRPr="008A5430">
        <w:t xml:space="preserve"> The second time it is used it is in reference to a gift from mother to daughter. Waverly worked really hard to get good at chess, reading and practicing. She probably would not think it was “</w:t>
      </w:r>
      <w:r w:rsidR="00FA0765" w:rsidRPr="00625ABE">
        <w:t>luck</w:t>
      </w:r>
      <w:r>
        <w:t>.</w:t>
      </w:r>
      <w:r w:rsidR="00FA0765" w:rsidRPr="00625ABE">
        <w:t>”</w:t>
      </w:r>
    </w:p>
    <w:p w:rsidR="00FA0765" w:rsidRPr="008A5430" w:rsidRDefault="00FA0765" w:rsidP="001E7F50">
      <w:pPr>
        <w:pStyle w:val="IN"/>
      </w:pPr>
      <w:r w:rsidRPr="008A5430">
        <w:t>This question prompts students to consider the nuanced meanings of “luck” in this text, as it is used repeatedly in different contexts and with different implications throughout this chapter (L.9-10.5).</w:t>
      </w:r>
    </w:p>
    <w:p w:rsidR="00AB076E" w:rsidRDefault="0087376F" w:rsidP="001E7F50">
      <w:pPr>
        <w:pStyle w:val="Q"/>
      </w:pPr>
      <w:r w:rsidRPr="008A5430">
        <w:t>How does Waverly get her mother to allow her to play in a tournament?</w:t>
      </w:r>
    </w:p>
    <w:p w:rsidR="0087376F" w:rsidRPr="008A5430" w:rsidRDefault="0087376F" w:rsidP="001E7F50">
      <w:pPr>
        <w:pStyle w:val="SR"/>
      </w:pPr>
      <w:r w:rsidRPr="008A5430">
        <w:t xml:space="preserve">Waverly </w:t>
      </w:r>
      <w:r w:rsidR="00E807A7" w:rsidRPr="008A5430">
        <w:t>“</w:t>
      </w:r>
      <w:r w:rsidR="00625ABE" w:rsidRPr="00625ABE">
        <w:t>bit</w:t>
      </w:r>
      <w:r w:rsidR="00EA6A66">
        <w:t xml:space="preserve"> </w:t>
      </w:r>
      <w:r w:rsidR="00625ABE" w:rsidRPr="00625ABE">
        <w:t xml:space="preserve">back [her] tongue” </w:t>
      </w:r>
      <w:r w:rsidRPr="008A5430">
        <w:t>(</w:t>
      </w:r>
      <w:r w:rsidR="002C047C">
        <w:t>p. </w:t>
      </w:r>
      <w:r w:rsidRPr="008A5430">
        <w:t xml:space="preserve">96) to avoid showing her mother how much she really wants to go to the tournament, just like she did at the beginning of the chapter to get the candy she wanted. Waverly speaks with </w:t>
      </w:r>
      <w:r w:rsidR="00E807A7" w:rsidRPr="008A5430">
        <w:t>“</w:t>
      </w:r>
      <w:r w:rsidR="00625ABE" w:rsidRPr="00625ABE">
        <w:t>proper Chinese humility”</w:t>
      </w:r>
      <w:r w:rsidRPr="008A5430">
        <w:t xml:space="preserve"> (</w:t>
      </w:r>
      <w:r w:rsidR="002C047C">
        <w:t xml:space="preserve">p. </w:t>
      </w:r>
      <w:r w:rsidRPr="008A5430">
        <w:t xml:space="preserve">96) when she says she doesn’t want to go to the tournament and criticizes the </w:t>
      </w:r>
      <w:r w:rsidR="00E807A7" w:rsidRPr="008A5430">
        <w:t>“</w:t>
      </w:r>
      <w:r w:rsidR="00625ABE" w:rsidRPr="00625ABE">
        <w:t xml:space="preserve">American rules” </w:t>
      </w:r>
      <w:r w:rsidRPr="008A5430">
        <w:t>(</w:t>
      </w:r>
      <w:r w:rsidR="002C047C">
        <w:t xml:space="preserve">p. </w:t>
      </w:r>
      <w:r w:rsidRPr="008A5430">
        <w:t>96) just like her mother did on page 94. Her humility makes her mother think Waverly should go. Waverly strategically uses her mother’s own rules to get what she wants.</w:t>
      </w:r>
    </w:p>
    <w:p w:rsidR="0087376F" w:rsidRDefault="00AB076E" w:rsidP="001E7F50">
      <w:pPr>
        <w:pStyle w:val="Q"/>
      </w:pPr>
      <w:r>
        <w:t xml:space="preserve">How does the </w:t>
      </w:r>
      <w:r w:rsidR="0087376F" w:rsidRPr="008A5430">
        <w:t xml:space="preserve">advice </w:t>
      </w:r>
      <w:r>
        <w:t xml:space="preserve">the </w:t>
      </w:r>
      <w:r w:rsidR="0087376F" w:rsidRPr="008A5430">
        <w:t>wind give</w:t>
      </w:r>
      <w:r>
        <w:t xml:space="preserve">s </w:t>
      </w:r>
      <w:r w:rsidR="0087376F" w:rsidRPr="008A5430">
        <w:t>to Waverly compare to her mother’s advice?</w:t>
      </w:r>
    </w:p>
    <w:p w:rsidR="0087376F" w:rsidRPr="008A5430" w:rsidRDefault="00812A9C" w:rsidP="001E7F50">
      <w:pPr>
        <w:pStyle w:val="SR"/>
      </w:pPr>
      <w:r>
        <w:t>T</w:t>
      </w:r>
      <w:r w:rsidR="0087376F" w:rsidRPr="008A5430">
        <w:t>he wind gives Waverly similar advice to what her mother gave her at the beginning of the chapter</w:t>
      </w:r>
      <w:r>
        <w:t>:</w:t>
      </w:r>
      <w:r w:rsidRPr="008A5430">
        <w:t xml:space="preserve"> </w:t>
      </w:r>
      <w:r w:rsidR="00707C76" w:rsidRPr="008A5430">
        <w:t>“</w:t>
      </w:r>
      <w:r w:rsidR="00625ABE" w:rsidRPr="00625ABE">
        <w:t xml:space="preserve">blow from the South” </w:t>
      </w:r>
      <w:r w:rsidR="0087376F" w:rsidRPr="008A5430">
        <w:t>(</w:t>
      </w:r>
      <w:r w:rsidR="002C047C">
        <w:t xml:space="preserve">p. </w:t>
      </w:r>
      <w:r w:rsidR="0087376F" w:rsidRPr="008A5430">
        <w:t>96). It tells her to wait for the right moment to strike. It gives her strategies to win through imagery of wind and strength.</w:t>
      </w:r>
    </w:p>
    <w:p w:rsidR="00DB72DA" w:rsidRDefault="008B7E5A">
      <w:pPr>
        <w:pStyle w:val="IN"/>
      </w:pPr>
      <w:r>
        <w:rPr>
          <w:b/>
        </w:rPr>
        <w:t>Differentiation Consideration</w:t>
      </w:r>
      <w:r w:rsidR="001E7F50" w:rsidRPr="00F03556">
        <w:rPr>
          <w:b/>
        </w:rPr>
        <w:t>:</w:t>
      </w:r>
      <w:r w:rsidR="0087376F" w:rsidRPr="00F03556">
        <w:rPr>
          <w:b/>
        </w:rPr>
        <w:t xml:space="preserve"> </w:t>
      </w:r>
      <w:r w:rsidR="00B15834" w:rsidRPr="00B15834">
        <w:t>Consider posing the following extension question to enrich stud</w:t>
      </w:r>
      <w:r w:rsidR="00B15834">
        <w:t>ents’ understanding of the text</w:t>
      </w:r>
      <w:r>
        <w:t>:</w:t>
      </w:r>
    </w:p>
    <w:p w:rsidR="00DB72DA" w:rsidRPr="00365061" w:rsidRDefault="00EE6DF6">
      <w:pPr>
        <w:pStyle w:val="Q"/>
        <w:ind w:left="360"/>
        <w:rPr>
          <w:color w:val="4F81BD" w:themeColor="accent1"/>
        </w:rPr>
      </w:pPr>
      <w:r w:rsidRPr="00365061">
        <w:rPr>
          <w:color w:val="4F81BD" w:themeColor="accent1"/>
        </w:rPr>
        <w:t xml:space="preserve">What might Waverly’s success represent to the Chinatown community? </w:t>
      </w:r>
    </w:p>
    <w:p w:rsidR="0087376F" w:rsidRPr="00365061" w:rsidRDefault="00812A9C" w:rsidP="001E7F50">
      <w:pPr>
        <w:pStyle w:val="SR"/>
        <w:rPr>
          <w:color w:val="4F81BD" w:themeColor="accent1"/>
        </w:rPr>
      </w:pPr>
      <w:r w:rsidRPr="00365061">
        <w:rPr>
          <w:color w:val="4F81BD" w:themeColor="accent1"/>
        </w:rPr>
        <w:t>T</w:t>
      </w:r>
      <w:r w:rsidR="00EE6DF6" w:rsidRPr="00365061">
        <w:rPr>
          <w:color w:val="4F81BD" w:themeColor="accent1"/>
        </w:rPr>
        <w:t>he community views Waverly as a champion. She gets lots of special attention, like a cake in the window of the bakery (p. 97). Waverly represents the community’s pride. They want to invest in her to remind themselves of their own ability to succeed.</w:t>
      </w:r>
    </w:p>
    <w:p w:rsidR="00F5501E" w:rsidRPr="008A5430" w:rsidRDefault="008F495E" w:rsidP="001E7F50">
      <w:pPr>
        <w:pStyle w:val="TA"/>
      </w:pPr>
      <w:r>
        <w:t>Lead a brief full-</w:t>
      </w:r>
      <w:r w:rsidR="0087376F" w:rsidRPr="008A5430">
        <w:t>class discussion of student observations.</w:t>
      </w:r>
    </w:p>
    <w:p w:rsidR="00BB27BA" w:rsidRPr="008A5430" w:rsidRDefault="00BB27BA" w:rsidP="001E7F50">
      <w:pPr>
        <w:pStyle w:val="LearningSequenceHeader0"/>
      </w:pPr>
      <w:r w:rsidRPr="008A5430">
        <w:lastRenderedPageBreak/>
        <w:t xml:space="preserve">Activity 4: </w:t>
      </w:r>
      <w:r w:rsidR="0087376F" w:rsidRPr="008A5430">
        <w:t>Evidence Collection Tool</w:t>
      </w:r>
      <w:r w:rsidRPr="008A5430">
        <w:tab/>
      </w:r>
      <w:r w:rsidR="00332045">
        <w:t>35</w:t>
      </w:r>
      <w:r w:rsidRPr="008A5430">
        <w:t>%</w:t>
      </w:r>
    </w:p>
    <w:p w:rsidR="00F63BD1" w:rsidRPr="008A5430" w:rsidRDefault="00F63BD1" w:rsidP="00812A9C">
      <w:pPr>
        <w:pStyle w:val="TA"/>
      </w:pPr>
      <w:r w:rsidRPr="008A5430">
        <w:t xml:space="preserve">Distribute copies of </w:t>
      </w:r>
      <w:r w:rsidR="00812A9C">
        <w:t xml:space="preserve">the </w:t>
      </w:r>
      <w:r w:rsidR="008A5430">
        <w:t xml:space="preserve">Game </w:t>
      </w:r>
      <w:r w:rsidRPr="008A5430">
        <w:t>Evidence Collection Tool</w:t>
      </w:r>
      <w:r w:rsidR="00812A9C">
        <w:t>, and d</w:t>
      </w:r>
      <w:r w:rsidRPr="008A5430">
        <w:t xml:space="preserve">isplay </w:t>
      </w:r>
      <w:r w:rsidR="00812A9C">
        <w:t>a copy that has the purpose and question filled in</w:t>
      </w:r>
      <w:r w:rsidRPr="008A5430">
        <w:t>. Read through the directions with students and answer any question</w:t>
      </w:r>
      <w:r w:rsidR="00FA0765">
        <w:t>s</w:t>
      </w:r>
      <w:r w:rsidRPr="008A5430">
        <w:t xml:space="preserve"> they may have. </w:t>
      </w:r>
      <w:r w:rsidR="00812A9C">
        <w:t>Explain</w:t>
      </w:r>
      <w:r w:rsidR="00FA0765">
        <w:t xml:space="preserve"> that the purpose of this activity is to a</w:t>
      </w:r>
      <w:r w:rsidR="00FA0765" w:rsidRPr="008A5430">
        <w:t xml:space="preserve">nalyze how complex characters interact with other characters and advance the plot or develop the </w:t>
      </w:r>
      <w:r w:rsidR="00A02389">
        <w:t>central idea</w:t>
      </w:r>
      <w:r w:rsidR="008841D2">
        <w:t xml:space="preserve">, using </w:t>
      </w:r>
      <w:r w:rsidR="008841D2" w:rsidRPr="002A5088">
        <w:rPr>
          <w:rFonts w:asciiTheme="minorHAnsi" w:eastAsia="Times New Roman" w:hAnsiTheme="minorHAnsi"/>
        </w:rPr>
        <w:t>well-chosen, relevant, and sufficient facts, extended definitions, concrete details, quotations, or other information and examples.</w:t>
      </w:r>
      <w:r w:rsidR="008841D2">
        <w:rPr>
          <w:rFonts w:asciiTheme="minorHAnsi" w:eastAsia="Times New Roman" w:hAnsiTheme="minorHAnsi"/>
        </w:rPr>
        <w:t xml:space="preserve"> Instruct students to copy this into the “Purpose” box on their tool.</w:t>
      </w:r>
    </w:p>
    <w:p w:rsidR="0045177E" w:rsidRPr="008A5430" w:rsidRDefault="0045177E" w:rsidP="001E7F50">
      <w:pPr>
        <w:pStyle w:val="TA"/>
      </w:pPr>
      <w:r w:rsidRPr="008A5430">
        <w:t xml:space="preserve">Instruct students to </w:t>
      </w:r>
      <w:r w:rsidR="008A5430">
        <w:t>copy the following prompt into the</w:t>
      </w:r>
      <w:r w:rsidR="00F63BD1" w:rsidRPr="008A5430">
        <w:t xml:space="preserve"> </w:t>
      </w:r>
      <w:r w:rsidRPr="008A5430">
        <w:t xml:space="preserve">“Question” </w:t>
      </w:r>
      <w:r w:rsidR="00F63BD1" w:rsidRPr="008A5430">
        <w:t>box on their tool</w:t>
      </w:r>
      <w:r w:rsidR="00A36DF0">
        <w:t xml:space="preserve"> and then begin </w:t>
      </w:r>
      <w:r w:rsidR="00365061">
        <w:t>using the tool to gather and analyze evidence.</w:t>
      </w:r>
    </w:p>
    <w:p w:rsidR="008D136B" w:rsidRDefault="008A5430" w:rsidP="001E7F50">
      <w:pPr>
        <w:pStyle w:val="Q"/>
      </w:pPr>
      <w:r>
        <w:t>How do interactions between Waverly and her mother develop a central idea of the text?</w:t>
      </w:r>
    </w:p>
    <w:p w:rsidR="001E7F50" w:rsidRDefault="0045177E" w:rsidP="00F63BD1">
      <w:pPr>
        <w:pStyle w:val="IN"/>
      </w:pPr>
      <w:r w:rsidRPr="008A5430">
        <w:t>It may be helpful to encourage students to collect all related details and record them separately, then consider the three or four most relevant and important details to connect.</w:t>
      </w:r>
    </w:p>
    <w:p w:rsidR="001E7F50" w:rsidRPr="001E7F50" w:rsidRDefault="002A049D" w:rsidP="001E7F50">
      <w:pPr>
        <w:pStyle w:val="SA"/>
      </w:pPr>
      <w:r w:rsidRPr="001E7F50">
        <w:t xml:space="preserve">Students </w:t>
      </w:r>
      <w:r w:rsidR="0045177E" w:rsidRPr="001E7F50">
        <w:t xml:space="preserve">complete the </w:t>
      </w:r>
      <w:r w:rsidR="00CD4A54">
        <w:t xml:space="preserve">Game </w:t>
      </w:r>
      <w:r w:rsidR="0045177E" w:rsidRPr="001E7F50">
        <w:t>Evidence Collection Tool.</w:t>
      </w:r>
    </w:p>
    <w:p w:rsidR="001E7F50" w:rsidRDefault="00CD4A54" w:rsidP="001E7F50">
      <w:pPr>
        <w:pStyle w:val="IN"/>
      </w:pPr>
      <w:r>
        <w:t>Consider allowing</w:t>
      </w:r>
      <w:r w:rsidR="0045177E" w:rsidRPr="008A5430">
        <w:t xml:space="preserve"> students to complete </w:t>
      </w:r>
      <w:r>
        <w:t>the evidence collection</w:t>
      </w:r>
      <w:r w:rsidR="0045177E" w:rsidRPr="008A5430">
        <w:t xml:space="preserve"> in pairs, though students should complete the</w:t>
      </w:r>
      <w:r>
        <w:t>ir response to the prompt</w:t>
      </w:r>
      <w:r w:rsidR="0045177E" w:rsidRPr="008A5430">
        <w:t xml:space="preserve"> independently for assessment.</w:t>
      </w:r>
    </w:p>
    <w:p w:rsidR="0045177E" w:rsidRPr="008A5430" w:rsidRDefault="00FA0765" w:rsidP="00365061">
      <w:pPr>
        <w:pStyle w:val="SR"/>
      </w:pPr>
      <w:r>
        <w:t xml:space="preserve">See </w:t>
      </w:r>
      <w:r w:rsidR="00CD4A54">
        <w:t xml:space="preserve">the </w:t>
      </w:r>
      <w:r w:rsidR="008A5430">
        <w:t>Model Game Evidence Collection Tool</w:t>
      </w:r>
      <w:r w:rsidR="00365061">
        <w:t xml:space="preserve"> for student responses.</w:t>
      </w:r>
      <w:r w:rsidR="0045177E" w:rsidRPr="008A5430">
        <w:t xml:space="preserve"> </w:t>
      </w:r>
    </w:p>
    <w:p w:rsidR="009403AD" w:rsidRPr="008A5430" w:rsidRDefault="009403AD" w:rsidP="00A24DAB">
      <w:pPr>
        <w:pStyle w:val="LearningSequenceHeader"/>
      </w:pPr>
      <w:r w:rsidRPr="008A5430">
        <w:t xml:space="preserve">Activity 5: </w:t>
      </w:r>
      <w:r w:rsidR="00F63BD1" w:rsidRPr="008A5430">
        <w:t>Closing</w:t>
      </w:r>
      <w:r w:rsidRPr="008A5430">
        <w:tab/>
      </w:r>
      <w:r w:rsidR="00F63BD1" w:rsidRPr="008A5430">
        <w:t>5</w:t>
      </w:r>
      <w:r w:rsidRPr="008A5430">
        <w:t>%</w:t>
      </w:r>
    </w:p>
    <w:p w:rsidR="00091E80" w:rsidRDefault="008A5430">
      <w:pPr>
        <w:pStyle w:val="TA"/>
        <w:rPr>
          <w:rFonts w:cs="Helvetica"/>
          <w:color w:val="2D2D2C"/>
        </w:rPr>
      </w:pPr>
      <w:r w:rsidRPr="007871F7">
        <w:t>Display and distr</w:t>
      </w:r>
      <w:r w:rsidR="00B81659" w:rsidRPr="007871F7">
        <w:t xml:space="preserve">ibute the homework assignment. </w:t>
      </w:r>
      <w:r w:rsidR="00091E80">
        <w:rPr>
          <w:rFonts w:cs="Helvetica"/>
          <w:color w:val="2D2D2C"/>
        </w:rPr>
        <w:t>For homework</w:t>
      </w:r>
      <w:r w:rsidR="007410A8">
        <w:rPr>
          <w:rFonts w:cs="Helvetica"/>
          <w:color w:val="2D2D2C"/>
        </w:rPr>
        <w:t xml:space="preserve">, instruct students to preview the next lesson’s text </w:t>
      </w:r>
      <w:r w:rsidR="003C365B" w:rsidRPr="00F45E53">
        <w:t>from</w:t>
      </w:r>
      <w:r w:rsidR="003C365B" w:rsidRPr="00580924">
        <w:t xml:space="preserve"> </w:t>
      </w:r>
      <w:r w:rsidR="003C365B" w:rsidRPr="00172FBD">
        <w:t>“I no longer played in the alley</w:t>
      </w:r>
      <w:r w:rsidR="003C365B">
        <w:t xml:space="preserve"> of Waverly Place</w:t>
      </w:r>
      <w:r w:rsidR="003C365B" w:rsidRPr="00172FBD">
        <w:t xml:space="preserve">” </w:t>
      </w:r>
      <w:r w:rsidR="003C365B" w:rsidRPr="00F45E53">
        <w:t xml:space="preserve">through </w:t>
      </w:r>
      <w:r w:rsidR="003C365B">
        <w:t xml:space="preserve">“I closed my eyes and </w:t>
      </w:r>
      <w:r w:rsidR="003C365B" w:rsidRPr="00C44E0D">
        <w:t>pondered</w:t>
      </w:r>
      <w:r w:rsidR="003C365B">
        <w:t xml:space="preserve"> my next move” (pp. 98–101). </w:t>
      </w:r>
      <w:r w:rsidR="003C365B">
        <w:rPr>
          <w:rFonts w:cs="Helvetica"/>
          <w:color w:val="2D2D2C"/>
        </w:rPr>
        <w:t xml:space="preserve">Instruct students to </w:t>
      </w:r>
      <w:r w:rsidR="007410A8">
        <w:rPr>
          <w:rFonts w:cs="Helvetica"/>
          <w:color w:val="2D2D2C"/>
        </w:rPr>
        <w:t xml:space="preserve">annotate </w:t>
      </w:r>
      <w:r w:rsidR="003C365B">
        <w:rPr>
          <w:rFonts w:cs="Helvetica"/>
          <w:color w:val="2D2D2C"/>
        </w:rPr>
        <w:t xml:space="preserve">this passage </w:t>
      </w:r>
      <w:r w:rsidR="007410A8">
        <w:rPr>
          <w:rFonts w:cs="Helvetica"/>
          <w:color w:val="2D2D2C"/>
        </w:rPr>
        <w:t xml:space="preserve">according to the protocols established in 10.1.1 Lesson 1. </w:t>
      </w:r>
    </w:p>
    <w:p w:rsidR="001167B5" w:rsidRDefault="007410A8">
      <w:pPr>
        <w:pStyle w:val="TA"/>
        <w:rPr>
          <w:rFonts w:cs="Helvetica"/>
          <w:i/>
          <w:color w:val="2D2D2C"/>
        </w:rPr>
      </w:pPr>
      <w:r>
        <w:rPr>
          <w:rFonts w:cs="Helvetica"/>
          <w:color w:val="2D2D2C"/>
        </w:rPr>
        <w:t xml:space="preserve">Provide students with definitions to the following vocabulary words to support their reading of the next lesson’s text: </w:t>
      </w:r>
    </w:p>
    <w:p w:rsidR="001167B5" w:rsidRDefault="001167B5" w:rsidP="008F495E">
      <w:pPr>
        <w:pStyle w:val="BulletedList"/>
      </w:pPr>
      <w:r>
        <w:t xml:space="preserve">vain (adj.) – ineffectual or unsuccessful </w:t>
      </w:r>
    </w:p>
    <w:p w:rsidR="007410A8" w:rsidRPr="001167B5" w:rsidRDefault="001167B5" w:rsidP="008F495E">
      <w:pPr>
        <w:pStyle w:val="BulletedList"/>
        <w:rPr>
          <w:rFonts w:cs="Helvetica"/>
          <w:color w:val="2D2D2C"/>
        </w:rPr>
      </w:pPr>
      <w:r>
        <w:t>plane (n.) – a flat or level surface</w:t>
      </w:r>
    </w:p>
    <w:p w:rsidR="00A75C31" w:rsidRDefault="00A75C31">
      <w:pPr>
        <w:pStyle w:val="TA"/>
        <w:rPr>
          <w:rFonts w:cs="Helvetica"/>
          <w:color w:val="2D2D2C"/>
        </w:rPr>
      </w:pPr>
      <w:r>
        <w:rPr>
          <w:rFonts w:cs="Helvetica"/>
          <w:color w:val="2D2D2C"/>
        </w:rPr>
        <w:t xml:space="preserve">Additionally, instruct students to continue reading their AIR text through the lens of focus standard RL.9-10.5 or RI.9-10.5. Students should come prepared </w:t>
      </w:r>
      <w:r w:rsidRPr="0057364D">
        <w:t xml:space="preserve">for a 3–5 minute discussion at the beginning of the next lesson based on </w:t>
      </w:r>
      <w:r>
        <w:t>that</w:t>
      </w:r>
      <w:r w:rsidRPr="0057364D">
        <w:t xml:space="preserve"> focus standard.</w:t>
      </w:r>
    </w:p>
    <w:p w:rsidR="00CD4A54" w:rsidRPr="007871F7" w:rsidRDefault="00CD4A54">
      <w:pPr>
        <w:pStyle w:val="TA"/>
        <w:rPr>
          <w:color w:val="000000"/>
        </w:rPr>
      </w:pPr>
      <w:r>
        <w:rPr>
          <w:rFonts w:cs="Helvetica"/>
          <w:color w:val="2D2D2C"/>
        </w:rPr>
        <w:t>Finally, students may finish the Game Evidence Collection Tool for homework if they have not finished it in class.</w:t>
      </w:r>
    </w:p>
    <w:p w:rsidR="007410A8" w:rsidRPr="00CD4A54" w:rsidRDefault="00B81659" w:rsidP="007410A8">
      <w:pPr>
        <w:pStyle w:val="SA"/>
        <w:rPr>
          <w:rFonts w:ascii="Times" w:hAnsi="Times"/>
          <w:sz w:val="20"/>
          <w:szCs w:val="20"/>
        </w:rPr>
      </w:pPr>
      <w:r>
        <w:lastRenderedPageBreak/>
        <w:t xml:space="preserve"> </w:t>
      </w:r>
      <w:r w:rsidRPr="00B81659">
        <w:t xml:space="preserve">Students </w:t>
      </w:r>
      <w:r w:rsidR="00CD4A54">
        <w:t>follow along.</w:t>
      </w:r>
    </w:p>
    <w:p w:rsidR="00C4787C" w:rsidRPr="008A5430" w:rsidRDefault="00C4787C" w:rsidP="00A24DAB">
      <w:pPr>
        <w:pStyle w:val="Heading1"/>
      </w:pPr>
      <w:r w:rsidRPr="008A5430">
        <w:t>Homework</w:t>
      </w:r>
    </w:p>
    <w:p w:rsidR="00B81659" w:rsidRDefault="00A75C31" w:rsidP="0057364D">
      <w:r>
        <w:t>P</w:t>
      </w:r>
      <w:r w:rsidR="00B17CF2">
        <w:t xml:space="preserve">review the next lesson’s text </w:t>
      </w:r>
      <w:r w:rsidR="003C365B" w:rsidRPr="00F45E53">
        <w:t>from</w:t>
      </w:r>
      <w:r w:rsidR="003C365B" w:rsidRPr="00580924">
        <w:t xml:space="preserve"> </w:t>
      </w:r>
      <w:r w:rsidR="003C365B" w:rsidRPr="00172FBD">
        <w:t>“I no longer played in the alley</w:t>
      </w:r>
      <w:r w:rsidR="003C365B">
        <w:t xml:space="preserve"> of Waverly Place</w:t>
      </w:r>
      <w:r w:rsidR="003C365B" w:rsidRPr="00172FBD">
        <w:t xml:space="preserve">” </w:t>
      </w:r>
      <w:r w:rsidR="003C365B" w:rsidRPr="00F45E53">
        <w:t xml:space="preserve">through </w:t>
      </w:r>
      <w:r w:rsidR="003C365B">
        <w:t xml:space="preserve">“I closed my eyes and </w:t>
      </w:r>
      <w:r w:rsidR="003C365B" w:rsidRPr="00C44E0D">
        <w:t>pondered</w:t>
      </w:r>
      <w:r w:rsidR="003C365B">
        <w:t xml:space="preserve"> my next move” (pp. 98–101). </w:t>
      </w:r>
      <w:r w:rsidR="003C365B">
        <w:rPr>
          <w:rFonts w:cs="Helvetica"/>
          <w:color w:val="2D2D2C"/>
        </w:rPr>
        <w:t xml:space="preserve">Annotate this passage </w:t>
      </w:r>
      <w:r w:rsidR="00B17CF2">
        <w:t>according to established protocols.</w:t>
      </w:r>
    </w:p>
    <w:p w:rsidR="00A75C31" w:rsidRDefault="00A75C31" w:rsidP="00A75C31">
      <w:r>
        <w:t>Additionally, c</w:t>
      </w:r>
      <w:r w:rsidRPr="0057364D">
        <w:t xml:space="preserve">ontinue </w:t>
      </w:r>
      <w:r>
        <w:t xml:space="preserve">with your </w:t>
      </w:r>
      <w:r w:rsidRPr="0057364D">
        <w:t>AIR</w:t>
      </w:r>
      <w:r>
        <w:t xml:space="preserve"> </w:t>
      </w:r>
      <w:r w:rsidR="00826ECC">
        <w:t>through the lens of</w:t>
      </w:r>
      <w:r>
        <w:t xml:space="preserve"> focus standard RL.9-10.5 or RI.9-10.5. C</w:t>
      </w:r>
      <w:r w:rsidRPr="0057364D">
        <w:t xml:space="preserve">ome prepared for a 3–5 minute discussion at the beginning of the next lesson based on </w:t>
      </w:r>
      <w:r>
        <w:t>your</w:t>
      </w:r>
      <w:r w:rsidRPr="0057364D">
        <w:t xml:space="preserve"> focus standard. </w:t>
      </w:r>
    </w:p>
    <w:p w:rsidR="00BF71C8" w:rsidRPr="0057364D" w:rsidRDefault="00CD4A54" w:rsidP="0057364D">
      <w:r>
        <w:t>Finally, finish your Game Evidence Collection Tool if you did not finish it in class.</w:t>
      </w:r>
    </w:p>
    <w:p w:rsidR="005F3E8E" w:rsidRDefault="008A5430" w:rsidP="0022288A">
      <w:pPr>
        <w:pStyle w:val="ToolHeader"/>
        <w:pageBreakBefore/>
      </w:pPr>
      <w:r w:rsidRPr="008A5430">
        <w:lastRenderedPageBreak/>
        <w:t>Game</w:t>
      </w:r>
      <w:r w:rsidR="00AB076E">
        <w:t xml:space="preserve"> </w:t>
      </w:r>
      <w:r w:rsidR="005F3E8E" w:rsidRPr="008A5430">
        <w:t>Evidence Collection Tool</w:t>
      </w:r>
    </w:p>
    <w:tbl>
      <w:tblPr>
        <w:tblStyle w:val="TableGrid"/>
        <w:tblW w:w="0" w:type="auto"/>
        <w:tblLook w:val="04A0" w:firstRow="1" w:lastRow="0" w:firstColumn="1" w:lastColumn="0" w:noHBand="0" w:noVBand="1"/>
      </w:tblPr>
      <w:tblGrid>
        <w:gridCol w:w="820"/>
        <w:gridCol w:w="2786"/>
        <w:gridCol w:w="732"/>
        <w:gridCol w:w="3045"/>
        <w:gridCol w:w="720"/>
        <w:gridCol w:w="1373"/>
      </w:tblGrid>
      <w:tr w:rsidR="0057364D" w:rsidRPr="00707670">
        <w:trPr>
          <w:trHeight w:val="557"/>
        </w:trPr>
        <w:tc>
          <w:tcPr>
            <w:tcW w:w="820" w:type="dxa"/>
            <w:shd w:val="clear" w:color="auto" w:fill="D9D9D9" w:themeFill="background1" w:themeFillShade="D9"/>
            <w:vAlign w:val="center"/>
          </w:tcPr>
          <w:p w:rsidR="0057364D" w:rsidRPr="00707670" w:rsidRDefault="0057364D" w:rsidP="00F332EA">
            <w:pPr>
              <w:pStyle w:val="TableText"/>
              <w:rPr>
                <w:b/>
              </w:rPr>
            </w:pPr>
            <w:r w:rsidRPr="00707670">
              <w:rPr>
                <w:b/>
              </w:rPr>
              <w:t>Name:</w:t>
            </w:r>
          </w:p>
        </w:tc>
        <w:tc>
          <w:tcPr>
            <w:tcW w:w="2786" w:type="dxa"/>
            <w:vAlign w:val="center"/>
          </w:tcPr>
          <w:p w:rsidR="0057364D" w:rsidRPr="00707670" w:rsidRDefault="0057364D" w:rsidP="00F332EA">
            <w:pPr>
              <w:pStyle w:val="TableText"/>
              <w:rPr>
                <w:b/>
              </w:rPr>
            </w:pPr>
          </w:p>
        </w:tc>
        <w:tc>
          <w:tcPr>
            <w:tcW w:w="732" w:type="dxa"/>
            <w:shd w:val="clear" w:color="auto" w:fill="D9D9D9" w:themeFill="background1" w:themeFillShade="D9"/>
            <w:vAlign w:val="center"/>
          </w:tcPr>
          <w:p w:rsidR="0057364D" w:rsidRPr="00707670" w:rsidRDefault="0057364D" w:rsidP="00F332EA">
            <w:pPr>
              <w:pStyle w:val="TableText"/>
              <w:rPr>
                <w:b/>
              </w:rPr>
            </w:pPr>
            <w:r w:rsidRPr="00707670">
              <w:rPr>
                <w:b/>
              </w:rPr>
              <w:t>Class:</w:t>
            </w:r>
          </w:p>
        </w:tc>
        <w:tc>
          <w:tcPr>
            <w:tcW w:w="3045" w:type="dxa"/>
            <w:vAlign w:val="center"/>
          </w:tcPr>
          <w:p w:rsidR="0057364D" w:rsidRPr="00707670" w:rsidRDefault="0057364D" w:rsidP="00F332EA">
            <w:pPr>
              <w:pStyle w:val="TableText"/>
              <w:rPr>
                <w:b/>
              </w:rPr>
            </w:pPr>
          </w:p>
        </w:tc>
        <w:tc>
          <w:tcPr>
            <w:tcW w:w="720" w:type="dxa"/>
            <w:shd w:val="clear" w:color="auto" w:fill="D9D9D9" w:themeFill="background1" w:themeFillShade="D9"/>
            <w:vAlign w:val="center"/>
          </w:tcPr>
          <w:p w:rsidR="0057364D" w:rsidRPr="00707670" w:rsidRDefault="0057364D" w:rsidP="00F332EA">
            <w:pPr>
              <w:pStyle w:val="TableText"/>
              <w:rPr>
                <w:b/>
              </w:rPr>
            </w:pPr>
            <w:r w:rsidRPr="00707670">
              <w:rPr>
                <w:b/>
              </w:rPr>
              <w:t>Date:</w:t>
            </w:r>
          </w:p>
        </w:tc>
        <w:tc>
          <w:tcPr>
            <w:tcW w:w="1373" w:type="dxa"/>
            <w:vAlign w:val="center"/>
          </w:tcPr>
          <w:p w:rsidR="0057364D" w:rsidRPr="00707670" w:rsidRDefault="0057364D" w:rsidP="00F332EA">
            <w:pPr>
              <w:pStyle w:val="TableText"/>
              <w:rPr>
                <w:b/>
              </w:rPr>
            </w:pPr>
          </w:p>
        </w:tc>
      </w:tr>
    </w:tbl>
    <w:p w:rsidR="0057364D" w:rsidRPr="0022511C" w:rsidRDefault="0057364D" w:rsidP="0022511C">
      <w:pPr>
        <w:spacing w:before="0" w:after="0"/>
        <w:rPr>
          <w:sz w:val="10"/>
        </w:rPr>
      </w:pPr>
    </w:p>
    <w:p w:rsidR="0022511C" w:rsidRPr="0022511C" w:rsidRDefault="0022511C" w:rsidP="0022511C">
      <w:pPr>
        <w:jc w:val="center"/>
        <w:rPr>
          <w:b/>
          <w:i/>
        </w:rPr>
      </w:pPr>
      <w:r w:rsidRPr="0022511C">
        <w:rPr>
          <w:b/>
          <w:i/>
        </w:rPr>
        <w:t>“…one must gather invisible strengths and see the endgame before the game begins.”</w:t>
      </w:r>
    </w:p>
    <w:p w:rsidR="0057364D" w:rsidRPr="0057364D" w:rsidRDefault="0057364D" w:rsidP="0057364D">
      <w:r w:rsidRPr="008A5430">
        <w:rPr>
          <w:b/>
        </w:rPr>
        <w:t>Directions:</w:t>
      </w:r>
      <w:r w:rsidRPr="008A5430">
        <w:t xml:space="preserve"> Collect details from the text that can help you to respond </w:t>
      </w:r>
      <w:r w:rsidR="003C365B">
        <w:t xml:space="preserve">to </w:t>
      </w:r>
      <w:r w:rsidRPr="008A5430">
        <w:t>the question below. Analyze these details then write a statement that connects all three.</w:t>
      </w:r>
    </w:p>
    <w:tbl>
      <w:tblPr>
        <w:tblStyle w:val="TableGrid"/>
        <w:tblW w:w="0" w:type="auto"/>
        <w:tblLook w:val="04A0" w:firstRow="1" w:lastRow="0" w:firstColumn="1" w:lastColumn="0" w:noHBand="0" w:noVBand="1"/>
      </w:tblPr>
      <w:tblGrid>
        <w:gridCol w:w="3192"/>
        <w:gridCol w:w="3192"/>
        <w:gridCol w:w="3084"/>
      </w:tblGrid>
      <w:tr w:rsidR="0022511C">
        <w:trPr>
          <w:trHeight w:val="1440"/>
        </w:trPr>
        <w:tc>
          <w:tcPr>
            <w:tcW w:w="9468" w:type="dxa"/>
            <w:gridSpan w:val="3"/>
          </w:tcPr>
          <w:p w:rsidR="0022511C" w:rsidRPr="008F495E" w:rsidRDefault="0022511C" w:rsidP="008F495E">
            <w:pPr>
              <w:pStyle w:val="ToolTableText"/>
              <w:rPr>
                <w:b/>
              </w:rPr>
            </w:pPr>
            <w:r w:rsidRPr="008F495E">
              <w:rPr>
                <w:b/>
              </w:rPr>
              <w:t xml:space="preserve">Purpose: </w:t>
            </w:r>
          </w:p>
          <w:p w:rsidR="0022511C" w:rsidRDefault="0022511C" w:rsidP="008F495E">
            <w:pPr>
              <w:pStyle w:val="ToolTableText"/>
            </w:pPr>
            <w:r w:rsidRPr="008F495E">
              <w:rPr>
                <w:b/>
              </w:rPr>
              <w:t>Question:</w:t>
            </w:r>
            <w:r>
              <w:t xml:space="preserve"> </w:t>
            </w:r>
          </w:p>
        </w:tc>
      </w:tr>
      <w:tr w:rsidR="0057364D" w:rsidRPr="00646088">
        <w:tc>
          <w:tcPr>
            <w:tcW w:w="3192" w:type="dxa"/>
            <w:shd w:val="clear" w:color="auto" w:fill="D9D9D9" w:themeFill="background1" w:themeFillShade="D9"/>
          </w:tcPr>
          <w:p w:rsidR="0057364D" w:rsidRPr="00646088" w:rsidRDefault="0057364D" w:rsidP="0057364D">
            <w:pPr>
              <w:pStyle w:val="ToolTableText"/>
              <w:jc w:val="center"/>
              <w:rPr>
                <w:b/>
              </w:rPr>
            </w:pPr>
            <w:r>
              <w:rPr>
                <w:b/>
              </w:rPr>
              <w:t>Key Details</w:t>
            </w:r>
          </w:p>
        </w:tc>
        <w:tc>
          <w:tcPr>
            <w:tcW w:w="3192" w:type="dxa"/>
            <w:shd w:val="clear" w:color="auto" w:fill="D9D9D9" w:themeFill="background1" w:themeFillShade="D9"/>
          </w:tcPr>
          <w:p w:rsidR="0057364D" w:rsidRPr="00646088" w:rsidRDefault="0057364D" w:rsidP="0057364D">
            <w:pPr>
              <w:pStyle w:val="ToolTableText"/>
              <w:jc w:val="center"/>
              <w:rPr>
                <w:b/>
              </w:rPr>
            </w:pPr>
            <w:r>
              <w:rPr>
                <w:b/>
              </w:rPr>
              <w:t>Key Details</w:t>
            </w:r>
          </w:p>
        </w:tc>
        <w:tc>
          <w:tcPr>
            <w:tcW w:w="3084" w:type="dxa"/>
            <w:shd w:val="clear" w:color="auto" w:fill="D9D9D9" w:themeFill="background1" w:themeFillShade="D9"/>
          </w:tcPr>
          <w:p w:rsidR="0057364D" w:rsidRPr="00646088" w:rsidRDefault="0057364D" w:rsidP="0057364D">
            <w:pPr>
              <w:pStyle w:val="ToolTableText"/>
              <w:jc w:val="center"/>
              <w:rPr>
                <w:b/>
              </w:rPr>
            </w:pPr>
            <w:r>
              <w:rPr>
                <w:b/>
              </w:rPr>
              <w:t>Key Details</w:t>
            </w:r>
          </w:p>
        </w:tc>
      </w:tr>
      <w:tr w:rsidR="0057364D" w:rsidTr="008F495E">
        <w:trPr>
          <w:trHeight w:val="1872"/>
        </w:trPr>
        <w:tc>
          <w:tcPr>
            <w:tcW w:w="3192" w:type="dxa"/>
          </w:tcPr>
          <w:p w:rsidR="0057364D" w:rsidRPr="00DF5111" w:rsidRDefault="0057364D" w:rsidP="0022511C">
            <w:pPr>
              <w:pStyle w:val="ToolTableText"/>
            </w:pPr>
          </w:p>
        </w:tc>
        <w:tc>
          <w:tcPr>
            <w:tcW w:w="3192" w:type="dxa"/>
          </w:tcPr>
          <w:p w:rsidR="0057364D" w:rsidRDefault="0057364D" w:rsidP="0022511C">
            <w:pPr>
              <w:pStyle w:val="ToolTableText"/>
            </w:pPr>
          </w:p>
        </w:tc>
        <w:tc>
          <w:tcPr>
            <w:tcW w:w="3084" w:type="dxa"/>
          </w:tcPr>
          <w:p w:rsidR="0057364D" w:rsidRDefault="0057364D" w:rsidP="0022511C">
            <w:pPr>
              <w:pStyle w:val="ToolTableText"/>
            </w:pPr>
          </w:p>
        </w:tc>
      </w:tr>
      <w:tr w:rsidR="0057364D" w:rsidRPr="0057364D">
        <w:tc>
          <w:tcPr>
            <w:tcW w:w="3192" w:type="dxa"/>
            <w:shd w:val="clear" w:color="auto" w:fill="D9D9D9" w:themeFill="background1" w:themeFillShade="D9"/>
          </w:tcPr>
          <w:p w:rsidR="0057364D" w:rsidRPr="0057364D" w:rsidRDefault="0057364D" w:rsidP="008F495E">
            <w:pPr>
              <w:pStyle w:val="ToolTableText"/>
              <w:jc w:val="center"/>
              <w:rPr>
                <w:b/>
              </w:rPr>
            </w:pPr>
            <w:r w:rsidRPr="0057364D">
              <w:rPr>
                <w:b/>
              </w:rPr>
              <w:t>Analysis</w:t>
            </w:r>
          </w:p>
        </w:tc>
        <w:tc>
          <w:tcPr>
            <w:tcW w:w="3192" w:type="dxa"/>
            <w:shd w:val="clear" w:color="auto" w:fill="D9D9D9" w:themeFill="background1" w:themeFillShade="D9"/>
          </w:tcPr>
          <w:p w:rsidR="0057364D" w:rsidRPr="0057364D" w:rsidRDefault="0057364D" w:rsidP="0057364D">
            <w:pPr>
              <w:pStyle w:val="ToolTableText"/>
              <w:jc w:val="center"/>
              <w:rPr>
                <w:b/>
              </w:rPr>
            </w:pPr>
            <w:r w:rsidRPr="0057364D">
              <w:rPr>
                <w:b/>
              </w:rPr>
              <w:t>Analysis</w:t>
            </w:r>
          </w:p>
        </w:tc>
        <w:tc>
          <w:tcPr>
            <w:tcW w:w="3084" w:type="dxa"/>
            <w:shd w:val="clear" w:color="auto" w:fill="D9D9D9" w:themeFill="background1" w:themeFillShade="D9"/>
          </w:tcPr>
          <w:p w:rsidR="0057364D" w:rsidRPr="0057364D" w:rsidRDefault="0057364D" w:rsidP="0057364D">
            <w:pPr>
              <w:pStyle w:val="ToolTableText"/>
              <w:jc w:val="center"/>
              <w:rPr>
                <w:b/>
              </w:rPr>
            </w:pPr>
            <w:r w:rsidRPr="0057364D">
              <w:rPr>
                <w:b/>
              </w:rPr>
              <w:t>Analysis</w:t>
            </w:r>
          </w:p>
        </w:tc>
      </w:tr>
      <w:tr w:rsidR="0057364D" w:rsidTr="008F495E">
        <w:trPr>
          <w:trHeight w:val="1872"/>
        </w:trPr>
        <w:tc>
          <w:tcPr>
            <w:tcW w:w="3192" w:type="dxa"/>
          </w:tcPr>
          <w:p w:rsidR="0057364D" w:rsidRDefault="0057364D" w:rsidP="0022511C">
            <w:pPr>
              <w:pStyle w:val="ToolTableText"/>
            </w:pPr>
          </w:p>
        </w:tc>
        <w:tc>
          <w:tcPr>
            <w:tcW w:w="3192" w:type="dxa"/>
          </w:tcPr>
          <w:p w:rsidR="0057364D" w:rsidRDefault="0057364D" w:rsidP="0022511C">
            <w:pPr>
              <w:pStyle w:val="ToolTableText"/>
            </w:pPr>
          </w:p>
        </w:tc>
        <w:tc>
          <w:tcPr>
            <w:tcW w:w="3084" w:type="dxa"/>
          </w:tcPr>
          <w:p w:rsidR="0057364D" w:rsidRDefault="0057364D" w:rsidP="0022511C">
            <w:pPr>
              <w:pStyle w:val="ToolTableText"/>
            </w:pPr>
          </w:p>
        </w:tc>
      </w:tr>
      <w:tr w:rsidR="0057364D">
        <w:tc>
          <w:tcPr>
            <w:tcW w:w="9468" w:type="dxa"/>
            <w:gridSpan w:val="3"/>
            <w:shd w:val="clear" w:color="auto" w:fill="D9D9D9" w:themeFill="background1" w:themeFillShade="D9"/>
          </w:tcPr>
          <w:p w:rsidR="0057364D" w:rsidRPr="008F495E" w:rsidRDefault="0057364D" w:rsidP="008F495E">
            <w:pPr>
              <w:pStyle w:val="ToolTableText"/>
              <w:jc w:val="center"/>
              <w:rPr>
                <w:b/>
              </w:rPr>
            </w:pPr>
            <w:r w:rsidRPr="008F495E">
              <w:rPr>
                <w:b/>
              </w:rPr>
              <w:t>Connections</w:t>
            </w:r>
          </w:p>
        </w:tc>
      </w:tr>
      <w:tr w:rsidR="0057364D" w:rsidTr="008F495E">
        <w:trPr>
          <w:trHeight w:val="1872"/>
        </w:trPr>
        <w:tc>
          <w:tcPr>
            <w:tcW w:w="9468" w:type="dxa"/>
            <w:gridSpan w:val="3"/>
          </w:tcPr>
          <w:p w:rsidR="0057364D" w:rsidRDefault="0057364D" w:rsidP="0022511C">
            <w:pPr>
              <w:pStyle w:val="ToolTableText"/>
            </w:pPr>
          </w:p>
        </w:tc>
      </w:tr>
    </w:tbl>
    <w:p w:rsidR="005F3E8E" w:rsidRPr="008A5430" w:rsidRDefault="005F3E8E" w:rsidP="005F3E8E"/>
    <w:p w:rsidR="00924E76" w:rsidRDefault="00625ABE" w:rsidP="0022288A">
      <w:pPr>
        <w:pStyle w:val="ToolHeader"/>
      </w:pPr>
      <w:r w:rsidRPr="0022511C">
        <w:br w:type="page"/>
      </w:r>
      <w:r w:rsidR="009E1A33">
        <w:lastRenderedPageBreak/>
        <w:t>Model</w:t>
      </w:r>
      <w:r w:rsidR="009E1A33" w:rsidRPr="008A5430">
        <w:t xml:space="preserve"> </w:t>
      </w:r>
      <w:r w:rsidR="008A5430" w:rsidRPr="008A5430">
        <w:t xml:space="preserve">Game </w:t>
      </w:r>
      <w:r w:rsidR="00924E76" w:rsidRPr="008A5430">
        <w:t>Evidence Collection Tool</w:t>
      </w:r>
    </w:p>
    <w:tbl>
      <w:tblPr>
        <w:tblStyle w:val="TableGrid"/>
        <w:tblW w:w="0" w:type="auto"/>
        <w:tblLook w:val="04A0" w:firstRow="1" w:lastRow="0" w:firstColumn="1" w:lastColumn="0" w:noHBand="0" w:noVBand="1"/>
      </w:tblPr>
      <w:tblGrid>
        <w:gridCol w:w="820"/>
        <w:gridCol w:w="2786"/>
        <w:gridCol w:w="732"/>
        <w:gridCol w:w="3045"/>
        <w:gridCol w:w="720"/>
        <w:gridCol w:w="1373"/>
      </w:tblGrid>
      <w:tr w:rsidR="002358E9" w:rsidRPr="00707670">
        <w:trPr>
          <w:trHeight w:val="557"/>
        </w:trPr>
        <w:tc>
          <w:tcPr>
            <w:tcW w:w="820" w:type="dxa"/>
            <w:shd w:val="clear" w:color="auto" w:fill="D9D9D9" w:themeFill="background1" w:themeFillShade="D9"/>
            <w:vAlign w:val="center"/>
          </w:tcPr>
          <w:p w:rsidR="002358E9" w:rsidRPr="00707670" w:rsidRDefault="002358E9" w:rsidP="00F332EA">
            <w:pPr>
              <w:pStyle w:val="TableText"/>
              <w:rPr>
                <w:b/>
              </w:rPr>
            </w:pPr>
            <w:r w:rsidRPr="00707670">
              <w:rPr>
                <w:b/>
              </w:rPr>
              <w:t>Name:</w:t>
            </w:r>
          </w:p>
        </w:tc>
        <w:tc>
          <w:tcPr>
            <w:tcW w:w="2786" w:type="dxa"/>
            <w:vAlign w:val="center"/>
          </w:tcPr>
          <w:p w:rsidR="002358E9" w:rsidRPr="00707670" w:rsidRDefault="002358E9" w:rsidP="00F332EA">
            <w:pPr>
              <w:pStyle w:val="TableText"/>
              <w:rPr>
                <w:b/>
              </w:rPr>
            </w:pPr>
          </w:p>
        </w:tc>
        <w:tc>
          <w:tcPr>
            <w:tcW w:w="732" w:type="dxa"/>
            <w:shd w:val="clear" w:color="auto" w:fill="D9D9D9" w:themeFill="background1" w:themeFillShade="D9"/>
            <w:vAlign w:val="center"/>
          </w:tcPr>
          <w:p w:rsidR="002358E9" w:rsidRPr="00707670" w:rsidRDefault="002358E9" w:rsidP="00F332EA">
            <w:pPr>
              <w:pStyle w:val="TableText"/>
              <w:rPr>
                <w:b/>
              </w:rPr>
            </w:pPr>
            <w:r w:rsidRPr="00707670">
              <w:rPr>
                <w:b/>
              </w:rPr>
              <w:t>Class:</w:t>
            </w:r>
          </w:p>
        </w:tc>
        <w:tc>
          <w:tcPr>
            <w:tcW w:w="3045" w:type="dxa"/>
            <w:vAlign w:val="center"/>
          </w:tcPr>
          <w:p w:rsidR="002358E9" w:rsidRPr="00707670" w:rsidRDefault="002358E9" w:rsidP="00F332EA">
            <w:pPr>
              <w:pStyle w:val="TableText"/>
              <w:rPr>
                <w:b/>
              </w:rPr>
            </w:pPr>
          </w:p>
        </w:tc>
        <w:tc>
          <w:tcPr>
            <w:tcW w:w="720" w:type="dxa"/>
            <w:shd w:val="clear" w:color="auto" w:fill="D9D9D9" w:themeFill="background1" w:themeFillShade="D9"/>
            <w:vAlign w:val="center"/>
          </w:tcPr>
          <w:p w:rsidR="002358E9" w:rsidRPr="00707670" w:rsidRDefault="002358E9" w:rsidP="00F332EA">
            <w:pPr>
              <w:pStyle w:val="TableText"/>
              <w:rPr>
                <w:b/>
              </w:rPr>
            </w:pPr>
            <w:r w:rsidRPr="00707670">
              <w:rPr>
                <w:b/>
              </w:rPr>
              <w:t>Date:</w:t>
            </w:r>
          </w:p>
        </w:tc>
        <w:tc>
          <w:tcPr>
            <w:tcW w:w="1373" w:type="dxa"/>
            <w:vAlign w:val="center"/>
          </w:tcPr>
          <w:p w:rsidR="002358E9" w:rsidRPr="00707670" w:rsidRDefault="002358E9" w:rsidP="00F332EA">
            <w:pPr>
              <w:pStyle w:val="TableText"/>
              <w:rPr>
                <w:b/>
              </w:rPr>
            </w:pPr>
          </w:p>
        </w:tc>
      </w:tr>
    </w:tbl>
    <w:p w:rsidR="002358E9" w:rsidRPr="0022511C" w:rsidRDefault="002358E9" w:rsidP="002358E9">
      <w:pPr>
        <w:spacing w:before="0" w:after="0"/>
        <w:rPr>
          <w:sz w:val="10"/>
        </w:rPr>
      </w:pPr>
    </w:p>
    <w:p w:rsidR="002358E9" w:rsidRPr="0022511C" w:rsidRDefault="002358E9" w:rsidP="002358E9">
      <w:pPr>
        <w:jc w:val="center"/>
        <w:rPr>
          <w:b/>
          <w:i/>
        </w:rPr>
      </w:pPr>
      <w:r w:rsidRPr="0022511C">
        <w:rPr>
          <w:b/>
          <w:i/>
        </w:rPr>
        <w:t>“…one must gather invisible strengths and see the endgame before the game begins.”</w:t>
      </w:r>
    </w:p>
    <w:p w:rsidR="002358E9" w:rsidRPr="0057364D" w:rsidRDefault="002358E9" w:rsidP="002358E9">
      <w:r w:rsidRPr="008A5430">
        <w:rPr>
          <w:b/>
        </w:rPr>
        <w:t>Directions:</w:t>
      </w:r>
      <w:r w:rsidRPr="008A5430">
        <w:t xml:space="preserve"> Collect details from the text that can help you to respond </w:t>
      </w:r>
      <w:r w:rsidR="003C365B">
        <w:t xml:space="preserve">to </w:t>
      </w:r>
      <w:r w:rsidRPr="008A5430">
        <w:t>the question below. Analyze these details then write a statement that connects all three.</w:t>
      </w:r>
    </w:p>
    <w:tbl>
      <w:tblPr>
        <w:tblStyle w:val="TableGrid"/>
        <w:tblW w:w="0" w:type="auto"/>
        <w:tblLook w:val="04A0" w:firstRow="1" w:lastRow="0" w:firstColumn="1" w:lastColumn="0" w:noHBand="0" w:noVBand="1"/>
      </w:tblPr>
      <w:tblGrid>
        <w:gridCol w:w="3192"/>
        <w:gridCol w:w="3192"/>
        <w:gridCol w:w="3084"/>
      </w:tblGrid>
      <w:tr w:rsidR="002358E9">
        <w:trPr>
          <w:trHeight w:val="1440"/>
        </w:trPr>
        <w:tc>
          <w:tcPr>
            <w:tcW w:w="9468" w:type="dxa"/>
            <w:gridSpan w:val="3"/>
          </w:tcPr>
          <w:p w:rsidR="002358E9" w:rsidRPr="002358E9" w:rsidRDefault="002358E9" w:rsidP="003C365B">
            <w:pPr>
              <w:pStyle w:val="ToolTableText"/>
            </w:pPr>
            <w:r>
              <w:rPr>
                <w:b/>
              </w:rPr>
              <w:t>Purpose:</w:t>
            </w:r>
            <w:r w:rsidRPr="008A5430">
              <w:rPr>
                <w:b/>
              </w:rPr>
              <w:t xml:space="preserve"> </w:t>
            </w:r>
            <w:r w:rsidRPr="0022511C">
              <w:t xml:space="preserve">Analyze how complex characters interact with other characters to advance the plot or develop the </w:t>
            </w:r>
            <w:r w:rsidR="00A02389">
              <w:t>central idea</w:t>
            </w:r>
            <w:r w:rsidRPr="0022511C">
              <w:t>, using well-chosen, relevant, and sufficient facts, extended definitions, concrete details, quotations, or other information and examples</w:t>
            </w:r>
            <w:r w:rsidR="003C365B">
              <w:t>.</w:t>
            </w:r>
          </w:p>
          <w:p w:rsidR="002358E9" w:rsidRDefault="002358E9" w:rsidP="003C365B">
            <w:pPr>
              <w:pStyle w:val="ToolTableText"/>
            </w:pPr>
            <w:r w:rsidRPr="0022511C">
              <w:rPr>
                <w:b/>
              </w:rPr>
              <w:t>Question</w:t>
            </w:r>
            <w:r w:rsidRPr="0057364D">
              <w:t>:</w:t>
            </w:r>
            <w:r>
              <w:t xml:space="preserve"> </w:t>
            </w:r>
            <w:r w:rsidRPr="0022511C">
              <w:t>How do interactions between Waverly and her mother develop a central idea of the text?</w:t>
            </w:r>
          </w:p>
        </w:tc>
      </w:tr>
      <w:tr w:rsidR="002358E9" w:rsidRPr="00646088">
        <w:tc>
          <w:tcPr>
            <w:tcW w:w="3192" w:type="dxa"/>
            <w:shd w:val="clear" w:color="auto" w:fill="D9D9D9" w:themeFill="background1" w:themeFillShade="D9"/>
          </w:tcPr>
          <w:p w:rsidR="002358E9" w:rsidRPr="00646088" w:rsidRDefault="002358E9" w:rsidP="00F332EA">
            <w:pPr>
              <w:pStyle w:val="ToolTableText"/>
              <w:jc w:val="center"/>
              <w:rPr>
                <w:b/>
              </w:rPr>
            </w:pPr>
            <w:r>
              <w:rPr>
                <w:b/>
              </w:rPr>
              <w:t>Key Details</w:t>
            </w:r>
          </w:p>
        </w:tc>
        <w:tc>
          <w:tcPr>
            <w:tcW w:w="3192" w:type="dxa"/>
            <w:shd w:val="clear" w:color="auto" w:fill="D9D9D9" w:themeFill="background1" w:themeFillShade="D9"/>
          </w:tcPr>
          <w:p w:rsidR="002358E9" w:rsidRPr="00646088" w:rsidRDefault="002358E9" w:rsidP="00F332EA">
            <w:pPr>
              <w:pStyle w:val="ToolTableText"/>
              <w:jc w:val="center"/>
              <w:rPr>
                <w:b/>
              </w:rPr>
            </w:pPr>
            <w:r>
              <w:rPr>
                <w:b/>
              </w:rPr>
              <w:t>Key Details</w:t>
            </w:r>
          </w:p>
        </w:tc>
        <w:tc>
          <w:tcPr>
            <w:tcW w:w="3084" w:type="dxa"/>
            <w:shd w:val="clear" w:color="auto" w:fill="D9D9D9" w:themeFill="background1" w:themeFillShade="D9"/>
          </w:tcPr>
          <w:p w:rsidR="002358E9" w:rsidRPr="00646088" w:rsidRDefault="002358E9" w:rsidP="00F332EA">
            <w:pPr>
              <w:pStyle w:val="ToolTableText"/>
              <w:jc w:val="center"/>
              <w:rPr>
                <w:b/>
              </w:rPr>
            </w:pPr>
            <w:r>
              <w:rPr>
                <w:b/>
              </w:rPr>
              <w:t>Key Details</w:t>
            </w:r>
          </w:p>
        </w:tc>
      </w:tr>
      <w:tr w:rsidR="002358E9">
        <w:trPr>
          <w:trHeight w:val="1728"/>
        </w:trPr>
        <w:tc>
          <w:tcPr>
            <w:tcW w:w="3192" w:type="dxa"/>
          </w:tcPr>
          <w:p w:rsidR="002358E9" w:rsidRPr="00DF5111" w:rsidRDefault="00BF71C8" w:rsidP="003C365B">
            <w:pPr>
              <w:pStyle w:val="ToolTableText"/>
            </w:pPr>
            <w:r>
              <w:t>“‘</w:t>
            </w:r>
            <w:r w:rsidR="002358E9" w:rsidRPr="008A5430">
              <w:t>Better to los</w:t>
            </w:r>
            <w:r w:rsidR="002358E9">
              <w:t>e less, see if you really need.’</w:t>
            </w:r>
            <w:r w:rsidR="002358E9" w:rsidRPr="008A5430">
              <w:t xml:space="preserve"> At the next tournament, I won again, but it was my moth</w:t>
            </w:r>
            <w:r w:rsidR="002358E9">
              <w:t>er who wore the triumphant grin” (</w:t>
            </w:r>
            <w:r>
              <w:t xml:space="preserve">p. </w:t>
            </w:r>
            <w:r w:rsidR="002358E9">
              <w:t>97).</w:t>
            </w:r>
          </w:p>
        </w:tc>
        <w:tc>
          <w:tcPr>
            <w:tcW w:w="3192" w:type="dxa"/>
          </w:tcPr>
          <w:p w:rsidR="002358E9" w:rsidRPr="008A5430" w:rsidRDefault="002358E9" w:rsidP="003C365B">
            <w:pPr>
              <w:pStyle w:val="ToolTableText"/>
            </w:pPr>
            <w:r>
              <w:t>“</w:t>
            </w:r>
            <w:r w:rsidRPr="008A5430">
              <w:t>That</w:t>
            </w:r>
            <w:r w:rsidR="00BF71C8">
              <w:t>’</w:t>
            </w:r>
            <w:r w:rsidRPr="008A5430">
              <w:t>s when my mother decided I no longer had to do the d</w:t>
            </w:r>
            <w:r w:rsidR="00BF71C8">
              <w:t>ishes...‘</w:t>
            </w:r>
            <w:r>
              <w:t>Is new American rules,’</w:t>
            </w:r>
            <w:r w:rsidRPr="008A5430">
              <w:t xml:space="preserve"> sai</w:t>
            </w:r>
            <w:r>
              <w:t>d my mother” (</w:t>
            </w:r>
            <w:r w:rsidR="00BF71C8">
              <w:t xml:space="preserve">p. </w:t>
            </w:r>
            <w:r>
              <w:t>97).</w:t>
            </w:r>
          </w:p>
        </w:tc>
        <w:tc>
          <w:tcPr>
            <w:tcW w:w="3084" w:type="dxa"/>
          </w:tcPr>
          <w:p w:rsidR="002358E9" w:rsidRDefault="002358E9" w:rsidP="003C365B">
            <w:pPr>
              <w:pStyle w:val="ToolTableText"/>
            </w:pPr>
            <w:r>
              <w:t>“</w:t>
            </w:r>
            <w:r w:rsidRPr="008A5430">
              <w:t>...my elbows poised lightly on the table in the manner my mother had sh</w:t>
            </w:r>
            <w:r>
              <w:t>own me for posing for the press” (</w:t>
            </w:r>
            <w:r w:rsidR="00BF71C8">
              <w:t xml:space="preserve">p. </w:t>
            </w:r>
            <w:r>
              <w:t>98).</w:t>
            </w:r>
          </w:p>
        </w:tc>
      </w:tr>
      <w:tr w:rsidR="002358E9" w:rsidRPr="0057364D">
        <w:tc>
          <w:tcPr>
            <w:tcW w:w="3192" w:type="dxa"/>
            <w:shd w:val="clear" w:color="auto" w:fill="D9D9D9" w:themeFill="background1" w:themeFillShade="D9"/>
          </w:tcPr>
          <w:p w:rsidR="002358E9" w:rsidRPr="0057364D" w:rsidRDefault="002358E9" w:rsidP="00F332EA">
            <w:pPr>
              <w:pStyle w:val="ToolTableText"/>
              <w:jc w:val="center"/>
              <w:rPr>
                <w:b/>
              </w:rPr>
            </w:pPr>
            <w:r w:rsidRPr="0057364D">
              <w:rPr>
                <w:b/>
              </w:rPr>
              <w:t>Analysis</w:t>
            </w:r>
          </w:p>
        </w:tc>
        <w:tc>
          <w:tcPr>
            <w:tcW w:w="3192" w:type="dxa"/>
            <w:shd w:val="clear" w:color="auto" w:fill="D9D9D9" w:themeFill="background1" w:themeFillShade="D9"/>
          </w:tcPr>
          <w:p w:rsidR="002358E9" w:rsidRPr="0057364D" w:rsidRDefault="002358E9" w:rsidP="00F332EA">
            <w:pPr>
              <w:pStyle w:val="ToolTableText"/>
              <w:jc w:val="center"/>
              <w:rPr>
                <w:b/>
              </w:rPr>
            </w:pPr>
            <w:r w:rsidRPr="0057364D">
              <w:rPr>
                <w:b/>
              </w:rPr>
              <w:t>Analysis</w:t>
            </w:r>
          </w:p>
        </w:tc>
        <w:tc>
          <w:tcPr>
            <w:tcW w:w="3084" w:type="dxa"/>
            <w:shd w:val="clear" w:color="auto" w:fill="D9D9D9" w:themeFill="background1" w:themeFillShade="D9"/>
          </w:tcPr>
          <w:p w:rsidR="002358E9" w:rsidRPr="0057364D" w:rsidRDefault="002358E9" w:rsidP="00F332EA">
            <w:pPr>
              <w:pStyle w:val="ToolTableText"/>
              <w:jc w:val="center"/>
              <w:rPr>
                <w:b/>
              </w:rPr>
            </w:pPr>
            <w:r w:rsidRPr="0057364D">
              <w:rPr>
                <w:b/>
              </w:rPr>
              <w:t>Analysis</w:t>
            </w:r>
          </w:p>
        </w:tc>
      </w:tr>
      <w:tr w:rsidR="002358E9">
        <w:trPr>
          <w:trHeight w:val="1728"/>
        </w:trPr>
        <w:tc>
          <w:tcPr>
            <w:tcW w:w="3192" w:type="dxa"/>
          </w:tcPr>
          <w:p w:rsidR="002358E9" w:rsidRDefault="008F6264" w:rsidP="00CD4A54">
            <w:pPr>
              <w:pStyle w:val="ToolTableText"/>
            </w:pPr>
            <w:r>
              <w:t>Waverly’</w:t>
            </w:r>
            <w:r w:rsidR="002358E9" w:rsidRPr="008A5430">
              <w:t>s mother is always thinking ahead a</w:t>
            </w:r>
            <w:r>
              <w:t xml:space="preserve">nd gathering strengths for the </w:t>
            </w:r>
            <w:r w:rsidR="00CD4A54">
              <w:t>“</w:t>
            </w:r>
            <w:r w:rsidR="002358E9" w:rsidRPr="008A5430">
              <w:t>endgame.</w:t>
            </w:r>
            <w:r w:rsidR="00CD4A54">
              <w:t>”</w:t>
            </w:r>
            <w:r w:rsidR="00CD4A54" w:rsidRPr="008A5430">
              <w:t xml:space="preserve"> </w:t>
            </w:r>
            <w:r w:rsidR="002358E9" w:rsidRPr="008A5430">
              <w:t>She is thinking past the immediate tournaments and preparing Waverly's image and free</w:t>
            </w:r>
            <w:r w:rsidR="00CD4A54">
              <w:t xml:space="preserve"> </w:t>
            </w:r>
            <w:r w:rsidR="002358E9" w:rsidRPr="008A5430">
              <w:t xml:space="preserve">time to be ready to take on more and more tournaments and games. Her mother is skillful in playing the </w:t>
            </w:r>
            <w:r w:rsidR="00CD4A54">
              <w:t>“</w:t>
            </w:r>
            <w:r w:rsidR="00CD4A54" w:rsidRPr="008A5430">
              <w:t>game</w:t>
            </w:r>
            <w:r w:rsidR="00CD4A54">
              <w:t>”</w:t>
            </w:r>
            <w:r w:rsidR="00CD4A54" w:rsidRPr="008A5430">
              <w:t xml:space="preserve"> </w:t>
            </w:r>
            <w:r w:rsidR="002358E9" w:rsidRPr="008A5430">
              <w:t>in her own way.</w:t>
            </w:r>
          </w:p>
        </w:tc>
        <w:tc>
          <w:tcPr>
            <w:tcW w:w="3192" w:type="dxa"/>
          </w:tcPr>
          <w:p w:rsidR="002358E9" w:rsidRDefault="002358E9" w:rsidP="00F332EA">
            <w:pPr>
              <w:pStyle w:val="ToolTableText"/>
            </w:pPr>
            <w:r w:rsidRPr="008A5430">
              <w:t>Her mother is looking ahead to see the value in her daughter playing chess and preemptively taking away other responsibilities so she can focus on chess only.</w:t>
            </w:r>
          </w:p>
        </w:tc>
        <w:tc>
          <w:tcPr>
            <w:tcW w:w="3084" w:type="dxa"/>
          </w:tcPr>
          <w:p w:rsidR="002358E9" w:rsidRDefault="002358E9" w:rsidP="00F332EA">
            <w:pPr>
              <w:pStyle w:val="ToolTableText"/>
            </w:pPr>
            <w:r w:rsidRPr="008A5430">
              <w:t>Her mother is savvy about media attention and outward appearances. She is thinking ahead about how Waverly's image will influence her opportunities down the line.</w:t>
            </w:r>
          </w:p>
        </w:tc>
      </w:tr>
      <w:tr w:rsidR="002358E9">
        <w:tc>
          <w:tcPr>
            <w:tcW w:w="9468" w:type="dxa"/>
            <w:gridSpan w:val="3"/>
            <w:shd w:val="clear" w:color="auto" w:fill="D9D9D9" w:themeFill="background1" w:themeFillShade="D9"/>
          </w:tcPr>
          <w:p w:rsidR="002358E9" w:rsidRDefault="002358E9" w:rsidP="00F332EA">
            <w:pPr>
              <w:jc w:val="center"/>
            </w:pPr>
            <w:r w:rsidRPr="008A5430">
              <w:rPr>
                <w:b/>
              </w:rPr>
              <w:t>Connections</w:t>
            </w:r>
          </w:p>
        </w:tc>
      </w:tr>
      <w:tr w:rsidR="002358E9">
        <w:trPr>
          <w:trHeight w:val="1440"/>
        </w:trPr>
        <w:tc>
          <w:tcPr>
            <w:tcW w:w="9468" w:type="dxa"/>
            <w:gridSpan w:val="3"/>
          </w:tcPr>
          <w:p w:rsidR="002358E9" w:rsidRDefault="002358E9" w:rsidP="00F332EA">
            <w:pPr>
              <w:pStyle w:val="ToolTableText"/>
            </w:pPr>
            <w:r w:rsidRPr="008A5430">
              <w:t>The interactions between Waverly and her mother show that her mother still has strong expectations of the way Waverly should behave and what she should accomplish. They are still playing a competitive game with one another</w:t>
            </w:r>
            <w:r>
              <w:t>.</w:t>
            </w:r>
          </w:p>
        </w:tc>
      </w:tr>
    </w:tbl>
    <w:p w:rsidR="002358E9" w:rsidRPr="008F495E" w:rsidRDefault="002358E9" w:rsidP="009B0CDE">
      <w:pPr>
        <w:rPr>
          <w:sz w:val="16"/>
          <w:szCs w:val="16"/>
        </w:rPr>
      </w:pPr>
    </w:p>
    <w:sectPr w:rsidR="002358E9" w:rsidRPr="008F495E" w:rsidSect="000E6249">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15B" w:rsidRDefault="00B2715B" w:rsidP="00C02EC2">
      <w:r>
        <w:separator/>
      </w:r>
    </w:p>
    <w:p w:rsidR="00B2715B" w:rsidRDefault="00B2715B" w:rsidP="00C02EC2"/>
  </w:endnote>
  <w:endnote w:type="continuationSeparator" w:id="0">
    <w:p w:rsidR="00B2715B" w:rsidRDefault="00B2715B" w:rsidP="00C02EC2">
      <w:r>
        <w:continuationSeparator/>
      </w:r>
    </w:p>
    <w:p w:rsidR="00B2715B" w:rsidRDefault="00B2715B"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97000E31-BE80-43B0-82D4-5A2BE3982D12}"/>
  </w:font>
  <w:font w:name="Times New Roman">
    <w:panose1 w:val="02020603050405020304"/>
    <w:charset w:val="00"/>
    <w:family w:val="roman"/>
    <w:pitch w:val="variable"/>
    <w:sig w:usb0="E0002AFF" w:usb1="C0007841" w:usb2="00000009" w:usb3="00000000" w:csb0="000001FF" w:csb1="00000000"/>
    <w:embedRegular r:id="rId2" w:subsetted="1" w:fontKey="{EB6FDDE9-0E38-4513-ADCA-0182B5A1F54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8ED4B846-19F0-4FC5-B5CC-EA4273997B08}"/>
    <w:embedBold r:id="rId4" w:fontKey="{A6643CD3-CA0C-4F02-9CF8-7AF466C88B4D}"/>
    <w:embedItalic r:id="rId5" w:fontKey="{78630264-361A-4195-A7D6-850283515A3D}"/>
    <w:embedBoldItalic r:id="rId6" w:fontKey="{2403360C-1404-48EB-A23D-94D52E0FA2D4}"/>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DA" w:rsidRDefault="008D2699" w:rsidP="00C02EC2">
    <w:pPr>
      <w:pStyle w:val="Footer"/>
      <w:rPr>
        <w:rStyle w:val="PageNumber"/>
        <w:rFonts w:ascii="Calibri" w:hAnsi="Calibri"/>
        <w:sz w:val="22"/>
      </w:rPr>
    </w:pPr>
    <w:r>
      <w:rPr>
        <w:rStyle w:val="PageNumber"/>
      </w:rPr>
      <w:fldChar w:fldCharType="begin"/>
    </w:r>
    <w:r w:rsidR="00DB72DA">
      <w:rPr>
        <w:rStyle w:val="PageNumber"/>
      </w:rPr>
      <w:instrText xml:space="preserve">PAGE  </w:instrText>
    </w:r>
    <w:r>
      <w:rPr>
        <w:rStyle w:val="PageNumber"/>
      </w:rPr>
      <w:fldChar w:fldCharType="end"/>
    </w:r>
  </w:p>
  <w:p w:rsidR="00DB72DA" w:rsidRDefault="00DB72DA" w:rsidP="00C02EC2">
    <w:pPr>
      <w:pStyle w:val="Footer"/>
    </w:pPr>
  </w:p>
  <w:p w:rsidR="00DB72DA" w:rsidRDefault="00DB72DA" w:rsidP="00C02EC2"/>
  <w:p w:rsidR="00DB72DA" w:rsidRDefault="00DB72DA"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DA" w:rsidRPr="00563CB8" w:rsidRDefault="00DB72DA"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DB72DA">
      <w:trPr>
        <w:trHeight w:val="705"/>
      </w:trPr>
      <w:tc>
        <w:tcPr>
          <w:tcW w:w="4609" w:type="dxa"/>
          <w:shd w:val="clear" w:color="auto" w:fill="auto"/>
          <w:vAlign w:val="center"/>
        </w:tcPr>
        <w:p w:rsidR="00DB72DA" w:rsidRPr="002E4C92" w:rsidRDefault="00DB72DA" w:rsidP="007D748C">
          <w:pPr>
            <w:pStyle w:val="FooterText"/>
          </w:pPr>
          <w:r w:rsidRPr="002E4C92">
            <w:t xml:space="preserve">File: </w:t>
          </w:r>
          <w:r w:rsidRPr="007D748C">
            <w:rPr>
              <w:b w:val="0"/>
            </w:rPr>
            <w:t>10.1.</w:t>
          </w:r>
          <w:r w:rsidRPr="00BE23F6">
            <w:rPr>
              <w:b w:val="0"/>
            </w:rPr>
            <w:t>3 Lesson</w:t>
          </w:r>
          <w:r w:rsidRPr="007D748C">
            <w:rPr>
              <w:b w:val="0"/>
            </w:rPr>
            <w:t xml:space="preserve"> </w:t>
          </w:r>
          <w:r>
            <w:rPr>
              <w:b w:val="0"/>
            </w:rPr>
            <w:t>3</w:t>
          </w:r>
          <w:r w:rsidRPr="002E4C92">
            <w:t xml:space="preserve"> Date: </w:t>
          </w:r>
          <w:r w:rsidRPr="007D748C">
            <w:rPr>
              <w:b w:val="0"/>
            </w:rPr>
            <w:t>2</w:t>
          </w:r>
          <w:r w:rsidR="00984F10">
            <w:rPr>
              <w:b w:val="0"/>
            </w:rPr>
            <w:t>/3</w:t>
          </w:r>
          <w:r w:rsidRPr="007D748C">
            <w:rPr>
              <w:b w:val="0"/>
            </w:rPr>
            <w:t>/14</w:t>
          </w:r>
          <w:r>
            <w:rPr>
              <w:b w:val="0"/>
            </w:rPr>
            <w:t xml:space="preserve"> </w:t>
          </w:r>
          <w:r w:rsidRPr="002E4C92">
            <w:t>Classroom Use:</w:t>
          </w:r>
          <w:r>
            <w:t xml:space="preserve"> </w:t>
          </w:r>
          <w:r w:rsidR="006A6B57">
            <w:rPr>
              <w:b w:val="0"/>
            </w:rPr>
            <w:t>Starting 2</w:t>
          </w:r>
          <w:r w:rsidRPr="007D748C">
            <w:rPr>
              <w:b w:val="0"/>
            </w:rPr>
            <w:t>/2014</w:t>
          </w:r>
        </w:p>
        <w:p w:rsidR="00DB72DA" w:rsidRPr="007D748C" w:rsidRDefault="00DB72DA" w:rsidP="007D748C">
          <w:pPr>
            <w:pStyle w:val="FooterText"/>
            <w:rPr>
              <w:b w:val="0"/>
              <w:i/>
            </w:rPr>
          </w:pPr>
          <w:r w:rsidRPr="007D748C">
            <w:rPr>
              <w:b w:val="0"/>
            </w:rPr>
            <w:t xml:space="preserve">© 2014 Public Consulting Group. </w:t>
          </w:r>
          <w:r w:rsidRPr="007D748C">
            <w:rPr>
              <w:b w:val="0"/>
              <w:i/>
            </w:rPr>
            <w:t xml:space="preserve">This work is licensed under a </w:t>
          </w:r>
        </w:p>
        <w:p w:rsidR="00DB72DA" w:rsidRPr="007D748C" w:rsidRDefault="00DB72DA" w:rsidP="007D748C">
          <w:pPr>
            <w:pStyle w:val="FooterText"/>
            <w:rPr>
              <w:b w:val="0"/>
              <w:sz w:val="12"/>
            </w:rPr>
          </w:pPr>
          <w:r w:rsidRPr="007D748C">
            <w:rPr>
              <w:b w:val="0"/>
              <w:i/>
              <w:sz w:val="12"/>
            </w:rPr>
            <w:t>Creative Commons Attribution-</w:t>
          </w:r>
          <w:proofErr w:type="spellStart"/>
          <w:r w:rsidRPr="007D748C">
            <w:rPr>
              <w:b w:val="0"/>
              <w:i/>
              <w:sz w:val="12"/>
            </w:rPr>
            <w:t>NonCommercial</w:t>
          </w:r>
          <w:proofErr w:type="spellEnd"/>
          <w:r w:rsidRPr="007D748C">
            <w:rPr>
              <w:b w:val="0"/>
              <w:i/>
              <w:sz w:val="12"/>
            </w:rPr>
            <w:t>-</w:t>
          </w:r>
          <w:proofErr w:type="spellStart"/>
          <w:r w:rsidRPr="007D748C">
            <w:rPr>
              <w:b w:val="0"/>
              <w:i/>
              <w:sz w:val="12"/>
            </w:rPr>
            <w:t>ShareAlike</w:t>
          </w:r>
          <w:proofErr w:type="spellEnd"/>
          <w:r w:rsidRPr="007D748C">
            <w:rPr>
              <w:b w:val="0"/>
              <w:i/>
              <w:sz w:val="12"/>
            </w:rPr>
            <w:t xml:space="preserve"> 3.0 </w:t>
          </w:r>
          <w:proofErr w:type="spellStart"/>
          <w:r w:rsidRPr="007D748C">
            <w:rPr>
              <w:b w:val="0"/>
              <w:i/>
              <w:sz w:val="12"/>
            </w:rPr>
            <w:t>Unported</w:t>
          </w:r>
          <w:proofErr w:type="spellEnd"/>
          <w:r w:rsidRPr="007D748C">
            <w:rPr>
              <w:b w:val="0"/>
              <w:i/>
              <w:sz w:val="12"/>
            </w:rPr>
            <w:t xml:space="preserve"> License</w:t>
          </w:r>
        </w:p>
        <w:p w:rsidR="00DB72DA" w:rsidRPr="002E4C92" w:rsidRDefault="00B2715B"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DB72DA"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DB72DA" w:rsidRPr="002E4C92" w:rsidRDefault="008D2699"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DB72DA"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6853E4">
            <w:rPr>
              <w:rFonts w:ascii="Calibri" w:hAnsi="Calibri" w:cs="Calibri"/>
              <w:b/>
              <w:noProof/>
              <w:color w:val="1F4E79"/>
              <w:sz w:val="28"/>
            </w:rPr>
            <w:t>2</w:t>
          </w:r>
          <w:r w:rsidRPr="002E4C92">
            <w:rPr>
              <w:rFonts w:ascii="Calibri" w:hAnsi="Calibri" w:cs="Calibri"/>
              <w:b/>
              <w:color w:val="1F4E79"/>
              <w:sz w:val="28"/>
            </w:rPr>
            <w:fldChar w:fldCharType="end"/>
          </w:r>
        </w:p>
      </w:tc>
      <w:tc>
        <w:tcPr>
          <w:tcW w:w="4325" w:type="dxa"/>
          <w:shd w:val="clear" w:color="auto" w:fill="auto"/>
          <w:vAlign w:val="bottom"/>
        </w:tcPr>
        <w:p w:rsidR="00DB72DA" w:rsidRPr="002E4C92" w:rsidRDefault="00DB72DA"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DB72DA" w:rsidRPr="00563CB8" w:rsidRDefault="00DB72DA" w:rsidP="00563CB8">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15B" w:rsidRDefault="00B2715B" w:rsidP="00C02EC2">
      <w:r>
        <w:separator/>
      </w:r>
    </w:p>
    <w:p w:rsidR="00B2715B" w:rsidRDefault="00B2715B" w:rsidP="00C02EC2"/>
  </w:footnote>
  <w:footnote w:type="continuationSeparator" w:id="0">
    <w:p w:rsidR="00B2715B" w:rsidRDefault="00B2715B" w:rsidP="00C02EC2">
      <w:r>
        <w:continuationSeparator/>
      </w:r>
    </w:p>
    <w:p w:rsidR="00B2715B" w:rsidRDefault="00B2715B"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DB72DA" w:rsidRPr="007D748C">
      <w:tc>
        <w:tcPr>
          <w:tcW w:w="3708" w:type="dxa"/>
          <w:shd w:val="clear" w:color="auto" w:fill="auto"/>
        </w:tcPr>
        <w:p w:rsidR="00DB72DA" w:rsidRPr="00563CB8" w:rsidRDefault="00DB72DA" w:rsidP="007D748C">
          <w:pPr>
            <w:pStyle w:val="PageHeader0"/>
          </w:pPr>
          <w:r w:rsidRPr="00563CB8">
            <w:t>NYS Common Core ELA &amp; Literacy Curriculum</w:t>
          </w:r>
        </w:p>
      </w:tc>
      <w:tc>
        <w:tcPr>
          <w:tcW w:w="2430" w:type="dxa"/>
          <w:shd w:val="clear" w:color="auto" w:fill="auto"/>
          <w:vAlign w:val="center"/>
        </w:tcPr>
        <w:p w:rsidR="00DB72DA" w:rsidRPr="007D748C" w:rsidRDefault="00DB72DA" w:rsidP="007D748C">
          <w:pPr>
            <w:jc w:val="center"/>
          </w:pPr>
          <w:r w:rsidRPr="007D748C">
            <w:t>D R A F T</w:t>
          </w:r>
        </w:p>
      </w:tc>
      <w:tc>
        <w:tcPr>
          <w:tcW w:w="3438" w:type="dxa"/>
          <w:shd w:val="clear" w:color="auto" w:fill="auto"/>
        </w:tcPr>
        <w:p w:rsidR="00DB72DA" w:rsidRPr="007D748C" w:rsidRDefault="00DB72DA" w:rsidP="007D748C">
          <w:pPr>
            <w:pStyle w:val="PageHeader0"/>
            <w:rPr>
              <w:b w:val="0"/>
            </w:rPr>
          </w:pPr>
          <w:r w:rsidRPr="007D748C">
            <w:rPr>
              <w:b w:val="0"/>
            </w:rPr>
            <w:t>Grade 10 • Module 1 • Unit 3 • Lesson 3</w:t>
          </w:r>
        </w:p>
      </w:tc>
    </w:tr>
  </w:tbl>
  <w:p w:rsidR="00DB72DA" w:rsidRDefault="00DB72DA"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E23E12A4">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1CCE75CA"/>
    <w:lvl w:ilvl="0" w:tplc="26F4BEDE">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DE73B79"/>
    <w:multiLevelType w:val="hybridMultilevel"/>
    <w:tmpl w:val="8940FCD2"/>
    <w:lvl w:ilvl="0" w:tplc="B4769F78">
      <w:start w:val="1"/>
      <w:numFmt w:val="bullet"/>
      <w:pStyle w:val="SR1"/>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nsid w:val="354B449E"/>
    <w:multiLevelType w:val="hybridMultilevel"/>
    <w:tmpl w:val="44304B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DB7189"/>
    <w:multiLevelType w:val="hybridMultilevel"/>
    <w:tmpl w:val="56DA4926"/>
    <w:lvl w:ilvl="0" w:tplc="6B2015EC">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995041F"/>
    <w:multiLevelType w:val="hybridMultilevel"/>
    <w:tmpl w:val="0832E2B6"/>
    <w:lvl w:ilvl="0" w:tplc="E5325B22">
      <w:start w:val="1"/>
      <w:numFmt w:val="bullet"/>
      <w:pStyle w:val="SA2"/>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5AC57447"/>
    <w:multiLevelType w:val="hybridMultilevel"/>
    <w:tmpl w:val="3E7A38EC"/>
    <w:lvl w:ilvl="0" w:tplc="42F40CC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F4939C6"/>
    <w:multiLevelType w:val="hybridMultilevel"/>
    <w:tmpl w:val="E73C6760"/>
    <w:lvl w:ilvl="0" w:tplc="4FFC07E6">
      <w:start w:val="1"/>
      <w:numFmt w:val="bullet"/>
      <w:pStyle w:val="SR"/>
      <w:lvlText w:val=""/>
      <w:lvlJc w:val="left"/>
      <w:pPr>
        <w:ind w:left="721" w:hanging="360"/>
      </w:pPr>
      <w:rPr>
        <w:rFonts w:ascii="Webdings" w:hAnsi="Webdings" w:hint="default"/>
      </w:rPr>
    </w:lvl>
    <w:lvl w:ilvl="1" w:tplc="04090003" w:tentative="1">
      <w:start w:val="1"/>
      <w:numFmt w:val="bullet"/>
      <w:lvlText w:val="o"/>
      <w:lvlJc w:val="left"/>
      <w:pPr>
        <w:ind w:left="721" w:hanging="360"/>
      </w:pPr>
      <w:rPr>
        <w:rFonts w:ascii="Courier New" w:hAnsi="Courier New" w:cs="Courier New" w:hint="default"/>
      </w:rPr>
    </w:lvl>
    <w:lvl w:ilvl="2" w:tplc="04090005" w:tentative="1">
      <w:start w:val="1"/>
      <w:numFmt w:val="bullet"/>
      <w:lvlText w:val=""/>
      <w:lvlJc w:val="left"/>
      <w:pPr>
        <w:ind w:left="1441" w:hanging="360"/>
      </w:pPr>
      <w:rPr>
        <w:rFonts w:ascii="Wingdings" w:hAnsi="Wingdings" w:hint="default"/>
      </w:rPr>
    </w:lvl>
    <w:lvl w:ilvl="3" w:tplc="04090001" w:tentative="1">
      <w:start w:val="1"/>
      <w:numFmt w:val="bullet"/>
      <w:lvlText w:val=""/>
      <w:lvlJc w:val="left"/>
      <w:pPr>
        <w:ind w:left="2161" w:hanging="360"/>
      </w:pPr>
      <w:rPr>
        <w:rFonts w:ascii="Symbol" w:hAnsi="Symbol" w:hint="default"/>
      </w:rPr>
    </w:lvl>
    <w:lvl w:ilvl="4" w:tplc="04090003" w:tentative="1">
      <w:start w:val="1"/>
      <w:numFmt w:val="bullet"/>
      <w:lvlText w:val="o"/>
      <w:lvlJc w:val="left"/>
      <w:pPr>
        <w:ind w:left="2881" w:hanging="360"/>
      </w:pPr>
      <w:rPr>
        <w:rFonts w:ascii="Courier New" w:hAnsi="Courier New" w:cs="Courier New" w:hint="default"/>
      </w:rPr>
    </w:lvl>
    <w:lvl w:ilvl="5" w:tplc="04090005" w:tentative="1">
      <w:start w:val="1"/>
      <w:numFmt w:val="bullet"/>
      <w:lvlText w:val=""/>
      <w:lvlJc w:val="left"/>
      <w:pPr>
        <w:ind w:left="3601" w:hanging="360"/>
      </w:pPr>
      <w:rPr>
        <w:rFonts w:ascii="Wingdings" w:hAnsi="Wingdings" w:hint="default"/>
      </w:rPr>
    </w:lvl>
    <w:lvl w:ilvl="6" w:tplc="04090001" w:tentative="1">
      <w:start w:val="1"/>
      <w:numFmt w:val="bullet"/>
      <w:lvlText w:val=""/>
      <w:lvlJc w:val="left"/>
      <w:pPr>
        <w:ind w:left="4321" w:hanging="360"/>
      </w:pPr>
      <w:rPr>
        <w:rFonts w:ascii="Symbol" w:hAnsi="Symbol" w:hint="default"/>
      </w:rPr>
    </w:lvl>
    <w:lvl w:ilvl="7" w:tplc="04090003" w:tentative="1">
      <w:start w:val="1"/>
      <w:numFmt w:val="bullet"/>
      <w:lvlText w:val="o"/>
      <w:lvlJc w:val="left"/>
      <w:pPr>
        <w:ind w:left="5041" w:hanging="360"/>
      </w:pPr>
      <w:rPr>
        <w:rFonts w:ascii="Courier New" w:hAnsi="Courier New" w:cs="Courier New" w:hint="default"/>
      </w:rPr>
    </w:lvl>
    <w:lvl w:ilvl="8" w:tplc="04090005" w:tentative="1">
      <w:start w:val="1"/>
      <w:numFmt w:val="bullet"/>
      <w:lvlText w:val=""/>
      <w:lvlJc w:val="left"/>
      <w:pPr>
        <w:ind w:left="5761" w:hanging="360"/>
      </w:pPr>
      <w:rPr>
        <w:rFonts w:ascii="Wingdings" w:hAnsi="Wingdings" w:hint="default"/>
      </w:rPr>
    </w:lvl>
  </w:abstractNum>
  <w:abstractNum w:abstractNumId="9">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CB34FA9"/>
    <w:multiLevelType w:val="hybridMultilevel"/>
    <w:tmpl w:val="079E7E3C"/>
    <w:lvl w:ilvl="0" w:tplc="44642104">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C35755"/>
    <w:multiLevelType w:val="hybridMultilevel"/>
    <w:tmpl w:val="34029460"/>
    <w:lvl w:ilvl="0" w:tplc="A5BEFA20">
      <w:start w:val="1"/>
      <w:numFmt w:val="bullet"/>
      <w:pStyle w:val="SR2"/>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7"/>
  </w:num>
  <w:num w:numId="5">
    <w:abstractNumId w:val="0"/>
  </w:num>
  <w:num w:numId="6">
    <w:abstractNumId w:val="9"/>
  </w:num>
  <w:num w:numId="7">
    <w:abstractNumId w:val="2"/>
    <w:lvlOverride w:ilvl="0">
      <w:startOverride w:val="1"/>
    </w:lvlOverride>
  </w:num>
  <w:num w:numId="8">
    <w:abstractNumId w:val="10"/>
  </w:num>
  <w:num w:numId="9">
    <w:abstractNumId w:val="1"/>
  </w:num>
  <w:num w:numId="10">
    <w:abstractNumId w:val="8"/>
  </w:num>
  <w:num w:numId="11">
    <w:abstractNumId w:val="2"/>
    <w:lvlOverride w:ilvl="0">
      <w:startOverride w:val="1"/>
    </w:lvlOverride>
  </w:num>
  <w:num w:numId="12">
    <w:abstractNumId w:val="2"/>
  </w:num>
  <w:num w:numId="13">
    <w:abstractNumId w:val="2"/>
    <w:lvlOverride w:ilvl="0">
      <w:startOverride w:val="1"/>
    </w:lvlOverride>
  </w:num>
  <w:num w:numId="14">
    <w:abstractNumId w:val="4"/>
  </w:num>
  <w:num w:numId="15">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1E99"/>
    <w:rsid w:val="00014D5D"/>
    <w:rsid w:val="00020527"/>
    <w:rsid w:val="0002107B"/>
    <w:rsid w:val="00021589"/>
    <w:rsid w:val="00030825"/>
    <w:rsid w:val="0003083E"/>
    <w:rsid w:val="00034778"/>
    <w:rsid w:val="00052F5C"/>
    <w:rsid w:val="00053088"/>
    <w:rsid w:val="00062291"/>
    <w:rsid w:val="0006233C"/>
    <w:rsid w:val="0006776C"/>
    <w:rsid w:val="00071936"/>
    <w:rsid w:val="00075649"/>
    <w:rsid w:val="00080A8A"/>
    <w:rsid w:val="0008375F"/>
    <w:rsid w:val="000848B2"/>
    <w:rsid w:val="00086A06"/>
    <w:rsid w:val="00090200"/>
    <w:rsid w:val="00091E80"/>
    <w:rsid w:val="00092730"/>
    <w:rsid w:val="00092C82"/>
    <w:rsid w:val="00095BBA"/>
    <w:rsid w:val="00096A06"/>
    <w:rsid w:val="000A1206"/>
    <w:rsid w:val="000A26A7"/>
    <w:rsid w:val="000A3640"/>
    <w:rsid w:val="000B1882"/>
    <w:rsid w:val="000B3015"/>
    <w:rsid w:val="000B3836"/>
    <w:rsid w:val="000B6EA7"/>
    <w:rsid w:val="000C0112"/>
    <w:rsid w:val="000C169A"/>
    <w:rsid w:val="000C4439"/>
    <w:rsid w:val="000C4813"/>
    <w:rsid w:val="000C5656"/>
    <w:rsid w:val="000C5893"/>
    <w:rsid w:val="000D0F3D"/>
    <w:rsid w:val="000D0FAE"/>
    <w:rsid w:val="000D75CD"/>
    <w:rsid w:val="000E0B69"/>
    <w:rsid w:val="000E2D97"/>
    <w:rsid w:val="000E4DBA"/>
    <w:rsid w:val="000E6249"/>
    <w:rsid w:val="000F0C66"/>
    <w:rsid w:val="000F192C"/>
    <w:rsid w:val="000F2414"/>
    <w:rsid w:val="000F7D35"/>
    <w:rsid w:val="000F7F56"/>
    <w:rsid w:val="0010235F"/>
    <w:rsid w:val="001065E3"/>
    <w:rsid w:val="00110A04"/>
    <w:rsid w:val="00111A39"/>
    <w:rsid w:val="00113501"/>
    <w:rsid w:val="001159C2"/>
    <w:rsid w:val="001167B5"/>
    <w:rsid w:val="001169E7"/>
    <w:rsid w:val="00121C27"/>
    <w:rsid w:val="001222A6"/>
    <w:rsid w:val="001258FD"/>
    <w:rsid w:val="00133528"/>
    <w:rsid w:val="001352AE"/>
    <w:rsid w:val="001362D4"/>
    <w:rsid w:val="001403E1"/>
    <w:rsid w:val="00140413"/>
    <w:rsid w:val="00141C44"/>
    <w:rsid w:val="001509EC"/>
    <w:rsid w:val="0015118C"/>
    <w:rsid w:val="00156124"/>
    <w:rsid w:val="001657A6"/>
    <w:rsid w:val="001708C2"/>
    <w:rsid w:val="001719C8"/>
    <w:rsid w:val="001723D5"/>
    <w:rsid w:val="0017300B"/>
    <w:rsid w:val="0017480B"/>
    <w:rsid w:val="00175B00"/>
    <w:rsid w:val="00180C63"/>
    <w:rsid w:val="0018630D"/>
    <w:rsid w:val="00186355"/>
    <w:rsid w:val="001864E6"/>
    <w:rsid w:val="00186FDA"/>
    <w:rsid w:val="0018762C"/>
    <w:rsid w:val="001945FA"/>
    <w:rsid w:val="00194F1D"/>
    <w:rsid w:val="001A5133"/>
    <w:rsid w:val="001B0794"/>
    <w:rsid w:val="001B1487"/>
    <w:rsid w:val="001B52DE"/>
    <w:rsid w:val="001B5727"/>
    <w:rsid w:val="001C1C99"/>
    <w:rsid w:val="001C35E3"/>
    <w:rsid w:val="001C5188"/>
    <w:rsid w:val="001C6B70"/>
    <w:rsid w:val="001D047B"/>
    <w:rsid w:val="001D0518"/>
    <w:rsid w:val="001D2C27"/>
    <w:rsid w:val="001D542B"/>
    <w:rsid w:val="001D641A"/>
    <w:rsid w:val="001E189E"/>
    <w:rsid w:val="001E7F50"/>
    <w:rsid w:val="001F0991"/>
    <w:rsid w:val="001F422F"/>
    <w:rsid w:val="001F5175"/>
    <w:rsid w:val="001F6C4F"/>
    <w:rsid w:val="002009F7"/>
    <w:rsid w:val="0020138A"/>
    <w:rsid w:val="0022288A"/>
    <w:rsid w:val="00224590"/>
    <w:rsid w:val="0022511C"/>
    <w:rsid w:val="002306FF"/>
    <w:rsid w:val="00231919"/>
    <w:rsid w:val="002358E9"/>
    <w:rsid w:val="00240FF7"/>
    <w:rsid w:val="00245B86"/>
    <w:rsid w:val="002516D4"/>
    <w:rsid w:val="00251A7C"/>
    <w:rsid w:val="00251DAB"/>
    <w:rsid w:val="00252D78"/>
    <w:rsid w:val="002541F0"/>
    <w:rsid w:val="002619B1"/>
    <w:rsid w:val="002635F4"/>
    <w:rsid w:val="00263AF5"/>
    <w:rsid w:val="002661A8"/>
    <w:rsid w:val="002748DB"/>
    <w:rsid w:val="00274FEB"/>
    <w:rsid w:val="00276DB9"/>
    <w:rsid w:val="0028184C"/>
    <w:rsid w:val="00284B9E"/>
    <w:rsid w:val="00284FC0"/>
    <w:rsid w:val="00290F88"/>
    <w:rsid w:val="0029527C"/>
    <w:rsid w:val="00297DC5"/>
    <w:rsid w:val="002A049D"/>
    <w:rsid w:val="002A21DE"/>
    <w:rsid w:val="002A5088"/>
    <w:rsid w:val="002B3C9E"/>
    <w:rsid w:val="002C0245"/>
    <w:rsid w:val="002C02FB"/>
    <w:rsid w:val="002C047C"/>
    <w:rsid w:val="002C5F0D"/>
    <w:rsid w:val="002D5EB9"/>
    <w:rsid w:val="002D632F"/>
    <w:rsid w:val="002E27AE"/>
    <w:rsid w:val="002E4C92"/>
    <w:rsid w:val="002F03D2"/>
    <w:rsid w:val="003067BF"/>
    <w:rsid w:val="00311E81"/>
    <w:rsid w:val="00317306"/>
    <w:rsid w:val="003201AC"/>
    <w:rsid w:val="0032239A"/>
    <w:rsid w:val="00332045"/>
    <w:rsid w:val="00335168"/>
    <w:rsid w:val="003368BF"/>
    <w:rsid w:val="003440A9"/>
    <w:rsid w:val="00347761"/>
    <w:rsid w:val="00347DD9"/>
    <w:rsid w:val="00350B03"/>
    <w:rsid w:val="00351804"/>
    <w:rsid w:val="00351F18"/>
    <w:rsid w:val="00352361"/>
    <w:rsid w:val="00353081"/>
    <w:rsid w:val="00355B9E"/>
    <w:rsid w:val="00362010"/>
    <w:rsid w:val="00364CD8"/>
    <w:rsid w:val="00365061"/>
    <w:rsid w:val="00367008"/>
    <w:rsid w:val="00370C53"/>
    <w:rsid w:val="00372441"/>
    <w:rsid w:val="0037258B"/>
    <w:rsid w:val="00374C35"/>
    <w:rsid w:val="00376DBB"/>
    <w:rsid w:val="003826B0"/>
    <w:rsid w:val="0038382F"/>
    <w:rsid w:val="00383A2A"/>
    <w:rsid w:val="003851B2"/>
    <w:rsid w:val="003908D2"/>
    <w:rsid w:val="003924D0"/>
    <w:rsid w:val="00392F7C"/>
    <w:rsid w:val="003A3AB0"/>
    <w:rsid w:val="003A6785"/>
    <w:rsid w:val="003B09DC"/>
    <w:rsid w:val="003B3DB9"/>
    <w:rsid w:val="003B7708"/>
    <w:rsid w:val="003C2022"/>
    <w:rsid w:val="003C24AD"/>
    <w:rsid w:val="003C365B"/>
    <w:rsid w:val="003D2601"/>
    <w:rsid w:val="003D27E3"/>
    <w:rsid w:val="003D7469"/>
    <w:rsid w:val="003E2C04"/>
    <w:rsid w:val="003E3757"/>
    <w:rsid w:val="003E693A"/>
    <w:rsid w:val="003F1214"/>
    <w:rsid w:val="003F2833"/>
    <w:rsid w:val="003F3D65"/>
    <w:rsid w:val="00405198"/>
    <w:rsid w:val="00413D3A"/>
    <w:rsid w:val="004179FD"/>
    <w:rsid w:val="00421157"/>
    <w:rsid w:val="0042474E"/>
    <w:rsid w:val="00425E32"/>
    <w:rsid w:val="00432D7F"/>
    <w:rsid w:val="00436909"/>
    <w:rsid w:val="00437FD0"/>
    <w:rsid w:val="004402AC"/>
    <w:rsid w:val="004403EE"/>
    <w:rsid w:val="00440948"/>
    <w:rsid w:val="004450CA"/>
    <w:rsid w:val="004452D5"/>
    <w:rsid w:val="00446AFD"/>
    <w:rsid w:val="0045177E"/>
    <w:rsid w:val="004536D7"/>
    <w:rsid w:val="00454FA9"/>
    <w:rsid w:val="00455FC4"/>
    <w:rsid w:val="00456F88"/>
    <w:rsid w:val="0045725F"/>
    <w:rsid w:val="00457F3B"/>
    <w:rsid w:val="00457F98"/>
    <w:rsid w:val="0046113F"/>
    <w:rsid w:val="00470E93"/>
    <w:rsid w:val="004713C2"/>
    <w:rsid w:val="00472F34"/>
    <w:rsid w:val="0047469B"/>
    <w:rsid w:val="00474ED8"/>
    <w:rsid w:val="00477B3D"/>
    <w:rsid w:val="0048040F"/>
    <w:rsid w:val="00482C15"/>
    <w:rsid w:val="004838D9"/>
    <w:rsid w:val="00484822"/>
    <w:rsid w:val="00485D55"/>
    <w:rsid w:val="0049409E"/>
    <w:rsid w:val="00496EEC"/>
    <w:rsid w:val="004A3F30"/>
    <w:rsid w:val="004A5025"/>
    <w:rsid w:val="004B22B8"/>
    <w:rsid w:val="004B3892"/>
    <w:rsid w:val="004B552B"/>
    <w:rsid w:val="004C58C8"/>
    <w:rsid w:val="004C602D"/>
    <w:rsid w:val="004C6CD8"/>
    <w:rsid w:val="004D487C"/>
    <w:rsid w:val="004D5473"/>
    <w:rsid w:val="004D7029"/>
    <w:rsid w:val="004E1B0E"/>
    <w:rsid w:val="004E2F11"/>
    <w:rsid w:val="004E6F57"/>
    <w:rsid w:val="004F2363"/>
    <w:rsid w:val="004F62CF"/>
    <w:rsid w:val="00502FAD"/>
    <w:rsid w:val="00507DF5"/>
    <w:rsid w:val="00511842"/>
    <w:rsid w:val="005121D2"/>
    <w:rsid w:val="00513C73"/>
    <w:rsid w:val="00513E84"/>
    <w:rsid w:val="00517918"/>
    <w:rsid w:val="00521E2B"/>
    <w:rsid w:val="005228D2"/>
    <w:rsid w:val="0052385B"/>
    <w:rsid w:val="0052413A"/>
    <w:rsid w:val="005260C7"/>
    <w:rsid w:val="0052748A"/>
    <w:rsid w:val="0052769A"/>
    <w:rsid w:val="00527DE8"/>
    <w:rsid w:val="005324A5"/>
    <w:rsid w:val="00541A6A"/>
    <w:rsid w:val="00542523"/>
    <w:rsid w:val="0054791C"/>
    <w:rsid w:val="0055340D"/>
    <w:rsid w:val="0055385D"/>
    <w:rsid w:val="00561640"/>
    <w:rsid w:val="00563CB8"/>
    <w:rsid w:val="00563DC9"/>
    <w:rsid w:val="005641F5"/>
    <w:rsid w:val="00565871"/>
    <w:rsid w:val="00567E85"/>
    <w:rsid w:val="00570901"/>
    <w:rsid w:val="0057364D"/>
    <w:rsid w:val="00576E4A"/>
    <w:rsid w:val="00581401"/>
    <w:rsid w:val="005837C5"/>
    <w:rsid w:val="00583FF7"/>
    <w:rsid w:val="00585771"/>
    <w:rsid w:val="00585A0D"/>
    <w:rsid w:val="005875D8"/>
    <w:rsid w:val="00592D68"/>
    <w:rsid w:val="00595905"/>
    <w:rsid w:val="005A7968"/>
    <w:rsid w:val="005B20C4"/>
    <w:rsid w:val="005B22B2"/>
    <w:rsid w:val="005B3D78"/>
    <w:rsid w:val="005B7E6E"/>
    <w:rsid w:val="005C7B5F"/>
    <w:rsid w:val="005D7C72"/>
    <w:rsid w:val="005E2E87"/>
    <w:rsid w:val="005E5A79"/>
    <w:rsid w:val="005F147C"/>
    <w:rsid w:val="005F3E8E"/>
    <w:rsid w:val="005F5D35"/>
    <w:rsid w:val="005F657A"/>
    <w:rsid w:val="00603970"/>
    <w:rsid w:val="0060423E"/>
    <w:rsid w:val="006044CD"/>
    <w:rsid w:val="00607856"/>
    <w:rsid w:val="006124D5"/>
    <w:rsid w:val="006162CC"/>
    <w:rsid w:val="0062277B"/>
    <w:rsid w:val="00625ABE"/>
    <w:rsid w:val="006261E1"/>
    <w:rsid w:val="00626E4A"/>
    <w:rsid w:val="00634977"/>
    <w:rsid w:val="006357F4"/>
    <w:rsid w:val="006375AF"/>
    <w:rsid w:val="00641DC5"/>
    <w:rsid w:val="00642835"/>
    <w:rsid w:val="00643550"/>
    <w:rsid w:val="00644540"/>
    <w:rsid w:val="00645C3F"/>
    <w:rsid w:val="00651092"/>
    <w:rsid w:val="00653ABB"/>
    <w:rsid w:val="0065486D"/>
    <w:rsid w:val="0066211A"/>
    <w:rsid w:val="00663A00"/>
    <w:rsid w:val="006661AE"/>
    <w:rsid w:val="006667A3"/>
    <w:rsid w:val="0068018C"/>
    <w:rsid w:val="006853E4"/>
    <w:rsid w:val="0069247E"/>
    <w:rsid w:val="006A09D6"/>
    <w:rsid w:val="006A3594"/>
    <w:rsid w:val="006A6B57"/>
    <w:rsid w:val="006B0965"/>
    <w:rsid w:val="006B61DD"/>
    <w:rsid w:val="006B7CCB"/>
    <w:rsid w:val="006D4B27"/>
    <w:rsid w:val="006D5208"/>
    <w:rsid w:val="006E09F0"/>
    <w:rsid w:val="006E4C84"/>
    <w:rsid w:val="006E7A67"/>
    <w:rsid w:val="006E7D3C"/>
    <w:rsid w:val="006F086C"/>
    <w:rsid w:val="006F3BD7"/>
    <w:rsid w:val="00704893"/>
    <w:rsid w:val="00706D0B"/>
    <w:rsid w:val="00706F7A"/>
    <w:rsid w:val="00707C76"/>
    <w:rsid w:val="0071568E"/>
    <w:rsid w:val="0072440D"/>
    <w:rsid w:val="00724760"/>
    <w:rsid w:val="00730123"/>
    <w:rsid w:val="007301EC"/>
    <w:rsid w:val="0073192F"/>
    <w:rsid w:val="00733C74"/>
    <w:rsid w:val="00737EE7"/>
    <w:rsid w:val="007410A8"/>
    <w:rsid w:val="00741955"/>
    <w:rsid w:val="007623AE"/>
    <w:rsid w:val="0076269D"/>
    <w:rsid w:val="00766336"/>
    <w:rsid w:val="0076658E"/>
    <w:rsid w:val="00767E8C"/>
    <w:rsid w:val="00772135"/>
    <w:rsid w:val="00772FCA"/>
    <w:rsid w:val="0077398D"/>
    <w:rsid w:val="007840D1"/>
    <w:rsid w:val="007854A8"/>
    <w:rsid w:val="007871F7"/>
    <w:rsid w:val="00796D57"/>
    <w:rsid w:val="00797281"/>
    <w:rsid w:val="007A081B"/>
    <w:rsid w:val="007A19C7"/>
    <w:rsid w:val="007B0EDD"/>
    <w:rsid w:val="007B22D0"/>
    <w:rsid w:val="007B764B"/>
    <w:rsid w:val="007B7CC9"/>
    <w:rsid w:val="007C14C1"/>
    <w:rsid w:val="007C30ED"/>
    <w:rsid w:val="007D1715"/>
    <w:rsid w:val="007D2F12"/>
    <w:rsid w:val="007D748C"/>
    <w:rsid w:val="007D7AEF"/>
    <w:rsid w:val="007E463A"/>
    <w:rsid w:val="007E4E86"/>
    <w:rsid w:val="007E6813"/>
    <w:rsid w:val="007E7665"/>
    <w:rsid w:val="007F76FC"/>
    <w:rsid w:val="00804C62"/>
    <w:rsid w:val="00807C6B"/>
    <w:rsid w:val="00812A9C"/>
    <w:rsid w:val="008139A0"/>
    <w:rsid w:val="0081571E"/>
    <w:rsid w:val="00820EF9"/>
    <w:rsid w:val="0082210F"/>
    <w:rsid w:val="008228CD"/>
    <w:rsid w:val="008261D2"/>
    <w:rsid w:val="00826ECC"/>
    <w:rsid w:val="00831822"/>
    <w:rsid w:val="00831B4C"/>
    <w:rsid w:val="008336BE"/>
    <w:rsid w:val="00835495"/>
    <w:rsid w:val="00842509"/>
    <w:rsid w:val="008434A6"/>
    <w:rsid w:val="0084358E"/>
    <w:rsid w:val="0084696C"/>
    <w:rsid w:val="00846E54"/>
    <w:rsid w:val="00847A03"/>
    <w:rsid w:val="00853CF3"/>
    <w:rsid w:val="008572B2"/>
    <w:rsid w:val="00864341"/>
    <w:rsid w:val="00864A80"/>
    <w:rsid w:val="00872393"/>
    <w:rsid w:val="008732CC"/>
    <w:rsid w:val="0087376F"/>
    <w:rsid w:val="00873C2A"/>
    <w:rsid w:val="00874AF4"/>
    <w:rsid w:val="00875D0A"/>
    <w:rsid w:val="00883761"/>
    <w:rsid w:val="008841D2"/>
    <w:rsid w:val="00890001"/>
    <w:rsid w:val="00890C1B"/>
    <w:rsid w:val="00893930"/>
    <w:rsid w:val="00893A85"/>
    <w:rsid w:val="008A0F55"/>
    <w:rsid w:val="008A1774"/>
    <w:rsid w:val="008A2DA8"/>
    <w:rsid w:val="008A5010"/>
    <w:rsid w:val="008A5430"/>
    <w:rsid w:val="008A7263"/>
    <w:rsid w:val="008B1311"/>
    <w:rsid w:val="008B31CC"/>
    <w:rsid w:val="008B456C"/>
    <w:rsid w:val="008B5DE1"/>
    <w:rsid w:val="008B7E5A"/>
    <w:rsid w:val="008C1471"/>
    <w:rsid w:val="008C1826"/>
    <w:rsid w:val="008D0396"/>
    <w:rsid w:val="008D136B"/>
    <w:rsid w:val="008D2699"/>
    <w:rsid w:val="008D3566"/>
    <w:rsid w:val="008D3BC0"/>
    <w:rsid w:val="008D5D6B"/>
    <w:rsid w:val="008E2674"/>
    <w:rsid w:val="008F495E"/>
    <w:rsid w:val="008F6264"/>
    <w:rsid w:val="009000C9"/>
    <w:rsid w:val="00903656"/>
    <w:rsid w:val="009062ED"/>
    <w:rsid w:val="0090775D"/>
    <w:rsid w:val="009135A8"/>
    <w:rsid w:val="00922E34"/>
    <w:rsid w:val="00924E76"/>
    <w:rsid w:val="00933100"/>
    <w:rsid w:val="009367C5"/>
    <w:rsid w:val="009403AD"/>
    <w:rsid w:val="0094277B"/>
    <w:rsid w:val="00943126"/>
    <w:rsid w:val="00947901"/>
    <w:rsid w:val="0096199D"/>
    <w:rsid w:val="00962802"/>
    <w:rsid w:val="00963CDE"/>
    <w:rsid w:val="00966D72"/>
    <w:rsid w:val="00967678"/>
    <w:rsid w:val="009732BA"/>
    <w:rsid w:val="0098148A"/>
    <w:rsid w:val="00984F10"/>
    <w:rsid w:val="009859E7"/>
    <w:rsid w:val="00993D7F"/>
    <w:rsid w:val="009A0390"/>
    <w:rsid w:val="009A3159"/>
    <w:rsid w:val="009B0CDE"/>
    <w:rsid w:val="009B0F30"/>
    <w:rsid w:val="009B12D0"/>
    <w:rsid w:val="009B14FE"/>
    <w:rsid w:val="009B4FE2"/>
    <w:rsid w:val="009B7417"/>
    <w:rsid w:val="009B7C85"/>
    <w:rsid w:val="009C0391"/>
    <w:rsid w:val="009C2014"/>
    <w:rsid w:val="009C3C09"/>
    <w:rsid w:val="009C430F"/>
    <w:rsid w:val="009D0B7A"/>
    <w:rsid w:val="009D12CD"/>
    <w:rsid w:val="009D2572"/>
    <w:rsid w:val="009E05C6"/>
    <w:rsid w:val="009E07D2"/>
    <w:rsid w:val="009E18BE"/>
    <w:rsid w:val="009E1A33"/>
    <w:rsid w:val="009F31D9"/>
    <w:rsid w:val="009F3652"/>
    <w:rsid w:val="009F7EEB"/>
    <w:rsid w:val="00A0163A"/>
    <w:rsid w:val="00A02389"/>
    <w:rsid w:val="00A04990"/>
    <w:rsid w:val="00A07A4E"/>
    <w:rsid w:val="00A14F0A"/>
    <w:rsid w:val="00A23122"/>
    <w:rsid w:val="00A24DAB"/>
    <w:rsid w:val="00A253EA"/>
    <w:rsid w:val="00A27B67"/>
    <w:rsid w:val="00A32E00"/>
    <w:rsid w:val="00A36DF0"/>
    <w:rsid w:val="00A4462B"/>
    <w:rsid w:val="00A4688B"/>
    <w:rsid w:val="00A65FF8"/>
    <w:rsid w:val="00A74264"/>
    <w:rsid w:val="00A75116"/>
    <w:rsid w:val="00A75C31"/>
    <w:rsid w:val="00A77308"/>
    <w:rsid w:val="00A77417"/>
    <w:rsid w:val="00A908AC"/>
    <w:rsid w:val="00A95E92"/>
    <w:rsid w:val="00A968CA"/>
    <w:rsid w:val="00AA0831"/>
    <w:rsid w:val="00AA1DC0"/>
    <w:rsid w:val="00AA5F43"/>
    <w:rsid w:val="00AB076E"/>
    <w:rsid w:val="00AC1DE5"/>
    <w:rsid w:val="00AC1F67"/>
    <w:rsid w:val="00AC2AB4"/>
    <w:rsid w:val="00AC6562"/>
    <w:rsid w:val="00AC7E12"/>
    <w:rsid w:val="00AD26BF"/>
    <w:rsid w:val="00AD2E2E"/>
    <w:rsid w:val="00AD440D"/>
    <w:rsid w:val="00AE01CA"/>
    <w:rsid w:val="00AE14E2"/>
    <w:rsid w:val="00AE36C9"/>
    <w:rsid w:val="00AF1F26"/>
    <w:rsid w:val="00AF5A63"/>
    <w:rsid w:val="00B044E7"/>
    <w:rsid w:val="00B10BF2"/>
    <w:rsid w:val="00B1409A"/>
    <w:rsid w:val="00B15834"/>
    <w:rsid w:val="00B17CF2"/>
    <w:rsid w:val="00B205E1"/>
    <w:rsid w:val="00B20B90"/>
    <w:rsid w:val="00B231AA"/>
    <w:rsid w:val="00B23AD5"/>
    <w:rsid w:val="00B2715B"/>
    <w:rsid w:val="00B27639"/>
    <w:rsid w:val="00B30BF5"/>
    <w:rsid w:val="00B31BA2"/>
    <w:rsid w:val="00B44195"/>
    <w:rsid w:val="00B45FFF"/>
    <w:rsid w:val="00B46C45"/>
    <w:rsid w:val="00B5282C"/>
    <w:rsid w:val="00B57A9F"/>
    <w:rsid w:val="00B6092B"/>
    <w:rsid w:val="00B66DB7"/>
    <w:rsid w:val="00B71188"/>
    <w:rsid w:val="00B7194E"/>
    <w:rsid w:val="00B74CFC"/>
    <w:rsid w:val="00B75489"/>
    <w:rsid w:val="00B76D5E"/>
    <w:rsid w:val="00B80621"/>
    <w:rsid w:val="00B81659"/>
    <w:rsid w:val="00B82EE6"/>
    <w:rsid w:val="00B83C3D"/>
    <w:rsid w:val="00B84C6C"/>
    <w:rsid w:val="00B9083B"/>
    <w:rsid w:val="00BA4548"/>
    <w:rsid w:val="00BA536E"/>
    <w:rsid w:val="00BA6CB2"/>
    <w:rsid w:val="00BA6E05"/>
    <w:rsid w:val="00BA7D7C"/>
    <w:rsid w:val="00BA7F1C"/>
    <w:rsid w:val="00BB1B9B"/>
    <w:rsid w:val="00BB27BA"/>
    <w:rsid w:val="00BB3487"/>
    <w:rsid w:val="00BB4709"/>
    <w:rsid w:val="00BC1873"/>
    <w:rsid w:val="00BC3880"/>
    <w:rsid w:val="00BC4ADE"/>
    <w:rsid w:val="00BC54A9"/>
    <w:rsid w:val="00BD28C9"/>
    <w:rsid w:val="00BD7AD4"/>
    <w:rsid w:val="00BD7B6F"/>
    <w:rsid w:val="00BE23F6"/>
    <w:rsid w:val="00BE4EBD"/>
    <w:rsid w:val="00BE6AB2"/>
    <w:rsid w:val="00BE6EFE"/>
    <w:rsid w:val="00BF6DF5"/>
    <w:rsid w:val="00BF71C8"/>
    <w:rsid w:val="00C02E75"/>
    <w:rsid w:val="00C02EC2"/>
    <w:rsid w:val="00C039D5"/>
    <w:rsid w:val="00C07D88"/>
    <w:rsid w:val="00C151B9"/>
    <w:rsid w:val="00C17AF0"/>
    <w:rsid w:val="00C208EA"/>
    <w:rsid w:val="00C21181"/>
    <w:rsid w:val="00C252EF"/>
    <w:rsid w:val="00C25C43"/>
    <w:rsid w:val="00C27E34"/>
    <w:rsid w:val="00C33326"/>
    <w:rsid w:val="00C34B83"/>
    <w:rsid w:val="00C419B4"/>
    <w:rsid w:val="00C42C58"/>
    <w:rsid w:val="00C441BE"/>
    <w:rsid w:val="00C45E9C"/>
    <w:rsid w:val="00C4681F"/>
    <w:rsid w:val="00C4787C"/>
    <w:rsid w:val="00C512D6"/>
    <w:rsid w:val="00C52FD6"/>
    <w:rsid w:val="00C7162F"/>
    <w:rsid w:val="00C745E1"/>
    <w:rsid w:val="00C74D72"/>
    <w:rsid w:val="00C84D7E"/>
    <w:rsid w:val="00C94AC4"/>
    <w:rsid w:val="00C9623A"/>
    <w:rsid w:val="00C97101"/>
    <w:rsid w:val="00CA53F8"/>
    <w:rsid w:val="00CB14E2"/>
    <w:rsid w:val="00CB4795"/>
    <w:rsid w:val="00CC1BF8"/>
    <w:rsid w:val="00CC2982"/>
    <w:rsid w:val="00CC3C40"/>
    <w:rsid w:val="00CC605E"/>
    <w:rsid w:val="00CC6E60"/>
    <w:rsid w:val="00CD1A34"/>
    <w:rsid w:val="00CD3A81"/>
    <w:rsid w:val="00CD4793"/>
    <w:rsid w:val="00CD4A54"/>
    <w:rsid w:val="00CD61D0"/>
    <w:rsid w:val="00CD65E4"/>
    <w:rsid w:val="00CE0D9A"/>
    <w:rsid w:val="00CE5BEA"/>
    <w:rsid w:val="00CE6C54"/>
    <w:rsid w:val="00CF08C2"/>
    <w:rsid w:val="00CF2582"/>
    <w:rsid w:val="00CF2986"/>
    <w:rsid w:val="00D031FA"/>
    <w:rsid w:val="00D066C5"/>
    <w:rsid w:val="00D22B12"/>
    <w:rsid w:val="00D2326D"/>
    <w:rsid w:val="00D257AC"/>
    <w:rsid w:val="00D25B2D"/>
    <w:rsid w:val="00D30635"/>
    <w:rsid w:val="00D30A63"/>
    <w:rsid w:val="00D3179C"/>
    <w:rsid w:val="00D31C4D"/>
    <w:rsid w:val="00D34476"/>
    <w:rsid w:val="00D3492E"/>
    <w:rsid w:val="00D36C11"/>
    <w:rsid w:val="00D374A9"/>
    <w:rsid w:val="00D4259D"/>
    <w:rsid w:val="00D43B55"/>
    <w:rsid w:val="00D44710"/>
    <w:rsid w:val="00D4700C"/>
    <w:rsid w:val="00D479EE"/>
    <w:rsid w:val="00D52801"/>
    <w:rsid w:val="00D5676B"/>
    <w:rsid w:val="00D920A6"/>
    <w:rsid w:val="00D9328F"/>
    <w:rsid w:val="00D94FAB"/>
    <w:rsid w:val="00D95A65"/>
    <w:rsid w:val="00DA030E"/>
    <w:rsid w:val="00DA161C"/>
    <w:rsid w:val="00DB34C3"/>
    <w:rsid w:val="00DB72DA"/>
    <w:rsid w:val="00DC0419"/>
    <w:rsid w:val="00DC0591"/>
    <w:rsid w:val="00DC3EA0"/>
    <w:rsid w:val="00DD6BA0"/>
    <w:rsid w:val="00DF3D1C"/>
    <w:rsid w:val="00E0286B"/>
    <w:rsid w:val="00E16070"/>
    <w:rsid w:val="00E1769F"/>
    <w:rsid w:val="00E22A24"/>
    <w:rsid w:val="00E26A26"/>
    <w:rsid w:val="00E31D9D"/>
    <w:rsid w:val="00E3245A"/>
    <w:rsid w:val="00E45753"/>
    <w:rsid w:val="00E46711"/>
    <w:rsid w:val="00E53E91"/>
    <w:rsid w:val="00E560AD"/>
    <w:rsid w:val="00E56C25"/>
    <w:rsid w:val="00E6016D"/>
    <w:rsid w:val="00E6036C"/>
    <w:rsid w:val="00E60525"/>
    <w:rsid w:val="00E618D5"/>
    <w:rsid w:val="00E63363"/>
    <w:rsid w:val="00E6588C"/>
    <w:rsid w:val="00E71D83"/>
    <w:rsid w:val="00E7559A"/>
    <w:rsid w:val="00E7754E"/>
    <w:rsid w:val="00E807A7"/>
    <w:rsid w:val="00E9190E"/>
    <w:rsid w:val="00E93803"/>
    <w:rsid w:val="00E974CD"/>
    <w:rsid w:val="00EA0C17"/>
    <w:rsid w:val="00EA44C5"/>
    <w:rsid w:val="00EA6A66"/>
    <w:rsid w:val="00EA6EA1"/>
    <w:rsid w:val="00EA74B5"/>
    <w:rsid w:val="00EB4655"/>
    <w:rsid w:val="00EB4AAC"/>
    <w:rsid w:val="00EB6D24"/>
    <w:rsid w:val="00EB782B"/>
    <w:rsid w:val="00EC15E4"/>
    <w:rsid w:val="00EC1E30"/>
    <w:rsid w:val="00EC238E"/>
    <w:rsid w:val="00EC3F22"/>
    <w:rsid w:val="00EC67EA"/>
    <w:rsid w:val="00ED0044"/>
    <w:rsid w:val="00ED34EC"/>
    <w:rsid w:val="00ED491F"/>
    <w:rsid w:val="00EE360E"/>
    <w:rsid w:val="00EE5F60"/>
    <w:rsid w:val="00EE66B9"/>
    <w:rsid w:val="00EE6DF6"/>
    <w:rsid w:val="00EF12C5"/>
    <w:rsid w:val="00EF3028"/>
    <w:rsid w:val="00F03556"/>
    <w:rsid w:val="00F07B41"/>
    <w:rsid w:val="00F10E78"/>
    <w:rsid w:val="00F10E87"/>
    <w:rsid w:val="00F12958"/>
    <w:rsid w:val="00F143C7"/>
    <w:rsid w:val="00F26EB2"/>
    <w:rsid w:val="00F308FF"/>
    <w:rsid w:val="00F332EA"/>
    <w:rsid w:val="00F355C2"/>
    <w:rsid w:val="00F37F20"/>
    <w:rsid w:val="00F41D88"/>
    <w:rsid w:val="00F43401"/>
    <w:rsid w:val="00F43553"/>
    <w:rsid w:val="00F4386A"/>
    <w:rsid w:val="00F44637"/>
    <w:rsid w:val="00F4480D"/>
    <w:rsid w:val="00F457A9"/>
    <w:rsid w:val="00F52488"/>
    <w:rsid w:val="00F544D9"/>
    <w:rsid w:val="00F5501E"/>
    <w:rsid w:val="00F60C57"/>
    <w:rsid w:val="00F63BD1"/>
    <w:rsid w:val="00F64807"/>
    <w:rsid w:val="00F6568B"/>
    <w:rsid w:val="00F814D5"/>
    <w:rsid w:val="00F87643"/>
    <w:rsid w:val="00F92CB6"/>
    <w:rsid w:val="00F942C8"/>
    <w:rsid w:val="00FA0765"/>
    <w:rsid w:val="00FA0A05"/>
    <w:rsid w:val="00FA3204"/>
    <w:rsid w:val="00FA3976"/>
    <w:rsid w:val="00FB2878"/>
    <w:rsid w:val="00FB3C77"/>
    <w:rsid w:val="00FB75ED"/>
    <w:rsid w:val="00FC349F"/>
    <w:rsid w:val="00FC714C"/>
    <w:rsid w:val="00FD275D"/>
    <w:rsid w:val="00FD6A91"/>
    <w:rsid w:val="00FE12D4"/>
    <w:rsid w:val="00FE2A44"/>
    <w:rsid w:val="00FE662D"/>
    <w:rsid w:val="00FF1FA1"/>
    <w:rsid w:val="00FF5E1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9AB5A3-0884-4EF6-954F-DAA4E5E9A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1769F"/>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E1769F"/>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E1769F"/>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E1769F"/>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769F"/>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hAnsi="Times New Roman"/>
      <w:szCs w:val="22"/>
    </w:rPr>
  </w:style>
  <w:style w:type="character" w:styleId="PageNumber">
    <w:name w:val="page number"/>
    <w:uiPriority w:val="99"/>
    <w:rsid w:val="00E1769F"/>
    <w:rPr>
      <w:rFonts w:cs="Times New Roman"/>
    </w:rPr>
  </w:style>
  <w:style w:type="character" w:customStyle="1" w:styleId="apple-converted-space">
    <w:name w:val="apple-converted-space"/>
    <w:rsid w:val="00E1769F"/>
  </w:style>
  <w:style w:type="paragraph" w:styleId="Title">
    <w:name w:val="Title"/>
    <w:basedOn w:val="Normal"/>
    <w:next w:val="Normal"/>
    <w:link w:val="TitleChar"/>
    <w:uiPriority w:val="10"/>
    <w:rsid w:val="00E1769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hAnsi="Cambria"/>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hAnsi="Cambria"/>
      <w:b/>
      <w:bCs/>
      <w:i/>
      <w:color w:val="4F81BD"/>
      <w:sz w:val="26"/>
      <w:szCs w:val="26"/>
    </w:rPr>
  </w:style>
  <w:style w:type="character" w:customStyle="1" w:styleId="Heading3Char">
    <w:name w:val="Heading 3 Char"/>
    <w:link w:val="Heading3"/>
    <w:uiPriority w:val="9"/>
    <w:rsid w:val="007B59E5"/>
    <w:rPr>
      <w:rFonts w:ascii="Cambria" w:hAnsi="Cambria"/>
      <w:b/>
      <w:bCs/>
      <w:i/>
      <w:color w:val="7F7F7F"/>
      <w:szCs w:val="22"/>
    </w:rPr>
  </w:style>
  <w:style w:type="paragraph" w:customStyle="1" w:styleId="MediumGrid1-Accent21">
    <w:name w:val="Medium Grid 1 - Accent 21"/>
    <w:basedOn w:val="Normal"/>
    <w:uiPriority w:val="34"/>
    <w:rsid w:val="00E1769F"/>
    <w:pPr>
      <w:ind w:left="720"/>
      <w:contextualSpacing/>
    </w:pPr>
  </w:style>
  <w:style w:type="paragraph" w:styleId="Header">
    <w:name w:val="header"/>
    <w:basedOn w:val="Normal"/>
    <w:link w:val="HeaderChar"/>
    <w:uiPriority w:val="99"/>
    <w:unhideWhenUsed/>
    <w:rsid w:val="00E1769F"/>
    <w:pPr>
      <w:tabs>
        <w:tab w:val="center" w:pos="4680"/>
        <w:tab w:val="right" w:pos="9360"/>
      </w:tabs>
    </w:pPr>
    <w:rPr>
      <w:sz w:val="20"/>
    </w:rPr>
  </w:style>
  <w:style w:type="character" w:customStyle="1" w:styleId="HeaderChar">
    <w:name w:val="Header Char"/>
    <w:link w:val="Header"/>
    <w:uiPriority w:val="99"/>
    <w:rsid w:val="00FD5D11"/>
    <w:rPr>
      <w:szCs w:val="22"/>
    </w:rPr>
  </w:style>
  <w:style w:type="paragraph" w:styleId="NormalWeb">
    <w:name w:val="Normal (Web)"/>
    <w:basedOn w:val="Normal"/>
    <w:uiPriority w:val="99"/>
    <w:unhideWhenUsed/>
    <w:rsid w:val="00E1769F"/>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E1769F"/>
    <w:rPr>
      <w:sz w:val="16"/>
      <w:szCs w:val="16"/>
    </w:rPr>
  </w:style>
  <w:style w:type="paragraph" w:styleId="CommentText">
    <w:name w:val="annotation text"/>
    <w:basedOn w:val="Normal"/>
    <w:link w:val="CommentTextChar"/>
    <w:uiPriority w:val="99"/>
    <w:unhideWhenUsed/>
    <w:rsid w:val="00E1769F"/>
    <w:rPr>
      <w:sz w:val="20"/>
    </w:rPr>
  </w:style>
  <w:style w:type="character" w:customStyle="1" w:styleId="CommentTextChar">
    <w:name w:val="Comment Text Char"/>
    <w:link w:val="CommentText"/>
    <w:uiPriority w:val="99"/>
    <w:rsid w:val="00156811"/>
    <w:rPr>
      <w:szCs w:val="22"/>
    </w:rPr>
  </w:style>
  <w:style w:type="paragraph" w:styleId="CommentSubject">
    <w:name w:val="annotation subject"/>
    <w:basedOn w:val="CommentText"/>
    <w:next w:val="CommentText"/>
    <w:link w:val="CommentSubjectChar"/>
    <w:uiPriority w:val="99"/>
    <w:semiHidden/>
    <w:unhideWhenUsed/>
    <w:rsid w:val="00E1769F"/>
    <w:rPr>
      <w:b/>
      <w:bCs/>
    </w:rPr>
  </w:style>
  <w:style w:type="character" w:customStyle="1" w:styleId="CommentSubjectChar">
    <w:name w:val="Comment Subject Char"/>
    <w:link w:val="CommentSubject"/>
    <w:uiPriority w:val="99"/>
    <w:semiHidden/>
    <w:rsid w:val="00156811"/>
    <w:rPr>
      <w:b/>
      <w:bCs/>
      <w:szCs w:val="22"/>
    </w:rPr>
  </w:style>
  <w:style w:type="paragraph" w:styleId="BalloonText">
    <w:name w:val="Balloon Text"/>
    <w:basedOn w:val="Normal"/>
    <w:link w:val="BalloonTextChar"/>
    <w:uiPriority w:val="99"/>
    <w:semiHidden/>
    <w:unhideWhenUsed/>
    <w:rsid w:val="00E1769F"/>
    <w:rPr>
      <w:rFonts w:ascii="Tahoma" w:hAnsi="Tahoma"/>
      <w:sz w:val="16"/>
      <w:szCs w:val="16"/>
    </w:rPr>
  </w:style>
  <w:style w:type="character" w:customStyle="1" w:styleId="BalloonTextChar">
    <w:name w:val="Balloon Text Char"/>
    <w:link w:val="BalloonText"/>
    <w:uiPriority w:val="99"/>
    <w:semiHidden/>
    <w:rsid w:val="00156811"/>
    <w:rPr>
      <w:rFonts w:ascii="Tahoma" w:hAnsi="Tahoma"/>
      <w:sz w:val="16"/>
      <w:szCs w:val="16"/>
    </w:rPr>
  </w:style>
  <w:style w:type="paragraph" w:customStyle="1" w:styleId="Pa4">
    <w:name w:val="Pa4"/>
    <w:basedOn w:val="Normal"/>
    <w:next w:val="Normal"/>
    <w:uiPriority w:val="99"/>
    <w:rsid w:val="00E1769F"/>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E1769F"/>
    <w:rPr>
      <w:color w:val="0000FF"/>
      <w:u w:val="single"/>
    </w:rPr>
  </w:style>
  <w:style w:type="table" w:styleId="TableGrid">
    <w:name w:val="Table Grid"/>
    <w:basedOn w:val="TableNormal"/>
    <w:uiPriority w:val="59"/>
    <w:rsid w:val="00E17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1769F"/>
    <w:pPr>
      <w:spacing w:after="200"/>
      <w:ind w:left="720"/>
      <w:contextualSpacing/>
    </w:pPr>
  </w:style>
  <w:style w:type="paragraph" w:styleId="BodyText">
    <w:name w:val="Body Text"/>
    <w:basedOn w:val="Normal"/>
    <w:link w:val="BodyTextChar"/>
    <w:rsid w:val="00E1769F"/>
    <w:pPr>
      <w:spacing w:after="120"/>
    </w:pPr>
  </w:style>
  <w:style w:type="character" w:customStyle="1" w:styleId="BodyTextChar">
    <w:name w:val="Body Text Char"/>
    <w:link w:val="BodyText"/>
    <w:rsid w:val="00BB3487"/>
    <w:rPr>
      <w:sz w:val="22"/>
      <w:szCs w:val="22"/>
    </w:rPr>
  </w:style>
  <w:style w:type="paragraph" w:customStyle="1" w:styleId="Header-banner">
    <w:name w:val="Header-banner"/>
    <w:rsid w:val="00E1769F"/>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E1769F"/>
    <w:pPr>
      <w:spacing w:line="440" w:lineRule="exact"/>
      <w:jc w:val="left"/>
    </w:pPr>
    <w:rPr>
      <w:caps w:val="0"/>
    </w:rPr>
  </w:style>
  <w:style w:type="paragraph" w:customStyle="1" w:styleId="folio">
    <w:name w:val="folio"/>
    <w:basedOn w:val="Normal"/>
    <w:rsid w:val="00E1769F"/>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1769F"/>
    <w:pPr>
      <w:ind w:left="720"/>
      <w:contextualSpacing/>
    </w:pPr>
  </w:style>
  <w:style w:type="character" w:styleId="FollowedHyperlink">
    <w:name w:val="FollowedHyperlink"/>
    <w:uiPriority w:val="99"/>
    <w:semiHidden/>
    <w:unhideWhenUsed/>
    <w:rsid w:val="00E1769F"/>
    <w:rPr>
      <w:color w:val="954F72"/>
      <w:u w:val="single"/>
    </w:rPr>
  </w:style>
  <w:style w:type="paragraph" w:customStyle="1" w:styleId="NoSpacing1">
    <w:name w:val="No Spacing1"/>
    <w:link w:val="NoSpacingChar"/>
    <w:rsid w:val="00E1769F"/>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E1769F"/>
    <w:rPr>
      <w:sz w:val="20"/>
    </w:rPr>
  </w:style>
  <w:style w:type="character" w:customStyle="1" w:styleId="FootnoteTextChar">
    <w:name w:val="Footnote Text Char"/>
    <w:basedOn w:val="DefaultParagraphFont"/>
    <w:link w:val="FootnoteText"/>
    <w:uiPriority w:val="99"/>
    <w:semiHidden/>
    <w:rsid w:val="007D1715"/>
    <w:rPr>
      <w:szCs w:val="22"/>
    </w:rPr>
  </w:style>
  <w:style w:type="character" w:styleId="FootnoteReference">
    <w:name w:val="footnote reference"/>
    <w:basedOn w:val="DefaultParagraphFont"/>
    <w:uiPriority w:val="99"/>
    <w:semiHidden/>
    <w:unhideWhenUsed/>
    <w:rsid w:val="00E1769F"/>
    <w:rPr>
      <w:vertAlign w:val="superscript"/>
    </w:rPr>
  </w:style>
  <w:style w:type="paragraph" w:customStyle="1" w:styleId="LearningSequenceHeader">
    <w:name w:val="Learning Sequence Header"/>
    <w:basedOn w:val="Heading2"/>
    <w:link w:val="LearningSequenceHeaderChar"/>
    <w:qFormat/>
    <w:rsid w:val="00A24DAB"/>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rsid w:val="00E1769F"/>
    <w:pPr>
      <w:ind w:left="720"/>
      <w:contextualSpacing/>
    </w:pPr>
  </w:style>
  <w:style w:type="character" w:customStyle="1" w:styleId="LearningSequenceHeaderChar">
    <w:name w:val="Learning Sequence Header Char"/>
    <w:basedOn w:val="Heading2Char"/>
    <w:link w:val="LearningSequenceHeader"/>
    <w:rsid w:val="00A24DAB"/>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Normal"/>
    <w:link w:val="InstructionalNotesChar"/>
    <w:qFormat/>
    <w:rsid w:val="000D75CD"/>
    <w:pPr>
      <w:spacing w:before="120"/>
      <w:contextualSpacing/>
    </w:pPr>
    <w:rPr>
      <w:color w:val="4F81BD" w:themeColor="accent1"/>
    </w:rPr>
  </w:style>
  <w:style w:type="character" w:customStyle="1" w:styleId="ListParagraphChar">
    <w:name w:val="List Paragraph Char"/>
    <w:basedOn w:val="DefaultParagraphFont"/>
    <w:link w:val="ListParagraph"/>
    <w:uiPriority w:val="34"/>
    <w:rsid w:val="005F5D35"/>
    <w:rPr>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DefaultParagraphFont"/>
    <w:link w:val="InstructionalNotes"/>
    <w:rsid w:val="000D75C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A24DAB"/>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A24DAB"/>
    <w:rPr>
      <w:rFonts w:eastAsia="Times New Roman"/>
      <w:b/>
      <w:sz w:val="22"/>
      <w:szCs w:val="22"/>
    </w:rPr>
  </w:style>
  <w:style w:type="paragraph" w:customStyle="1" w:styleId="StudentBullet">
    <w:name w:val="Student Bullet"/>
    <w:basedOn w:val="Normal"/>
    <w:link w:val="StudentBulletChar"/>
    <w:qFormat/>
    <w:rsid w:val="000D75CD"/>
    <w:pPr>
      <w:spacing w:before="120"/>
      <w:contextualSpacing/>
    </w:pPr>
  </w:style>
  <w:style w:type="paragraph" w:customStyle="1" w:styleId="IndentBullet">
    <w:name w:val="Indent Bullet"/>
    <w:basedOn w:val="BulletedList0"/>
    <w:link w:val="IndentBulletChar"/>
    <w:qFormat/>
    <w:rsid w:val="000E0B69"/>
    <w:pPr>
      <w:spacing w:line="276" w:lineRule="auto"/>
      <w:ind w:left="720"/>
    </w:pPr>
  </w:style>
  <w:style w:type="character" w:customStyle="1" w:styleId="StudentBulletChar">
    <w:name w:val="Student Bullet Char"/>
    <w:basedOn w:val="DefaultParagraphFont"/>
    <w:link w:val="StudentBullet"/>
    <w:rsid w:val="000D75CD"/>
    <w:rPr>
      <w:rFonts w:eastAsia="Times New Roman"/>
      <w:sz w:val="22"/>
      <w:szCs w:val="22"/>
    </w:rPr>
  </w:style>
  <w:style w:type="character" w:customStyle="1" w:styleId="IndentBulletChar">
    <w:name w:val="Indent Bullet Char"/>
    <w:basedOn w:val="BulletedListChar"/>
    <w:link w:val="IndentBullet"/>
    <w:rsid w:val="000E0B69"/>
    <w:rPr>
      <w:sz w:val="22"/>
      <w:szCs w:val="22"/>
    </w:rPr>
  </w:style>
  <w:style w:type="character" w:customStyle="1" w:styleId="reference-text">
    <w:name w:val="reference-text"/>
    <w:rsid w:val="00E1769F"/>
  </w:style>
  <w:style w:type="paragraph" w:customStyle="1" w:styleId="BreakLine">
    <w:name w:val="Break Line"/>
    <w:basedOn w:val="Normal"/>
    <w:link w:val="BreakLineChar"/>
    <w:qFormat/>
    <w:rsid w:val="00421157"/>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421157"/>
    <w:rPr>
      <w:sz w:val="18"/>
      <w:szCs w:val="22"/>
    </w:rPr>
  </w:style>
  <w:style w:type="paragraph" w:customStyle="1" w:styleId="SR1">
    <w:name w:val="SR1"/>
    <w:basedOn w:val="ListParagraph"/>
    <w:link w:val="SR1Char"/>
    <w:rsid w:val="000C0112"/>
    <w:pPr>
      <w:numPr>
        <w:numId w:val="1"/>
      </w:numPr>
      <w:spacing w:before="120"/>
      <w:ind w:left="720"/>
    </w:pPr>
  </w:style>
  <w:style w:type="paragraph" w:customStyle="1" w:styleId="SA2">
    <w:name w:val="SA2"/>
    <w:basedOn w:val="ListParagraph"/>
    <w:link w:val="SA2Char"/>
    <w:rsid w:val="00CF08C2"/>
    <w:pPr>
      <w:numPr>
        <w:numId w:val="2"/>
      </w:numPr>
      <w:spacing w:before="120"/>
      <w:ind w:left="720"/>
      <w:contextualSpacing w:val="0"/>
    </w:pPr>
  </w:style>
  <w:style w:type="character" w:customStyle="1" w:styleId="SR1Char">
    <w:name w:val="SR1 Char"/>
    <w:basedOn w:val="ListParagraphChar"/>
    <w:link w:val="SR1"/>
    <w:rsid w:val="000C0112"/>
    <w:rPr>
      <w:sz w:val="22"/>
      <w:szCs w:val="22"/>
    </w:rPr>
  </w:style>
  <w:style w:type="paragraph" w:customStyle="1" w:styleId="SR2">
    <w:name w:val="SR2"/>
    <w:basedOn w:val="ListParagraph"/>
    <w:link w:val="SR2Char"/>
    <w:rsid w:val="00CF08C2"/>
    <w:pPr>
      <w:numPr>
        <w:numId w:val="3"/>
      </w:numPr>
      <w:spacing w:before="120"/>
      <w:ind w:left="720"/>
      <w:contextualSpacing w:val="0"/>
    </w:pPr>
  </w:style>
  <w:style w:type="character" w:customStyle="1" w:styleId="SA2Char">
    <w:name w:val="SA2 Char"/>
    <w:basedOn w:val="ListParagraphChar"/>
    <w:link w:val="SA2"/>
    <w:rsid w:val="00CF08C2"/>
    <w:rPr>
      <w:sz w:val="22"/>
      <w:szCs w:val="22"/>
    </w:rPr>
  </w:style>
  <w:style w:type="character" w:customStyle="1" w:styleId="SR2Char">
    <w:name w:val="SR2 Char"/>
    <w:basedOn w:val="ListParagraphChar"/>
    <w:link w:val="SR2"/>
    <w:rsid w:val="00CF08C2"/>
    <w:rPr>
      <w:sz w:val="22"/>
      <w:szCs w:val="22"/>
    </w:rPr>
  </w:style>
  <w:style w:type="paragraph" w:customStyle="1" w:styleId="StudentAction">
    <w:name w:val="Student Action"/>
    <w:basedOn w:val="ListParagraph"/>
    <w:link w:val="StudentActionChar"/>
    <w:qFormat/>
    <w:rsid w:val="00A77308"/>
    <w:pPr>
      <w:spacing w:before="120"/>
      <w:ind w:left="0"/>
    </w:pPr>
  </w:style>
  <w:style w:type="paragraph" w:customStyle="1" w:styleId="StudentResponse">
    <w:name w:val="Student Response"/>
    <w:basedOn w:val="ListParagraph"/>
    <w:link w:val="StudentResponseChar"/>
    <w:qFormat/>
    <w:rsid w:val="00AE14E2"/>
    <w:pPr>
      <w:spacing w:before="120"/>
      <w:ind w:left="0"/>
    </w:pPr>
  </w:style>
  <w:style w:type="character" w:customStyle="1" w:styleId="StudentActionChar">
    <w:name w:val="Student Action Char"/>
    <w:basedOn w:val="ListParagraphChar"/>
    <w:link w:val="StudentAction"/>
    <w:rsid w:val="00AE14E2"/>
    <w:rPr>
      <w:rFonts w:eastAsia="Times New Roman"/>
      <w:sz w:val="22"/>
      <w:szCs w:val="22"/>
    </w:rPr>
  </w:style>
  <w:style w:type="character" w:customStyle="1" w:styleId="StudentResponseChar">
    <w:name w:val="Student Response Char"/>
    <w:basedOn w:val="ListParagraphChar"/>
    <w:link w:val="StudentResponse"/>
    <w:rsid w:val="00AE14E2"/>
    <w:rPr>
      <w:rFonts w:eastAsia="Times New Roman"/>
      <w:sz w:val="22"/>
      <w:szCs w:val="22"/>
    </w:rPr>
  </w:style>
  <w:style w:type="paragraph" w:customStyle="1" w:styleId="BR">
    <w:name w:val="*BR*"/>
    <w:qFormat/>
    <w:rsid w:val="00E1769F"/>
    <w:pPr>
      <w:pBdr>
        <w:bottom w:val="single" w:sz="12" w:space="1" w:color="7F7F7F" w:themeColor="text1" w:themeTint="80"/>
      </w:pBdr>
      <w:spacing w:after="360"/>
      <w:ind w:left="2880" w:right="2880"/>
    </w:pPr>
    <w:rPr>
      <w:sz w:val="18"/>
      <w:szCs w:val="22"/>
    </w:rPr>
  </w:style>
  <w:style w:type="paragraph" w:customStyle="1" w:styleId="BulletedList">
    <w:name w:val="*Bulleted List"/>
    <w:qFormat/>
    <w:rsid w:val="00767E8C"/>
    <w:pPr>
      <w:numPr>
        <w:numId w:val="4"/>
      </w:numPr>
      <w:spacing w:before="60" w:after="60" w:line="276" w:lineRule="auto"/>
    </w:pPr>
    <w:rPr>
      <w:sz w:val="22"/>
      <w:szCs w:val="22"/>
    </w:rPr>
  </w:style>
  <w:style w:type="paragraph" w:customStyle="1" w:styleId="ExcerptAuthor">
    <w:name w:val="*ExcerptAuthor"/>
    <w:basedOn w:val="Normal"/>
    <w:qFormat/>
    <w:rsid w:val="00E1769F"/>
    <w:pPr>
      <w:jc w:val="center"/>
    </w:pPr>
    <w:rPr>
      <w:rFonts w:asciiTheme="majorHAnsi" w:hAnsiTheme="majorHAnsi"/>
      <w:b/>
    </w:rPr>
  </w:style>
  <w:style w:type="paragraph" w:customStyle="1" w:styleId="ExcerptBody">
    <w:name w:val="*ExcerptBody"/>
    <w:basedOn w:val="Normal"/>
    <w:qFormat/>
    <w:rsid w:val="00E1769F"/>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E1769F"/>
    <w:pPr>
      <w:jc w:val="center"/>
    </w:pPr>
    <w:rPr>
      <w:rFonts w:asciiTheme="majorHAnsi" w:hAnsiTheme="majorHAnsi"/>
      <w:b/>
      <w:smallCaps/>
      <w:sz w:val="32"/>
    </w:rPr>
  </w:style>
  <w:style w:type="paragraph" w:customStyle="1" w:styleId="FooterText">
    <w:name w:val="*FooterText"/>
    <w:qFormat/>
    <w:rsid w:val="00E1769F"/>
    <w:pPr>
      <w:spacing w:line="200" w:lineRule="exact"/>
    </w:pPr>
    <w:rPr>
      <w:rFonts w:eastAsia="Verdana" w:cs="Calibri"/>
      <w:b/>
      <w:color w:val="595959"/>
      <w:sz w:val="14"/>
      <w:szCs w:val="22"/>
    </w:rPr>
  </w:style>
  <w:style w:type="paragraph" w:customStyle="1" w:styleId="IN">
    <w:name w:val="*IN*"/>
    <w:qFormat/>
    <w:rsid w:val="00E1769F"/>
    <w:pPr>
      <w:numPr>
        <w:numId w:val="5"/>
      </w:numPr>
      <w:spacing w:before="120" w:after="60" w:line="276" w:lineRule="auto"/>
    </w:pPr>
    <w:rPr>
      <w:color w:val="4F81BD" w:themeColor="accent1"/>
      <w:sz w:val="22"/>
      <w:szCs w:val="22"/>
    </w:rPr>
  </w:style>
  <w:style w:type="paragraph" w:customStyle="1" w:styleId="INBullet">
    <w:name w:val="*IN* Bullet"/>
    <w:qFormat/>
    <w:rsid w:val="00E1769F"/>
    <w:pPr>
      <w:numPr>
        <w:numId w:val="6"/>
      </w:numPr>
      <w:spacing w:after="60" w:line="276" w:lineRule="auto"/>
    </w:pPr>
    <w:rPr>
      <w:color w:val="4F81BD" w:themeColor="accent1"/>
      <w:sz w:val="22"/>
      <w:szCs w:val="22"/>
    </w:rPr>
  </w:style>
  <w:style w:type="paragraph" w:customStyle="1" w:styleId="LearningSequenceHeader0">
    <w:name w:val="*Learning Sequence Header"/>
    <w:next w:val="Normal"/>
    <w:qFormat/>
    <w:rsid w:val="00E1769F"/>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E1769F"/>
    <w:pPr>
      <w:numPr>
        <w:numId w:val="7"/>
      </w:numPr>
      <w:spacing w:after="60"/>
    </w:pPr>
    <w:rPr>
      <w:sz w:val="22"/>
      <w:szCs w:val="22"/>
    </w:rPr>
  </w:style>
  <w:style w:type="paragraph" w:customStyle="1" w:styleId="PageHeader0">
    <w:name w:val="*PageHeader"/>
    <w:qFormat/>
    <w:rsid w:val="00E1769F"/>
    <w:pPr>
      <w:spacing w:before="120"/>
    </w:pPr>
    <w:rPr>
      <w:b/>
      <w:sz w:val="18"/>
      <w:szCs w:val="22"/>
    </w:rPr>
  </w:style>
  <w:style w:type="paragraph" w:customStyle="1" w:styleId="Q">
    <w:name w:val="*Q*"/>
    <w:qFormat/>
    <w:rsid w:val="00E1769F"/>
    <w:pPr>
      <w:spacing w:before="240" w:line="276" w:lineRule="auto"/>
    </w:pPr>
    <w:rPr>
      <w:b/>
      <w:sz w:val="22"/>
      <w:szCs w:val="22"/>
    </w:rPr>
  </w:style>
  <w:style w:type="paragraph" w:customStyle="1" w:styleId="SA">
    <w:name w:val="*SA*"/>
    <w:qFormat/>
    <w:rsid w:val="00E1769F"/>
    <w:pPr>
      <w:numPr>
        <w:numId w:val="8"/>
      </w:numPr>
      <w:spacing w:before="120" w:line="276" w:lineRule="auto"/>
    </w:pPr>
    <w:rPr>
      <w:sz w:val="22"/>
      <w:szCs w:val="22"/>
    </w:rPr>
  </w:style>
  <w:style w:type="paragraph" w:customStyle="1" w:styleId="SASRBullet">
    <w:name w:val="*SA/SR Bullet"/>
    <w:basedOn w:val="Normal"/>
    <w:qFormat/>
    <w:rsid w:val="00E1769F"/>
    <w:pPr>
      <w:numPr>
        <w:ilvl w:val="1"/>
        <w:numId w:val="9"/>
      </w:numPr>
      <w:spacing w:before="120"/>
      <w:contextualSpacing/>
    </w:pPr>
  </w:style>
  <w:style w:type="paragraph" w:customStyle="1" w:styleId="SR">
    <w:name w:val="*SR*"/>
    <w:qFormat/>
    <w:rsid w:val="00E1769F"/>
    <w:pPr>
      <w:numPr>
        <w:numId w:val="10"/>
      </w:numPr>
      <w:spacing w:before="120" w:line="276" w:lineRule="auto"/>
    </w:pPr>
    <w:rPr>
      <w:sz w:val="22"/>
      <w:szCs w:val="22"/>
    </w:rPr>
  </w:style>
  <w:style w:type="paragraph" w:customStyle="1" w:styleId="TA">
    <w:name w:val="*TA*"/>
    <w:qFormat/>
    <w:rsid w:val="008F495E"/>
    <w:pPr>
      <w:spacing w:before="180" w:after="180" w:line="276" w:lineRule="auto"/>
    </w:pPr>
    <w:rPr>
      <w:sz w:val="22"/>
      <w:szCs w:val="22"/>
    </w:rPr>
  </w:style>
  <w:style w:type="paragraph" w:customStyle="1" w:styleId="TableHeaders">
    <w:name w:val="*TableHeaders"/>
    <w:basedOn w:val="Normal"/>
    <w:link w:val="TableHeadersChar"/>
    <w:qFormat/>
    <w:rsid w:val="00E1769F"/>
    <w:pPr>
      <w:spacing w:before="40" w:after="40" w:line="240" w:lineRule="auto"/>
    </w:pPr>
    <w:rPr>
      <w:b/>
      <w:color w:val="FFFFFF" w:themeColor="background1"/>
    </w:rPr>
  </w:style>
  <w:style w:type="paragraph" w:customStyle="1" w:styleId="TableText">
    <w:name w:val="*TableText"/>
    <w:link w:val="TableTextChar"/>
    <w:qFormat/>
    <w:rsid w:val="00E1769F"/>
    <w:pPr>
      <w:spacing w:before="40" w:after="40" w:line="276" w:lineRule="auto"/>
    </w:pPr>
    <w:rPr>
      <w:sz w:val="22"/>
      <w:szCs w:val="22"/>
    </w:rPr>
  </w:style>
  <w:style w:type="paragraph" w:customStyle="1" w:styleId="ToolHeader">
    <w:name w:val="*ToolHeader"/>
    <w:qFormat/>
    <w:rsid w:val="00E1769F"/>
    <w:pPr>
      <w:spacing w:after="120"/>
    </w:pPr>
    <w:rPr>
      <w:rFonts w:asciiTheme="minorHAnsi" w:hAnsiTheme="minorHAnsi"/>
      <w:b/>
      <w:bCs/>
      <w:color w:val="365F91"/>
      <w:sz w:val="32"/>
      <w:szCs w:val="28"/>
    </w:rPr>
  </w:style>
  <w:style w:type="paragraph" w:customStyle="1" w:styleId="ToolTableText">
    <w:name w:val="*ToolTableText"/>
    <w:qFormat/>
    <w:rsid w:val="00E1769F"/>
    <w:pPr>
      <w:spacing w:before="40" w:after="120"/>
    </w:pPr>
    <w:rPr>
      <w:sz w:val="22"/>
      <w:szCs w:val="22"/>
    </w:rPr>
  </w:style>
  <w:style w:type="character" w:customStyle="1" w:styleId="TableTextChar">
    <w:name w:val="*TableText Char"/>
    <w:basedOn w:val="DefaultParagraphFont"/>
    <w:link w:val="TableText"/>
    <w:rsid w:val="0057364D"/>
    <w:rPr>
      <w:sz w:val="22"/>
      <w:szCs w:val="22"/>
    </w:rPr>
  </w:style>
  <w:style w:type="character" w:customStyle="1" w:styleId="TableHeadersChar">
    <w:name w:val="*TableHeaders Char"/>
    <w:basedOn w:val="DefaultParagraphFont"/>
    <w:link w:val="TableHeaders"/>
    <w:rsid w:val="009E1A33"/>
    <w:rPr>
      <w:b/>
      <w:color w:val="FFFFFF" w:themeColor="background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338681">
      <w:bodyDiv w:val="1"/>
      <w:marLeft w:val="0"/>
      <w:marRight w:val="0"/>
      <w:marTop w:val="0"/>
      <w:marBottom w:val="0"/>
      <w:divBdr>
        <w:top w:val="none" w:sz="0" w:space="0" w:color="auto"/>
        <w:left w:val="none" w:sz="0" w:space="0" w:color="auto"/>
        <w:bottom w:val="none" w:sz="0" w:space="0" w:color="auto"/>
        <w:right w:val="none" w:sz="0" w:space="0" w:color="auto"/>
      </w:divBdr>
    </w:div>
    <w:div w:id="383412747">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646007680">
      <w:bodyDiv w:val="1"/>
      <w:marLeft w:val="0"/>
      <w:marRight w:val="0"/>
      <w:marTop w:val="0"/>
      <w:marBottom w:val="0"/>
      <w:divBdr>
        <w:top w:val="none" w:sz="0" w:space="0" w:color="auto"/>
        <w:left w:val="none" w:sz="0" w:space="0" w:color="auto"/>
        <w:bottom w:val="none" w:sz="0" w:space="0" w:color="auto"/>
        <w:right w:val="none" w:sz="0" w:space="0" w:color="auto"/>
      </w:divBdr>
    </w:div>
    <w:div w:id="710228371">
      <w:bodyDiv w:val="1"/>
      <w:marLeft w:val="0"/>
      <w:marRight w:val="0"/>
      <w:marTop w:val="0"/>
      <w:marBottom w:val="0"/>
      <w:divBdr>
        <w:top w:val="none" w:sz="0" w:space="0" w:color="auto"/>
        <w:left w:val="none" w:sz="0" w:space="0" w:color="auto"/>
        <w:bottom w:val="none" w:sz="0" w:space="0" w:color="auto"/>
        <w:right w:val="none" w:sz="0" w:space="0" w:color="auto"/>
      </w:divBdr>
    </w:div>
    <w:div w:id="760298599">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831529426">
      <w:bodyDiv w:val="1"/>
      <w:marLeft w:val="0"/>
      <w:marRight w:val="0"/>
      <w:marTop w:val="0"/>
      <w:marBottom w:val="0"/>
      <w:divBdr>
        <w:top w:val="none" w:sz="0" w:space="0" w:color="auto"/>
        <w:left w:val="none" w:sz="0" w:space="0" w:color="auto"/>
        <w:bottom w:val="none" w:sz="0" w:space="0" w:color="auto"/>
        <w:right w:val="none" w:sz="0" w:space="0" w:color="auto"/>
      </w:divBdr>
    </w:div>
    <w:div w:id="871579891">
      <w:bodyDiv w:val="1"/>
      <w:marLeft w:val="0"/>
      <w:marRight w:val="0"/>
      <w:marTop w:val="0"/>
      <w:marBottom w:val="0"/>
      <w:divBdr>
        <w:top w:val="none" w:sz="0" w:space="0" w:color="auto"/>
        <w:left w:val="none" w:sz="0" w:space="0" w:color="auto"/>
        <w:bottom w:val="none" w:sz="0" w:space="0" w:color="auto"/>
        <w:right w:val="none" w:sz="0" w:space="0" w:color="auto"/>
      </w:divBdr>
    </w:div>
    <w:div w:id="1033114296">
      <w:bodyDiv w:val="1"/>
      <w:marLeft w:val="0"/>
      <w:marRight w:val="0"/>
      <w:marTop w:val="0"/>
      <w:marBottom w:val="0"/>
      <w:divBdr>
        <w:top w:val="none" w:sz="0" w:space="0" w:color="auto"/>
        <w:left w:val="none" w:sz="0" w:space="0" w:color="auto"/>
        <w:bottom w:val="none" w:sz="0" w:space="0" w:color="auto"/>
        <w:right w:val="none" w:sz="0" w:space="0" w:color="auto"/>
      </w:divBdr>
    </w:div>
    <w:div w:id="1344287127">
      <w:bodyDiv w:val="1"/>
      <w:marLeft w:val="0"/>
      <w:marRight w:val="0"/>
      <w:marTop w:val="0"/>
      <w:marBottom w:val="0"/>
      <w:divBdr>
        <w:top w:val="none" w:sz="0" w:space="0" w:color="auto"/>
        <w:left w:val="none" w:sz="0" w:space="0" w:color="auto"/>
        <w:bottom w:val="none" w:sz="0" w:space="0" w:color="auto"/>
        <w:right w:val="none" w:sz="0" w:space="0" w:color="auto"/>
      </w:divBdr>
    </w:div>
    <w:div w:id="1615750047">
      <w:bodyDiv w:val="1"/>
      <w:marLeft w:val="0"/>
      <w:marRight w:val="0"/>
      <w:marTop w:val="0"/>
      <w:marBottom w:val="0"/>
      <w:divBdr>
        <w:top w:val="none" w:sz="0" w:space="0" w:color="auto"/>
        <w:left w:val="none" w:sz="0" w:space="0" w:color="auto"/>
        <w:bottom w:val="none" w:sz="0" w:space="0" w:color="auto"/>
        <w:right w:val="none" w:sz="0" w:space="0" w:color="auto"/>
      </w:divBdr>
    </w:div>
    <w:div w:id="1799184997">
      <w:bodyDiv w:val="1"/>
      <w:marLeft w:val="0"/>
      <w:marRight w:val="0"/>
      <w:marTop w:val="0"/>
      <w:marBottom w:val="0"/>
      <w:divBdr>
        <w:top w:val="none" w:sz="0" w:space="0" w:color="auto"/>
        <w:left w:val="none" w:sz="0" w:space="0" w:color="auto"/>
        <w:bottom w:val="none" w:sz="0" w:space="0" w:color="auto"/>
        <w:right w:val="none" w:sz="0" w:space="0" w:color="auto"/>
      </w:divBdr>
    </w:div>
    <w:div w:id="1804230505">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842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2F044-7655-4061-8D71-494E62571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2456</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16424</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PCG Education</dc:creator>
  <cp:keywords/>
  <dc:description/>
  <cp:lastModifiedBy>Stump, Diane</cp:lastModifiedBy>
  <cp:revision>37</cp:revision>
  <dcterms:created xsi:type="dcterms:W3CDTF">2014-01-23T18:15:00Z</dcterms:created>
  <dcterms:modified xsi:type="dcterms:W3CDTF">2014-02-03T23:09:00Z</dcterms:modified>
</cp:coreProperties>
</file>