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FE6A20">
        <w:trPr>
          <w:trHeight w:val="1008"/>
        </w:trPr>
        <w:tc>
          <w:tcPr>
            <w:tcW w:w="1980" w:type="dxa"/>
            <w:shd w:val="clear" w:color="auto" w:fill="385623"/>
            <w:vAlign w:val="center"/>
          </w:tcPr>
          <w:p w:rsidR="00F814D5" w:rsidRPr="00F94346" w:rsidRDefault="00801273" w:rsidP="00B231AA">
            <w:pPr>
              <w:pStyle w:val="Header-banner"/>
              <w:rPr>
                <w:rFonts w:asciiTheme="minorHAnsi" w:hAnsiTheme="minorHAnsi"/>
              </w:rPr>
            </w:pPr>
            <w:r w:rsidRPr="00FE6A20">
              <w:rPr>
                <w:rFonts w:asciiTheme="minorHAnsi" w:hAnsiTheme="minorHAnsi"/>
              </w:rPr>
              <w:t>10.1</w:t>
            </w:r>
            <w:r w:rsidR="00F814D5" w:rsidRPr="00FE6A20">
              <w:rPr>
                <w:rFonts w:asciiTheme="minorHAnsi" w:hAnsiTheme="minorHAnsi"/>
              </w:rPr>
              <w:t>.</w:t>
            </w:r>
            <w:r w:rsidR="00972F1C" w:rsidRPr="00FE6A20">
              <w:rPr>
                <w:rFonts w:asciiTheme="minorHAnsi" w:hAnsiTheme="minorHAnsi"/>
              </w:rPr>
              <w:t>3</w:t>
            </w:r>
          </w:p>
        </w:tc>
        <w:tc>
          <w:tcPr>
            <w:tcW w:w="7470" w:type="dxa"/>
            <w:shd w:val="clear" w:color="auto" w:fill="76923C"/>
            <w:vAlign w:val="center"/>
          </w:tcPr>
          <w:p w:rsidR="00F814D5" w:rsidRPr="00FE6A20" w:rsidRDefault="00F814D5" w:rsidP="00B231AA">
            <w:pPr>
              <w:pStyle w:val="Header2banner"/>
              <w:spacing w:line="240" w:lineRule="auto"/>
              <w:rPr>
                <w:rFonts w:asciiTheme="minorHAnsi" w:hAnsiTheme="minorHAnsi"/>
              </w:rPr>
            </w:pPr>
            <w:r w:rsidRPr="00FE6A20">
              <w:rPr>
                <w:rFonts w:asciiTheme="minorHAnsi" w:hAnsiTheme="minorHAnsi"/>
              </w:rPr>
              <w:t xml:space="preserve">Lesson </w:t>
            </w:r>
            <w:r w:rsidR="00801273" w:rsidRPr="00FE6A20">
              <w:rPr>
                <w:rFonts w:asciiTheme="minorHAnsi" w:hAnsiTheme="minorHAnsi"/>
              </w:rPr>
              <w:t>1</w:t>
            </w:r>
          </w:p>
        </w:tc>
      </w:tr>
    </w:tbl>
    <w:p w:rsidR="00C4787C" w:rsidRPr="00EB1228" w:rsidRDefault="00C4787C" w:rsidP="00EB1228">
      <w:pPr>
        <w:pStyle w:val="Heading1"/>
      </w:pPr>
      <w:r w:rsidRPr="00EB1228">
        <w:t>Introduction</w:t>
      </w:r>
    </w:p>
    <w:p w:rsidR="00EB1228" w:rsidRDefault="00801273" w:rsidP="00EB1228">
      <w:r w:rsidRPr="00FE6A20">
        <w:t>In this lesson</w:t>
      </w:r>
      <w:r w:rsidR="0067444D">
        <w:t>,</w:t>
      </w:r>
      <w:r w:rsidRPr="00FE6A20">
        <w:t xml:space="preserve"> students encounter Amy Tan’s </w:t>
      </w:r>
      <w:r w:rsidRPr="00B65447">
        <w:rPr>
          <w:i/>
        </w:rPr>
        <w:t>The Joy Luck Club</w:t>
      </w:r>
      <w:r w:rsidRPr="00FE6A20">
        <w:t xml:space="preserve"> for the first time, and begin a four-lesson exploration of the chapter </w:t>
      </w:r>
      <w:r w:rsidR="00972F1C" w:rsidRPr="00FE6A20">
        <w:t>“</w:t>
      </w:r>
      <w:r w:rsidR="000B0E53" w:rsidRPr="000B0E53">
        <w:t>Rules of the Game”</w:t>
      </w:r>
      <w:r w:rsidRPr="00FE6A20">
        <w:t xml:space="preserve"> (</w:t>
      </w:r>
      <w:r w:rsidR="00090A75">
        <w:t>p</w:t>
      </w:r>
      <w:r w:rsidRPr="00FE6A20">
        <w:t>p.</w:t>
      </w:r>
      <w:r w:rsidRPr="00F94346">
        <w:t xml:space="preserve"> 89</w:t>
      </w:r>
      <w:r w:rsidR="00DA63B3">
        <w:t>–</w:t>
      </w:r>
      <w:r w:rsidRPr="00F94346">
        <w:t>101)</w:t>
      </w:r>
      <w:r w:rsidR="00750284">
        <w:t>,</w:t>
      </w:r>
      <w:r w:rsidRPr="00F94346">
        <w:t xml:space="preserve"> which details the relationshi</w:t>
      </w:r>
      <w:r w:rsidR="00757E9C">
        <w:t xml:space="preserve">p between chess prodigy Waverly </w:t>
      </w:r>
      <w:proofErr w:type="spellStart"/>
      <w:r w:rsidRPr="00F94346">
        <w:t>Jong</w:t>
      </w:r>
      <w:proofErr w:type="spellEnd"/>
      <w:r w:rsidRPr="00F94346">
        <w:t xml:space="preserve"> and her mother</w:t>
      </w:r>
      <w:r w:rsidR="00972F1C" w:rsidRPr="00FE6A20">
        <w:t>,</w:t>
      </w:r>
      <w:r w:rsidRPr="00FE6A20">
        <w:t xml:space="preserve"> </w:t>
      </w:r>
      <w:proofErr w:type="spellStart"/>
      <w:r w:rsidRPr="00FE6A20">
        <w:t>Lindo</w:t>
      </w:r>
      <w:proofErr w:type="spellEnd"/>
      <w:r w:rsidRPr="00FE6A20">
        <w:t xml:space="preserve"> </w:t>
      </w:r>
      <w:proofErr w:type="spellStart"/>
      <w:r w:rsidRPr="00FE6A20">
        <w:t>Jong</w:t>
      </w:r>
      <w:proofErr w:type="spellEnd"/>
      <w:r w:rsidRPr="00FE6A20">
        <w:t xml:space="preserve">. </w:t>
      </w:r>
      <w:r w:rsidR="00742C69">
        <w:t>During</w:t>
      </w:r>
      <w:r w:rsidR="00742C69" w:rsidRPr="00FE6A20">
        <w:t xml:space="preserve"> </w:t>
      </w:r>
      <w:r w:rsidRPr="00FE6A20">
        <w:t xml:space="preserve">this initial exposure to Tan's text, students begin to make inferences about Waverly </w:t>
      </w:r>
      <w:proofErr w:type="spellStart"/>
      <w:r w:rsidRPr="00FE6A20">
        <w:t>Jong</w:t>
      </w:r>
      <w:proofErr w:type="spellEnd"/>
      <w:r w:rsidRPr="00FE6A20">
        <w:t xml:space="preserve"> and her relationship to her mother </w:t>
      </w:r>
      <w:r w:rsidR="00085913">
        <w:t>by exploring</w:t>
      </w:r>
      <w:r w:rsidRPr="00FE6A20">
        <w:t xml:space="preserve"> key details and character interactions. Comprehension of this pivotal </w:t>
      </w:r>
      <w:proofErr w:type="gramStart"/>
      <w:r w:rsidR="00367E59" w:rsidRPr="00FE6A20">
        <w:t>relationship</w:t>
      </w:r>
      <w:r w:rsidR="00367E59">
        <w:t>,</w:t>
      </w:r>
      <w:proofErr w:type="gramEnd"/>
      <w:r w:rsidRPr="00FE6A20">
        <w:t xml:space="preserve"> and these initial key details </w:t>
      </w:r>
      <w:r w:rsidR="00750284">
        <w:t>is</w:t>
      </w:r>
      <w:r w:rsidRPr="00FE6A20">
        <w:t xml:space="preserve"> essential to student understanding of </w:t>
      </w:r>
      <w:r w:rsidR="00090A75">
        <w:t>central ideas</w:t>
      </w:r>
      <w:r w:rsidRPr="00FE6A20">
        <w:t xml:space="preserve"> of social and familial expectations, self-perception</w:t>
      </w:r>
      <w:r w:rsidR="0067444D">
        <w:t>,</w:t>
      </w:r>
      <w:r w:rsidRPr="00FE6A20">
        <w:t xml:space="preserve"> and competition that develop across the chapter. This analysis lay</w:t>
      </w:r>
      <w:r w:rsidR="00750284">
        <w:t>s</w:t>
      </w:r>
      <w:r w:rsidRPr="00FE6A20">
        <w:t xml:space="preserve"> the groundwork for the exploration of character and </w:t>
      </w:r>
      <w:r w:rsidR="00FE6A20" w:rsidRPr="00FE6A20">
        <w:t>the</w:t>
      </w:r>
      <w:r w:rsidR="002C580B">
        <w:t xml:space="preserve"> </w:t>
      </w:r>
      <w:r w:rsidRPr="00FE6A20">
        <w:t>development</w:t>
      </w:r>
      <w:r w:rsidR="00FE6A20" w:rsidRPr="00FE6A20">
        <w:t xml:space="preserve"> of central ideas</w:t>
      </w:r>
      <w:r w:rsidRPr="00FE6A20">
        <w:t xml:space="preserve"> that occurs throughout </w:t>
      </w:r>
      <w:r w:rsidR="00090A75">
        <w:t>this unit.</w:t>
      </w:r>
    </w:p>
    <w:p w:rsidR="00801273" w:rsidRPr="00FE6A20" w:rsidRDefault="00801273" w:rsidP="00EB1228">
      <w:r w:rsidRPr="00FE6A20">
        <w:t>In this lesson</w:t>
      </w:r>
      <w:r w:rsidR="0067444D">
        <w:t>,</w:t>
      </w:r>
      <w:r w:rsidRPr="00FE6A20">
        <w:t xml:space="preserve"> students listen to a masterful reading of </w:t>
      </w:r>
      <w:r w:rsidR="00972F1C" w:rsidRPr="00FE6A20">
        <w:t>“</w:t>
      </w:r>
      <w:r w:rsidR="000B0E53" w:rsidRPr="000B0E53">
        <w:t xml:space="preserve">Rules of the Game” </w:t>
      </w:r>
      <w:r w:rsidRPr="00FE6A20">
        <w:t>in its entirety.</w:t>
      </w:r>
      <w:r w:rsidRPr="00F94346">
        <w:t xml:space="preserve"> S</w:t>
      </w:r>
      <w:r w:rsidRPr="00FE6A20">
        <w:t xml:space="preserve">tudents then </w:t>
      </w:r>
      <w:proofErr w:type="gramStart"/>
      <w:r w:rsidRPr="00FE6A20">
        <w:t>work</w:t>
      </w:r>
      <w:proofErr w:type="gramEnd"/>
      <w:r w:rsidRPr="00FE6A20">
        <w:t xml:space="preserve"> slowly and deliberately through a short portion of the chapter, taking time to notice and consider key details. Slowing down the pace and working intensively with a short excerpt help</w:t>
      </w:r>
      <w:r w:rsidR="00750284">
        <w:t>s</w:t>
      </w:r>
      <w:r w:rsidRPr="00FE6A20">
        <w:t xml:space="preserve"> students hone their skills in comprehending complex text</w:t>
      </w:r>
      <w:r w:rsidR="00750284">
        <w:t>s</w:t>
      </w:r>
      <w:r w:rsidRPr="00FE6A20">
        <w:t>, and prepare</w:t>
      </w:r>
      <w:r w:rsidR="00750284">
        <w:t>s</w:t>
      </w:r>
      <w:r w:rsidRPr="00FE6A20">
        <w:t xml:space="preserve"> them for longer excerpts in the weeks to come. </w:t>
      </w:r>
      <w:r w:rsidR="00286583">
        <w:t>Then, s</w:t>
      </w:r>
      <w:r w:rsidRPr="00FE6A20">
        <w:t xml:space="preserve">tudents work </w:t>
      </w:r>
      <w:r w:rsidR="00750284">
        <w:t>in pairs</w:t>
      </w:r>
      <w:r w:rsidRPr="00FE6A20">
        <w:t xml:space="preserve">, reading aloud and discussing the text through a series of text-dependent questions. </w:t>
      </w:r>
      <w:r w:rsidR="00286583">
        <w:t>At the end of the lesson, s</w:t>
      </w:r>
      <w:r w:rsidRPr="00FE6A20">
        <w:t xml:space="preserve">tudents respond briefly in writing to </w:t>
      </w:r>
      <w:r w:rsidR="00750284">
        <w:t>the following</w:t>
      </w:r>
      <w:r w:rsidR="00750284" w:rsidRPr="00FE6A20">
        <w:t xml:space="preserve"> </w:t>
      </w:r>
      <w:r w:rsidRPr="00FE6A20">
        <w:t>prompt</w:t>
      </w:r>
      <w:r w:rsidR="00F2250B">
        <w:t xml:space="preserve">: </w:t>
      </w:r>
      <w:r w:rsidR="00F2250B" w:rsidRPr="00FE6A20">
        <w:rPr>
          <w:rFonts w:cs="Calibri"/>
        </w:rPr>
        <w:t>How does the interaction between Waverly and her mother in this passage reveal a central idea of the text?</w:t>
      </w:r>
    </w:p>
    <w:p w:rsidR="00A90A21" w:rsidRPr="00FE6A20" w:rsidRDefault="00801273" w:rsidP="00A90A21">
      <w:r w:rsidRPr="00FE6A20">
        <w:t>For homework</w:t>
      </w:r>
      <w:r w:rsidR="00757E9C">
        <w:t>,</w:t>
      </w:r>
      <w:r w:rsidRPr="00FE6A20">
        <w:t xml:space="preserve"> students </w:t>
      </w:r>
      <w:r w:rsidR="00A90A21">
        <w:t xml:space="preserve">find and define two unfamiliar words in the section of text they will read in the next lesson. </w:t>
      </w:r>
      <w:r w:rsidR="00757E9C">
        <w:t>They also c</w:t>
      </w:r>
      <w:r w:rsidR="00A90A21" w:rsidRPr="00F94346">
        <w:t xml:space="preserve">ontinue </w:t>
      </w:r>
      <w:r w:rsidR="00757E9C">
        <w:t xml:space="preserve">their </w:t>
      </w:r>
      <w:r w:rsidR="00700E8C">
        <w:t>Accountable Independent Reading</w:t>
      </w:r>
      <w:r w:rsidR="0067444D">
        <w:t xml:space="preserve"> (AIR)</w:t>
      </w:r>
      <w:r w:rsidR="00700E8C">
        <w:t>, this time with a new focus standard</w:t>
      </w:r>
      <w:r w:rsidR="00931CA5">
        <w:t xml:space="preserve"> (RL.9-10.5 or RI.9-10.5)</w:t>
      </w:r>
      <w:r w:rsidR="00700E8C">
        <w:t xml:space="preserve"> to guide their reading. </w:t>
      </w:r>
    </w:p>
    <w:p w:rsidR="00C4787C" w:rsidRPr="00FE6A20" w:rsidRDefault="00C4787C" w:rsidP="00A24DAB">
      <w:pPr>
        <w:pStyle w:val="Heading1"/>
      </w:pPr>
      <w:r w:rsidRPr="00FE6A20">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FE6A20">
        <w:tc>
          <w:tcPr>
            <w:tcW w:w="9468" w:type="dxa"/>
            <w:gridSpan w:val="2"/>
            <w:shd w:val="clear" w:color="auto" w:fill="76923C"/>
          </w:tcPr>
          <w:p w:rsidR="00F308FF" w:rsidRPr="00FE6A20" w:rsidRDefault="00F308FF" w:rsidP="00EB1228">
            <w:pPr>
              <w:pStyle w:val="TableHeaders"/>
            </w:pPr>
            <w:r w:rsidRPr="00FE6A20">
              <w:t>Assessed Standard</w:t>
            </w:r>
            <w:r w:rsidR="00583FF7" w:rsidRPr="00FE6A20">
              <w:t>(s)</w:t>
            </w:r>
          </w:p>
        </w:tc>
      </w:tr>
      <w:tr w:rsidR="00750284" w:rsidRPr="00FE6A20">
        <w:tc>
          <w:tcPr>
            <w:tcW w:w="1344" w:type="dxa"/>
          </w:tcPr>
          <w:p w:rsidR="00801273" w:rsidRPr="00FE6A20" w:rsidRDefault="00801273" w:rsidP="00EB1228">
            <w:pPr>
              <w:pStyle w:val="TableText"/>
            </w:pPr>
            <w:r w:rsidRPr="00FE6A20">
              <w:t>RL.</w:t>
            </w:r>
            <w:r w:rsidR="00985052">
              <w:t>9-</w:t>
            </w:r>
            <w:r w:rsidRPr="00FE6A20">
              <w:t>10.3</w:t>
            </w:r>
          </w:p>
        </w:tc>
        <w:tc>
          <w:tcPr>
            <w:tcW w:w="8124" w:type="dxa"/>
          </w:tcPr>
          <w:p w:rsidR="00801273" w:rsidRPr="00FE6A20" w:rsidRDefault="00801273" w:rsidP="00EB1228">
            <w:pPr>
              <w:pStyle w:val="TableText"/>
            </w:pPr>
            <w:r w:rsidRPr="00FE6A20">
              <w:t>Analyze how complex characters (e.g.</w:t>
            </w:r>
            <w:r w:rsidR="00286583">
              <w:t>,</w:t>
            </w:r>
            <w:r w:rsidRPr="00FE6A20">
              <w:t xml:space="preserve"> those with multiple or conflicting motivations) develop over the course of a text, interact with other characters, and advance the plot or develop the theme.</w:t>
            </w:r>
          </w:p>
        </w:tc>
      </w:tr>
      <w:tr w:rsidR="00F308FF" w:rsidRPr="00FE6A20">
        <w:tc>
          <w:tcPr>
            <w:tcW w:w="9468" w:type="dxa"/>
            <w:gridSpan w:val="2"/>
            <w:shd w:val="clear" w:color="auto" w:fill="76923C"/>
          </w:tcPr>
          <w:p w:rsidR="00F308FF" w:rsidRPr="00FE6A20" w:rsidRDefault="00F308FF" w:rsidP="00EB1228">
            <w:pPr>
              <w:pStyle w:val="TableHeaders"/>
            </w:pPr>
            <w:r w:rsidRPr="00FE6A20">
              <w:t>Addressed Standard</w:t>
            </w:r>
            <w:r w:rsidR="00583FF7" w:rsidRPr="00FE6A20">
              <w:t>(s)</w:t>
            </w:r>
          </w:p>
        </w:tc>
      </w:tr>
      <w:tr w:rsidR="00750284" w:rsidRPr="00FE6A20">
        <w:tc>
          <w:tcPr>
            <w:tcW w:w="1344" w:type="dxa"/>
          </w:tcPr>
          <w:p w:rsidR="00801273" w:rsidRPr="00FE6A20" w:rsidRDefault="00801273" w:rsidP="00EB1228">
            <w:pPr>
              <w:pStyle w:val="TableText"/>
            </w:pPr>
            <w:r w:rsidRPr="00FE6A20">
              <w:t>RL.</w:t>
            </w:r>
            <w:r w:rsidR="00985052">
              <w:t>9-</w:t>
            </w:r>
            <w:r w:rsidRPr="00FE6A20">
              <w:t>10.1</w:t>
            </w:r>
          </w:p>
        </w:tc>
        <w:tc>
          <w:tcPr>
            <w:tcW w:w="8124" w:type="dxa"/>
          </w:tcPr>
          <w:p w:rsidR="00801273" w:rsidRPr="00FE6A20" w:rsidRDefault="00801273" w:rsidP="00EB1228">
            <w:pPr>
              <w:pStyle w:val="TableText"/>
            </w:pPr>
            <w:r w:rsidRPr="00FE6A20">
              <w:t>Cite strong and thorough textual evidence to support analysis of what the text says explicitly as well as draw inferences from the text.</w:t>
            </w:r>
          </w:p>
        </w:tc>
      </w:tr>
      <w:tr w:rsidR="00750284" w:rsidRPr="00FE6A20">
        <w:tc>
          <w:tcPr>
            <w:tcW w:w="1344" w:type="dxa"/>
          </w:tcPr>
          <w:p w:rsidR="00F87F1A" w:rsidRPr="00B65447" w:rsidRDefault="00750284" w:rsidP="00750284">
            <w:pPr>
              <w:pStyle w:val="TableText"/>
              <w:ind w:right="-265"/>
              <w:rPr>
                <w:rFonts w:asciiTheme="minorHAnsi" w:hAnsiTheme="minorHAnsi"/>
              </w:rPr>
            </w:pPr>
            <w:r>
              <w:lastRenderedPageBreak/>
              <w:t>L.9-10.4</w:t>
            </w:r>
          </w:p>
        </w:tc>
        <w:tc>
          <w:tcPr>
            <w:tcW w:w="8124" w:type="dxa"/>
          </w:tcPr>
          <w:p w:rsidR="00F87F1A" w:rsidRPr="00B65447" w:rsidRDefault="00F87F1A" w:rsidP="00367E59">
            <w:pPr>
              <w:pStyle w:val="TableText"/>
              <w:rPr>
                <w:rFonts w:asciiTheme="minorHAnsi" w:hAnsiTheme="minorHAnsi" w:cs="Arial"/>
                <w:shd w:val="clear" w:color="auto" w:fill="FFFFFF"/>
              </w:rPr>
            </w:pPr>
            <w:r>
              <w:t>Determine or clarify the meaning of unknown and multiple-meaning words and phrases based on</w:t>
            </w:r>
            <w:r w:rsidR="00367E59">
              <w:t xml:space="preserve"> </w:t>
            </w:r>
            <w:r w:rsidR="00BA63E3" w:rsidRPr="00BA63E3">
              <w:rPr>
                <w:rStyle w:val="Emphasis"/>
                <w:rFonts w:eastAsia="Times New Roman"/>
                <w:color w:val="3B3B3A"/>
              </w:rPr>
              <w:t>grades 9–10 reading and content</w:t>
            </w:r>
            <w:r>
              <w:t>, choosing flexibly from a range of strategies.</w:t>
            </w:r>
          </w:p>
        </w:tc>
      </w:tr>
      <w:tr w:rsidR="00750284" w:rsidRPr="00FE6A20">
        <w:tc>
          <w:tcPr>
            <w:tcW w:w="1344" w:type="dxa"/>
          </w:tcPr>
          <w:p w:rsidR="00C64884" w:rsidRPr="00B65447" w:rsidRDefault="00C64884" w:rsidP="00EB1228">
            <w:pPr>
              <w:pStyle w:val="TableText"/>
              <w:rPr>
                <w:rFonts w:asciiTheme="minorHAnsi" w:hAnsiTheme="minorHAnsi"/>
              </w:rPr>
            </w:pPr>
            <w:r w:rsidRPr="00B65447">
              <w:rPr>
                <w:rFonts w:asciiTheme="minorHAnsi" w:hAnsiTheme="minorHAnsi"/>
              </w:rPr>
              <w:t>L.9-10.5</w:t>
            </w:r>
          </w:p>
        </w:tc>
        <w:tc>
          <w:tcPr>
            <w:tcW w:w="8124" w:type="dxa"/>
          </w:tcPr>
          <w:p w:rsidR="00C64884" w:rsidRPr="00B65447" w:rsidRDefault="00C64884" w:rsidP="00EB1228">
            <w:pPr>
              <w:pStyle w:val="TableText"/>
              <w:rPr>
                <w:rFonts w:asciiTheme="minorHAnsi" w:hAnsiTheme="minorHAnsi"/>
              </w:rPr>
            </w:pPr>
            <w:r w:rsidRPr="00B65447">
              <w:rPr>
                <w:rFonts w:asciiTheme="minorHAnsi" w:hAnsiTheme="minorHAnsi" w:cs="Arial"/>
                <w:shd w:val="clear" w:color="auto" w:fill="FFFFFF"/>
              </w:rPr>
              <w:t>Demonstrate understanding of figurative language, word relationships, and nuances in word meanings.</w:t>
            </w:r>
          </w:p>
        </w:tc>
      </w:tr>
    </w:tbl>
    <w:p w:rsidR="00C4787C" w:rsidRPr="00FE6A20" w:rsidRDefault="00C4787C" w:rsidP="00A24DAB">
      <w:pPr>
        <w:pStyle w:val="Heading1"/>
      </w:pPr>
      <w:r w:rsidRPr="00FE6A20">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FE6A20">
        <w:tc>
          <w:tcPr>
            <w:tcW w:w="9478" w:type="dxa"/>
            <w:shd w:val="clear" w:color="auto" w:fill="76923C"/>
          </w:tcPr>
          <w:p w:rsidR="00D920A6" w:rsidRPr="00FE6A20" w:rsidRDefault="00D920A6" w:rsidP="00EB1228">
            <w:pPr>
              <w:pStyle w:val="TableHeaders"/>
            </w:pPr>
            <w:r w:rsidRPr="00FE6A20">
              <w:t>Assessment(s)</w:t>
            </w:r>
          </w:p>
        </w:tc>
      </w:tr>
      <w:tr w:rsidR="00B231AA" w:rsidRPr="00FE6A20">
        <w:tc>
          <w:tcPr>
            <w:tcW w:w="9478" w:type="dxa"/>
            <w:tcBorders>
              <w:top w:val="single" w:sz="4" w:space="0" w:color="auto"/>
              <w:left w:val="single" w:sz="4" w:space="0" w:color="auto"/>
              <w:bottom w:val="single" w:sz="4" w:space="0" w:color="auto"/>
              <w:right w:val="single" w:sz="4" w:space="0" w:color="auto"/>
            </w:tcBorders>
          </w:tcPr>
          <w:p w:rsidR="00801273" w:rsidRPr="00FE6A20" w:rsidRDefault="00801273" w:rsidP="00EB1228">
            <w:pPr>
              <w:pStyle w:val="TableText"/>
            </w:pPr>
            <w:r w:rsidRPr="00FE6A20">
              <w:t xml:space="preserve">The learning in this lesson </w:t>
            </w:r>
            <w:proofErr w:type="gramStart"/>
            <w:r w:rsidR="00750284">
              <w:t>is</w:t>
            </w:r>
            <w:r w:rsidRPr="00FE6A20">
              <w:t xml:space="preserve"> captured</w:t>
            </w:r>
            <w:proofErr w:type="gramEnd"/>
            <w:r w:rsidRPr="00FE6A20">
              <w:t xml:space="preserve"> through a Quick Write at the end of the lesson. Students answer the following prompt based on the reading completed in the lesson.</w:t>
            </w:r>
            <w:r w:rsidR="002302F1">
              <w:t xml:space="preserve"> </w:t>
            </w:r>
          </w:p>
          <w:p w:rsidR="00801273" w:rsidRPr="00750284" w:rsidRDefault="00C52C4B" w:rsidP="0067444D">
            <w:pPr>
              <w:pStyle w:val="BulletedList"/>
            </w:pPr>
            <w:r w:rsidRPr="00FE6A20">
              <w:t xml:space="preserve">How does the interaction between Waverly and her mother in this passage reveal a central idea of the text? </w:t>
            </w:r>
          </w:p>
          <w:p w:rsidR="00607196" w:rsidRDefault="00750284" w:rsidP="00286583">
            <w:pPr>
              <w:pStyle w:val="IN"/>
            </w:pPr>
            <w:r>
              <w:t xml:space="preserve">In this lesson, and in each subsequent lesson in the unit with a Quick Write assessment, students </w:t>
            </w:r>
            <w:proofErr w:type="gramStart"/>
            <w:r w:rsidR="00286583">
              <w:t>are</w:t>
            </w:r>
            <w:r>
              <w:t xml:space="preserve"> evaluated</w:t>
            </w:r>
            <w:proofErr w:type="gramEnd"/>
            <w:r>
              <w:t xml:space="preserve"> on their Quick Write using the Short Response Rubric.</w:t>
            </w:r>
          </w:p>
        </w:tc>
      </w:tr>
      <w:tr w:rsidR="00263AF5" w:rsidRPr="00FE6A20">
        <w:tc>
          <w:tcPr>
            <w:tcW w:w="9478" w:type="dxa"/>
            <w:shd w:val="clear" w:color="auto" w:fill="76923C"/>
          </w:tcPr>
          <w:p w:rsidR="00D920A6" w:rsidRPr="00FE6A20" w:rsidRDefault="00D920A6" w:rsidP="00EB1228">
            <w:pPr>
              <w:pStyle w:val="TableHeaders"/>
            </w:pPr>
            <w:r w:rsidRPr="00FE6A20">
              <w:t>High Performance Response(s)</w:t>
            </w:r>
          </w:p>
        </w:tc>
      </w:tr>
      <w:tr w:rsidR="00D920A6" w:rsidRPr="00FE6A20">
        <w:tc>
          <w:tcPr>
            <w:tcW w:w="9478" w:type="dxa"/>
          </w:tcPr>
          <w:p w:rsidR="000F1781" w:rsidRDefault="00750284" w:rsidP="00A53F2B">
            <w:pPr>
              <w:pStyle w:val="TableText"/>
            </w:pPr>
            <w:r>
              <w:t xml:space="preserve">A </w:t>
            </w:r>
            <w:r w:rsidR="002A7B6D">
              <w:t>High P</w:t>
            </w:r>
            <w:r>
              <w:t xml:space="preserve">erformance </w:t>
            </w:r>
            <w:r w:rsidR="002A7B6D">
              <w:t>R</w:t>
            </w:r>
            <w:r>
              <w:t>esponse</w:t>
            </w:r>
            <w:r w:rsidR="000F1781">
              <w:t xml:space="preserve"> should:</w:t>
            </w:r>
          </w:p>
          <w:p w:rsidR="000F1781" w:rsidRPr="00EB1228" w:rsidRDefault="000F1781" w:rsidP="00EB1228">
            <w:pPr>
              <w:pStyle w:val="BulletedList"/>
            </w:pPr>
            <w:r w:rsidRPr="00EB1228">
              <w:t>Identify a central idea of the text</w:t>
            </w:r>
            <w:r w:rsidR="00286583">
              <w:t>.</w:t>
            </w:r>
          </w:p>
          <w:p w:rsidR="000F1781" w:rsidRPr="00EB1228" w:rsidRDefault="000F1781" w:rsidP="00EB1228">
            <w:pPr>
              <w:pStyle w:val="BulletedList"/>
            </w:pPr>
            <w:r w:rsidRPr="00EB1228">
              <w:t>Analyze how interactions between Waverly and her mother reveal and develop a central idea of the text</w:t>
            </w:r>
            <w:r w:rsidR="00286583">
              <w:t>.</w:t>
            </w:r>
          </w:p>
          <w:p w:rsidR="00D920A6" w:rsidRPr="00FE6A20" w:rsidRDefault="000F1781" w:rsidP="00EB1228">
            <w:pPr>
              <w:pStyle w:val="BulletedList"/>
            </w:pPr>
            <w:r w:rsidRPr="00EB1228">
              <w:t>Cite textual evidence, key words</w:t>
            </w:r>
            <w:r w:rsidR="00750284">
              <w:t>,</w:t>
            </w:r>
            <w:r w:rsidRPr="00EB1228">
              <w:t xml:space="preserve"> and phrases</w:t>
            </w:r>
            <w:r w:rsidRPr="00EB1228" w:rsidDel="000F1781">
              <w:t xml:space="preserve"> </w:t>
            </w:r>
            <w:r w:rsidRPr="00EB1228">
              <w:t>to support analysis.</w:t>
            </w:r>
          </w:p>
        </w:tc>
      </w:tr>
    </w:tbl>
    <w:p w:rsidR="00C4787C" w:rsidRPr="00FE6A20" w:rsidRDefault="00C4787C" w:rsidP="00A24DAB">
      <w:pPr>
        <w:pStyle w:val="Heading1"/>
      </w:pPr>
      <w:r w:rsidRPr="00FE6A20">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FE6A20">
        <w:tc>
          <w:tcPr>
            <w:tcW w:w="9450" w:type="dxa"/>
            <w:shd w:val="clear" w:color="auto" w:fill="76923C"/>
          </w:tcPr>
          <w:p w:rsidR="00D920A6" w:rsidRPr="00FE6A20" w:rsidRDefault="00F308FF" w:rsidP="00A53F2B">
            <w:pPr>
              <w:pStyle w:val="TableHeaders"/>
            </w:pPr>
            <w:r w:rsidRPr="00FE6A20">
              <w:t>Vocabulary to provide directly (will not include extended instruction)</w:t>
            </w:r>
          </w:p>
        </w:tc>
      </w:tr>
      <w:tr w:rsidR="00801273" w:rsidRPr="00FE6A20">
        <w:tc>
          <w:tcPr>
            <w:tcW w:w="9450" w:type="dxa"/>
          </w:tcPr>
          <w:p w:rsidR="00A53F2B" w:rsidRDefault="00801273" w:rsidP="00A53F2B">
            <w:pPr>
              <w:pStyle w:val="TableText"/>
            </w:pPr>
            <w:r w:rsidRPr="00FE6A20">
              <w:t xml:space="preserve">Students are reading a brief section of text in this lesson. The vocabulary is accessible, though some students may need assistance in parsing the syntax of the dialogue. Consider rephrasing the dialogue to meet syntax conventions or encouraging students to read the dialogue aloud. </w:t>
            </w:r>
          </w:p>
          <w:p w:rsidR="00801273" w:rsidRPr="00FE6A20" w:rsidRDefault="00801273" w:rsidP="00A53F2B">
            <w:pPr>
              <w:pStyle w:val="TableText"/>
            </w:pPr>
            <w:r w:rsidRPr="00FE6A20">
              <w:t>This vocabulary activity can also be extended to include student analysis of the relationship bet</w:t>
            </w:r>
            <w:r w:rsidR="00A53F2B">
              <w:t>ween Waverly and her mother, for example</w:t>
            </w:r>
            <w:r w:rsidRPr="00FE6A20">
              <w:t>:</w:t>
            </w:r>
          </w:p>
          <w:p w:rsidR="00801273" w:rsidRPr="00A53F2B" w:rsidRDefault="00801273" w:rsidP="00A53F2B">
            <w:pPr>
              <w:pStyle w:val="BulletedList"/>
            </w:pPr>
            <w:r w:rsidRPr="00A53F2B">
              <w:t xml:space="preserve">How is </w:t>
            </w:r>
            <w:proofErr w:type="gramStart"/>
            <w:r w:rsidRPr="00A53F2B">
              <w:t>Waverly’s mother’s</w:t>
            </w:r>
            <w:proofErr w:type="gramEnd"/>
            <w:r w:rsidRPr="00A53F2B">
              <w:t xml:space="preserve"> voice different from the voice of the narrator? </w:t>
            </w:r>
          </w:p>
          <w:p w:rsidR="00801273" w:rsidRPr="00FE6A20" w:rsidRDefault="00801273" w:rsidP="00A53F2B">
            <w:pPr>
              <w:pStyle w:val="BulletedList"/>
            </w:pPr>
            <w:r w:rsidRPr="00A53F2B">
              <w:t>What clues in the text provide an explanation for this difference?</w:t>
            </w:r>
            <w:r w:rsidRPr="00FE6A20">
              <w:t xml:space="preserve"> </w:t>
            </w:r>
          </w:p>
        </w:tc>
      </w:tr>
      <w:tr w:rsidR="00801273" w:rsidRPr="00FE6A20">
        <w:tc>
          <w:tcPr>
            <w:tcW w:w="9450" w:type="dxa"/>
            <w:shd w:val="clear" w:color="auto" w:fill="76923C"/>
          </w:tcPr>
          <w:p w:rsidR="00801273" w:rsidRPr="00FE6A20" w:rsidRDefault="00801273" w:rsidP="0067444D">
            <w:pPr>
              <w:pStyle w:val="TableHeaders"/>
            </w:pPr>
            <w:r w:rsidRPr="00FE6A20">
              <w:t>Vocabulary to teach (may include direct word work and/or questions)</w:t>
            </w:r>
          </w:p>
        </w:tc>
      </w:tr>
      <w:tr w:rsidR="00801273" w:rsidRPr="00FE6A20">
        <w:tc>
          <w:tcPr>
            <w:tcW w:w="9450" w:type="dxa"/>
          </w:tcPr>
          <w:p w:rsidR="00801273" w:rsidRPr="00FE6A20" w:rsidRDefault="00801273" w:rsidP="0067444D">
            <w:pPr>
              <w:pStyle w:val="BulletedList"/>
            </w:pPr>
            <w:proofErr w:type="gramStart"/>
            <w:r w:rsidRPr="00FE6A20">
              <w:t>None</w:t>
            </w:r>
            <w:r w:rsidR="00A53F2B">
              <w:t>.</w:t>
            </w:r>
            <w:proofErr w:type="gramEnd"/>
          </w:p>
        </w:tc>
      </w:tr>
    </w:tbl>
    <w:p w:rsidR="00C4787C" w:rsidRPr="00FE6A20" w:rsidRDefault="00C4787C" w:rsidP="00A24DAB">
      <w:pPr>
        <w:pStyle w:val="Heading1"/>
      </w:pPr>
      <w:r w:rsidRPr="00FE6A20">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FE6A20">
        <w:tc>
          <w:tcPr>
            <w:tcW w:w="7830" w:type="dxa"/>
            <w:shd w:val="clear" w:color="auto" w:fill="76923C"/>
          </w:tcPr>
          <w:p w:rsidR="00730123" w:rsidRPr="00FE6A20" w:rsidRDefault="00730123" w:rsidP="00A53F2B">
            <w:pPr>
              <w:pStyle w:val="TableHeaders"/>
            </w:pPr>
            <w:r w:rsidRPr="00FE6A20">
              <w:t>Student-Facing Agenda</w:t>
            </w:r>
          </w:p>
        </w:tc>
        <w:tc>
          <w:tcPr>
            <w:tcW w:w="1638" w:type="dxa"/>
            <w:shd w:val="clear" w:color="auto" w:fill="76923C"/>
          </w:tcPr>
          <w:p w:rsidR="00730123" w:rsidRPr="00FE6A20" w:rsidRDefault="00730123" w:rsidP="00A53F2B">
            <w:pPr>
              <w:pStyle w:val="TableHeaders"/>
            </w:pPr>
            <w:r w:rsidRPr="00FE6A20">
              <w:t>% of Lesson</w:t>
            </w:r>
          </w:p>
        </w:tc>
      </w:tr>
      <w:tr w:rsidR="00730123" w:rsidRPr="00FE6A20">
        <w:tc>
          <w:tcPr>
            <w:tcW w:w="7830" w:type="dxa"/>
          </w:tcPr>
          <w:p w:rsidR="005F5D35" w:rsidRPr="00A53F2B" w:rsidRDefault="005F5D35" w:rsidP="00A53F2B">
            <w:pPr>
              <w:pStyle w:val="TableText"/>
              <w:rPr>
                <w:b/>
              </w:rPr>
            </w:pPr>
            <w:r w:rsidRPr="00A53F2B">
              <w:rPr>
                <w:b/>
              </w:rPr>
              <w:t>Standards &amp; Text:</w:t>
            </w:r>
          </w:p>
          <w:p w:rsidR="00F5501E" w:rsidRPr="00FE6A20" w:rsidRDefault="00801273" w:rsidP="00A53F2B">
            <w:pPr>
              <w:pStyle w:val="BulletedList"/>
            </w:pPr>
            <w:r w:rsidRPr="00FE6A20">
              <w:t>Standards: RL.9-10.</w:t>
            </w:r>
            <w:r w:rsidR="00DA63B3">
              <w:t>3</w:t>
            </w:r>
            <w:r w:rsidRPr="00FE6A20">
              <w:t>, RL.9-10.</w:t>
            </w:r>
            <w:r w:rsidR="00DA63B3">
              <w:t>1</w:t>
            </w:r>
            <w:r w:rsidR="002302F1">
              <w:t>,</w:t>
            </w:r>
            <w:r w:rsidR="003D65C6">
              <w:t xml:space="preserve"> </w:t>
            </w:r>
            <w:r w:rsidR="00DA63B3">
              <w:t xml:space="preserve">L.9-10.4, </w:t>
            </w:r>
            <w:r w:rsidR="00C64884" w:rsidRPr="00FE6A20">
              <w:t>L.9-10.5</w:t>
            </w:r>
          </w:p>
          <w:p w:rsidR="00DB34C3" w:rsidRPr="00FE6A20" w:rsidRDefault="00F5501E" w:rsidP="00A53F2B">
            <w:pPr>
              <w:pStyle w:val="BulletedList"/>
              <w:rPr>
                <w:b/>
              </w:rPr>
            </w:pPr>
            <w:r w:rsidRPr="00FE6A20">
              <w:t xml:space="preserve">Text: </w:t>
            </w:r>
            <w:r w:rsidR="0003152B">
              <w:rPr>
                <w:i/>
              </w:rPr>
              <w:t xml:space="preserve">The Joy Luck Club </w:t>
            </w:r>
            <w:r w:rsidRPr="00FE6A20">
              <w:t>“</w:t>
            </w:r>
            <w:r w:rsidR="00801273" w:rsidRPr="00FE6A20">
              <w:t>Rules of the Game” (pp. 89</w:t>
            </w:r>
            <w:r w:rsidR="00DA63B3">
              <w:t>–</w:t>
            </w:r>
            <w:r w:rsidR="00801273" w:rsidRPr="00FE6A20">
              <w:t>101</w:t>
            </w:r>
            <w:r w:rsidRPr="00FE6A20">
              <w:t>)</w:t>
            </w:r>
          </w:p>
          <w:p w:rsidR="005F5D35" w:rsidRPr="00A53F2B" w:rsidRDefault="005F5D35" w:rsidP="00A53F2B">
            <w:pPr>
              <w:pStyle w:val="TableText"/>
              <w:rPr>
                <w:b/>
              </w:rPr>
            </w:pPr>
            <w:r w:rsidRPr="00A53F2B">
              <w:rPr>
                <w:b/>
              </w:rPr>
              <w:t>Learning Sequence:</w:t>
            </w:r>
          </w:p>
          <w:p w:rsidR="00BE4EBD" w:rsidRPr="00FE6A20" w:rsidRDefault="00BE4EBD" w:rsidP="00A53F2B">
            <w:pPr>
              <w:pStyle w:val="NumberedList"/>
            </w:pPr>
            <w:r w:rsidRPr="00FE6A20">
              <w:t>Introduction of Lesson Agenda</w:t>
            </w:r>
          </w:p>
          <w:p w:rsidR="00BE4EBD" w:rsidRPr="00FE6A20" w:rsidRDefault="00BE4EBD" w:rsidP="00A53F2B">
            <w:pPr>
              <w:pStyle w:val="NumberedList"/>
            </w:pPr>
            <w:r w:rsidRPr="00FE6A20">
              <w:t>Homework Accountability</w:t>
            </w:r>
          </w:p>
          <w:p w:rsidR="00BE4EBD" w:rsidRPr="00FE6A20" w:rsidRDefault="00801273" w:rsidP="00A53F2B">
            <w:pPr>
              <w:pStyle w:val="NumberedList"/>
            </w:pPr>
            <w:r w:rsidRPr="00FE6A20">
              <w:t>Masterful Reading</w:t>
            </w:r>
          </w:p>
          <w:p w:rsidR="00BE4EBD" w:rsidRPr="00FE6A20" w:rsidRDefault="00907FFA" w:rsidP="00A53F2B">
            <w:pPr>
              <w:pStyle w:val="NumberedList"/>
            </w:pPr>
            <w:r>
              <w:t>Paragraphs 1–3</w:t>
            </w:r>
            <w:r w:rsidR="00DA63B3">
              <w:t xml:space="preserve"> Reading and Discussion</w:t>
            </w:r>
          </w:p>
          <w:p w:rsidR="00BE4EBD" w:rsidRPr="00FE6A20" w:rsidRDefault="00801273" w:rsidP="00A53F2B">
            <w:pPr>
              <w:pStyle w:val="NumberedList"/>
            </w:pPr>
            <w:r w:rsidRPr="00FE6A20">
              <w:t>Quick Write</w:t>
            </w:r>
          </w:p>
          <w:p w:rsidR="00730123" w:rsidRPr="00FE6A20" w:rsidRDefault="00BE4EBD" w:rsidP="00A53F2B">
            <w:pPr>
              <w:pStyle w:val="NumberedList"/>
            </w:pPr>
            <w:r w:rsidRPr="00FE6A20">
              <w:t>Closing</w:t>
            </w:r>
          </w:p>
        </w:tc>
        <w:tc>
          <w:tcPr>
            <w:tcW w:w="1638" w:type="dxa"/>
          </w:tcPr>
          <w:p w:rsidR="00C07D88" w:rsidRPr="00FE6A20" w:rsidRDefault="00C07D88" w:rsidP="00A53F2B">
            <w:pPr>
              <w:pStyle w:val="TableText"/>
            </w:pPr>
          </w:p>
          <w:p w:rsidR="00EE360E" w:rsidRPr="00FE6A20" w:rsidRDefault="00EE360E" w:rsidP="00992978">
            <w:pPr>
              <w:pStyle w:val="TableText"/>
              <w:spacing w:before="60" w:after="60"/>
            </w:pPr>
          </w:p>
          <w:p w:rsidR="005F5D35" w:rsidRPr="00FE6A20" w:rsidRDefault="005F5D35" w:rsidP="00992978">
            <w:pPr>
              <w:pStyle w:val="TableText"/>
              <w:spacing w:before="60" w:after="60"/>
            </w:pPr>
          </w:p>
          <w:p w:rsidR="00DB34C3" w:rsidRPr="00FE6A20" w:rsidRDefault="00DB34C3" w:rsidP="00A53F2B">
            <w:pPr>
              <w:pStyle w:val="TableText"/>
            </w:pPr>
          </w:p>
          <w:p w:rsidR="00BE4EBD" w:rsidRPr="00FE6A20" w:rsidRDefault="00C26A45" w:rsidP="0012360A">
            <w:pPr>
              <w:pStyle w:val="NumberedList"/>
              <w:numPr>
                <w:ilvl w:val="0"/>
                <w:numId w:val="12"/>
              </w:numPr>
            </w:pPr>
            <w:r>
              <w:t>10</w:t>
            </w:r>
            <w:r w:rsidR="00BE4EBD" w:rsidRPr="00FE6A20">
              <w:t>%</w:t>
            </w:r>
          </w:p>
          <w:p w:rsidR="00BE4EBD" w:rsidRPr="00FE6A20" w:rsidRDefault="000C000C" w:rsidP="00A53F2B">
            <w:pPr>
              <w:pStyle w:val="NumberedList"/>
            </w:pPr>
            <w:r>
              <w:t>10</w:t>
            </w:r>
            <w:r w:rsidR="00BE4EBD" w:rsidRPr="00FE6A20">
              <w:t>%</w:t>
            </w:r>
          </w:p>
          <w:p w:rsidR="00BE4EBD" w:rsidRPr="00FE6A20" w:rsidRDefault="00C26A45" w:rsidP="00A53F2B">
            <w:pPr>
              <w:pStyle w:val="NumberedList"/>
            </w:pPr>
            <w:r>
              <w:t>40</w:t>
            </w:r>
            <w:r w:rsidR="00BE4EBD" w:rsidRPr="00FE6A20">
              <w:t>%</w:t>
            </w:r>
          </w:p>
          <w:p w:rsidR="00BE4EBD" w:rsidRPr="00FE6A20" w:rsidRDefault="00801273" w:rsidP="00A53F2B">
            <w:pPr>
              <w:pStyle w:val="NumberedList"/>
            </w:pPr>
            <w:r w:rsidRPr="00FE6A20">
              <w:t>25</w:t>
            </w:r>
            <w:r w:rsidR="00BE4EBD" w:rsidRPr="00FE6A20">
              <w:t>%</w:t>
            </w:r>
          </w:p>
          <w:p w:rsidR="00BE4EBD" w:rsidRPr="00FE6A20" w:rsidRDefault="00801273" w:rsidP="00A53F2B">
            <w:pPr>
              <w:pStyle w:val="NumberedList"/>
            </w:pPr>
            <w:r w:rsidRPr="00FE6A20">
              <w:t>10</w:t>
            </w:r>
            <w:r w:rsidR="00BE4EBD" w:rsidRPr="00FE6A20">
              <w:t>%</w:t>
            </w:r>
          </w:p>
          <w:p w:rsidR="00AF5A63" w:rsidRPr="00FE6A20" w:rsidRDefault="00BE4EBD" w:rsidP="00A53F2B">
            <w:pPr>
              <w:pStyle w:val="NumberedList"/>
            </w:pPr>
            <w:r w:rsidRPr="00FE6A20">
              <w:t>5%</w:t>
            </w:r>
          </w:p>
        </w:tc>
      </w:tr>
    </w:tbl>
    <w:p w:rsidR="003368BF" w:rsidRPr="00FE6A20" w:rsidRDefault="00F308FF" w:rsidP="00A24DAB">
      <w:pPr>
        <w:pStyle w:val="Heading1"/>
      </w:pPr>
      <w:r w:rsidRPr="00FE6A20">
        <w:t>Materials</w:t>
      </w:r>
    </w:p>
    <w:p w:rsidR="00801273" w:rsidRPr="00FE6A20" w:rsidRDefault="00DA63B3" w:rsidP="00A53F2B">
      <w:pPr>
        <w:pStyle w:val="BulletedList"/>
      </w:pPr>
      <w:r>
        <w:t xml:space="preserve">Student copies of the </w:t>
      </w:r>
      <w:r w:rsidR="00C64884" w:rsidRPr="00A815A1">
        <w:t>Short Response Rubric and Checklist</w:t>
      </w:r>
      <w:r w:rsidR="00B21DF5">
        <w:t xml:space="preserve"> (</w:t>
      </w:r>
      <w:r w:rsidR="000F5085">
        <w:t xml:space="preserve">refer to </w:t>
      </w:r>
      <w:r w:rsidR="00B21DF5">
        <w:t>10.1.1 Lesson 1)</w:t>
      </w:r>
    </w:p>
    <w:p w:rsidR="00C64884" w:rsidRPr="00FE6A20" w:rsidRDefault="00DA63B3" w:rsidP="00A53F2B">
      <w:pPr>
        <w:pStyle w:val="BulletedList"/>
      </w:pPr>
      <w:r>
        <w:t xml:space="preserve">Student copies of the </w:t>
      </w:r>
      <w:r w:rsidR="00D26B95" w:rsidRPr="00A815A1">
        <w:t xml:space="preserve">10.1 </w:t>
      </w:r>
      <w:r w:rsidR="00C64884" w:rsidRPr="00A815A1">
        <w:t>Common Core Learning Standards Tool</w:t>
      </w:r>
      <w:r w:rsidR="00B21DF5">
        <w:t xml:space="preserve"> </w:t>
      </w:r>
      <w:r w:rsidR="000F5085">
        <w:t>(refer to 10.1.1 Lesson 1)</w:t>
      </w:r>
    </w:p>
    <w:p w:rsidR="00750284" w:rsidRDefault="00750284" w:rsidP="00750284">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750284" w:rsidRPr="001C6EA7">
        <w:tc>
          <w:tcPr>
            <w:tcW w:w="9468" w:type="dxa"/>
            <w:gridSpan w:val="2"/>
            <w:shd w:val="clear" w:color="auto" w:fill="76923C" w:themeFill="accent3" w:themeFillShade="BF"/>
          </w:tcPr>
          <w:p w:rsidR="00750284" w:rsidRPr="001C6EA7" w:rsidRDefault="00750284" w:rsidP="00750284">
            <w:pPr>
              <w:pStyle w:val="TableHeaders"/>
            </w:pPr>
            <w:r w:rsidRPr="001C6EA7">
              <w:t>How to Use the Learning Sequence</w:t>
            </w:r>
          </w:p>
        </w:tc>
      </w:tr>
      <w:tr w:rsidR="00750284" w:rsidRPr="000D6FA4">
        <w:tc>
          <w:tcPr>
            <w:tcW w:w="894" w:type="dxa"/>
            <w:shd w:val="clear" w:color="auto" w:fill="76923C" w:themeFill="accent3" w:themeFillShade="BF"/>
          </w:tcPr>
          <w:p w:rsidR="00750284" w:rsidRPr="000D6FA4" w:rsidRDefault="00750284" w:rsidP="00750284">
            <w:pPr>
              <w:pStyle w:val="TableHeaders"/>
            </w:pPr>
            <w:r w:rsidRPr="000D6FA4">
              <w:t>Symbol</w:t>
            </w:r>
          </w:p>
        </w:tc>
        <w:tc>
          <w:tcPr>
            <w:tcW w:w="8574" w:type="dxa"/>
            <w:shd w:val="clear" w:color="auto" w:fill="76923C" w:themeFill="accent3" w:themeFillShade="BF"/>
          </w:tcPr>
          <w:p w:rsidR="00750284" w:rsidRPr="000D6FA4" w:rsidRDefault="00750284" w:rsidP="00750284">
            <w:pPr>
              <w:pStyle w:val="TableHeaders"/>
            </w:pPr>
            <w:r w:rsidRPr="000D6FA4">
              <w:t>Type of Text &amp; Interpretation of the Symbol</w:t>
            </w:r>
          </w:p>
        </w:tc>
      </w:tr>
      <w:tr w:rsidR="00750284" w:rsidRPr="00E65C14">
        <w:tc>
          <w:tcPr>
            <w:tcW w:w="894" w:type="dxa"/>
          </w:tcPr>
          <w:p w:rsidR="00750284" w:rsidRPr="00E65C14" w:rsidRDefault="00750284" w:rsidP="00750284">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750284" w:rsidRPr="00E65C14" w:rsidRDefault="00750284" w:rsidP="00750284">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750284" w:rsidRPr="000D6FA4">
        <w:tc>
          <w:tcPr>
            <w:tcW w:w="894" w:type="dxa"/>
            <w:vMerge w:val="restart"/>
            <w:vAlign w:val="center"/>
          </w:tcPr>
          <w:p w:rsidR="00750284" w:rsidRPr="00A948B3" w:rsidRDefault="00750284" w:rsidP="00750284">
            <w:pPr>
              <w:spacing w:before="20" w:after="20" w:line="240" w:lineRule="auto"/>
              <w:jc w:val="center"/>
              <w:rPr>
                <w:sz w:val="18"/>
              </w:rPr>
            </w:pPr>
            <w:r>
              <w:rPr>
                <w:sz w:val="18"/>
              </w:rPr>
              <w:t>n</w:t>
            </w:r>
            <w:r w:rsidRPr="00A948B3">
              <w:rPr>
                <w:sz w:val="18"/>
              </w:rPr>
              <w:t>o symbol</w:t>
            </w:r>
          </w:p>
        </w:tc>
        <w:tc>
          <w:tcPr>
            <w:tcW w:w="8574" w:type="dxa"/>
          </w:tcPr>
          <w:p w:rsidR="00750284" w:rsidRPr="000D6FA4" w:rsidRDefault="00750284" w:rsidP="00750284">
            <w:pPr>
              <w:spacing w:before="20" w:after="20" w:line="240" w:lineRule="auto"/>
              <w:rPr>
                <w:sz w:val="20"/>
              </w:rPr>
            </w:pPr>
            <w:r>
              <w:rPr>
                <w:sz w:val="20"/>
              </w:rPr>
              <w:t xml:space="preserve">Plain text </w:t>
            </w:r>
            <w:r w:rsidRPr="000D6FA4">
              <w:rPr>
                <w:sz w:val="20"/>
              </w:rPr>
              <w:t>indicates teacher action.</w:t>
            </w:r>
          </w:p>
        </w:tc>
      </w:tr>
      <w:tr w:rsidR="00750284" w:rsidRPr="000D6FA4">
        <w:tc>
          <w:tcPr>
            <w:tcW w:w="894" w:type="dxa"/>
            <w:vMerge/>
          </w:tcPr>
          <w:p w:rsidR="00750284" w:rsidRPr="000D6FA4" w:rsidRDefault="00750284" w:rsidP="00750284">
            <w:pPr>
              <w:spacing w:before="20" w:after="20" w:line="240" w:lineRule="auto"/>
              <w:jc w:val="center"/>
              <w:rPr>
                <w:b/>
                <w:color w:val="000000" w:themeColor="text1"/>
                <w:sz w:val="20"/>
              </w:rPr>
            </w:pPr>
          </w:p>
        </w:tc>
        <w:tc>
          <w:tcPr>
            <w:tcW w:w="8574" w:type="dxa"/>
          </w:tcPr>
          <w:p w:rsidR="00750284" w:rsidRPr="000D6FA4" w:rsidRDefault="00750284" w:rsidP="00750284">
            <w:pPr>
              <w:spacing w:before="20" w:after="20" w:line="240" w:lineRule="auto"/>
              <w:rPr>
                <w:color w:val="4F81BD" w:themeColor="accent1"/>
                <w:sz w:val="20"/>
              </w:rPr>
            </w:pPr>
            <w:r w:rsidRPr="00BA46CB">
              <w:rPr>
                <w:b/>
                <w:sz w:val="20"/>
              </w:rPr>
              <w:t>Bold text indicates questions for the teacher to ask students.</w:t>
            </w:r>
          </w:p>
        </w:tc>
      </w:tr>
      <w:tr w:rsidR="00750284" w:rsidRPr="000D6FA4">
        <w:tc>
          <w:tcPr>
            <w:tcW w:w="894" w:type="dxa"/>
            <w:vMerge/>
          </w:tcPr>
          <w:p w:rsidR="00750284" w:rsidRPr="000D6FA4" w:rsidRDefault="00750284" w:rsidP="00750284">
            <w:pPr>
              <w:spacing w:before="20" w:after="20" w:line="240" w:lineRule="auto"/>
              <w:jc w:val="center"/>
              <w:rPr>
                <w:b/>
                <w:color w:val="000000" w:themeColor="text1"/>
                <w:sz w:val="20"/>
              </w:rPr>
            </w:pPr>
          </w:p>
        </w:tc>
        <w:tc>
          <w:tcPr>
            <w:tcW w:w="8574" w:type="dxa"/>
          </w:tcPr>
          <w:p w:rsidR="00750284" w:rsidRPr="001E189E" w:rsidRDefault="00750284" w:rsidP="00750284">
            <w:pPr>
              <w:spacing w:before="20" w:after="20" w:line="240" w:lineRule="auto"/>
              <w:rPr>
                <w:i/>
                <w:sz w:val="20"/>
              </w:rPr>
            </w:pPr>
            <w:r w:rsidRPr="001E189E">
              <w:rPr>
                <w:i/>
                <w:sz w:val="20"/>
              </w:rPr>
              <w:t>Italicized text indicates a vocabulary word.</w:t>
            </w:r>
          </w:p>
        </w:tc>
      </w:tr>
      <w:tr w:rsidR="00750284"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750284" w:rsidRDefault="00750284" w:rsidP="00750284">
            <w:pPr>
              <w:spacing w:before="40" w:after="0" w:line="240" w:lineRule="auto"/>
              <w:jc w:val="center"/>
              <w:rPr>
                <w:sz w:val="20"/>
              </w:rPr>
            </w:pPr>
            <w:r>
              <w:sym w:font="Webdings" w:char="F034"/>
            </w:r>
          </w:p>
        </w:tc>
        <w:tc>
          <w:tcPr>
            <w:tcW w:w="8574" w:type="dxa"/>
          </w:tcPr>
          <w:p w:rsidR="00750284" w:rsidRPr="000C0112" w:rsidRDefault="00750284" w:rsidP="00750284">
            <w:pPr>
              <w:spacing w:before="20" w:after="20" w:line="240" w:lineRule="auto"/>
              <w:rPr>
                <w:sz w:val="20"/>
              </w:rPr>
            </w:pPr>
            <w:proofErr w:type="gramStart"/>
            <w:r w:rsidRPr="001708C2">
              <w:rPr>
                <w:sz w:val="20"/>
              </w:rPr>
              <w:t>Indicates student action(s).</w:t>
            </w:r>
            <w:proofErr w:type="gramEnd"/>
          </w:p>
        </w:tc>
      </w:tr>
      <w:tr w:rsidR="00750284"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750284" w:rsidRDefault="00750284" w:rsidP="00750284">
            <w:pPr>
              <w:spacing w:before="80" w:after="0" w:line="240" w:lineRule="auto"/>
              <w:jc w:val="center"/>
              <w:rPr>
                <w:sz w:val="20"/>
              </w:rPr>
            </w:pPr>
            <w:r>
              <w:rPr>
                <w:sz w:val="20"/>
              </w:rPr>
              <w:sym w:font="Webdings" w:char="F028"/>
            </w:r>
          </w:p>
        </w:tc>
        <w:tc>
          <w:tcPr>
            <w:tcW w:w="8574" w:type="dxa"/>
          </w:tcPr>
          <w:p w:rsidR="00750284" w:rsidRPr="000C0112" w:rsidRDefault="00750284" w:rsidP="00750284">
            <w:pPr>
              <w:spacing w:before="20" w:after="20" w:line="240" w:lineRule="auto"/>
              <w:rPr>
                <w:sz w:val="20"/>
              </w:rPr>
            </w:pPr>
            <w:proofErr w:type="gramStart"/>
            <w:r w:rsidRPr="001708C2">
              <w:rPr>
                <w:sz w:val="20"/>
              </w:rPr>
              <w:t>Indicates possible student response(s) to teacher questions.</w:t>
            </w:r>
            <w:proofErr w:type="gramEnd"/>
          </w:p>
        </w:tc>
      </w:tr>
      <w:tr w:rsidR="00750284" w:rsidRPr="000D6FA4">
        <w:tc>
          <w:tcPr>
            <w:tcW w:w="894" w:type="dxa"/>
            <w:vAlign w:val="bottom"/>
          </w:tcPr>
          <w:p w:rsidR="00750284" w:rsidRPr="000D6FA4" w:rsidRDefault="00750284" w:rsidP="00750284">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750284" w:rsidRPr="000D6FA4" w:rsidRDefault="00750284" w:rsidP="00750284">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607856" w:rsidRPr="00FE6A20" w:rsidRDefault="00BB27BA" w:rsidP="00A53F2B">
      <w:pPr>
        <w:pStyle w:val="LearningSequenceHeader0"/>
        <w:keepNext/>
      </w:pPr>
      <w:r w:rsidRPr="00FE6A20">
        <w:t>Activity 1</w:t>
      </w:r>
      <w:r w:rsidR="00607856" w:rsidRPr="00FE6A20">
        <w:t xml:space="preserve">: </w:t>
      </w:r>
      <w:r w:rsidRPr="00FE6A20">
        <w:t>Introduction of Lesson Agenda</w:t>
      </w:r>
      <w:r w:rsidR="00607856" w:rsidRPr="00FE6A20">
        <w:tab/>
      </w:r>
      <w:r w:rsidR="00C26A45">
        <w:t>10</w:t>
      </w:r>
      <w:r w:rsidR="00607856" w:rsidRPr="00FE6A20">
        <w:t>%</w:t>
      </w:r>
    </w:p>
    <w:p w:rsidR="00801273" w:rsidRDefault="00BA63E3" w:rsidP="00750284">
      <w:pPr>
        <w:pStyle w:val="TA"/>
      </w:pPr>
      <w:r w:rsidRPr="00BA63E3">
        <w:t>Begin by reviewing the agenda and the assessed standard for this lesson: RL.9-10.3.</w:t>
      </w:r>
      <w:r w:rsidR="00F2250B">
        <w:rPr>
          <w:rFonts w:ascii="Arial" w:hAnsi="Arial" w:cs="Arial"/>
          <w:sz w:val="20"/>
          <w:szCs w:val="20"/>
          <w:shd w:val="clear" w:color="auto" w:fill="FFFFFF"/>
        </w:rPr>
        <w:t xml:space="preserve"> </w:t>
      </w:r>
      <w:r w:rsidR="00801273" w:rsidRPr="00F2250B">
        <w:t>Briefly introduce</w:t>
      </w:r>
      <w:r w:rsidR="00801273" w:rsidRPr="00FE6A20">
        <w:t xml:space="preserve"> students to the text. Inform them that they will study two chapters from the novel </w:t>
      </w:r>
      <w:r w:rsidR="00801273" w:rsidRPr="000C71CC">
        <w:rPr>
          <w:i/>
        </w:rPr>
        <w:t>The Joy Luck Club</w:t>
      </w:r>
      <w:r w:rsidR="00801273" w:rsidRPr="00FE6A20">
        <w:t xml:space="preserve">, </w:t>
      </w:r>
      <w:r w:rsidR="00801273" w:rsidRPr="00FE6A20">
        <w:lastRenderedPageBreak/>
        <w:t xml:space="preserve">but that these chapters are capable of standing alone for analysis, since they are rich in isolation and do not </w:t>
      </w:r>
      <w:r w:rsidR="00A932A1">
        <w:t>require</w:t>
      </w:r>
      <w:r w:rsidR="00801273" w:rsidRPr="00FE6A20">
        <w:t xml:space="preserve"> back</w:t>
      </w:r>
      <w:r w:rsidR="00253045">
        <w:t>-</w:t>
      </w:r>
      <w:r w:rsidR="00801273" w:rsidRPr="00FE6A20">
        <w:t xml:space="preserve">story to understand. </w:t>
      </w:r>
    </w:p>
    <w:p w:rsidR="00D72B6F" w:rsidRPr="00FE6A20" w:rsidRDefault="00D72B6F" w:rsidP="00A53F2B">
      <w:pPr>
        <w:pStyle w:val="IN"/>
      </w:pPr>
      <w:r>
        <w:t>Consider encouraging</w:t>
      </w:r>
      <w:r w:rsidRPr="00FE6A20">
        <w:t xml:space="preserve"> students to </w:t>
      </w:r>
      <w:r>
        <w:t>read</w:t>
      </w:r>
      <w:r w:rsidRPr="00FE6A20">
        <w:t xml:space="preserve"> the entire novel independently over the cou</w:t>
      </w:r>
      <w:r w:rsidRPr="00F94346">
        <w:t xml:space="preserve">rse of this unit, as this will serve to enrich their understanding of the characters and themes they will study in this chapter. </w:t>
      </w:r>
    </w:p>
    <w:p w:rsidR="00801273" w:rsidRDefault="00C64884" w:rsidP="00A53F2B">
      <w:pPr>
        <w:pStyle w:val="TA"/>
      </w:pPr>
      <w:r w:rsidRPr="00FE6A20">
        <w:t xml:space="preserve">Inform students they </w:t>
      </w:r>
      <w:r w:rsidR="00D26B95">
        <w:t>are</w:t>
      </w:r>
      <w:r w:rsidRPr="00FE6A20">
        <w:t xml:space="preserve"> </w:t>
      </w:r>
      <w:r w:rsidR="00DB4A4A">
        <w:t>working with</w:t>
      </w:r>
      <w:r w:rsidRPr="00FE6A20">
        <w:t xml:space="preserve"> </w:t>
      </w:r>
      <w:r w:rsidR="000376AC">
        <w:t xml:space="preserve">a </w:t>
      </w:r>
      <w:r w:rsidRPr="00FE6A20">
        <w:t>new standard in this lesson</w:t>
      </w:r>
      <w:r w:rsidR="00FE58EF">
        <w:t>:</w:t>
      </w:r>
      <w:r w:rsidRPr="00FE6A20">
        <w:t xml:space="preserve"> L.9-10.5.</w:t>
      </w:r>
      <w:r w:rsidR="00472325">
        <w:t xml:space="preserve"> </w:t>
      </w:r>
      <w:r w:rsidR="000F3AF9">
        <w:t>Ask students to individually read standard</w:t>
      </w:r>
      <w:r w:rsidR="000F3AF9" w:rsidRPr="00FE6A20">
        <w:t xml:space="preserve"> L.9-10.5</w:t>
      </w:r>
      <w:r w:rsidR="000F3AF9">
        <w:t xml:space="preserve"> on the 10.1 Common Core Learning Standards Tool and assess their fam</w:t>
      </w:r>
      <w:r w:rsidR="000376AC">
        <w:t>iliarity with and mastery of this</w:t>
      </w:r>
      <w:r w:rsidR="000F3AF9">
        <w:t xml:space="preserve"> </w:t>
      </w:r>
      <w:r w:rsidR="000376AC">
        <w:t>standard</w:t>
      </w:r>
      <w:r w:rsidR="000F3AF9">
        <w:t>.</w:t>
      </w:r>
    </w:p>
    <w:p w:rsidR="000F3AF9" w:rsidRPr="000F3AF9" w:rsidRDefault="000F3AF9" w:rsidP="00A53F2B">
      <w:pPr>
        <w:pStyle w:val="SA"/>
        <w:rPr>
          <w:rFonts w:asciiTheme="minorHAnsi" w:eastAsia="Arial" w:hAnsiTheme="minorHAnsi" w:cs="Arial"/>
        </w:rPr>
      </w:pPr>
      <w:r>
        <w:t>Students read standard</w:t>
      </w:r>
      <w:r w:rsidR="00985052">
        <w:t xml:space="preserve"> L</w:t>
      </w:r>
      <w:r>
        <w:t>.</w:t>
      </w:r>
      <w:r w:rsidR="00985052">
        <w:t>9-10</w:t>
      </w:r>
      <w:r>
        <w:t>.</w:t>
      </w:r>
      <w:r w:rsidR="00985052">
        <w:t>5</w:t>
      </w:r>
      <w:r>
        <w:t xml:space="preserve"> and assess their famil</w:t>
      </w:r>
      <w:r w:rsidR="000376AC">
        <w:t>iarity with and mastery of this standard</w:t>
      </w:r>
      <w:r>
        <w:t>.</w:t>
      </w:r>
    </w:p>
    <w:p w:rsidR="00BB27BA" w:rsidRPr="00FE6A20" w:rsidRDefault="00BB27BA" w:rsidP="00A53F2B">
      <w:pPr>
        <w:pStyle w:val="LearningSequenceHeader0"/>
      </w:pPr>
      <w:r w:rsidRPr="00FE6A20">
        <w:t>Activ</w:t>
      </w:r>
      <w:r w:rsidR="000C000C">
        <w:t>ity 2: Homework Accountability</w:t>
      </w:r>
      <w:r w:rsidR="000C000C">
        <w:tab/>
        <w:t>10</w:t>
      </w:r>
      <w:r w:rsidRPr="00FE6A20">
        <w:t>%</w:t>
      </w:r>
    </w:p>
    <w:p w:rsidR="00BB27BA" w:rsidRPr="00FE6A20" w:rsidRDefault="0016724C" w:rsidP="00A53F2B">
      <w:pPr>
        <w:pStyle w:val="TA"/>
      </w:pPr>
      <w:r w:rsidRPr="00FE6A20">
        <w:t xml:space="preserve">Instruct students to </w:t>
      </w:r>
      <w:r w:rsidR="00D85AB8">
        <w:t>talk</w:t>
      </w:r>
      <w:r w:rsidRPr="00FE6A20">
        <w:t xml:space="preserve"> </w:t>
      </w:r>
      <w:r w:rsidR="00D26B95">
        <w:t>in pairs about</w:t>
      </w:r>
      <w:r w:rsidRPr="00FE6A20">
        <w:t xml:space="preserve"> how they applied</w:t>
      </w:r>
      <w:r w:rsidR="00FE58EF">
        <w:t xml:space="preserve"> their focus standard to their AIR</w:t>
      </w:r>
      <w:r w:rsidR="00972F1C" w:rsidRPr="00FE6A20">
        <w:t xml:space="preserve"> homework.</w:t>
      </w:r>
    </w:p>
    <w:p w:rsidR="0016724C" w:rsidRPr="00FE6A20" w:rsidRDefault="0016724C" w:rsidP="00A53F2B">
      <w:pPr>
        <w:pStyle w:val="SA"/>
      </w:pPr>
      <w:r w:rsidRPr="00FE6A20">
        <w:t xml:space="preserve">Students </w:t>
      </w:r>
      <w:r w:rsidR="00D85AB8">
        <w:t xml:space="preserve">(or pairs) </w:t>
      </w:r>
      <w:r w:rsidRPr="00FE6A20">
        <w:t xml:space="preserve">discuss their </w:t>
      </w:r>
      <w:r w:rsidR="00D26B95">
        <w:t>AIR</w:t>
      </w:r>
      <w:r w:rsidR="00FE58EF">
        <w:t xml:space="preserve"> </w:t>
      </w:r>
      <w:r w:rsidRPr="00FE6A20">
        <w:t>in pairs.</w:t>
      </w:r>
    </w:p>
    <w:p w:rsidR="00607856" w:rsidRPr="00FE6A20" w:rsidRDefault="00BB27BA" w:rsidP="00A53F2B">
      <w:pPr>
        <w:pStyle w:val="LearningSequenceHeader0"/>
      </w:pPr>
      <w:r w:rsidRPr="00FE6A20">
        <w:t>Activity 3</w:t>
      </w:r>
      <w:r w:rsidR="00607856" w:rsidRPr="00FE6A20">
        <w:t xml:space="preserve">: </w:t>
      </w:r>
      <w:r w:rsidR="00801273" w:rsidRPr="00FE6A20">
        <w:t>Masterful Reading</w:t>
      </w:r>
      <w:r w:rsidR="00801273" w:rsidRPr="00FE6A20">
        <w:tab/>
      </w:r>
      <w:r w:rsidR="00C26A45">
        <w:t>40</w:t>
      </w:r>
      <w:r w:rsidR="00607856" w:rsidRPr="00FE6A20">
        <w:t>%</w:t>
      </w:r>
    </w:p>
    <w:p w:rsidR="00D26B95" w:rsidRPr="00607196" w:rsidRDefault="003B065C" w:rsidP="00607196">
      <w:pPr>
        <w:pStyle w:val="TA"/>
      </w:pPr>
      <w:r w:rsidRPr="00607196">
        <w:t xml:space="preserve">Introduce the Quick Write assessment (How does the interaction between Waverly and her mother in this passage reveal a central idea of the text?). Explain to students that this is the lesson assessment and the focus for </w:t>
      </w:r>
      <w:proofErr w:type="gramStart"/>
      <w:r w:rsidRPr="00607196">
        <w:t>today’s</w:t>
      </w:r>
      <w:proofErr w:type="gramEnd"/>
      <w:r w:rsidRPr="00607196">
        <w:t xml:space="preserve"> reading.</w:t>
      </w:r>
    </w:p>
    <w:p w:rsidR="00607196" w:rsidRDefault="003B065C">
      <w:pPr>
        <w:pStyle w:val="SA"/>
      </w:pPr>
      <w:r w:rsidRPr="003B065C">
        <w:rPr>
          <w:shd w:val="clear" w:color="auto" w:fill="FFFFFF"/>
        </w:rPr>
        <w:t xml:space="preserve">Students read the assessment </w:t>
      </w:r>
      <w:r w:rsidR="0082772C">
        <w:rPr>
          <w:shd w:val="clear" w:color="auto" w:fill="FFFFFF"/>
        </w:rPr>
        <w:t xml:space="preserve">prompt </w:t>
      </w:r>
      <w:r w:rsidRPr="003B065C">
        <w:rPr>
          <w:shd w:val="clear" w:color="auto" w:fill="FFFFFF"/>
        </w:rPr>
        <w:t>and listen.</w:t>
      </w:r>
    </w:p>
    <w:p w:rsidR="00607196" w:rsidRDefault="003B065C">
      <w:pPr>
        <w:pStyle w:val="IN"/>
      </w:pPr>
      <w:r w:rsidRPr="003B065C">
        <w:rPr>
          <w:shd w:val="clear" w:color="auto" w:fill="FFFFFF"/>
        </w:rPr>
        <w:t xml:space="preserve">Display the Quick Write assessment </w:t>
      </w:r>
      <w:r w:rsidR="0082772C">
        <w:rPr>
          <w:shd w:val="clear" w:color="auto" w:fill="FFFFFF"/>
        </w:rPr>
        <w:t xml:space="preserve">prompt </w:t>
      </w:r>
      <w:r w:rsidRPr="003B065C">
        <w:rPr>
          <w:shd w:val="clear" w:color="auto" w:fill="FFFFFF"/>
        </w:rPr>
        <w:t>for students to see.</w:t>
      </w:r>
    </w:p>
    <w:p w:rsidR="0082772C" w:rsidRDefault="0082772C" w:rsidP="0082772C">
      <w:pPr>
        <w:pStyle w:val="BR"/>
      </w:pPr>
    </w:p>
    <w:p w:rsidR="00F5501E" w:rsidRPr="00FE6A20" w:rsidRDefault="00801273" w:rsidP="00A53F2B">
      <w:pPr>
        <w:pStyle w:val="TA"/>
      </w:pPr>
      <w:r w:rsidRPr="00FE6A20">
        <w:t xml:space="preserve">Have students listen to a masterful reading of </w:t>
      </w:r>
      <w:r w:rsidR="00972F1C" w:rsidRPr="00FE6A20">
        <w:t>“</w:t>
      </w:r>
      <w:r w:rsidR="000B0E53" w:rsidRPr="002C580B">
        <w:t>Rules of the Game”</w:t>
      </w:r>
      <w:r w:rsidRPr="00FE6A20">
        <w:t xml:space="preserve"> in its entirety.</w:t>
      </w:r>
    </w:p>
    <w:p w:rsidR="00801273" w:rsidRDefault="00801273" w:rsidP="00A53F2B">
      <w:pPr>
        <w:pStyle w:val="SA"/>
      </w:pPr>
      <w:r w:rsidRPr="00F94346">
        <w:t>Students follow along in their text, reading silently as they listen to the masterful reading.</w:t>
      </w:r>
    </w:p>
    <w:p w:rsidR="00607196" w:rsidRDefault="000C71CC">
      <w:pPr>
        <w:pStyle w:val="IN"/>
      </w:pPr>
      <w:r>
        <w:t>Depending on students</w:t>
      </w:r>
      <w:r w:rsidR="000376AC">
        <w:t>’</w:t>
      </w:r>
      <w:r>
        <w:t xml:space="preserve"> abilities and </w:t>
      </w:r>
      <w:proofErr w:type="gramStart"/>
      <w:r>
        <w:t>interest</w:t>
      </w:r>
      <w:proofErr w:type="gramEnd"/>
      <w:r>
        <w:t xml:space="preserve"> it may be possible</w:t>
      </w:r>
      <w:r w:rsidR="000376AC">
        <w:t xml:space="preserve"> and helpful</w:t>
      </w:r>
      <w:r>
        <w:t xml:space="preserve"> for students </w:t>
      </w:r>
      <w:r w:rsidR="000376AC">
        <w:t xml:space="preserve">to read this accessible text independently or in pairs. </w:t>
      </w:r>
    </w:p>
    <w:p w:rsidR="00551C8E" w:rsidRDefault="00551C8E">
      <w:pPr>
        <w:spacing w:before="0" w:after="0" w:line="240" w:lineRule="auto"/>
      </w:pPr>
      <w:r>
        <w:br w:type="page"/>
      </w:r>
    </w:p>
    <w:p w:rsidR="00BB27BA" w:rsidRPr="00FE6A20" w:rsidRDefault="00BB27BA" w:rsidP="00A53F2B">
      <w:pPr>
        <w:pStyle w:val="LearningSequenceHeader0"/>
      </w:pPr>
      <w:r w:rsidRPr="00FE6A20">
        <w:lastRenderedPageBreak/>
        <w:t xml:space="preserve">Activity 4: </w:t>
      </w:r>
      <w:r w:rsidR="00907FFA">
        <w:t>Paragraphs 1–3</w:t>
      </w:r>
      <w:r w:rsidR="00607196">
        <w:t xml:space="preserve"> Reading and Discussion</w:t>
      </w:r>
      <w:r w:rsidRPr="00FE6A20">
        <w:tab/>
      </w:r>
      <w:r w:rsidR="00D65F0A" w:rsidRPr="00FE6A20">
        <w:t>25</w:t>
      </w:r>
      <w:r w:rsidRPr="00FE6A20">
        <w:t>%</w:t>
      </w:r>
    </w:p>
    <w:p w:rsidR="00C447F0" w:rsidRPr="00FB4EF8" w:rsidRDefault="00D65F0A" w:rsidP="00A53F2B">
      <w:pPr>
        <w:pStyle w:val="TA"/>
      </w:pPr>
      <w:r w:rsidRPr="00FE6A20">
        <w:t xml:space="preserve">Instruct students to form pairs for their initial encounter with </w:t>
      </w:r>
      <w:r w:rsidR="00972F1C" w:rsidRPr="00FE6A20">
        <w:t>“</w:t>
      </w:r>
      <w:r w:rsidR="000B0E53" w:rsidRPr="002C580B">
        <w:t>Rules of the Game</w:t>
      </w:r>
      <w:proofErr w:type="gramStart"/>
      <w:r w:rsidR="000B0E53" w:rsidRPr="002C580B">
        <w:t>.”</w:t>
      </w:r>
      <w:proofErr w:type="gramEnd"/>
      <w:r w:rsidRPr="00FE6A20">
        <w:t xml:space="preserve"> Instruct students to read the entire excerpt </w:t>
      </w:r>
      <w:r w:rsidR="00DA3ED6">
        <w:t>from</w:t>
      </w:r>
      <w:r w:rsidRPr="00FE6A20">
        <w:t xml:space="preserve"> the title </w:t>
      </w:r>
      <w:r w:rsidR="00DA3ED6">
        <w:t>to</w:t>
      </w:r>
      <w:r w:rsidRPr="00FE6A20">
        <w:t xml:space="preserve"> </w:t>
      </w:r>
      <w:r w:rsidR="00972F1C" w:rsidRPr="00FE6A20">
        <w:t>“</w:t>
      </w:r>
      <w:r w:rsidR="00FD56BB">
        <w:t xml:space="preserve">on the counter with </w:t>
      </w:r>
      <w:r w:rsidR="000B0E53" w:rsidRPr="002C580B">
        <w:t>the rest of the items”</w:t>
      </w:r>
      <w:r w:rsidRPr="00FE6A20">
        <w:t xml:space="preserve"> (p. 89).</w:t>
      </w:r>
      <w:r w:rsidR="00C447F0">
        <w:t xml:space="preserve"> </w:t>
      </w:r>
      <w:r w:rsidR="00C447F0" w:rsidRPr="00FB4EF8">
        <w:t>Ask</w:t>
      </w:r>
      <w:r w:rsidR="00C447F0" w:rsidRPr="00FB4EF8">
        <w:rPr>
          <w:color w:val="000000"/>
        </w:rPr>
        <w:t xml:space="preserve"> students to identify at least </w:t>
      </w:r>
      <w:r w:rsidR="00C447F0" w:rsidRPr="00FB4EF8">
        <w:t>one</w:t>
      </w:r>
      <w:r w:rsidR="00C447F0" w:rsidRPr="00FB4EF8">
        <w:rPr>
          <w:color w:val="000000"/>
        </w:rPr>
        <w:t xml:space="preserve"> of each of the following, and annotate their text accordingly:</w:t>
      </w:r>
    </w:p>
    <w:p w:rsidR="003B065C" w:rsidRPr="00640FAB" w:rsidRDefault="003B065C" w:rsidP="00FE58EF">
      <w:pPr>
        <w:pStyle w:val="ListParagraph"/>
        <w:numPr>
          <w:ilvl w:val="0"/>
          <w:numId w:val="14"/>
        </w:numPr>
        <w:spacing w:before="0" w:after="200"/>
        <w:ind w:left="360"/>
      </w:pPr>
      <w:r w:rsidRPr="00FE58EF">
        <w:rPr>
          <w:rStyle w:val="BulletedListChar0"/>
        </w:rPr>
        <w:t xml:space="preserve">Put a question mark (?) next to a section </w:t>
      </w:r>
      <w:proofErr w:type="gramStart"/>
      <w:r w:rsidRPr="00FE58EF">
        <w:rPr>
          <w:rStyle w:val="BulletedListChar0"/>
        </w:rPr>
        <w:t>you’re</w:t>
      </w:r>
      <w:proofErr w:type="gramEnd"/>
      <w:r w:rsidRPr="00FE58EF">
        <w:rPr>
          <w:rStyle w:val="BulletedListChar0"/>
        </w:rPr>
        <w:t xml:space="preserve"> questioning</w:t>
      </w:r>
      <w:r w:rsidRPr="00640FAB">
        <w:t xml:space="preserve">. </w:t>
      </w:r>
    </w:p>
    <w:p w:rsidR="003B065C" w:rsidRPr="00640FAB" w:rsidRDefault="003B065C" w:rsidP="00FE58EF">
      <w:pPr>
        <w:pStyle w:val="ListParagraph"/>
        <w:numPr>
          <w:ilvl w:val="0"/>
          <w:numId w:val="14"/>
        </w:numPr>
        <w:spacing w:before="0" w:after="200"/>
        <w:ind w:left="360"/>
      </w:pPr>
      <w:r w:rsidRPr="00640FAB">
        <w:t>Write in the margin or at the top or bottom of the page</w:t>
      </w:r>
      <w:r w:rsidRPr="00F152D4">
        <w:rPr>
          <w:i/>
          <w:iCs/>
        </w:rPr>
        <w:t xml:space="preserve"> </w:t>
      </w:r>
      <w:r w:rsidRPr="00640FAB">
        <w:t xml:space="preserve">to record questions (and perhaps answers) that a passage </w:t>
      </w:r>
      <w:proofErr w:type="gramStart"/>
      <w:r w:rsidRPr="00640FAB">
        <w:t>raises</w:t>
      </w:r>
      <w:proofErr w:type="gramEnd"/>
      <w:r w:rsidRPr="00640FAB">
        <w:t xml:space="preserve"> in your mind. </w:t>
      </w:r>
    </w:p>
    <w:p w:rsidR="003B065C" w:rsidRPr="00640FAB" w:rsidRDefault="003B065C" w:rsidP="00FE58EF">
      <w:pPr>
        <w:pStyle w:val="ListParagraph"/>
        <w:numPr>
          <w:ilvl w:val="0"/>
          <w:numId w:val="14"/>
        </w:numPr>
        <w:spacing w:before="0" w:after="200"/>
        <w:ind w:left="360"/>
      </w:pPr>
      <w:r w:rsidRPr="00640FAB">
        <w:t>Use an exclamation point</w:t>
      </w:r>
      <w:r>
        <w:t xml:space="preserve"> (!)</w:t>
      </w:r>
      <w:r w:rsidRPr="00640FAB">
        <w:t xml:space="preserve"> for areas that remind you of another text, strike you in some way, or surprise you. </w:t>
      </w:r>
    </w:p>
    <w:p w:rsidR="003B065C" w:rsidRPr="00640FAB" w:rsidRDefault="003B065C" w:rsidP="00FE58EF">
      <w:pPr>
        <w:pStyle w:val="ListParagraph"/>
        <w:numPr>
          <w:ilvl w:val="0"/>
          <w:numId w:val="14"/>
        </w:numPr>
        <w:spacing w:before="0" w:after="200"/>
        <w:ind w:left="360"/>
      </w:pPr>
      <w:r w:rsidRPr="00640FAB">
        <w:t xml:space="preserve">Add an arrow (--&gt;) to make connections between points. </w:t>
      </w:r>
    </w:p>
    <w:p w:rsidR="003B065C" w:rsidRPr="00640FAB" w:rsidRDefault="00FE58EF" w:rsidP="00FE58EF">
      <w:pPr>
        <w:pStyle w:val="ListParagraph"/>
        <w:numPr>
          <w:ilvl w:val="0"/>
          <w:numId w:val="14"/>
        </w:numPr>
        <w:spacing w:before="0" w:after="200"/>
        <w:ind w:left="360"/>
      </w:pPr>
      <w:proofErr w:type="gramStart"/>
      <w:r>
        <w:t>Box or c</w:t>
      </w:r>
      <w:r w:rsidR="003B065C" w:rsidRPr="00640FAB">
        <w:t>ircle words and phrases that you do not know or that you find confusing.</w:t>
      </w:r>
      <w:proofErr w:type="gramEnd"/>
      <w:r w:rsidR="003B065C" w:rsidRPr="00640FAB">
        <w:t xml:space="preserve"> Rewrite a word or phrase you might have figured out.</w:t>
      </w:r>
    </w:p>
    <w:p w:rsidR="003B065C" w:rsidRPr="00640FAB" w:rsidRDefault="003B065C" w:rsidP="00FE58EF">
      <w:pPr>
        <w:pStyle w:val="ListParagraph"/>
        <w:numPr>
          <w:ilvl w:val="0"/>
          <w:numId w:val="14"/>
        </w:numPr>
        <w:spacing w:before="0" w:after="200"/>
        <w:ind w:left="360"/>
      </w:pPr>
      <w:proofErr w:type="gramStart"/>
      <w:r w:rsidRPr="00640FAB">
        <w:t>Star</w:t>
      </w:r>
      <w:r>
        <w:t xml:space="preserve"> (*)</w:t>
      </w:r>
      <w:r w:rsidRPr="00640FAB">
        <w:t xml:space="preserve"> ideas that seem important, or may support your thesis writing later.</w:t>
      </w:r>
      <w:proofErr w:type="gramEnd"/>
    </w:p>
    <w:p w:rsidR="00C447F0" w:rsidRDefault="00C447F0" w:rsidP="00A53F2B">
      <w:pPr>
        <w:pStyle w:val="TA"/>
      </w:pPr>
      <w:r>
        <w:t xml:space="preserve">Instruct students to discuss in pairs the annotations they made and questions or important moments they noticed in the text. </w:t>
      </w:r>
    </w:p>
    <w:p w:rsidR="00C447F0" w:rsidRDefault="00C447F0" w:rsidP="00A53F2B">
      <w:pPr>
        <w:pStyle w:val="SA"/>
      </w:pPr>
      <w:r>
        <w:t>Students discuss in pairs.</w:t>
      </w:r>
    </w:p>
    <w:p w:rsidR="00907FFA" w:rsidRDefault="00907FFA" w:rsidP="00907FFA">
      <w:pPr>
        <w:pStyle w:val="BR"/>
      </w:pPr>
    </w:p>
    <w:p w:rsidR="00C447F0" w:rsidRDefault="00C447F0" w:rsidP="00A53F2B">
      <w:pPr>
        <w:pStyle w:val="TA"/>
      </w:pPr>
      <w:r>
        <w:t>Pose the following question for full class discussion</w:t>
      </w:r>
      <w:r w:rsidR="00D26B95">
        <w:t>:</w:t>
      </w:r>
    </w:p>
    <w:p w:rsidR="00D65F0A" w:rsidRPr="00FE6A20" w:rsidRDefault="00D65F0A" w:rsidP="00A53F2B">
      <w:pPr>
        <w:pStyle w:val="Q"/>
      </w:pPr>
      <w:r w:rsidRPr="00FE6A20">
        <w:t xml:space="preserve">The title of this chapter is </w:t>
      </w:r>
      <w:r w:rsidR="00972F1C" w:rsidRPr="00FE6A20">
        <w:t>“</w:t>
      </w:r>
      <w:r w:rsidR="000B0E53" w:rsidRPr="002C580B">
        <w:t>Rules of the Game</w:t>
      </w:r>
      <w:proofErr w:type="gramStart"/>
      <w:r w:rsidR="000B0E53" w:rsidRPr="002C580B">
        <w:t>.”</w:t>
      </w:r>
      <w:proofErr w:type="gramEnd"/>
      <w:r w:rsidRPr="00FE6A20">
        <w:t xml:space="preserve"> Based on the portion of text you just read, what might the </w:t>
      </w:r>
      <w:r w:rsidR="00972F1C" w:rsidRPr="00FE6A20">
        <w:t>“</w:t>
      </w:r>
      <w:r w:rsidR="000B0E53" w:rsidRPr="002C580B">
        <w:t>game”</w:t>
      </w:r>
      <w:r w:rsidRPr="00FE6A20">
        <w:t xml:space="preserve"> be?</w:t>
      </w:r>
    </w:p>
    <w:p w:rsidR="00D65F0A" w:rsidRPr="00F94346" w:rsidRDefault="00972F1C" w:rsidP="00A53F2B">
      <w:pPr>
        <w:pStyle w:val="SR"/>
        <w:ind w:left="720"/>
      </w:pPr>
      <w:r w:rsidRPr="00FE6A20">
        <w:t>Student</w:t>
      </w:r>
      <w:r w:rsidR="00D65F0A" w:rsidRPr="00FE6A20">
        <w:t xml:space="preserve"> responses may point to </w:t>
      </w:r>
      <w:r w:rsidRPr="00FE6A20">
        <w:t>“</w:t>
      </w:r>
      <w:r w:rsidR="000B0E53" w:rsidRPr="002C580B">
        <w:t xml:space="preserve">chess games,” </w:t>
      </w:r>
      <w:r w:rsidR="00D65F0A" w:rsidRPr="00FE6A20">
        <w:t>(</w:t>
      </w:r>
      <w:r w:rsidR="00850ED3">
        <w:t xml:space="preserve">p. </w:t>
      </w:r>
      <w:r w:rsidR="00D65F0A" w:rsidRPr="00FE6A20">
        <w:t xml:space="preserve">89) though some students may also extend this question to include </w:t>
      </w:r>
      <w:r w:rsidRPr="00FE6A20">
        <w:t>“</w:t>
      </w:r>
      <w:r w:rsidR="000B0E53" w:rsidRPr="002C580B">
        <w:t>arguments”</w:t>
      </w:r>
      <w:r w:rsidR="00D65F0A" w:rsidRPr="00FE6A20">
        <w:t xml:space="preserve"> and </w:t>
      </w:r>
      <w:r w:rsidRPr="00FE6A20">
        <w:t>“</w:t>
      </w:r>
      <w:r w:rsidR="000B0E53" w:rsidRPr="002C580B">
        <w:t xml:space="preserve">respect from others” </w:t>
      </w:r>
      <w:r w:rsidR="00D65F0A" w:rsidRPr="00FE6A20">
        <w:t>(</w:t>
      </w:r>
      <w:r w:rsidR="00850ED3">
        <w:t xml:space="preserve">p. </w:t>
      </w:r>
      <w:r w:rsidR="00241AB5">
        <w:t>89) as a kind of game</w:t>
      </w:r>
      <w:r w:rsidR="00D65F0A" w:rsidRPr="00FE6A20">
        <w:t xml:space="preserve"> since they are described by the narrator in terms of </w:t>
      </w:r>
      <w:r w:rsidRPr="00F94346">
        <w:t>“</w:t>
      </w:r>
      <w:r w:rsidR="000B0E53" w:rsidRPr="002C580B">
        <w:t>winning”</w:t>
      </w:r>
      <w:r w:rsidR="00D65F0A" w:rsidRPr="00FE6A20">
        <w:t xml:space="preserve"> and </w:t>
      </w:r>
      <w:r w:rsidRPr="00FE6A20">
        <w:t>“</w:t>
      </w:r>
      <w:r w:rsidR="00241AB5">
        <w:t>strategy</w:t>
      </w:r>
      <w:r w:rsidR="000B0E53" w:rsidRPr="002C580B">
        <w:t xml:space="preserve">” </w:t>
      </w:r>
      <w:r w:rsidR="00D65F0A" w:rsidRPr="00FE6A20">
        <w:t>(</w:t>
      </w:r>
      <w:r w:rsidR="00850ED3">
        <w:t xml:space="preserve">p. </w:t>
      </w:r>
      <w:r w:rsidR="00D65F0A" w:rsidRPr="00FE6A20">
        <w:t>89) in the same sentence where chess appears.</w:t>
      </w:r>
    </w:p>
    <w:p w:rsidR="00C64884" w:rsidRDefault="00C64884" w:rsidP="00A53F2B">
      <w:pPr>
        <w:pStyle w:val="IN"/>
      </w:pPr>
      <w:r w:rsidRPr="00FE6A20">
        <w:t>This question prompts students to consider the literal and figurative definitions of “game</w:t>
      </w:r>
      <w:proofErr w:type="gramStart"/>
      <w:r w:rsidR="00D72B6F">
        <w:t>.</w:t>
      </w:r>
      <w:r w:rsidRPr="00FE6A20">
        <w:t>”</w:t>
      </w:r>
      <w:proofErr w:type="gramEnd"/>
      <w:r w:rsidR="00D72B6F">
        <w:t xml:space="preserve"> Literally, “game” refers to chess and the rules of that game, but there is a figurative nuance to Waverly’s relationship with her mother and the games they play in their interactions</w:t>
      </w:r>
      <w:r w:rsidR="00D26B95">
        <w:t>—</w:t>
      </w:r>
      <w:r w:rsidRPr="00FE6A20">
        <w:t>an important inference for understanding this chapter, and the emerging relationship between Waverly and her mother.</w:t>
      </w:r>
      <w:r w:rsidR="00D72B6F">
        <w:t xml:space="preserve"> </w:t>
      </w:r>
    </w:p>
    <w:p w:rsidR="00607196" w:rsidRDefault="00D72B6F">
      <w:pPr>
        <w:pStyle w:val="IN"/>
      </w:pPr>
      <w:r>
        <w:t xml:space="preserve">It may be helpful to review the definitions of </w:t>
      </w:r>
      <w:r w:rsidR="00BA63E3" w:rsidRPr="00BA63E3">
        <w:rPr>
          <w:i/>
        </w:rPr>
        <w:t>literal</w:t>
      </w:r>
      <w:r>
        <w:t xml:space="preserve"> (the ordin</w:t>
      </w:r>
      <w:r w:rsidR="00FE58EF">
        <w:t>ary or usual meaning of a word)</w:t>
      </w:r>
      <w:r>
        <w:t xml:space="preserve"> and </w:t>
      </w:r>
      <w:r w:rsidR="00BA63E3" w:rsidRPr="00BA63E3">
        <w:rPr>
          <w:i/>
        </w:rPr>
        <w:t>figurative</w:t>
      </w:r>
      <w:r>
        <w:t xml:space="preserve"> (a meaning that is different from the basic meaning and that expresses an idea in an interesting way by using language that usu</w:t>
      </w:r>
      <w:r w:rsidR="00FE58EF">
        <w:t xml:space="preserve">ally describes something else) </w:t>
      </w:r>
      <w:r>
        <w:t>with students.</w:t>
      </w:r>
    </w:p>
    <w:p w:rsidR="00607196" w:rsidRDefault="00D65F0A">
      <w:pPr>
        <w:pStyle w:val="IN"/>
      </w:pPr>
      <w:r w:rsidRPr="00FE6A20">
        <w:t xml:space="preserve">Some students may benefit from reading the text independently for this first encounter, then rereading in pairs. It can be a rich extension for students to have the opportunity to internalize </w:t>
      </w:r>
      <w:r w:rsidRPr="00FE6A20">
        <w:lastRenderedPageBreak/>
        <w:t xml:space="preserve">Waverly </w:t>
      </w:r>
      <w:proofErr w:type="spellStart"/>
      <w:r w:rsidRPr="00FE6A20">
        <w:t>Jong’s</w:t>
      </w:r>
      <w:proofErr w:type="spellEnd"/>
      <w:r w:rsidRPr="00FE6A20">
        <w:t xml:space="preserve"> voice, particularly because of the intimate address employed in the story. The voice of the narrator tells a story full of personal and often painful details of her life, speaking directly to the reader as if sharing a story with a friend.</w:t>
      </w:r>
    </w:p>
    <w:p w:rsidR="00907FFA" w:rsidRDefault="00907FFA" w:rsidP="00907FFA">
      <w:pPr>
        <w:pStyle w:val="BR"/>
      </w:pPr>
    </w:p>
    <w:p w:rsidR="00907FFA" w:rsidRDefault="00D65F0A" w:rsidP="00A53F2B">
      <w:pPr>
        <w:pStyle w:val="TA"/>
      </w:pPr>
      <w:r w:rsidRPr="00FE6A20">
        <w:t>Inform students that</w:t>
      </w:r>
      <w:r w:rsidR="00EF7452">
        <w:t xml:space="preserve"> </w:t>
      </w:r>
      <w:r w:rsidR="00DB4A4A">
        <w:t>they</w:t>
      </w:r>
      <w:r w:rsidRPr="00FE6A20">
        <w:t xml:space="preserve"> </w:t>
      </w:r>
      <w:proofErr w:type="gramStart"/>
      <w:r w:rsidRPr="00FE6A20">
        <w:t>will be closely and deliberately considering</w:t>
      </w:r>
      <w:proofErr w:type="gramEnd"/>
      <w:r w:rsidRPr="00FE6A20">
        <w:t xml:space="preserve"> these three paragraphs, moving slowly through this first encounter with the text, to lay groundwork for the larger excerpts they will be expected to tackle in later lessons. </w:t>
      </w:r>
    </w:p>
    <w:p w:rsidR="00F5501E" w:rsidRPr="00F94346" w:rsidRDefault="00D65F0A" w:rsidP="00A53F2B">
      <w:pPr>
        <w:pStyle w:val="TA"/>
      </w:pPr>
      <w:r w:rsidRPr="00FE6A20">
        <w:t xml:space="preserve">Instruct students to reread the first paragraph in their pairs from </w:t>
      </w:r>
      <w:r w:rsidR="00972F1C" w:rsidRPr="00FE6A20">
        <w:t>“</w:t>
      </w:r>
      <w:r w:rsidR="000B0E53" w:rsidRPr="002C580B">
        <w:t>I was six</w:t>
      </w:r>
      <w:r w:rsidR="00FD56BB">
        <w:t xml:space="preserve"> when my mother taught me</w:t>
      </w:r>
      <w:r w:rsidR="000B0E53" w:rsidRPr="002C580B">
        <w:t>”</w:t>
      </w:r>
      <w:r w:rsidR="00972F1C" w:rsidRPr="00FE6A20">
        <w:t xml:space="preserve"> </w:t>
      </w:r>
      <w:r w:rsidRPr="00F94346">
        <w:t xml:space="preserve">to </w:t>
      </w:r>
      <w:r w:rsidR="00972F1C" w:rsidRPr="00F94346">
        <w:t>“</w:t>
      </w:r>
      <w:r w:rsidR="00FD56BB">
        <w:t xml:space="preserve">though neither of us knew it at the time, </w:t>
      </w:r>
      <w:r w:rsidR="000B0E53" w:rsidRPr="002C580B">
        <w:t>chess games”</w:t>
      </w:r>
      <w:r w:rsidRPr="00FE6A20">
        <w:t xml:space="preserve"> (p. 89). Instruct students to discuss these questions in their pairs before sharing out</w:t>
      </w:r>
      <w:r w:rsidRPr="00F94346">
        <w:t xml:space="preserve"> with the whole class.</w:t>
      </w:r>
    </w:p>
    <w:p w:rsidR="00D65F0A" w:rsidRDefault="00D65F0A" w:rsidP="00A53F2B">
      <w:pPr>
        <w:pStyle w:val="Q"/>
      </w:pPr>
      <w:r w:rsidRPr="00FE6A20">
        <w:t xml:space="preserve">What do the skills taught to Waverly by her mother reveal about </w:t>
      </w:r>
      <w:r w:rsidR="000C71CC">
        <w:t>the kinds of</w:t>
      </w:r>
      <w:r w:rsidRPr="00FE6A20">
        <w:t xml:space="preserve"> character traits Waverly’s mother values?</w:t>
      </w:r>
    </w:p>
    <w:p w:rsidR="00D65F0A" w:rsidRDefault="00D65F0A" w:rsidP="0006398C">
      <w:pPr>
        <w:pStyle w:val="SR"/>
        <w:ind w:left="720"/>
      </w:pPr>
      <w:r w:rsidRPr="00FE6A20">
        <w:t xml:space="preserve">Waverly’s mother teaches Waverly </w:t>
      </w:r>
      <w:r w:rsidR="00972F1C" w:rsidRPr="00FE6A20">
        <w:t>“</w:t>
      </w:r>
      <w:r w:rsidR="000B0E53" w:rsidRPr="002C580B">
        <w:t xml:space="preserve">invisible strength” </w:t>
      </w:r>
      <w:r w:rsidRPr="00FE6A20">
        <w:t>(</w:t>
      </w:r>
      <w:r w:rsidR="0006398C">
        <w:t xml:space="preserve">p. </w:t>
      </w:r>
      <w:r w:rsidRPr="00FE6A20">
        <w:t>89)—how to win arguments, how to gain respect. Her mother values intangible</w:t>
      </w:r>
      <w:r w:rsidR="001076C6">
        <w:t>—</w:t>
      </w:r>
      <w:r w:rsidR="000B0E53" w:rsidRPr="002C580B">
        <w:t>invisible</w:t>
      </w:r>
      <w:r w:rsidR="001076C6">
        <w:t>—</w:t>
      </w:r>
      <w:r w:rsidRPr="00FE6A20">
        <w:t>character traits.</w:t>
      </w:r>
    </w:p>
    <w:p w:rsidR="00D65F0A" w:rsidRDefault="00D65F0A" w:rsidP="0006398C">
      <w:pPr>
        <w:pStyle w:val="IN"/>
      </w:pPr>
      <w:r w:rsidRPr="00FE6A20">
        <w:t xml:space="preserve">It may be helpful to encourage students to brainstorm synonyms for </w:t>
      </w:r>
      <w:r w:rsidR="00BA63E3" w:rsidRPr="00BA63E3">
        <w:rPr>
          <w:i/>
        </w:rPr>
        <w:t>strength</w:t>
      </w:r>
      <w:r w:rsidR="001076C6">
        <w:rPr>
          <w:i/>
        </w:rPr>
        <w:t xml:space="preserve"> </w:t>
      </w:r>
      <w:r w:rsidRPr="00FE6A20">
        <w:t xml:space="preserve">like </w:t>
      </w:r>
      <w:r w:rsidR="00BA63E3" w:rsidRPr="00BA63E3">
        <w:rPr>
          <w:i/>
        </w:rPr>
        <w:t>patience</w:t>
      </w:r>
      <w:r w:rsidRPr="00FE6A20">
        <w:t xml:space="preserve">, </w:t>
      </w:r>
      <w:r w:rsidR="00BA63E3" w:rsidRPr="00BA63E3">
        <w:rPr>
          <w:i/>
        </w:rPr>
        <w:t>grit</w:t>
      </w:r>
      <w:r w:rsidRPr="00FE6A20">
        <w:t xml:space="preserve">, and </w:t>
      </w:r>
      <w:r w:rsidR="00BA63E3" w:rsidRPr="00BA63E3">
        <w:rPr>
          <w:i/>
        </w:rPr>
        <w:t>pride</w:t>
      </w:r>
      <w:r w:rsidRPr="00FE6A20">
        <w:t>.</w:t>
      </w:r>
    </w:p>
    <w:p w:rsidR="00D65F0A" w:rsidRDefault="00D65F0A" w:rsidP="0006398C">
      <w:pPr>
        <w:pStyle w:val="Q"/>
      </w:pPr>
      <w:r w:rsidRPr="00F94346">
        <w:t xml:space="preserve">What effect </w:t>
      </w:r>
      <w:proofErr w:type="gramStart"/>
      <w:r w:rsidRPr="00F94346">
        <w:t>is created</w:t>
      </w:r>
      <w:proofErr w:type="gramEnd"/>
      <w:r w:rsidRPr="00F94346">
        <w:t xml:space="preserve"> in this </w:t>
      </w:r>
      <w:r w:rsidRPr="00FE6A20">
        <w:t xml:space="preserve">paragraph by the phrase </w:t>
      </w:r>
      <w:r w:rsidR="00972F1C" w:rsidRPr="00FE6A20">
        <w:t>“</w:t>
      </w:r>
      <w:r w:rsidR="000B0E53" w:rsidRPr="002C580B">
        <w:t xml:space="preserve">neither of us knew it at the time” </w:t>
      </w:r>
      <w:r w:rsidRPr="00FE6A20">
        <w:t>(</w:t>
      </w:r>
      <w:r w:rsidR="001076C6">
        <w:t xml:space="preserve">p. </w:t>
      </w:r>
      <w:r w:rsidRPr="00FE6A20">
        <w:t>89)?</w:t>
      </w:r>
    </w:p>
    <w:p w:rsidR="00D65F0A" w:rsidRPr="00FE6A20" w:rsidRDefault="00551924" w:rsidP="0006398C">
      <w:pPr>
        <w:pStyle w:val="SR"/>
        <w:ind w:left="720"/>
      </w:pPr>
      <w:r>
        <w:t>T</w:t>
      </w:r>
      <w:r w:rsidR="00D65F0A" w:rsidRPr="00F94346">
        <w:t>he effect is one of foreshadowing. The phrase implies that Waverly and her mother will realize it later, and that the narrator knows something tha</w:t>
      </w:r>
      <w:r w:rsidR="00D65F0A" w:rsidRPr="00FE6A20">
        <w:t>t her six-year-old self did not. Some students may be able to extend this inference to understand this paragraph as a kind of “prologue” to the chapter, revealing key details in advance of the plot.</w:t>
      </w:r>
    </w:p>
    <w:p w:rsidR="00907FFA" w:rsidRDefault="009922E8" w:rsidP="00907FFA">
      <w:pPr>
        <w:pStyle w:val="IN"/>
      </w:pPr>
      <w:r>
        <w:rPr>
          <w:b/>
        </w:rPr>
        <w:t>Differentiation Consideration:</w:t>
      </w:r>
      <w:r w:rsidR="0006398C">
        <w:t xml:space="preserve"> </w:t>
      </w:r>
      <w:r w:rsidR="00830323" w:rsidRPr="00830323">
        <w:t>Consider posing the following extension question to enrich stud</w:t>
      </w:r>
      <w:r w:rsidR="00830323">
        <w:t>ents’ understanding of the text:</w:t>
      </w:r>
    </w:p>
    <w:p w:rsidR="00D65F0A" w:rsidRPr="00907FFA" w:rsidRDefault="00D65F0A" w:rsidP="00907FFA">
      <w:pPr>
        <w:pStyle w:val="Q"/>
        <w:ind w:left="360"/>
        <w:rPr>
          <w:color w:val="4F81BD" w:themeColor="accent1"/>
        </w:rPr>
      </w:pPr>
      <w:r w:rsidRPr="00907FFA">
        <w:rPr>
          <w:color w:val="4F81BD" w:themeColor="accent1"/>
        </w:rPr>
        <w:t xml:space="preserve">What age is Waverly in this excerpt? What can the use of </w:t>
      </w:r>
      <w:r w:rsidR="001076C6" w:rsidRPr="00907FFA">
        <w:rPr>
          <w:color w:val="4F81BD" w:themeColor="accent1"/>
        </w:rPr>
        <w:t>“</w:t>
      </w:r>
      <w:r w:rsidRPr="00907FFA">
        <w:rPr>
          <w:color w:val="4F81BD" w:themeColor="accent1"/>
        </w:rPr>
        <w:t>was</w:t>
      </w:r>
      <w:r w:rsidR="001076C6" w:rsidRPr="00907FFA">
        <w:rPr>
          <w:color w:val="4F81BD" w:themeColor="accent1"/>
        </w:rPr>
        <w:t>”</w:t>
      </w:r>
      <w:r w:rsidRPr="00907FFA">
        <w:rPr>
          <w:color w:val="4F81BD" w:themeColor="accent1"/>
        </w:rPr>
        <w:t xml:space="preserve"> in the first sentence reveal about the narrator’s point of view?</w:t>
      </w:r>
    </w:p>
    <w:p w:rsidR="00D65F0A" w:rsidRPr="00907FFA" w:rsidRDefault="00D65F0A" w:rsidP="0006398C">
      <w:pPr>
        <w:pStyle w:val="SR"/>
        <w:ind w:left="720"/>
        <w:rPr>
          <w:color w:val="4F81BD" w:themeColor="accent1"/>
        </w:rPr>
      </w:pPr>
      <w:r w:rsidRPr="00907FFA">
        <w:rPr>
          <w:color w:val="4F81BD" w:themeColor="accent1"/>
        </w:rPr>
        <w:t xml:space="preserve">Students should identify the phrase </w:t>
      </w:r>
      <w:r w:rsidR="001076C6" w:rsidRPr="00907FFA">
        <w:rPr>
          <w:color w:val="4F81BD" w:themeColor="accent1"/>
        </w:rPr>
        <w:t>“</w:t>
      </w:r>
      <w:r w:rsidR="000B0E53" w:rsidRPr="00907FFA">
        <w:rPr>
          <w:color w:val="4F81BD" w:themeColor="accent1"/>
        </w:rPr>
        <w:t>I was six</w:t>
      </w:r>
      <w:r w:rsidR="001076C6" w:rsidRPr="00907FFA">
        <w:rPr>
          <w:color w:val="4F81BD" w:themeColor="accent1"/>
        </w:rPr>
        <w:t>”</w:t>
      </w:r>
      <w:r w:rsidR="000B0E53" w:rsidRPr="00907FFA">
        <w:rPr>
          <w:color w:val="4F81BD" w:themeColor="accent1"/>
        </w:rPr>
        <w:t xml:space="preserve"> </w:t>
      </w:r>
      <w:r w:rsidRPr="00907FFA">
        <w:rPr>
          <w:color w:val="4F81BD" w:themeColor="accent1"/>
        </w:rPr>
        <w:t>(</w:t>
      </w:r>
      <w:r w:rsidR="00850ED3" w:rsidRPr="00907FFA">
        <w:rPr>
          <w:color w:val="4F81BD" w:themeColor="accent1"/>
        </w:rPr>
        <w:t xml:space="preserve">p. </w:t>
      </w:r>
      <w:r w:rsidRPr="00907FFA">
        <w:rPr>
          <w:color w:val="4F81BD" w:themeColor="accent1"/>
        </w:rPr>
        <w:t xml:space="preserve">89). Students should infer that </w:t>
      </w:r>
      <w:r w:rsidR="001076C6" w:rsidRPr="00907FFA">
        <w:rPr>
          <w:color w:val="4F81BD" w:themeColor="accent1"/>
        </w:rPr>
        <w:t>“</w:t>
      </w:r>
      <w:r w:rsidR="000B0E53" w:rsidRPr="00907FFA">
        <w:rPr>
          <w:color w:val="4F81BD" w:themeColor="accent1"/>
        </w:rPr>
        <w:t>was</w:t>
      </w:r>
      <w:r w:rsidR="001076C6" w:rsidRPr="00907FFA">
        <w:rPr>
          <w:color w:val="4F81BD" w:themeColor="accent1"/>
        </w:rPr>
        <w:t>”</w:t>
      </w:r>
      <w:r w:rsidRPr="00907FFA">
        <w:rPr>
          <w:color w:val="4F81BD" w:themeColor="accent1"/>
        </w:rPr>
        <w:t xml:space="preserve"> establishes the narrator’s point of view as one looking back. The narrator </w:t>
      </w:r>
      <w:proofErr w:type="gramStart"/>
      <w:r w:rsidRPr="00907FFA">
        <w:rPr>
          <w:color w:val="4F81BD" w:themeColor="accent1"/>
        </w:rPr>
        <w:t>is likely grown</w:t>
      </w:r>
      <w:proofErr w:type="gramEnd"/>
      <w:r w:rsidRPr="00907FFA">
        <w:rPr>
          <w:color w:val="4F81BD" w:themeColor="accent1"/>
        </w:rPr>
        <w:t>, recalling a childhood memory.</w:t>
      </w:r>
    </w:p>
    <w:p w:rsidR="00907FFA" w:rsidRDefault="00907FFA" w:rsidP="00907FFA">
      <w:pPr>
        <w:pStyle w:val="BR"/>
      </w:pPr>
    </w:p>
    <w:p w:rsidR="00D65F0A" w:rsidRDefault="00D65F0A" w:rsidP="0006398C">
      <w:pPr>
        <w:pStyle w:val="TA"/>
      </w:pPr>
      <w:r w:rsidRPr="00F94346">
        <w:t xml:space="preserve">Instruct students to reread from </w:t>
      </w:r>
      <w:r w:rsidR="00972F1C" w:rsidRPr="00FE6A20">
        <w:t>“</w:t>
      </w:r>
      <w:r w:rsidR="000B0E53" w:rsidRPr="002C580B">
        <w:t>‘Bite back your tongue,’</w:t>
      </w:r>
      <w:r w:rsidR="00FD56BB">
        <w:t xml:space="preserve"> scolded my mother</w:t>
      </w:r>
      <w:r w:rsidR="000B0E53" w:rsidRPr="002C580B">
        <w:t>”</w:t>
      </w:r>
      <w:r w:rsidRPr="00FE6A20">
        <w:t xml:space="preserve"> to </w:t>
      </w:r>
      <w:r w:rsidR="00972F1C" w:rsidRPr="00FE6A20">
        <w:t>“</w:t>
      </w:r>
      <w:r w:rsidR="00FD56BB">
        <w:t xml:space="preserve">on the counter with </w:t>
      </w:r>
      <w:r w:rsidR="000B0E53" w:rsidRPr="002C580B">
        <w:t>the rest of the items”</w:t>
      </w:r>
      <w:r w:rsidRPr="00FE6A20">
        <w:t xml:space="preserve"> (p. 89)</w:t>
      </w:r>
      <w:r w:rsidR="001076C6">
        <w:t>.</w:t>
      </w:r>
      <w:r w:rsidRPr="00FE6A20">
        <w:t xml:space="preserve"> Pose the following question to discuss in the</w:t>
      </w:r>
      <w:r w:rsidRPr="00F94346">
        <w:t>ir pairs before sharing out with the class.</w:t>
      </w:r>
    </w:p>
    <w:p w:rsidR="00607196" w:rsidRDefault="00D65F0A">
      <w:pPr>
        <w:pStyle w:val="Q"/>
      </w:pPr>
      <w:r w:rsidRPr="00FE6A20">
        <w:lastRenderedPageBreak/>
        <w:t>What can you infer about Waverly’s attitude toward her mother in this passage?</w:t>
      </w:r>
    </w:p>
    <w:p w:rsidR="00907FFA" w:rsidRDefault="00907FFA" w:rsidP="0006398C">
      <w:pPr>
        <w:pStyle w:val="SR"/>
        <w:ind w:left="720"/>
      </w:pPr>
      <w:r>
        <w:t>Student responses may include:</w:t>
      </w:r>
    </w:p>
    <w:p w:rsidR="00D65F0A" w:rsidRPr="003A5136" w:rsidRDefault="00D65F0A" w:rsidP="00367E59">
      <w:pPr>
        <w:pStyle w:val="SASRBullet"/>
      </w:pPr>
      <w:r w:rsidRPr="003A5136">
        <w:t xml:space="preserve">Waverly has a respectful, obedient attitude toward her mother because she follows her mother’s advice, and says her mother </w:t>
      </w:r>
      <w:r w:rsidR="00972F1C" w:rsidRPr="003A5136">
        <w:t>“</w:t>
      </w:r>
      <w:r w:rsidR="000B0E53" w:rsidRPr="003A5136">
        <w:t xml:space="preserve">taught” </w:t>
      </w:r>
      <w:r w:rsidRPr="003A5136">
        <w:t>(</w:t>
      </w:r>
      <w:r w:rsidR="00850ED3" w:rsidRPr="003A5136">
        <w:t xml:space="preserve">p. </w:t>
      </w:r>
      <w:r w:rsidRPr="003A5136">
        <w:t>89) her skills.</w:t>
      </w:r>
    </w:p>
    <w:p w:rsidR="00D65F0A" w:rsidRPr="00FE6A20" w:rsidRDefault="00D65F0A" w:rsidP="00367E59">
      <w:pPr>
        <w:pStyle w:val="SASRBullet"/>
      </w:pPr>
      <w:r w:rsidRPr="00FE6A20">
        <w:t xml:space="preserve">Waverly’s attitude toward her mother is one of a competitor, because she uses </w:t>
      </w:r>
      <w:r w:rsidR="00972F1C" w:rsidRPr="00F94346">
        <w:t>“</w:t>
      </w:r>
      <w:r w:rsidR="000B0E53" w:rsidRPr="002C580B">
        <w:t>strategy”</w:t>
      </w:r>
      <w:r w:rsidRPr="00FE6A20">
        <w:t xml:space="preserve"> </w:t>
      </w:r>
      <w:r w:rsidR="00B55AD2">
        <w:t xml:space="preserve">as a way of </w:t>
      </w:r>
      <w:r w:rsidR="00972F1C" w:rsidRPr="00FE6A20">
        <w:t>“</w:t>
      </w:r>
      <w:r w:rsidR="000B0E53" w:rsidRPr="002C580B">
        <w:t>win</w:t>
      </w:r>
      <w:r w:rsidR="00B55AD2">
        <w:t>ning</w:t>
      </w:r>
      <w:r w:rsidR="000B0E53" w:rsidRPr="002C580B">
        <w:t>”</w:t>
      </w:r>
      <w:r w:rsidRPr="00FE6A20">
        <w:t xml:space="preserve"> (</w:t>
      </w:r>
      <w:r w:rsidR="00850ED3">
        <w:t xml:space="preserve">p. </w:t>
      </w:r>
      <w:r w:rsidRPr="00FE6A20">
        <w:t xml:space="preserve">89) what she wants from her mother. Their relationship may be a kind of </w:t>
      </w:r>
      <w:r w:rsidR="00972F1C" w:rsidRPr="00F94346">
        <w:t>“</w:t>
      </w:r>
      <w:r w:rsidR="000B0E53" w:rsidRPr="002C580B">
        <w:t xml:space="preserve">game” </w:t>
      </w:r>
      <w:r w:rsidRPr="00FE6A20">
        <w:t>(</w:t>
      </w:r>
      <w:r w:rsidR="00850ED3">
        <w:t xml:space="preserve">p. </w:t>
      </w:r>
      <w:r w:rsidRPr="00FE6A20">
        <w:t>89)</w:t>
      </w:r>
      <w:r w:rsidR="000B0E53" w:rsidRPr="002C580B">
        <w:t xml:space="preserve"> </w:t>
      </w:r>
      <w:r w:rsidRPr="00FE6A20">
        <w:t xml:space="preserve">with a series of rules, like the title of the </w:t>
      </w:r>
      <w:r w:rsidR="00367E59">
        <w:t>chapter</w:t>
      </w:r>
      <w:r w:rsidRPr="00FE6A20">
        <w:t>.</w:t>
      </w:r>
    </w:p>
    <w:p w:rsidR="00C447F0" w:rsidRDefault="0016724C" w:rsidP="0006398C">
      <w:pPr>
        <w:pStyle w:val="IN"/>
      </w:pPr>
      <w:r w:rsidRPr="00F94346">
        <w:t xml:space="preserve">Given the brevity of this passage, student responses may vary. The goal of this question is for students to begin to focus their analysis on the relationship between Waverly and </w:t>
      </w:r>
      <w:r w:rsidRPr="00FE6A20">
        <w:t xml:space="preserve">her mother. The idea that Waverly is playing a game, </w:t>
      </w:r>
      <w:proofErr w:type="gramStart"/>
      <w:r w:rsidRPr="00FE6A20">
        <w:t>and strategically</w:t>
      </w:r>
      <w:proofErr w:type="gramEnd"/>
      <w:r w:rsidRPr="00FE6A20">
        <w:t xml:space="preserve"> </w:t>
      </w:r>
      <w:r w:rsidR="00972F1C" w:rsidRPr="00FE6A20">
        <w:t>“</w:t>
      </w:r>
      <w:r w:rsidR="000B0E53" w:rsidRPr="002C580B">
        <w:t xml:space="preserve">winning” </w:t>
      </w:r>
      <w:r w:rsidRPr="00FE6A20">
        <w:t>(</w:t>
      </w:r>
      <w:r w:rsidR="0006398C">
        <w:t xml:space="preserve">p. </w:t>
      </w:r>
      <w:r w:rsidRPr="00FE6A20">
        <w:t>89)</w:t>
      </w:r>
      <w:r w:rsidR="000B0E53" w:rsidRPr="002C580B">
        <w:t xml:space="preserve">, </w:t>
      </w:r>
      <w:r w:rsidRPr="00FE6A20">
        <w:t>and not truly internalizing her mother’s value system, is an important idea that will be explored in more depth later in the chapter. Some students may not be able to ma</w:t>
      </w:r>
      <w:r w:rsidRPr="00F94346">
        <w:t>ke this inference, but will have support to reach this understanding in later lessons.</w:t>
      </w:r>
    </w:p>
    <w:p w:rsidR="003A5136" w:rsidRDefault="003A5136" w:rsidP="003A5136">
      <w:pPr>
        <w:pStyle w:val="BR"/>
      </w:pPr>
    </w:p>
    <w:p w:rsidR="00C447F0" w:rsidRDefault="00C447F0" w:rsidP="0006398C">
      <w:pPr>
        <w:pStyle w:val="TA"/>
      </w:pPr>
      <w:r>
        <w:t>Pose the following question for full class discussion. Allow a moment for students to write down their initial thoughts before they discuss with the class.</w:t>
      </w:r>
    </w:p>
    <w:p w:rsidR="00C447F0" w:rsidRDefault="00C447F0" w:rsidP="0006398C">
      <w:pPr>
        <w:pStyle w:val="Q"/>
      </w:pPr>
      <w:proofErr w:type="gramStart"/>
      <w:r w:rsidRPr="00FE6A20">
        <w:t>According to Waverly, “</w:t>
      </w:r>
      <w:r w:rsidRPr="002C580B">
        <w:t>invisible strength</w:t>
      </w:r>
      <w:r w:rsidR="00B55AD2">
        <w:t>”</w:t>
      </w:r>
      <w:r w:rsidRPr="00FE6A20">
        <w:t xml:space="preserve"> is </w:t>
      </w:r>
      <w:r w:rsidR="00B55AD2">
        <w:t>“</w:t>
      </w:r>
      <w:r w:rsidRPr="00FE6A20">
        <w:t xml:space="preserve">a </w:t>
      </w:r>
      <w:r w:rsidRPr="002C580B">
        <w:t xml:space="preserve">strategy for winning” </w:t>
      </w:r>
      <w:r w:rsidRPr="00FE6A20">
        <w:t>(</w:t>
      </w:r>
      <w:r w:rsidR="0006398C">
        <w:t xml:space="preserve">p. </w:t>
      </w:r>
      <w:r w:rsidRPr="00FE6A20">
        <w:t>89)</w:t>
      </w:r>
      <w:r w:rsidR="00B331E1">
        <w:t>.</w:t>
      </w:r>
      <w:proofErr w:type="gramEnd"/>
      <w:r w:rsidRPr="00FE6A20">
        <w:t xml:space="preserve"> </w:t>
      </w:r>
      <w:r w:rsidR="00B331E1">
        <w:t>W</w:t>
      </w:r>
      <w:r w:rsidRPr="00FE6A20">
        <w:t>hat, if anything, has Waverly won from her mother in this excerpt?</w:t>
      </w:r>
    </w:p>
    <w:p w:rsidR="00EF7452" w:rsidRPr="00B65447" w:rsidRDefault="00C447F0" w:rsidP="0006398C">
      <w:pPr>
        <w:pStyle w:val="SR"/>
        <w:ind w:left="720"/>
        <w:rPr>
          <w:rFonts w:ascii="Arial" w:eastAsia="Arial" w:hAnsi="Arial" w:cs="Arial"/>
          <w:sz w:val="20"/>
        </w:rPr>
      </w:pPr>
      <w:r w:rsidRPr="00D00369">
        <w:t xml:space="preserve">Waverly won the </w:t>
      </w:r>
      <w:r w:rsidRPr="0092128B">
        <w:t>“</w:t>
      </w:r>
      <w:r w:rsidRPr="00CE3017">
        <w:t xml:space="preserve">forbidden candies” </w:t>
      </w:r>
      <w:r w:rsidRPr="00D00369">
        <w:t>(</w:t>
      </w:r>
      <w:r w:rsidR="00850ED3">
        <w:t xml:space="preserve">p. </w:t>
      </w:r>
      <w:r w:rsidRPr="00D00369">
        <w:t>89) th</w:t>
      </w:r>
      <w:r w:rsidR="00EF7452">
        <w:t xml:space="preserve">at she wanted from her mother. </w:t>
      </w:r>
    </w:p>
    <w:p w:rsidR="00EF7452" w:rsidRPr="00B65447" w:rsidRDefault="00C447F0" w:rsidP="0006398C">
      <w:pPr>
        <w:pStyle w:val="SR"/>
        <w:ind w:left="720"/>
        <w:rPr>
          <w:rFonts w:ascii="Arial" w:eastAsia="Arial" w:hAnsi="Arial" w:cs="Arial"/>
          <w:sz w:val="20"/>
        </w:rPr>
      </w:pPr>
      <w:r w:rsidRPr="00D00369">
        <w:t>Waverly won an “</w:t>
      </w:r>
      <w:r w:rsidRPr="00CE3017">
        <w:t xml:space="preserve">argument” </w:t>
      </w:r>
      <w:r w:rsidRPr="00D00369">
        <w:t>(</w:t>
      </w:r>
      <w:r w:rsidR="00850ED3">
        <w:t xml:space="preserve">p. </w:t>
      </w:r>
      <w:r w:rsidRPr="00D00369">
        <w:t>89) with her mother by following her mother’s advice rather than “</w:t>
      </w:r>
      <w:r w:rsidRPr="00CE3017">
        <w:t xml:space="preserve">[crying] loudly” </w:t>
      </w:r>
      <w:r w:rsidRPr="00D00369">
        <w:t>(</w:t>
      </w:r>
      <w:r w:rsidR="00850ED3">
        <w:t xml:space="preserve">p. </w:t>
      </w:r>
      <w:r w:rsidRPr="00D00369">
        <w:t>89).</w:t>
      </w:r>
    </w:p>
    <w:p w:rsidR="00C447F0" w:rsidRPr="00B65447" w:rsidRDefault="00C447F0" w:rsidP="0006398C">
      <w:pPr>
        <w:pStyle w:val="SR"/>
        <w:ind w:left="720"/>
        <w:rPr>
          <w:rFonts w:ascii="Arial" w:eastAsia="Arial" w:hAnsi="Arial" w:cs="Arial"/>
          <w:sz w:val="20"/>
        </w:rPr>
      </w:pPr>
      <w:r w:rsidRPr="0092128B">
        <w:t>Waverly won her mother’s respect by following her mother’s advice and behaving while they were in the store. Her mother first “</w:t>
      </w:r>
      <w:r w:rsidRPr="00CE3017">
        <w:t xml:space="preserve">scolded” </w:t>
      </w:r>
      <w:r w:rsidRPr="00D00369">
        <w:t>(</w:t>
      </w:r>
      <w:r w:rsidR="00850ED3">
        <w:t xml:space="preserve">p. </w:t>
      </w:r>
      <w:r w:rsidRPr="00D00369">
        <w:t>89) her, but when Waverly changes her behavior to act like a “</w:t>
      </w:r>
      <w:r w:rsidRPr="00CE3017">
        <w:t>wise guy”</w:t>
      </w:r>
      <w:r w:rsidRPr="00D00369">
        <w:t xml:space="preserve"> (</w:t>
      </w:r>
      <w:r w:rsidR="00850ED3">
        <w:t xml:space="preserve">p. </w:t>
      </w:r>
      <w:r w:rsidRPr="00D00369">
        <w:t>89) her mother buys her a treat.</w:t>
      </w:r>
    </w:p>
    <w:p w:rsidR="0016724C" w:rsidRPr="00FE6A20" w:rsidRDefault="00C447F0" w:rsidP="0006398C">
      <w:pPr>
        <w:pStyle w:val="IN"/>
      </w:pPr>
      <w:r w:rsidRPr="00FE6A20">
        <w:t xml:space="preserve">This prompt asks students to begin to consider both the literal and figurative implications of games and winning in the relationship between Waverly and her mother within </w:t>
      </w:r>
      <w:r w:rsidR="000C71CC">
        <w:t>“</w:t>
      </w:r>
      <w:r w:rsidRPr="00FE6A20">
        <w:t>Rules of the Game</w:t>
      </w:r>
      <w:proofErr w:type="gramStart"/>
      <w:r w:rsidRPr="00FE6A20">
        <w:t>.</w:t>
      </w:r>
      <w:r w:rsidR="000C71CC">
        <w:t>”</w:t>
      </w:r>
      <w:proofErr w:type="gramEnd"/>
    </w:p>
    <w:p w:rsidR="009403AD" w:rsidRPr="00FE6A20" w:rsidRDefault="009403AD" w:rsidP="0006398C">
      <w:pPr>
        <w:pStyle w:val="LearningSequenceHeader0"/>
      </w:pPr>
      <w:r w:rsidRPr="00FE6A20">
        <w:t xml:space="preserve">Activity 5: </w:t>
      </w:r>
      <w:r w:rsidR="0016724C" w:rsidRPr="00FE6A20">
        <w:t>Quick Write</w:t>
      </w:r>
      <w:r w:rsidRPr="00FE6A20">
        <w:tab/>
      </w:r>
      <w:r w:rsidR="0016724C" w:rsidRPr="00FE6A20">
        <w:t>10</w:t>
      </w:r>
      <w:r w:rsidRPr="00FE6A20">
        <w:t>%</w:t>
      </w:r>
    </w:p>
    <w:p w:rsidR="003B065C" w:rsidRPr="003A5136" w:rsidRDefault="003B065C" w:rsidP="003A5136">
      <w:pPr>
        <w:pStyle w:val="TA"/>
      </w:pPr>
      <w:r w:rsidRPr="003A5136">
        <w:t>Instruct students to respond briefly in writing to the following prompt:</w:t>
      </w:r>
    </w:p>
    <w:p w:rsidR="00607196" w:rsidRDefault="00C52C4B">
      <w:pPr>
        <w:pStyle w:val="Q"/>
      </w:pPr>
      <w:r w:rsidRPr="00FE6A20">
        <w:t xml:space="preserve">How does the interaction between Waverly and her mother in this passage reveal a central idea of the text? </w:t>
      </w:r>
    </w:p>
    <w:p w:rsidR="00607196" w:rsidRDefault="003B065C">
      <w:pPr>
        <w:pStyle w:val="TA"/>
        <w:rPr>
          <w:shd w:val="clear" w:color="auto" w:fill="FFFFFF"/>
        </w:rPr>
      </w:pPr>
      <w:r w:rsidRPr="003B065C">
        <w:rPr>
          <w:shd w:val="clear" w:color="auto" w:fill="FFFFFF"/>
        </w:rPr>
        <w:lastRenderedPageBreak/>
        <w:t xml:space="preserve">Instruct students to look at their text and notes to find evidence. Remind students to use the Short Response Rubric </w:t>
      </w:r>
      <w:r w:rsidR="00367E59">
        <w:rPr>
          <w:shd w:val="clear" w:color="auto" w:fill="FFFFFF"/>
        </w:rPr>
        <w:t xml:space="preserve">and Checklist </w:t>
      </w:r>
      <w:r w:rsidRPr="003B065C">
        <w:rPr>
          <w:shd w:val="clear" w:color="auto" w:fill="FFFFFF"/>
        </w:rPr>
        <w:t xml:space="preserve">to guide their written responses. </w:t>
      </w:r>
    </w:p>
    <w:p w:rsidR="00607196" w:rsidRDefault="00BA63E3">
      <w:pPr>
        <w:pStyle w:val="IN"/>
        <w:rPr>
          <w:rFonts w:ascii="Times New Roman" w:eastAsia="Times New Roman" w:hAnsi="Times New Roman"/>
          <w:sz w:val="24"/>
          <w:szCs w:val="24"/>
        </w:rPr>
      </w:pPr>
      <w:r w:rsidRPr="00BA63E3">
        <w:t>Display the prompt for students to see, or provide the prompt in hard copy.</w:t>
      </w:r>
    </w:p>
    <w:p w:rsidR="003A5136" w:rsidRDefault="00BA63E3">
      <w:pPr>
        <w:pStyle w:val="SA"/>
      </w:pPr>
      <w:r w:rsidRPr="00BA63E3">
        <w:t xml:space="preserve">Students independently answer the prompt, using evidence from the text. </w:t>
      </w:r>
    </w:p>
    <w:p w:rsidR="00607196" w:rsidRDefault="00BA63E3" w:rsidP="003A5136">
      <w:pPr>
        <w:pStyle w:val="SR"/>
        <w:ind w:left="720"/>
      </w:pPr>
      <w:r w:rsidRPr="00BA63E3">
        <w:t xml:space="preserve">See the High Performance Response at the beginning of this lesson. </w:t>
      </w:r>
    </w:p>
    <w:p w:rsidR="00F5501E" w:rsidRPr="00FE6A20" w:rsidRDefault="00F5501E" w:rsidP="004B75C9">
      <w:pPr>
        <w:pStyle w:val="LearningSequenceHeader0"/>
      </w:pPr>
      <w:r w:rsidRPr="00F94346">
        <w:t xml:space="preserve">Activity 6: </w:t>
      </w:r>
      <w:r w:rsidR="0016724C" w:rsidRPr="00FE6A20">
        <w:t>Closing</w:t>
      </w:r>
      <w:r w:rsidR="0016724C" w:rsidRPr="00FE6A20">
        <w:tab/>
        <w:t xml:space="preserve">5 </w:t>
      </w:r>
      <w:r w:rsidRPr="00FE6A20">
        <w:t>%</w:t>
      </w:r>
    </w:p>
    <w:p w:rsidR="00700E8C" w:rsidRDefault="005B55D8" w:rsidP="003A5136">
      <w:pPr>
        <w:pStyle w:val="TA"/>
      </w:pPr>
      <w:r>
        <w:t>F</w:t>
      </w:r>
      <w:r w:rsidR="0016724C" w:rsidRPr="00FE6A20">
        <w:t>or homework</w:t>
      </w:r>
      <w:r>
        <w:t>, instruct students to</w:t>
      </w:r>
      <w:r w:rsidR="00A90A21">
        <w:t xml:space="preserve"> read the section of text they will be reading in the next lesson</w:t>
      </w:r>
      <w:r>
        <w:t>,</w:t>
      </w:r>
      <w:r w:rsidR="00A90A21">
        <w:t xml:space="preserve"> from </w:t>
      </w:r>
      <w:r w:rsidR="00A90A21" w:rsidRPr="00D00369">
        <w:t>“</w:t>
      </w:r>
      <w:r w:rsidR="00FD56BB">
        <w:t>M</w:t>
      </w:r>
      <w:r w:rsidR="00A90A21" w:rsidRPr="005377BD">
        <w:t>y mother imparted</w:t>
      </w:r>
      <w:r w:rsidR="00FD56BB">
        <w:t xml:space="preserve"> her daily truths so</w:t>
      </w:r>
      <w:r w:rsidR="00A90A21" w:rsidRPr="005377BD">
        <w:t>”</w:t>
      </w:r>
      <w:r w:rsidR="00A90A21" w:rsidRPr="00D00369">
        <w:t xml:space="preserve"> to </w:t>
      </w:r>
      <w:r w:rsidR="00A90A21" w:rsidRPr="0092128B">
        <w:t>“</w:t>
      </w:r>
      <w:r w:rsidR="00FD56BB">
        <w:t xml:space="preserve">and reading from the </w:t>
      </w:r>
      <w:r w:rsidR="00A90A21" w:rsidRPr="005377BD">
        <w:t>dog-eared instruction book</w:t>
      </w:r>
      <w:r w:rsidR="00A90A21">
        <w:rPr>
          <w:i/>
        </w:rPr>
        <w:t>”</w:t>
      </w:r>
      <w:r w:rsidR="00A90A21">
        <w:t xml:space="preserve"> (pp.89</w:t>
      </w:r>
      <w:r>
        <w:t>–</w:t>
      </w:r>
      <w:r w:rsidR="00A90A21">
        <w:t>93) and find two unfamiliar words in that section. Students should find and record definitions of these words and be prepared to discuss them in the next lesson.</w:t>
      </w:r>
      <w:r w:rsidR="0016724C" w:rsidRPr="00FE6A20">
        <w:t xml:space="preserve"> </w:t>
      </w:r>
    </w:p>
    <w:p w:rsidR="00607196" w:rsidRDefault="00700E8C">
      <w:pPr>
        <w:pStyle w:val="TA"/>
      </w:pPr>
      <w:r w:rsidRPr="00E51BF7">
        <w:t>Introduce standard RI.9-10.5 and RL.9-10.5</w:t>
      </w:r>
      <w:r w:rsidRPr="00700E8C">
        <w:t xml:space="preserve"> as a focus standard to guide students’ AIR, and model what applying a focus standard looks like. </w:t>
      </w:r>
      <w:r w:rsidR="005B55D8">
        <w:t>Instruct</w:t>
      </w:r>
      <w:r w:rsidR="005B55D8" w:rsidRPr="00700E8C">
        <w:t xml:space="preserve"> </w:t>
      </w:r>
      <w:r w:rsidRPr="00700E8C">
        <w:t xml:space="preserve">students </w:t>
      </w:r>
      <w:r w:rsidR="005B55D8" w:rsidRPr="00700E8C">
        <w:t>t</w:t>
      </w:r>
      <w:r w:rsidR="005B55D8">
        <w:t>o</w:t>
      </w:r>
      <w:r w:rsidR="005B55D8" w:rsidRPr="00700E8C">
        <w:t xml:space="preserve"> </w:t>
      </w:r>
      <w:r w:rsidRPr="00700E8C">
        <w:t>prepare for a 3–5 minute discussion apply</w:t>
      </w:r>
      <w:r w:rsidR="005B55D8">
        <w:t>ing</w:t>
      </w:r>
      <w:r w:rsidRPr="00700E8C">
        <w:t xml:space="preserve"> the language of the standards to their reading. </w:t>
      </w:r>
    </w:p>
    <w:p w:rsidR="00607196" w:rsidRDefault="004F1A93">
      <w:pPr>
        <w:pStyle w:val="TA"/>
      </w:pPr>
      <w:r w:rsidRPr="004F1A93">
        <w:t>For example, RL.9-10.5 asks students to “Analyze how an author’s choices concerning how to structure a text, order events within it (e.g., parallel plots), and manipulate time (e.g., pacing, flashbacks) create such effects as mystery, tension, o</w:t>
      </w:r>
      <w:r>
        <w:t xml:space="preserve">r surprise.” Students who read </w:t>
      </w:r>
      <w:r w:rsidRPr="004F1A93">
        <w:rPr>
          <w:i/>
        </w:rPr>
        <w:t>The Joy Luck Club</w:t>
      </w:r>
      <w:r w:rsidRPr="004F1A93">
        <w:t xml:space="preserve"> might analyze how Amy </w:t>
      </w:r>
      <w:r w:rsidR="00367E59">
        <w:t xml:space="preserve">Tan structures the chapters of </w:t>
      </w:r>
      <w:r w:rsidR="00367E59" w:rsidRPr="00367E59">
        <w:rPr>
          <w:i/>
        </w:rPr>
        <w:t>T</w:t>
      </w:r>
      <w:r w:rsidRPr="00367E59">
        <w:rPr>
          <w:i/>
        </w:rPr>
        <w:t>he Joy Luck Club</w:t>
      </w:r>
      <w:r w:rsidRPr="004F1A93">
        <w:t xml:space="preserve"> to alternate between the daughters’ perspectives and the mothers’ p</w:t>
      </w:r>
      <w:bookmarkStart w:id="0" w:name="_GoBack"/>
      <w:bookmarkEnd w:id="0"/>
      <w:r w:rsidRPr="004F1A93">
        <w:t xml:space="preserve">erspectives. These parallel plots create the effect of tension, because the reader hears the same story from two different perspectives, and often the events and emotions in these stories </w:t>
      </w:r>
      <w:proofErr w:type="gramStart"/>
      <w:r w:rsidRPr="004F1A93">
        <w:t>don’t</w:t>
      </w:r>
      <w:proofErr w:type="gramEnd"/>
      <w:r w:rsidRPr="004F1A93">
        <w:t xml:space="preserve"> match.  </w:t>
      </w:r>
      <w:r w:rsidR="00E51BF7">
        <w:t xml:space="preserve"> </w:t>
      </w:r>
    </w:p>
    <w:p w:rsidR="00607196" w:rsidRDefault="00700E8C">
      <w:pPr>
        <w:pStyle w:val="TA"/>
      </w:pPr>
      <w:r w:rsidRPr="00700E8C">
        <w:t>Instr</w:t>
      </w:r>
      <w:r w:rsidR="00367E59">
        <w:t>uct student to continue their A</w:t>
      </w:r>
      <w:r w:rsidRPr="00700E8C">
        <w:t>IR</w:t>
      </w:r>
      <w:r w:rsidR="00367E59">
        <w:t xml:space="preserve"> </w:t>
      </w:r>
      <w:r w:rsidRPr="00700E8C">
        <w:t>through the lens of their focus standard and prepare for a 3</w:t>
      </w:r>
      <w:r w:rsidR="007B3801">
        <w:t>–</w:t>
      </w:r>
      <w:r w:rsidRPr="00700E8C">
        <w:t>5 minute discussion of their text based on that standard</w:t>
      </w:r>
      <w:r w:rsidR="007B3801">
        <w:t>.</w:t>
      </w:r>
    </w:p>
    <w:p w:rsidR="00607196" w:rsidRDefault="00700E8C">
      <w:pPr>
        <w:pStyle w:val="SA"/>
      </w:pPr>
      <w:r w:rsidRPr="00700E8C">
        <w:t xml:space="preserve">Students </w:t>
      </w:r>
      <w:r w:rsidR="000C71CC">
        <w:t>follow along.</w:t>
      </w:r>
    </w:p>
    <w:p w:rsidR="00C4787C" w:rsidRPr="00FE6A20" w:rsidRDefault="00C4787C" w:rsidP="00A24DAB">
      <w:pPr>
        <w:pStyle w:val="Heading1"/>
      </w:pPr>
      <w:r w:rsidRPr="00FE6A20">
        <w:t>Homework</w:t>
      </w:r>
    </w:p>
    <w:p w:rsidR="009A596B" w:rsidRDefault="005B55D8" w:rsidP="00367E59">
      <w:r w:rsidRPr="009A596B">
        <w:t>F</w:t>
      </w:r>
      <w:r w:rsidR="00A90A21" w:rsidRPr="009A596B">
        <w:t xml:space="preserve">ind and define two unfamiliar words in the section of text </w:t>
      </w:r>
      <w:r w:rsidRPr="009A596B">
        <w:t xml:space="preserve">you </w:t>
      </w:r>
      <w:r w:rsidR="00A90A21" w:rsidRPr="009A596B">
        <w:t>will be close reading in the next lesson.</w:t>
      </w:r>
      <w:r w:rsidR="00700E8C" w:rsidRPr="009A596B">
        <w:t xml:space="preserve"> </w:t>
      </w:r>
    </w:p>
    <w:p w:rsidR="00700E8C" w:rsidRPr="009A596B" w:rsidRDefault="00700E8C" w:rsidP="00367E59">
      <w:r w:rsidRPr="009A596B">
        <w:t xml:space="preserve">Additionally, continue </w:t>
      </w:r>
      <w:r w:rsidR="005B55D8" w:rsidRPr="009A596B">
        <w:t xml:space="preserve">your </w:t>
      </w:r>
      <w:r w:rsidRPr="009A596B">
        <w:t xml:space="preserve">AIR, this time using the language of the focus standard to guide </w:t>
      </w:r>
      <w:r w:rsidR="005B55D8" w:rsidRPr="009A596B">
        <w:t xml:space="preserve">your </w:t>
      </w:r>
      <w:r w:rsidRPr="009A596B">
        <w:t xml:space="preserve">reading. </w:t>
      </w:r>
      <w:r w:rsidR="00BA63E3" w:rsidRPr="009A596B">
        <w:t>Come prepared for a 3–5 minute discussion at the beginning of the next lesson based on your focus standard (RI.9-10.5 or RL.9-10.5).</w:t>
      </w:r>
    </w:p>
    <w:sectPr w:rsidR="00700E8C" w:rsidRPr="009A596B"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DB3" w:rsidRDefault="00DD3DB3" w:rsidP="00C02EC2">
      <w:r>
        <w:separator/>
      </w:r>
    </w:p>
    <w:p w:rsidR="00DD3DB3" w:rsidRDefault="00DD3DB3" w:rsidP="00C02EC2"/>
  </w:endnote>
  <w:endnote w:type="continuationSeparator" w:id="0">
    <w:p w:rsidR="00DD3DB3" w:rsidRDefault="00DD3DB3" w:rsidP="00C02EC2">
      <w:r>
        <w:continuationSeparator/>
      </w:r>
    </w:p>
    <w:p w:rsidR="00DD3DB3" w:rsidRDefault="00DD3DB3" w:rsidP="00C02EC2"/>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12CBAD70-660C-4A47-8656-EE4264EA1C1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93" w:rsidRDefault="00286CD3" w:rsidP="00C02EC2">
    <w:pPr>
      <w:pStyle w:val="Footer"/>
      <w:rPr>
        <w:rStyle w:val="PageNumber"/>
        <w:rFonts w:ascii="Calibri" w:hAnsi="Calibri"/>
        <w:sz w:val="22"/>
      </w:rPr>
    </w:pPr>
    <w:r>
      <w:rPr>
        <w:rStyle w:val="PageNumber"/>
      </w:rPr>
      <w:fldChar w:fldCharType="begin"/>
    </w:r>
    <w:r w:rsidR="004F1A93">
      <w:rPr>
        <w:rStyle w:val="PageNumber"/>
      </w:rPr>
      <w:instrText xml:space="preserve">PAGE  </w:instrText>
    </w:r>
    <w:r>
      <w:rPr>
        <w:rStyle w:val="PageNumber"/>
      </w:rPr>
      <w:fldChar w:fldCharType="end"/>
    </w:r>
  </w:p>
  <w:p w:rsidR="004F1A93" w:rsidRDefault="004F1A93" w:rsidP="00C02EC2">
    <w:pPr>
      <w:pStyle w:val="Footer"/>
    </w:pPr>
  </w:p>
  <w:p w:rsidR="004F1A93" w:rsidRDefault="004F1A93" w:rsidP="00C02EC2"/>
  <w:p w:rsidR="004F1A93" w:rsidRDefault="004F1A93"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93" w:rsidRPr="00563CB8" w:rsidRDefault="004F1A93" w:rsidP="00563CB8">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F1A93">
      <w:trPr>
        <w:trHeight w:val="705"/>
      </w:trPr>
      <w:tc>
        <w:tcPr>
          <w:tcW w:w="4609" w:type="dxa"/>
          <w:shd w:val="clear" w:color="auto" w:fill="auto"/>
          <w:vAlign w:val="center"/>
        </w:tcPr>
        <w:p w:rsidR="004F1A93" w:rsidRPr="000F65AE" w:rsidRDefault="004F1A93" w:rsidP="000F65AE">
          <w:pPr>
            <w:pStyle w:val="FooterText"/>
            <w:rPr>
              <w:b w:val="0"/>
            </w:rPr>
          </w:pPr>
          <w:r w:rsidRPr="002E4C92">
            <w:t xml:space="preserve">File: </w:t>
          </w:r>
          <w:r>
            <w:rPr>
              <w:b w:val="0"/>
            </w:rPr>
            <w:t>10.1.3</w:t>
          </w:r>
          <w:r w:rsidRPr="000F65AE">
            <w:rPr>
              <w:b w:val="0"/>
            </w:rPr>
            <w:t xml:space="preserve"> </w:t>
          </w:r>
          <w:r w:rsidRPr="000F65AE">
            <w:t>Lesson</w:t>
          </w:r>
          <w:r w:rsidRPr="000F65AE">
            <w:rPr>
              <w:b w:val="0"/>
            </w:rPr>
            <w:t xml:space="preserve"> </w:t>
          </w:r>
          <w:r>
            <w:rPr>
              <w:b w:val="0"/>
            </w:rPr>
            <w:t>1</w:t>
          </w:r>
          <w:r w:rsidRPr="000F65AE">
            <w:rPr>
              <w:b w:val="0"/>
            </w:rPr>
            <w:t xml:space="preserve"> </w:t>
          </w:r>
          <w:r w:rsidRPr="000F65AE">
            <w:t>Date</w:t>
          </w:r>
          <w:r w:rsidR="00551C8E">
            <w:rPr>
              <w:b w:val="0"/>
            </w:rPr>
            <w:t>: 2</w:t>
          </w:r>
          <w:r w:rsidRPr="000F65AE">
            <w:rPr>
              <w:b w:val="0"/>
            </w:rPr>
            <w:t>/</w:t>
          </w:r>
          <w:r w:rsidR="00551C8E">
            <w:rPr>
              <w:b w:val="0"/>
            </w:rPr>
            <w:t>3</w:t>
          </w:r>
          <w:r w:rsidRPr="000F65AE">
            <w:rPr>
              <w:b w:val="0"/>
            </w:rPr>
            <w:t xml:space="preserve">/14 </w:t>
          </w:r>
          <w:r w:rsidRPr="000F65AE">
            <w:t>Classroom Use:</w:t>
          </w:r>
          <w:r w:rsidR="00992978">
            <w:rPr>
              <w:b w:val="0"/>
            </w:rPr>
            <w:t xml:space="preserve"> Starting 2</w:t>
          </w:r>
          <w:r w:rsidRPr="000F65AE">
            <w:rPr>
              <w:b w:val="0"/>
            </w:rPr>
            <w:t>/</w:t>
          </w:r>
          <w:r w:rsidR="00551C8E">
            <w:rPr>
              <w:b w:val="0"/>
            </w:rPr>
            <w:t>20</w:t>
          </w:r>
          <w:r w:rsidRPr="000F65AE">
            <w:rPr>
              <w:b w:val="0"/>
            </w:rPr>
            <w:t>14</w:t>
          </w:r>
        </w:p>
        <w:p w:rsidR="004F1A93" w:rsidRPr="000F65AE" w:rsidRDefault="004F1A93" w:rsidP="000F65AE">
          <w:pPr>
            <w:pStyle w:val="FooterText"/>
            <w:rPr>
              <w:b w:val="0"/>
              <w:i/>
              <w:sz w:val="12"/>
            </w:rPr>
          </w:pPr>
          <w:proofErr w:type="gramStart"/>
          <w:r>
            <w:rPr>
              <w:b w:val="0"/>
              <w:sz w:val="12"/>
            </w:rPr>
            <w:t>© 2014</w:t>
          </w:r>
          <w:r w:rsidRPr="000F65AE">
            <w:rPr>
              <w:b w:val="0"/>
              <w:sz w:val="12"/>
            </w:rPr>
            <w:t xml:space="preserve"> Public Consulting Group.</w:t>
          </w:r>
          <w:proofErr w:type="gramEnd"/>
          <w:r w:rsidRPr="000F65AE">
            <w:rPr>
              <w:b w:val="0"/>
              <w:sz w:val="12"/>
            </w:rPr>
            <w:t xml:space="preserve"> </w:t>
          </w:r>
          <w:r w:rsidRPr="000F65AE">
            <w:rPr>
              <w:b w:val="0"/>
              <w:i/>
              <w:sz w:val="12"/>
            </w:rPr>
            <w:t xml:space="preserve">This work is licensed under a </w:t>
          </w:r>
        </w:p>
        <w:p w:rsidR="004F1A93" w:rsidRPr="000F65AE" w:rsidRDefault="004F1A93" w:rsidP="000F65AE">
          <w:pPr>
            <w:pStyle w:val="FooterText"/>
            <w:rPr>
              <w:b w:val="0"/>
            </w:rPr>
          </w:pPr>
          <w:r w:rsidRPr="000F65AE">
            <w:rPr>
              <w:b w:val="0"/>
              <w:i/>
              <w:sz w:val="12"/>
            </w:rPr>
            <w:t>Creative Commons Attribution-</w:t>
          </w:r>
          <w:proofErr w:type="spellStart"/>
          <w:r w:rsidRPr="000F65AE">
            <w:rPr>
              <w:b w:val="0"/>
              <w:i/>
              <w:sz w:val="12"/>
            </w:rPr>
            <w:t>NonCommercial</w:t>
          </w:r>
          <w:proofErr w:type="spellEnd"/>
          <w:r w:rsidRPr="000F65AE">
            <w:rPr>
              <w:b w:val="0"/>
              <w:i/>
              <w:sz w:val="12"/>
            </w:rPr>
            <w:t>-</w:t>
          </w:r>
          <w:proofErr w:type="spellStart"/>
          <w:r w:rsidRPr="000F65AE">
            <w:rPr>
              <w:b w:val="0"/>
              <w:i/>
              <w:sz w:val="12"/>
            </w:rPr>
            <w:t>ShareAlike</w:t>
          </w:r>
          <w:proofErr w:type="spellEnd"/>
          <w:r w:rsidRPr="000F65AE">
            <w:rPr>
              <w:b w:val="0"/>
              <w:i/>
              <w:sz w:val="12"/>
            </w:rPr>
            <w:t xml:space="preserve"> 3.0 </w:t>
          </w:r>
          <w:proofErr w:type="spellStart"/>
          <w:r w:rsidRPr="000F65AE">
            <w:rPr>
              <w:b w:val="0"/>
              <w:i/>
              <w:sz w:val="12"/>
            </w:rPr>
            <w:t>Unported</w:t>
          </w:r>
          <w:proofErr w:type="spellEnd"/>
          <w:r w:rsidRPr="000F65AE">
            <w:rPr>
              <w:b w:val="0"/>
              <w:i/>
              <w:sz w:val="12"/>
            </w:rPr>
            <w:t xml:space="preserve"> License</w:t>
          </w:r>
        </w:p>
        <w:p w:rsidR="004F1A93" w:rsidRPr="002E4C92" w:rsidRDefault="00286CD3"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4F1A93"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4F1A93" w:rsidRPr="002E4C92" w:rsidRDefault="00286CD3"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F1A9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3731C">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4F1A93" w:rsidRPr="002E4C92" w:rsidRDefault="004F1A93"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F1A93" w:rsidRPr="00563CB8" w:rsidRDefault="004F1A93" w:rsidP="00563CB8">
    <w:pPr>
      <w:pStyle w:val="Foote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DB3" w:rsidRDefault="00DD3DB3" w:rsidP="00C02EC2">
      <w:r>
        <w:separator/>
      </w:r>
    </w:p>
    <w:p w:rsidR="00DD3DB3" w:rsidRDefault="00DD3DB3" w:rsidP="00C02EC2"/>
  </w:footnote>
  <w:footnote w:type="continuationSeparator" w:id="0">
    <w:p w:rsidR="00DD3DB3" w:rsidRDefault="00DD3DB3" w:rsidP="00C02EC2">
      <w:r>
        <w:continuationSeparator/>
      </w:r>
    </w:p>
    <w:p w:rsidR="00DD3DB3" w:rsidRDefault="00DD3DB3"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081785" w:rsidRPr="00563CB8">
      <w:tc>
        <w:tcPr>
          <w:tcW w:w="3708" w:type="dxa"/>
          <w:shd w:val="clear" w:color="auto" w:fill="auto"/>
        </w:tcPr>
        <w:p w:rsidR="00081785" w:rsidRPr="00563CB8" w:rsidRDefault="00081785" w:rsidP="00A374D7">
          <w:pPr>
            <w:pStyle w:val="PageHeader0"/>
          </w:pPr>
          <w:r w:rsidRPr="00563CB8">
            <w:t xml:space="preserve">NYS </w:t>
          </w:r>
          <w:r w:rsidRPr="00E946A0">
            <w:t>Common</w:t>
          </w:r>
          <w:r w:rsidRPr="00563CB8">
            <w:t xml:space="preserve"> Core ELA &amp; Literacy Curriculum</w:t>
          </w:r>
        </w:p>
      </w:tc>
      <w:tc>
        <w:tcPr>
          <w:tcW w:w="2430" w:type="dxa"/>
          <w:shd w:val="clear" w:color="auto" w:fill="auto"/>
          <w:vAlign w:val="center"/>
        </w:tcPr>
        <w:p w:rsidR="00081785" w:rsidRPr="00563CB8" w:rsidRDefault="00081785" w:rsidP="00A374D7">
          <w:pPr>
            <w:jc w:val="center"/>
          </w:pPr>
          <w:r w:rsidRPr="00563CB8">
            <w:t>D R A F T</w:t>
          </w:r>
        </w:p>
      </w:tc>
      <w:tc>
        <w:tcPr>
          <w:tcW w:w="3438" w:type="dxa"/>
          <w:shd w:val="clear" w:color="auto" w:fill="auto"/>
        </w:tcPr>
        <w:p w:rsidR="00081785" w:rsidRPr="00E946A0" w:rsidRDefault="00081785" w:rsidP="0083731C">
          <w:pPr>
            <w:pStyle w:val="PageHeader0"/>
            <w:jc w:val="right"/>
            <w:rPr>
              <w:b w:val="0"/>
            </w:rPr>
          </w:pPr>
          <w:r>
            <w:rPr>
              <w:b w:val="0"/>
            </w:rPr>
            <w:t xml:space="preserve">Grade 10 • Module 1 • Unit </w:t>
          </w:r>
          <w:r w:rsidR="0083731C">
            <w:rPr>
              <w:b w:val="0"/>
            </w:rPr>
            <w:t>3</w:t>
          </w:r>
          <w:r>
            <w:rPr>
              <w:b w:val="0"/>
            </w:rPr>
            <w:t xml:space="preserve"> • Lesson 1</w:t>
          </w:r>
        </w:p>
      </w:tc>
    </w:tr>
  </w:tbl>
  <w:p w:rsidR="00081785" w:rsidRDefault="00081785" w:rsidP="000817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BA028EA"/>
    <w:lvl w:ilvl="0" w:tplc="232EDEE2">
      <w:start w:val="1"/>
      <w:numFmt w:val="bullet"/>
      <w:pStyle w:val="IN"/>
      <w:lvlText w:val=""/>
      <w:lvlJc w:val="left"/>
      <w:pPr>
        <w:ind w:left="360" w:hanging="360"/>
      </w:pPr>
      <w:rPr>
        <w:rFonts w:ascii="Webdings" w:hAnsi="Webdings" w:hint="default"/>
        <w:sz w:val="22"/>
        <w:szCs w:val="2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6621AE"/>
    <w:multiLevelType w:val="hybridMultilevel"/>
    <w:tmpl w:val="8560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A545C6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E73B79"/>
    <w:multiLevelType w:val="hybridMultilevel"/>
    <w:tmpl w:val="8940FCD2"/>
    <w:lvl w:ilvl="0" w:tplc="B4769F78">
      <w:start w:val="1"/>
      <w:numFmt w:val="bullet"/>
      <w:pStyle w:val="SR1"/>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4B430481"/>
    <w:multiLevelType w:val="hybridMultilevel"/>
    <w:tmpl w:val="CB92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74B16"/>
    <w:multiLevelType w:val="multilevel"/>
    <w:tmpl w:val="8CFC4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5041F"/>
    <w:multiLevelType w:val="hybridMultilevel"/>
    <w:tmpl w:val="0832E2B6"/>
    <w:lvl w:ilvl="0" w:tplc="E5325B22">
      <w:start w:val="1"/>
      <w:numFmt w:val="bullet"/>
      <w:pStyle w:val="SA2"/>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5AC57447"/>
    <w:multiLevelType w:val="hybridMultilevel"/>
    <w:tmpl w:val="3E7A38EC"/>
    <w:lvl w:ilvl="0" w:tplc="42F40CC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4939C6"/>
    <w:multiLevelType w:val="hybridMultilevel"/>
    <w:tmpl w:val="E73C6760"/>
    <w:lvl w:ilvl="0" w:tplc="4FFC07E6">
      <w:start w:val="1"/>
      <w:numFmt w:val="bullet"/>
      <w:pStyle w:val="SR"/>
      <w:lvlText w:val=""/>
      <w:lvlJc w:val="left"/>
      <w:pPr>
        <w:ind w:left="1080" w:hanging="360"/>
      </w:pPr>
      <w:rPr>
        <w:rFonts w:ascii="Webdings" w:hAnsi="Web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079E7E3C"/>
    <w:lvl w:ilvl="0" w:tplc="4464210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35755"/>
    <w:multiLevelType w:val="hybridMultilevel"/>
    <w:tmpl w:val="34029460"/>
    <w:lvl w:ilvl="0" w:tplc="A5BEFA20">
      <w:start w:val="1"/>
      <w:numFmt w:val="bullet"/>
      <w:pStyle w:val="SR2"/>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2"/>
  </w:num>
  <w:num w:numId="5">
    <w:abstractNumId w:val="8"/>
  </w:num>
  <w:num w:numId="6">
    <w:abstractNumId w:val="0"/>
  </w:num>
  <w:num w:numId="7">
    <w:abstractNumId w:val="10"/>
  </w:num>
  <w:num w:numId="8">
    <w:abstractNumId w:val="3"/>
    <w:lvlOverride w:ilvl="0">
      <w:startOverride w:val="1"/>
    </w:lvlOverride>
  </w:num>
  <w:num w:numId="9">
    <w:abstractNumId w:val="11"/>
  </w:num>
  <w:num w:numId="10">
    <w:abstractNumId w:val="1"/>
  </w:num>
  <w:num w:numId="11">
    <w:abstractNumId w:val="9"/>
  </w:num>
  <w:num w:numId="12">
    <w:abstractNumId w:val="3"/>
    <w:lvlOverride w:ilvl="0">
      <w:startOverride w:val="1"/>
    </w:lvlOverride>
  </w:num>
  <w:num w:numId="13">
    <w:abstractNumId w:val="5"/>
  </w:num>
  <w:num w:numId="14">
    <w:abstractNumId w:val="2"/>
  </w:num>
  <w:num w:numId="15">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4D5D"/>
    <w:rsid w:val="00020527"/>
    <w:rsid w:val="00021589"/>
    <w:rsid w:val="0003152B"/>
    <w:rsid w:val="00034778"/>
    <w:rsid w:val="000376AC"/>
    <w:rsid w:val="00053088"/>
    <w:rsid w:val="00062291"/>
    <w:rsid w:val="0006233C"/>
    <w:rsid w:val="0006398C"/>
    <w:rsid w:val="0006776C"/>
    <w:rsid w:val="00071936"/>
    <w:rsid w:val="00075649"/>
    <w:rsid w:val="00080A8A"/>
    <w:rsid w:val="00081785"/>
    <w:rsid w:val="0008375F"/>
    <w:rsid w:val="000848B2"/>
    <w:rsid w:val="00085913"/>
    <w:rsid w:val="00086A06"/>
    <w:rsid w:val="00090200"/>
    <w:rsid w:val="00090A75"/>
    <w:rsid w:val="0009131B"/>
    <w:rsid w:val="00092730"/>
    <w:rsid w:val="00092B9B"/>
    <w:rsid w:val="00092C82"/>
    <w:rsid w:val="00095BBA"/>
    <w:rsid w:val="00096A06"/>
    <w:rsid w:val="000A1206"/>
    <w:rsid w:val="000A1BAC"/>
    <w:rsid w:val="000A26A7"/>
    <w:rsid w:val="000A3640"/>
    <w:rsid w:val="000B0E53"/>
    <w:rsid w:val="000B1882"/>
    <w:rsid w:val="000B3015"/>
    <w:rsid w:val="000B3836"/>
    <w:rsid w:val="000B6EA7"/>
    <w:rsid w:val="000C000C"/>
    <w:rsid w:val="000C0112"/>
    <w:rsid w:val="000C169A"/>
    <w:rsid w:val="000C4439"/>
    <w:rsid w:val="000C4813"/>
    <w:rsid w:val="000C5656"/>
    <w:rsid w:val="000C5893"/>
    <w:rsid w:val="000C71CC"/>
    <w:rsid w:val="000D0F3D"/>
    <w:rsid w:val="000D0FAE"/>
    <w:rsid w:val="000D75CD"/>
    <w:rsid w:val="000E0B69"/>
    <w:rsid w:val="000E4DBA"/>
    <w:rsid w:val="000F1781"/>
    <w:rsid w:val="000F192C"/>
    <w:rsid w:val="000F2414"/>
    <w:rsid w:val="000F3AF9"/>
    <w:rsid w:val="000F5085"/>
    <w:rsid w:val="000F65AE"/>
    <w:rsid w:val="000F7D35"/>
    <w:rsid w:val="000F7F56"/>
    <w:rsid w:val="0010235F"/>
    <w:rsid w:val="00103245"/>
    <w:rsid w:val="001076C6"/>
    <w:rsid w:val="00110A04"/>
    <w:rsid w:val="00111A39"/>
    <w:rsid w:val="00113501"/>
    <w:rsid w:val="001159C2"/>
    <w:rsid w:val="00121C27"/>
    <w:rsid w:val="0012360A"/>
    <w:rsid w:val="001258FD"/>
    <w:rsid w:val="00130399"/>
    <w:rsid w:val="00133528"/>
    <w:rsid w:val="001352AE"/>
    <w:rsid w:val="001362D4"/>
    <w:rsid w:val="001403E1"/>
    <w:rsid w:val="00140413"/>
    <w:rsid w:val="00143B7C"/>
    <w:rsid w:val="001509EC"/>
    <w:rsid w:val="0015118C"/>
    <w:rsid w:val="00156124"/>
    <w:rsid w:val="001657A6"/>
    <w:rsid w:val="0016724C"/>
    <w:rsid w:val="001708C2"/>
    <w:rsid w:val="001723D5"/>
    <w:rsid w:val="00175B00"/>
    <w:rsid w:val="0018630D"/>
    <w:rsid w:val="00186355"/>
    <w:rsid w:val="001864E6"/>
    <w:rsid w:val="00186FDA"/>
    <w:rsid w:val="0018739B"/>
    <w:rsid w:val="0018762C"/>
    <w:rsid w:val="001945FA"/>
    <w:rsid w:val="00194F1D"/>
    <w:rsid w:val="001A5133"/>
    <w:rsid w:val="001B0794"/>
    <w:rsid w:val="001B1487"/>
    <w:rsid w:val="001C1C99"/>
    <w:rsid w:val="001C35E3"/>
    <w:rsid w:val="001C4D7D"/>
    <w:rsid w:val="001C5188"/>
    <w:rsid w:val="001C6B70"/>
    <w:rsid w:val="001D047B"/>
    <w:rsid w:val="001D0518"/>
    <w:rsid w:val="001D641A"/>
    <w:rsid w:val="001E189E"/>
    <w:rsid w:val="001E5C75"/>
    <w:rsid w:val="001F0991"/>
    <w:rsid w:val="001F6C4F"/>
    <w:rsid w:val="002009F7"/>
    <w:rsid w:val="0020138A"/>
    <w:rsid w:val="00205CA3"/>
    <w:rsid w:val="0022257D"/>
    <w:rsid w:val="00224590"/>
    <w:rsid w:val="002302F1"/>
    <w:rsid w:val="002306FF"/>
    <w:rsid w:val="00231919"/>
    <w:rsid w:val="00240FF7"/>
    <w:rsid w:val="00241AB5"/>
    <w:rsid w:val="00245B86"/>
    <w:rsid w:val="002516D4"/>
    <w:rsid w:val="00251A7C"/>
    <w:rsid w:val="00251DAB"/>
    <w:rsid w:val="00252D78"/>
    <w:rsid w:val="00253045"/>
    <w:rsid w:val="002619B1"/>
    <w:rsid w:val="002635F4"/>
    <w:rsid w:val="00263AF5"/>
    <w:rsid w:val="002661A8"/>
    <w:rsid w:val="002748DB"/>
    <w:rsid w:val="00274FEB"/>
    <w:rsid w:val="00276DB9"/>
    <w:rsid w:val="0027765D"/>
    <w:rsid w:val="0028064D"/>
    <w:rsid w:val="0028184C"/>
    <w:rsid w:val="00284B9E"/>
    <w:rsid w:val="00284FC0"/>
    <w:rsid w:val="00286583"/>
    <w:rsid w:val="00286CD3"/>
    <w:rsid w:val="00290839"/>
    <w:rsid w:val="00290F88"/>
    <w:rsid w:val="0029527C"/>
    <w:rsid w:val="00297DC5"/>
    <w:rsid w:val="002A21DE"/>
    <w:rsid w:val="002A7B6D"/>
    <w:rsid w:val="002C0245"/>
    <w:rsid w:val="002C02FB"/>
    <w:rsid w:val="002C580B"/>
    <w:rsid w:val="002C5F0D"/>
    <w:rsid w:val="002D5EB9"/>
    <w:rsid w:val="002D632F"/>
    <w:rsid w:val="002E27AE"/>
    <w:rsid w:val="002E4C92"/>
    <w:rsid w:val="002F03D2"/>
    <w:rsid w:val="002F4C9C"/>
    <w:rsid w:val="00300E80"/>
    <w:rsid w:val="00304C9F"/>
    <w:rsid w:val="003067BF"/>
    <w:rsid w:val="00311E81"/>
    <w:rsid w:val="00317306"/>
    <w:rsid w:val="003201AC"/>
    <w:rsid w:val="0032239A"/>
    <w:rsid w:val="00335168"/>
    <w:rsid w:val="003368BF"/>
    <w:rsid w:val="003440A9"/>
    <w:rsid w:val="00347761"/>
    <w:rsid w:val="00347DD9"/>
    <w:rsid w:val="00350B03"/>
    <w:rsid w:val="00351804"/>
    <w:rsid w:val="00351F18"/>
    <w:rsid w:val="00352361"/>
    <w:rsid w:val="00353081"/>
    <w:rsid w:val="00355B9E"/>
    <w:rsid w:val="00362010"/>
    <w:rsid w:val="00364CD8"/>
    <w:rsid w:val="00367E59"/>
    <w:rsid w:val="00370C53"/>
    <w:rsid w:val="00372441"/>
    <w:rsid w:val="0037258B"/>
    <w:rsid w:val="00372F78"/>
    <w:rsid w:val="00374A51"/>
    <w:rsid w:val="00374C35"/>
    <w:rsid w:val="00376DBB"/>
    <w:rsid w:val="003826B0"/>
    <w:rsid w:val="0038382F"/>
    <w:rsid w:val="00383A2A"/>
    <w:rsid w:val="003851B2"/>
    <w:rsid w:val="003908D2"/>
    <w:rsid w:val="003924D0"/>
    <w:rsid w:val="00392F67"/>
    <w:rsid w:val="003A3AB0"/>
    <w:rsid w:val="003A5136"/>
    <w:rsid w:val="003A6785"/>
    <w:rsid w:val="003B065C"/>
    <w:rsid w:val="003B3DB9"/>
    <w:rsid w:val="003B7708"/>
    <w:rsid w:val="003C2022"/>
    <w:rsid w:val="003C24AD"/>
    <w:rsid w:val="003D2601"/>
    <w:rsid w:val="003D27E3"/>
    <w:rsid w:val="003D2911"/>
    <w:rsid w:val="003D65C6"/>
    <w:rsid w:val="003D7469"/>
    <w:rsid w:val="003E2C04"/>
    <w:rsid w:val="003E3757"/>
    <w:rsid w:val="003E693A"/>
    <w:rsid w:val="003F2833"/>
    <w:rsid w:val="003F3D65"/>
    <w:rsid w:val="00405198"/>
    <w:rsid w:val="004179FD"/>
    <w:rsid w:val="00421157"/>
    <w:rsid w:val="00421401"/>
    <w:rsid w:val="0042474E"/>
    <w:rsid w:val="00425E32"/>
    <w:rsid w:val="00432D7F"/>
    <w:rsid w:val="00436909"/>
    <w:rsid w:val="00437FD0"/>
    <w:rsid w:val="004402AC"/>
    <w:rsid w:val="004403EE"/>
    <w:rsid w:val="00440948"/>
    <w:rsid w:val="004412FA"/>
    <w:rsid w:val="004452D5"/>
    <w:rsid w:val="00446AFD"/>
    <w:rsid w:val="004536D7"/>
    <w:rsid w:val="00455FC4"/>
    <w:rsid w:val="00456F88"/>
    <w:rsid w:val="0045725F"/>
    <w:rsid w:val="00457F98"/>
    <w:rsid w:val="00470E93"/>
    <w:rsid w:val="004713C2"/>
    <w:rsid w:val="00472325"/>
    <w:rsid w:val="00472F34"/>
    <w:rsid w:val="00474214"/>
    <w:rsid w:val="0047469B"/>
    <w:rsid w:val="00477B3D"/>
    <w:rsid w:val="00482C15"/>
    <w:rsid w:val="004838D9"/>
    <w:rsid w:val="00484822"/>
    <w:rsid w:val="00485D55"/>
    <w:rsid w:val="0049409E"/>
    <w:rsid w:val="00496EEC"/>
    <w:rsid w:val="004A3F30"/>
    <w:rsid w:val="004B22B8"/>
    <w:rsid w:val="004B552B"/>
    <w:rsid w:val="004B75C9"/>
    <w:rsid w:val="004C58C8"/>
    <w:rsid w:val="004C602D"/>
    <w:rsid w:val="004C6CD8"/>
    <w:rsid w:val="004D487C"/>
    <w:rsid w:val="004D5473"/>
    <w:rsid w:val="004D7029"/>
    <w:rsid w:val="004E1B0E"/>
    <w:rsid w:val="004F1A93"/>
    <w:rsid w:val="004F2363"/>
    <w:rsid w:val="004F62CF"/>
    <w:rsid w:val="00502FAD"/>
    <w:rsid w:val="00507DF5"/>
    <w:rsid w:val="005121D2"/>
    <w:rsid w:val="00513C73"/>
    <w:rsid w:val="00513E84"/>
    <w:rsid w:val="00516D05"/>
    <w:rsid w:val="00517918"/>
    <w:rsid w:val="0052385B"/>
    <w:rsid w:val="0052413A"/>
    <w:rsid w:val="0052748A"/>
    <w:rsid w:val="0052769A"/>
    <w:rsid w:val="00527DE8"/>
    <w:rsid w:val="005324A5"/>
    <w:rsid w:val="00541A6A"/>
    <w:rsid w:val="00542523"/>
    <w:rsid w:val="00545AC3"/>
    <w:rsid w:val="0054791C"/>
    <w:rsid w:val="00551924"/>
    <w:rsid w:val="00551C8E"/>
    <w:rsid w:val="0055340D"/>
    <w:rsid w:val="0055385D"/>
    <w:rsid w:val="00561640"/>
    <w:rsid w:val="00563CB8"/>
    <w:rsid w:val="00563DC9"/>
    <w:rsid w:val="005641F5"/>
    <w:rsid w:val="00565871"/>
    <w:rsid w:val="00567E85"/>
    <w:rsid w:val="00570901"/>
    <w:rsid w:val="00576E4A"/>
    <w:rsid w:val="00581401"/>
    <w:rsid w:val="005814D4"/>
    <w:rsid w:val="005837C5"/>
    <w:rsid w:val="00583FF7"/>
    <w:rsid w:val="00585771"/>
    <w:rsid w:val="00585A0D"/>
    <w:rsid w:val="005875D8"/>
    <w:rsid w:val="00592D68"/>
    <w:rsid w:val="00595905"/>
    <w:rsid w:val="00597E25"/>
    <w:rsid w:val="005A0890"/>
    <w:rsid w:val="005A7968"/>
    <w:rsid w:val="005B22B2"/>
    <w:rsid w:val="005B3D78"/>
    <w:rsid w:val="005B55D8"/>
    <w:rsid w:val="005B7E6E"/>
    <w:rsid w:val="005C7B5F"/>
    <w:rsid w:val="005D7C72"/>
    <w:rsid w:val="005E2E87"/>
    <w:rsid w:val="005F147C"/>
    <w:rsid w:val="005F5D35"/>
    <w:rsid w:val="005F657A"/>
    <w:rsid w:val="00603970"/>
    <w:rsid w:val="006044CD"/>
    <w:rsid w:val="00607196"/>
    <w:rsid w:val="00607856"/>
    <w:rsid w:val="006124D5"/>
    <w:rsid w:val="0062277B"/>
    <w:rsid w:val="006261E1"/>
    <w:rsid w:val="00626E4A"/>
    <w:rsid w:val="006375AF"/>
    <w:rsid w:val="00641DC5"/>
    <w:rsid w:val="00643550"/>
    <w:rsid w:val="00644540"/>
    <w:rsid w:val="00645C3F"/>
    <w:rsid w:val="00651092"/>
    <w:rsid w:val="00653ABB"/>
    <w:rsid w:val="0066211A"/>
    <w:rsid w:val="00663A00"/>
    <w:rsid w:val="006661AE"/>
    <w:rsid w:val="006667A3"/>
    <w:rsid w:val="0067444D"/>
    <w:rsid w:val="0068018C"/>
    <w:rsid w:val="0069247E"/>
    <w:rsid w:val="006A09D6"/>
    <w:rsid w:val="006A3594"/>
    <w:rsid w:val="006B0965"/>
    <w:rsid w:val="006B61DD"/>
    <w:rsid w:val="006B7CCB"/>
    <w:rsid w:val="006D5208"/>
    <w:rsid w:val="006E4C84"/>
    <w:rsid w:val="006E7A67"/>
    <w:rsid w:val="006E7D3C"/>
    <w:rsid w:val="006F3BD7"/>
    <w:rsid w:val="00700E8C"/>
    <w:rsid w:val="00706F7A"/>
    <w:rsid w:val="00712672"/>
    <w:rsid w:val="0071568E"/>
    <w:rsid w:val="0072440D"/>
    <w:rsid w:val="00724760"/>
    <w:rsid w:val="00730123"/>
    <w:rsid w:val="0073192F"/>
    <w:rsid w:val="00733C74"/>
    <w:rsid w:val="00737EE7"/>
    <w:rsid w:val="00737F82"/>
    <w:rsid w:val="00741955"/>
    <w:rsid w:val="00742C69"/>
    <w:rsid w:val="00750284"/>
    <w:rsid w:val="00753A1C"/>
    <w:rsid w:val="00757E9C"/>
    <w:rsid w:val="007623AE"/>
    <w:rsid w:val="0076269D"/>
    <w:rsid w:val="00766336"/>
    <w:rsid w:val="0076658E"/>
    <w:rsid w:val="00772135"/>
    <w:rsid w:val="00772FCA"/>
    <w:rsid w:val="0077398D"/>
    <w:rsid w:val="00796D57"/>
    <w:rsid w:val="00797281"/>
    <w:rsid w:val="007B0EDD"/>
    <w:rsid w:val="007B3801"/>
    <w:rsid w:val="007B764B"/>
    <w:rsid w:val="007C0298"/>
    <w:rsid w:val="007C14C1"/>
    <w:rsid w:val="007D1715"/>
    <w:rsid w:val="007D2F12"/>
    <w:rsid w:val="007E463A"/>
    <w:rsid w:val="007E4E86"/>
    <w:rsid w:val="007E7665"/>
    <w:rsid w:val="007F76FC"/>
    <w:rsid w:val="008003DC"/>
    <w:rsid w:val="00801273"/>
    <w:rsid w:val="00804C62"/>
    <w:rsid w:val="00807C6B"/>
    <w:rsid w:val="00813109"/>
    <w:rsid w:val="008139A0"/>
    <w:rsid w:val="00820EF9"/>
    <w:rsid w:val="0082210F"/>
    <w:rsid w:val="008228CD"/>
    <w:rsid w:val="00822FDA"/>
    <w:rsid w:val="008261D2"/>
    <w:rsid w:val="0082772C"/>
    <w:rsid w:val="00830323"/>
    <w:rsid w:val="00831B4C"/>
    <w:rsid w:val="008336BE"/>
    <w:rsid w:val="0083457D"/>
    <w:rsid w:val="00835495"/>
    <w:rsid w:val="0083731C"/>
    <w:rsid w:val="008434A6"/>
    <w:rsid w:val="0084358E"/>
    <w:rsid w:val="00847A03"/>
    <w:rsid w:val="00850ED3"/>
    <w:rsid w:val="00853CF3"/>
    <w:rsid w:val="00854E19"/>
    <w:rsid w:val="00855905"/>
    <w:rsid w:val="008572B2"/>
    <w:rsid w:val="00864A80"/>
    <w:rsid w:val="00872393"/>
    <w:rsid w:val="008732CC"/>
    <w:rsid w:val="00874AF4"/>
    <w:rsid w:val="00875D0A"/>
    <w:rsid w:val="00883761"/>
    <w:rsid w:val="00890CF0"/>
    <w:rsid w:val="00891F46"/>
    <w:rsid w:val="00893930"/>
    <w:rsid w:val="00893A85"/>
    <w:rsid w:val="008A0F55"/>
    <w:rsid w:val="008A1774"/>
    <w:rsid w:val="008A2DA8"/>
    <w:rsid w:val="008A5010"/>
    <w:rsid w:val="008A7263"/>
    <w:rsid w:val="008B1311"/>
    <w:rsid w:val="008B31CC"/>
    <w:rsid w:val="008B456C"/>
    <w:rsid w:val="008B5DE1"/>
    <w:rsid w:val="008C1826"/>
    <w:rsid w:val="008D0396"/>
    <w:rsid w:val="008D3566"/>
    <w:rsid w:val="008D3BC0"/>
    <w:rsid w:val="008D5D6B"/>
    <w:rsid w:val="008E2674"/>
    <w:rsid w:val="009000C9"/>
    <w:rsid w:val="0090176D"/>
    <w:rsid w:val="00903656"/>
    <w:rsid w:val="009062ED"/>
    <w:rsid w:val="0090775D"/>
    <w:rsid w:val="00907FFA"/>
    <w:rsid w:val="009135A8"/>
    <w:rsid w:val="00922E34"/>
    <w:rsid w:val="00927DEC"/>
    <w:rsid w:val="00931CA5"/>
    <w:rsid w:val="00933100"/>
    <w:rsid w:val="009403AD"/>
    <w:rsid w:val="0094277B"/>
    <w:rsid w:val="0096199D"/>
    <w:rsid w:val="00962802"/>
    <w:rsid w:val="00963CDE"/>
    <w:rsid w:val="00966D72"/>
    <w:rsid w:val="00967678"/>
    <w:rsid w:val="00972F1C"/>
    <w:rsid w:val="009732BA"/>
    <w:rsid w:val="00974CDC"/>
    <w:rsid w:val="0098148A"/>
    <w:rsid w:val="00985052"/>
    <w:rsid w:val="0098510F"/>
    <w:rsid w:val="009859E7"/>
    <w:rsid w:val="009922E8"/>
    <w:rsid w:val="00992978"/>
    <w:rsid w:val="009A0390"/>
    <w:rsid w:val="009A3159"/>
    <w:rsid w:val="009A596B"/>
    <w:rsid w:val="009B0F30"/>
    <w:rsid w:val="009B12D0"/>
    <w:rsid w:val="009B14FE"/>
    <w:rsid w:val="009B4FE2"/>
    <w:rsid w:val="009B62B1"/>
    <w:rsid w:val="009B7417"/>
    <w:rsid w:val="009B7C85"/>
    <w:rsid w:val="009C0391"/>
    <w:rsid w:val="009C2014"/>
    <w:rsid w:val="009C3C09"/>
    <w:rsid w:val="009D0B7A"/>
    <w:rsid w:val="009D12CD"/>
    <w:rsid w:val="009D2572"/>
    <w:rsid w:val="009E05C6"/>
    <w:rsid w:val="009E07D2"/>
    <w:rsid w:val="009F31D9"/>
    <w:rsid w:val="009F3652"/>
    <w:rsid w:val="00A0163A"/>
    <w:rsid w:val="00A07A4E"/>
    <w:rsid w:val="00A10182"/>
    <w:rsid w:val="00A14F0A"/>
    <w:rsid w:val="00A2451A"/>
    <w:rsid w:val="00A24DAB"/>
    <w:rsid w:val="00A253EA"/>
    <w:rsid w:val="00A32E00"/>
    <w:rsid w:val="00A4462B"/>
    <w:rsid w:val="00A4688B"/>
    <w:rsid w:val="00A53F2B"/>
    <w:rsid w:val="00A65FF8"/>
    <w:rsid w:val="00A703A0"/>
    <w:rsid w:val="00A75116"/>
    <w:rsid w:val="00A77308"/>
    <w:rsid w:val="00A815A1"/>
    <w:rsid w:val="00A908AC"/>
    <w:rsid w:val="00A90A21"/>
    <w:rsid w:val="00A932A1"/>
    <w:rsid w:val="00A95E92"/>
    <w:rsid w:val="00A968CA"/>
    <w:rsid w:val="00AA0831"/>
    <w:rsid w:val="00AA1DC0"/>
    <w:rsid w:val="00AA2C6C"/>
    <w:rsid w:val="00AA5F43"/>
    <w:rsid w:val="00AA64CD"/>
    <w:rsid w:val="00AC1DE5"/>
    <w:rsid w:val="00AC1F67"/>
    <w:rsid w:val="00AC2AB4"/>
    <w:rsid w:val="00AC6562"/>
    <w:rsid w:val="00AD1181"/>
    <w:rsid w:val="00AD26BF"/>
    <w:rsid w:val="00AD2E2E"/>
    <w:rsid w:val="00AD440D"/>
    <w:rsid w:val="00AE01CA"/>
    <w:rsid w:val="00AE14E2"/>
    <w:rsid w:val="00AF1A80"/>
    <w:rsid w:val="00AF1F26"/>
    <w:rsid w:val="00AF56F0"/>
    <w:rsid w:val="00AF5A63"/>
    <w:rsid w:val="00B044E7"/>
    <w:rsid w:val="00B10BF2"/>
    <w:rsid w:val="00B1409A"/>
    <w:rsid w:val="00B205E1"/>
    <w:rsid w:val="00B20B90"/>
    <w:rsid w:val="00B21DF5"/>
    <w:rsid w:val="00B231AA"/>
    <w:rsid w:val="00B23AD5"/>
    <w:rsid w:val="00B27639"/>
    <w:rsid w:val="00B30BF5"/>
    <w:rsid w:val="00B31BA2"/>
    <w:rsid w:val="00B331E1"/>
    <w:rsid w:val="00B46C45"/>
    <w:rsid w:val="00B5282C"/>
    <w:rsid w:val="00B55AD2"/>
    <w:rsid w:val="00B57A9F"/>
    <w:rsid w:val="00B6092B"/>
    <w:rsid w:val="00B65447"/>
    <w:rsid w:val="00B66DB7"/>
    <w:rsid w:val="00B71188"/>
    <w:rsid w:val="00B7194E"/>
    <w:rsid w:val="00B7497D"/>
    <w:rsid w:val="00B75489"/>
    <w:rsid w:val="00B76D5E"/>
    <w:rsid w:val="00B80621"/>
    <w:rsid w:val="00B82EE6"/>
    <w:rsid w:val="00BA2AC9"/>
    <w:rsid w:val="00BA4548"/>
    <w:rsid w:val="00BA536E"/>
    <w:rsid w:val="00BA63E3"/>
    <w:rsid w:val="00BA6CB2"/>
    <w:rsid w:val="00BA6E05"/>
    <w:rsid w:val="00BA7D7C"/>
    <w:rsid w:val="00BA7F1C"/>
    <w:rsid w:val="00BB27BA"/>
    <w:rsid w:val="00BB3487"/>
    <w:rsid w:val="00BB4709"/>
    <w:rsid w:val="00BB5039"/>
    <w:rsid w:val="00BC1873"/>
    <w:rsid w:val="00BC3880"/>
    <w:rsid w:val="00BC4ADE"/>
    <w:rsid w:val="00BC54A9"/>
    <w:rsid w:val="00BD28C9"/>
    <w:rsid w:val="00BD7AD4"/>
    <w:rsid w:val="00BD7B6F"/>
    <w:rsid w:val="00BE4EBD"/>
    <w:rsid w:val="00BE6EFE"/>
    <w:rsid w:val="00BF6DF5"/>
    <w:rsid w:val="00C02E75"/>
    <w:rsid w:val="00C02EC2"/>
    <w:rsid w:val="00C07D88"/>
    <w:rsid w:val="00C151B9"/>
    <w:rsid w:val="00C17AF0"/>
    <w:rsid w:val="00C208EA"/>
    <w:rsid w:val="00C252EF"/>
    <w:rsid w:val="00C25C43"/>
    <w:rsid w:val="00C26A45"/>
    <w:rsid w:val="00C27E34"/>
    <w:rsid w:val="00C34B83"/>
    <w:rsid w:val="00C419B4"/>
    <w:rsid w:val="00C42C58"/>
    <w:rsid w:val="00C441BE"/>
    <w:rsid w:val="00C447F0"/>
    <w:rsid w:val="00C4787C"/>
    <w:rsid w:val="00C512D6"/>
    <w:rsid w:val="00C52C4B"/>
    <w:rsid w:val="00C52FD6"/>
    <w:rsid w:val="00C64884"/>
    <w:rsid w:val="00C7162F"/>
    <w:rsid w:val="00C745E1"/>
    <w:rsid w:val="00C74D72"/>
    <w:rsid w:val="00C828E8"/>
    <w:rsid w:val="00C84E8E"/>
    <w:rsid w:val="00C9623A"/>
    <w:rsid w:val="00CA10D0"/>
    <w:rsid w:val="00CA53F8"/>
    <w:rsid w:val="00CB1D70"/>
    <w:rsid w:val="00CB4795"/>
    <w:rsid w:val="00CC1BF8"/>
    <w:rsid w:val="00CC2982"/>
    <w:rsid w:val="00CC3349"/>
    <w:rsid w:val="00CC3C40"/>
    <w:rsid w:val="00CC605E"/>
    <w:rsid w:val="00CC6E60"/>
    <w:rsid w:val="00CD1A34"/>
    <w:rsid w:val="00CD3A81"/>
    <w:rsid w:val="00CD4793"/>
    <w:rsid w:val="00CD61D0"/>
    <w:rsid w:val="00CE0D9A"/>
    <w:rsid w:val="00CE5BEA"/>
    <w:rsid w:val="00CE6C54"/>
    <w:rsid w:val="00CF08C2"/>
    <w:rsid w:val="00CF2582"/>
    <w:rsid w:val="00CF2986"/>
    <w:rsid w:val="00D031FA"/>
    <w:rsid w:val="00D066C5"/>
    <w:rsid w:val="00D22B12"/>
    <w:rsid w:val="00D2326D"/>
    <w:rsid w:val="00D23822"/>
    <w:rsid w:val="00D257AC"/>
    <w:rsid w:val="00D26B95"/>
    <w:rsid w:val="00D30635"/>
    <w:rsid w:val="00D3179C"/>
    <w:rsid w:val="00D31C4D"/>
    <w:rsid w:val="00D3492E"/>
    <w:rsid w:val="00D36C11"/>
    <w:rsid w:val="00D374A9"/>
    <w:rsid w:val="00D419FB"/>
    <w:rsid w:val="00D4259D"/>
    <w:rsid w:val="00D43C91"/>
    <w:rsid w:val="00D44710"/>
    <w:rsid w:val="00D4700C"/>
    <w:rsid w:val="00D479EE"/>
    <w:rsid w:val="00D52801"/>
    <w:rsid w:val="00D5676B"/>
    <w:rsid w:val="00D65F0A"/>
    <w:rsid w:val="00D67C3D"/>
    <w:rsid w:val="00D72B6F"/>
    <w:rsid w:val="00D8182F"/>
    <w:rsid w:val="00D85AB8"/>
    <w:rsid w:val="00D920A6"/>
    <w:rsid w:val="00D9328F"/>
    <w:rsid w:val="00D94FAB"/>
    <w:rsid w:val="00D95A65"/>
    <w:rsid w:val="00DA030E"/>
    <w:rsid w:val="00DA3ED6"/>
    <w:rsid w:val="00DA63B3"/>
    <w:rsid w:val="00DB34C3"/>
    <w:rsid w:val="00DB4A4A"/>
    <w:rsid w:val="00DC0419"/>
    <w:rsid w:val="00DC0591"/>
    <w:rsid w:val="00DD395A"/>
    <w:rsid w:val="00DD3DB3"/>
    <w:rsid w:val="00DD6BA0"/>
    <w:rsid w:val="00DF3D1C"/>
    <w:rsid w:val="00E0286B"/>
    <w:rsid w:val="00E16070"/>
    <w:rsid w:val="00E213C2"/>
    <w:rsid w:val="00E22A24"/>
    <w:rsid w:val="00E26A26"/>
    <w:rsid w:val="00E27621"/>
    <w:rsid w:val="00E31D9D"/>
    <w:rsid w:val="00E3245A"/>
    <w:rsid w:val="00E3768B"/>
    <w:rsid w:val="00E45753"/>
    <w:rsid w:val="00E46711"/>
    <w:rsid w:val="00E51BF7"/>
    <w:rsid w:val="00E53E91"/>
    <w:rsid w:val="00E560AD"/>
    <w:rsid w:val="00E56C25"/>
    <w:rsid w:val="00E6036C"/>
    <w:rsid w:val="00E60525"/>
    <w:rsid w:val="00E618D5"/>
    <w:rsid w:val="00E63363"/>
    <w:rsid w:val="00E6588C"/>
    <w:rsid w:val="00E7559A"/>
    <w:rsid w:val="00E7754E"/>
    <w:rsid w:val="00E9190E"/>
    <w:rsid w:val="00E93803"/>
    <w:rsid w:val="00E95E2E"/>
    <w:rsid w:val="00E974CD"/>
    <w:rsid w:val="00EA0C17"/>
    <w:rsid w:val="00EA44C5"/>
    <w:rsid w:val="00EA74B5"/>
    <w:rsid w:val="00EB1228"/>
    <w:rsid w:val="00EB4655"/>
    <w:rsid w:val="00EB4AAC"/>
    <w:rsid w:val="00EB6D24"/>
    <w:rsid w:val="00EB782B"/>
    <w:rsid w:val="00EC15E4"/>
    <w:rsid w:val="00EC1E30"/>
    <w:rsid w:val="00EC238E"/>
    <w:rsid w:val="00EC3F22"/>
    <w:rsid w:val="00ED0044"/>
    <w:rsid w:val="00ED34EC"/>
    <w:rsid w:val="00ED491F"/>
    <w:rsid w:val="00EE360E"/>
    <w:rsid w:val="00EE5F60"/>
    <w:rsid w:val="00EE66B9"/>
    <w:rsid w:val="00EF12C5"/>
    <w:rsid w:val="00EF3028"/>
    <w:rsid w:val="00EF7452"/>
    <w:rsid w:val="00F07B41"/>
    <w:rsid w:val="00F10E78"/>
    <w:rsid w:val="00F10E87"/>
    <w:rsid w:val="00F12958"/>
    <w:rsid w:val="00F143C7"/>
    <w:rsid w:val="00F2250B"/>
    <w:rsid w:val="00F308FF"/>
    <w:rsid w:val="00F355C2"/>
    <w:rsid w:val="00F36279"/>
    <w:rsid w:val="00F37F20"/>
    <w:rsid w:val="00F41D88"/>
    <w:rsid w:val="00F43401"/>
    <w:rsid w:val="00F43553"/>
    <w:rsid w:val="00F4386A"/>
    <w:rsid w:val="00F44637"/>
    <w:rsid w:val="00F4480D"/>
    <w:rsid w:val="00F457A9"/>
    <w:rsid w:val="00F52488"/>
    <w:rsid w:val="00F53380"/>
    <w:rsid w:val="00F544D9"/>
    <w:rsid w:val="00F5501E"/>
    <w:rsid w:val="00F60C57"/>
    <w:rsid w:val="00F61F9D"/>
    <w:rsid w:val="00F64807"/>
    <w:rsid w:val="00F6568B"/>
    <w:rsid w:val="00F814D5"/>
    <w:rsid w:val="00F87643"/>
    <w:rsid w:val="00F87F1A"/>
    <w:rsid w:val="00F9165D"/>
    <w:rsid w:val="00F92CB6"/>
    <w:rsid w:val="00F942C8"/>
    <w:rsid w:val="00F94346"/>
    <w:rsid w:val="00FA0A05"/>
    <w:rsid w:val="00FA3204"/>
    <w:rsid w:val="00FA3976"/>
    <w:rsid w:val="00FB2878"/>
    <w:rsid w:val="00FB75ED"/>
    <w:rsid w:val="00FC349F"/>
    <w:rsid w:val="00FC714C"/>
    <w:rsid w:val="00FC77B7"/>
    <w:rsid w:val="00FD275D"/>
    <w:rsid w:val="00FD56BB"/>
    <w:rsid w:val="00FD6A91"/>
    <w:rsid w:val="00FE12D4"/>
    <w:rsid w:val="00FE2A44"/>
    <w:rsid w:val="00FE58EF"/>
    <w:rsid w:val="00FE662D"/>
    <w:rsid w:val="00FE6A20"/>
    <w:rsid w:val="00FF1FA1"/>
    <w:rsid w:val="00FF369D"/>
    <w:rsid w:val="00FF5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8003DC"/>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8003DC"/>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8003DC"/>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8003DC"/>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03DC"/>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hAnsi="Times New Roman"/>
      <w:szCs w:val="22"/>
    </w:rPr>
  </w:style>
  <w:style w:type="character" w:styleId="PageNumber">
    <w:name w:val="page number"/>
    <w:uiPriority w:val="99"/>
    <w:rsid w:val="008003DC"/>
    <w:rPr>
      <w:rFonts w:cs="Times New Roman"/>
    </w:rPr>
  </w:style>
  <w:style w:type="character" w:customStyle="1" w:styleId="apple-converted-space">
    <w:name w:val="apple-converted-space"/>
    <w:rsid w:val="008003DC"/>
  </w:style>
  <w:style w:type="paragraph" w:styleId="Title">
    <w:name w:val="Title"/>
    <w:basedOn w:val="Normal"/>
    <w:next w:val="Normal"/>
    <w:link w:val="TitleChar"/>
    <w:uiPriority w:val="10"/>
    <w:rsid w:val="008003D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hAnsi="Cambria"/>
      <w:b/>
      <w:bCs/>
      <w:i/>
      <w:color w:val="4F81BD"/>
      <w:sz w:val="26"/>
      <w:szCs w:val="26"/>
    </w:rPr>
  </w:style>
  <w:style w:type="character" w:customStyle="1" w:styleId="Heading3Char">
    <w:name w:val="Heading 3 Char"/>
    <w:link w:val="Heading3"/>
    <w:uiPriority w:val="9"/>
    <w:rsid w:val="007B59E5"/>
    <w:rPr>
      <w:rFonts w:ascii="Cambria" w:hAnsi="Cambria"/>
      <w:b/>
      <w:bCs/>
      <w:i/>
      <w:color w:val="7F7F7F"/>
      <w:szCs w:val="22"/>
    </w:rPr>
  </w:style>
  <w:style w:type="paragraph" w:customStyle="1" w:styleId="MediumGrid1-Accent21">
    <w:name w:val="Medium Grid 1 - Accent 21"/>
    <w:basedOn w:val="Normal"/>
    <w:uiPriority w:val="34"/>
    <w:rsid w:val="008003DC"/>
    <w:pPr>
      <w:ind w:left="720"/>
      <w:contextualSpacing/>
    </w:pPr>
  </w:style>
  <w:style w:type="paragraph" w:styleId="Header">
    <w:name w:val="header"/>
    <w:basedOn w:val="Normal"/>
    <w:link w:val="HeaderChar"/>
    <w:uiPriority w:val="99"/>
    <w:unhideWhenUsed/>
    <w:rsid w:val="008003DC"/>
    <w:pPr>
      <w:tabs>
        <w:tab w:val="center" w:pos="4680"/>
        <w:tab w:val="right" w:pos="9360"/>
      </w:tabs>
    </w:pPr>
    <w:rPr>
      <w:sz w:val="20"/>
    </w:rPr>
  </w:style>
  <w:style w:type="character" w:customStyle="1" w:styleId="HeaderChar">
    <w:name w:val="Header Char"/>
    <w:link w:val="Header"/>
    <w:uiPriority w:val="99"/>
    <w:rsid w:val="00FD5D11"/>
    <w:rPr>
      <w:szCs w:val="22"/>
    </w:rPr>
  </w:style>
  <w:style w:type="paragraph" w:styleId="NormalWeb">
    <w:name w:val="Normal (Web)"/>
    <w:basedOn w:val="Normal"/>
    <w:uiPriority w:val="99"/>
    <w:unhideWhenUsed/>
    <w:rsid w:val="008003DC"/>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8003DC"/>
    <w:rPr>
      <w:sz w:val="16"/>
      <w:szCs w:val="16"/>
    </w:rPr>
  </w:style>
  <w:style w:type="paragraph" w:styleId="CommentText">
    <w:name w:val="annotation text"/>
    <w:basedOn w:val="Normal"/>
    <w:link w:val="CommentTextChar"/>
    <w:uiPriority w:val="99"/>
    <w:unhideWhenUsed/>
    <w:rsid w:val="008003DC"/>
    <w:rPr>
      <w:sz w:val="20"/>
    </w:rPr>
  </w:style>
  <w:style w:type="character" w:customStyle="1" w:styleId="CommentTextChar">
    <w:name w:val="Comment Text Char"/>
    <w:link w:val="CommentText"/>
    <w:uiPriority w:val="99"/>
    <w:rsid w:val="00156811"/>
    <w:rPr>
      <w:szCs w:val="22"/>
    </w:rPr>
  </w:style>
  <w:style w:type="paragraph" w:styleId="CommentSubject">
    <w:name w:val="annotation subject"/>
    <w:basedOn w:val="CommentText"/>
    <w:next w:val="CommentText"/>
    <w:link w:val="CommentSubjectChar"/>
    <w:uiPriority w:val="99"/>
    <w:semiHidden/>
    <w:unhideWhenUsed/>
    <w:rsid w:val="008003DC"/>
    <w:rPr>
      <w:b/>
      <w:bCs/>
    </w:rPr>
  </w:style>
  <w:style w:type="character" w:customStyle="1" w:styleId="CommentSubjectChar">
    <w:name w:val="Comment Subject Char"/>
    <w:link w:val="CommentSubject"/>
    <w:uiPriority w:val="99"/>
    <w:semiHidden/>
    <w:rsid w:val="00156811"/>
    <w:rPr>
      <w:b/>
      <w:bCs/>
      <w:szCs w:val="22"/>
    </w:rPr>
  </w:style>
  <w:style w:type="paragraph" w:styleId="BalloonText">
    <w:name w:val="Balloon Text"/>
    <w:basedOn w:val="Normal"/>
    <w:link w:val="BalloonTextChar"/>
    <w:uiPriority w:val="99"/>
    <w:semiHidden/>
    <w:unhideWhenUsed/>
    <w:rsid w:val="008003DC"/>
    <w:rPr>
      <w:rFonts w:ascii="Tahoma" w:hAnsi="Tahoma"/>
      <w:sz w:val="16"/>
      <w:szCs w:val="16"/>
    </w:rPr>
  </w:style>
  <w:style w:type="character" w:customStyle="1" w:styleId="BalloonTextChar">
    <w:name w:val="Balloon Text Char"/>
    <w:link w:val="BalloonText"/>
    <w:uiPriority w:val="99"/>
    <w:semiHidden/>
    <w:rsid w:val="00156811"/>
    <w:rPr>
      <w:rFonts w:ascii="Tahoma" w:hAnsi="Tahoma"/>
      <w:sz w:val="16"/>
      <w:szCs w:val="16"/>
    </w:rPr>
  </w:style>
  <w:style w:type="paragraph" w:customStyle="1" w:styleId="Pa4">
    <w:name w:val="Pa4"/>
    <w:basedOn w:val="Normal"/>
    <w:next w:val="Normal"/>
    <w:uiPriority w:val="99"/>
    <w:rsid w:val="008003DC"/>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8003DC"/>
    <w:rPr>
      <w:color w:val="0000FF"/>
      <w:u w:val="single"/>
    </w:rPr>
  </w:style>
  <w:style w:type="table" w:styleId="TableGrid">
    <w:name w:val="Table Grid"/>
    <w:basedOn w:val="TableNormal"/>
    <w:uiPriority w:val="59"/>
    <w:rsid w:val="0080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8003DC"/>
    <w:pPr>
      <w:spacing w:after="200"/>
      <w:ind w:left="720"/>
      <w:contextualSpacing/>
    </w:pPr>
  </w:style>
  <w:style w:type="paragraph" w:styleId="BodyText">
    <w:name w:val="Body Text"/>
    <w:basedOn w:val="Normal"/>
    <w:link w:val="BodyTextChar"/>
    <w:rsid w:val="008003DC"/>
    <w:pPr>
      <w:spacing w:after="120"/>
    </w:pPr>
  </w:style>
  <w:style w:type="character" w:customStyle="1" w:styleId="BodyTextChar">
    <w:name w:val="Body Text Char"/>
    <w:link w:val="BodyText"/>
    <w:rsid w:val="00BB3487"/>
    <w:rPr>
      <w:sz w:val="22"/>
      <w:szCs w:val="22"/>
    </w:rPr>
  </w:style>
  <w:style w:type="paragraph" w:customStyle="1" w:styleId="Header-banner">
    <w:name w:val="Header-banner"/>
    <w:rsid w:val="008003DC"/>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8003DC"/>
    <w:pPr>
      <w:spacing w:line="440" w:lineRule="exact"/>
      <w:jc w:val="left"/>
    </w:pPr>
    <w:rPr>
      <w:caps w:val="0"/>
    </w:rPr>
  </w:style>
  <w:style w:type="paragraph" w:customStyle="1" w:styleId="folio">
    <w:name w:val="folio"/>
    <w:basedOn w:val="Normal"/>
    <w:rsid w:val="008003DC"/>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8003DC"/>
    <w:pPr>
      <w:ind w:left="720"/>
      <w:contextualSpacing/>
    </w:pPr>
  </w:style>
  <w:style w:type="character" w:styleId="FollowedHyperlink">
    <w:name w:val="FollowedHyperlink"/>
    <w:uiPriority w:val="99"/>
    <w:semiHidden/>
    <w:unhideWhenUsed/>
    <w:rsid w:val="008003DC"/>
    <w:rPr>
      <w:color w:val="954F72"/>
      <w:u w:val="single"/>
    </w:rPr>
  </w:style>
  <w:style w:type="paragraph" w:customStyle="1" w:styleId="NoSpacing1">
    <w:name w:val="No Spacing1"/>
    <w:link w:val="NoSpacingChar"/>
    <w:rsid w:val="008003DC"/>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8003DC"/>
    <w:rPr>
      <w:sz w:val="20"/>
    </w:rPr>
  </w:style>
  <w:style w:type="character" w:customStyle="1" w:styleId="FootnoteTextChar">
    <w:name w:val="Footnote Text Char"/>
    <w:basedOn w:val="DefaultParagraphFont"/>
    <w:link w:val="FootnoteText"/>
    <w:uiPriority w:val="99"/>
    <w:semiHidden/>
    <w:rsid w:val="007D1715"/>
    <w:rPr>
      <w:szCs w:val="22"/>
    </w:rPr>
  </w:style>
  <w:style w:type="character" w:styleId="FootnoteReference">
    <w:name w:val="footnote reference"/>
    <w:basedOn w:val="DefaultParagraphFont"/>
    <w:uiPriority w:val="99"/>
    <w:semiHidden/>
    <w:unhideWhenUsed/>
    <w:rsid w:val="008003DC"/>
    <w:rPr>
      <w:vertAlign w:val="superscript"/>
    </w:rPr>
  </w:style>
  <w:style w:type="paragraph" w:customStyle="1" w:styleId="LearningSequenceHeader">
    <w:name w:val="Learning Sequence Header"/>
    <w:basedOn w:val="Heading2"/>
    <w:link w:val="LearningSequenceHeaderChar"/>
    <w:qFormat/>
    <w:rsid w:val="00A24DAB"/>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aliases w:val="List Para1"/>
    <w:basedOn w:val="Normal"/>
    <w:link w:val="ListParagraphChar"/>
    <w:uiPriority w:val="34"/>
    <w:qFormat/>
    <w:rsid w:val="008003DC"/>
    <w:pPr>
      <w:ind w:left="720"/>
      <w:contextualSpacing/>
    </w:pPr>
  </w:style>
  <w:style w:type="character" w:customStyle="1" w:styleId="LearningSequenceHeaderChar">
    <w:name w:val="Learning Sequence Header Char"/>
    <w:basedOn w:val="Heading2Char"/>
    <w:link w:val="LearningSequenceHeader"/>
    <w:rsid w:val="00A24DAB"/>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Normal"/>
    <w:link w:val="InstructionalNotesChar"/>
    <w:qFormat/>
    <w:rsid w:val="000D75CD"/>
    <w:pPr>
      <w:spacing w:before="120"/>
      <w:contextualSpacing/>
    </w:pPr>
    <w:rPr>
      <w:color w:val="4F81BD" w:themeColor="accent1"/>
    </w:rPr>
  </w:style>
  <w:style w:type="character" w:customStyle="1" w:styleId="ListParagraphChar">
    <w:name w:val="List Paragraph Char"/>
    <w:aliases w:val="List Para1 Char"/>
    <w:basedOn w:val="DefaultParagraphFont"/>
    <w:link w:val="ListParagraph"/>
    <w:uiPriority w:val="34"/>
    <w:rsid w:val="005F5D35"/>
    <w:rPr>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DefaultParagraphFont"/>
    <w:link w:val="InstructionalNotes"/>
    <w:rsid w:val="000D75C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A24DAB"/>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A24DAB"/>
    <w:rPr>
      <w:rFonts w:eastAsia="Times New Roman"/>
      <w:b/>
      <w:sz w:val="22"/>
      <w:szCs w:val="22"/>
    </w:rPr>
  </w:style>
  <w:style w:type="paragraph" w:customStyle="1" w:styleId="StudentBullet">
    <w:name w:val="Student Bullet"/>
    <w:basedOn w:val="Normal"/>
    <w:link w:val="StudentBulletChar"/>
    <w:qFormat/>
    <w:rsid w:val="000D75CD"/>
    <w:pPr>
      <w:spacing w:before="120"/>
      <w:contextualSpacing/>
    </w:pPr>
  </w:style>
  <w:style w:type="paragraph" w:customStyle="1" w:styleId="IndentBullet">
    <w:name w:val="Indent Bullet"/>
    <w:basedOn w:val="BulletedList0"/>
    <w:link w:val="IndentBulletChar"/>
    <w:qFormat/>
    <w:rsid w:val="000E0B69"/>
    <w:pPr>
      <w:spacing w:line="276" w:lineRule="auto"/>
      <w:ind w:left="720"/>
    </w:pPr>
  </w:style>
  <w:style w:type="character" w:customStyle="1" w:styleId="StudentBulletChar">
    <w:name w:val="Student Bullet Char"/>
    <w:basedOn w:val="DefaultParagraphFont"/>
    <w:link w:val="StudentBullet"/>
    <w:rsid w:val="000D75CD"/>
    <w:rPr>
      <w:rFonts w:eastAsia="Times New Roman"/>
      <w:sz w:val="22"/>
      <w:szCs w:val="22"/>
    </w:rPr>
  </w:style>
  <w:style w:type="character" w:customStyle="1" w:styleId="IndentBulletChar">
    <w:name w:val="Indent Bullet Char"/>
    <w:basedOn w:val="BulletedListChar"/>
    <w:link w:val="IndentBullet"/>
    <w:rsid w:val="000E0B69"/>
    <w:rPr>
      <w:sz w:val="22"/>
      <w:szCs w:val="22"/>
    </w:rPr>
  </w:style>
  <w:style w:type="character" w:customStyle="1" w:styleId="reference-text">
    <w:name w:val="reference-text"/>
    <w:rsid w:val="008003DC"/>
  </w:style>
  <w:style w:type="paragraph" w:customStyle="1" w:styleId="BreakLine">
    <w:name w:val="Break Line"/>
    <w:basedOn w:val="Normal"/>
    <w:link w:val="BreakLineChar"/>
    <w:qFormat/>
    <w:rsid w:val="00421157"/>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421157"/>
    <w:rPr>
      <w:sz w:val="18"/>
      <w:szCs w:val="22"/>
    </w:rPr>
  </w:style>
  <w:style w:type="paragraph" w:customStyle="1" w:styleId="SR1">
    <w:name w:val="SR1"/>
    <w:basedOn w:val="ListParagraph"/>
    <w:link w:val="SR1Char"/>
    <w:rsid w:val="000C0112"/>
    <w:pPr>
      <w:numPr>
        <w:numId w:val="2"/>
      </w:numPr>
      <w:spacing w:before="120"/>
      <w:ind w:left="720"/>
    </w:pPr>
  </w:style>
  <w:style w:type="paragraph" w:customStyle="1" w:styleId="SA2">
    <w:name w:val="SA2"/>
    <w:basedOn w:val="ListParagraph"/>
    <w:link w:val="SA2Char"/>
    <w:rsid w:val="00CF08C2"/>
    <w:pPr>
      <w:numPr>
        <w:numId w:val="3"/>
      </w:numPr>
      <w:spacing w:before="120"/>
      <w:ind w:left="720"/>
      <w:contextualSpacing w:val="0"/>
    </w:pPr>
  </w:style>
  <w:style w:type="character" w:customStyle="1" w:styleId="SR1Char">
    <w:name w:val="SR1 Char"/>
    <w:basedOn w:val="ListParagraphChar"/>
    <w:link w:val="SR1"/>
    <w:rsid w:val="000C0112"/>
    <w:rPr>
      <w:sz w:val="22"/>
      <w:szCs w:val="22"/>
    </w:rPr>
  </w:style>
  <w:style w:type="paragraph" w:customStyle="1" w:styleId="SR2">
    <w:name w:val="SR2"/>
    <w:basedOn w:val="ListParagraph"/>
    <w:link w:val="SR2Char"/>
    <w:rsid w:val="00CF08C2"/>
    <w:pPr>
      <w:numPr>
        <w:numId w:val="4"/>
      </w:numPr>
      <w:spacing w:before="120"/>
      <w:ind w:left="720"/>
      <w:contextualSpacing w:val="0"/>
    </w:pPr>
  </w:style>
  <w:style w:type="character" w:customStyle="1" w:styleId="SA2Char">
    <w:name w:val="SA2 Char"/>
    <w:basedOn w:val="ListParagraphChar"/>
    <w:link w:val="SA2"/>
    <w:rsid w:val="00CF08C2"/>
    <w:rPr>
      <w:sz w:val="22"/>
      <w:szCs w:val="22"/>
    </w:rPr>
  </w:style>
  <w:style w:type="character" w:customStyle="1" w:styleId="SR2Char">
    <w:name w:val="SR2 Char"/>
    <w:basedOn w:val="ListParagraphChar"/>
    <w:link w:val="SR2"/>
    <w:rsid w:val="00CF08C2"/>
    <w:rPr>
      <w:sz w:val="22"/>
      <w:szCs w:val="22"/>
    </w:rPr>
  </w:style>
  <w:style w:type="paragraph" w:customStyle="1" w:styleId="StudentAction">
    <w:name w:val="Student Action"/>
    <w:basedOn w:val="ListParagraph"/>
    <w:link w:val="StudentActionChar"/>
    <w:qFormat/>
    <w:rsid w:val="00A77308"/>
    <w:pPr>
      <w:spacing w:before="120"/>
      <w:ind w:left="0"/>
    </w:pPr>
  </w:style>
  <w:style w:type="paragraph" w:customStyle="1" w:styleId="StudentResponse">
    <w:name w:val="Student Response"/>
    <w:basedOn w:val="ListParagraph"/>
    <w:link w:val="StudentResponseChar"/>
    <w:qFormat/>
    <w:rsid w:val="00AE14E2"/>
    <w:pPr>
      <w:spacing w:before="120"/>
      <w:ind w:left="0"/>
    </w:pPr>
  </w:style>
  <w:style w:type="character" w:customStyle="1" w:styleId="StudentActionChar">
    <w:name w:val="Student Action Char"/>
    <w:basedOn w:val="ListParagraphChar"/>
    <w:link w:val="StudentAction"/>
    <w:rsid w:val="00AE14E2"/>
    <w:rPr>
      <w:rFonts w:eastAsia="Times New Roman"/>
      <w:sz w:val="22"/>
      <w:szCs w:val="22"/>
    </w:rPr>
  </w:style>
  <w:style w:type="character" w:customStyle="1" w:styleId="StudentResponseChar">
    <w:name w:val="Student Response Char"/>
    <w:basedOn w:val="ListParagraphChar"/>
    <w:link w:val="StudentResponse"/>
    <w:rsid w:val="00AE14E2"/>
    <w:rPr>
      <w:rFonts w:eastAsia="Times New Roman"/>
      <w:sz w:val="22"/>
      <w:szCs w:val="22"/>
    </w:rPr>
  </w:style>
  <w:style w:type="paragraph" w:customStyle="1" w:styleId="Normal2">
    <w:name w:val="Normal2"/>
    <w:rsid w:val="00472325"/>
    <w:rPr>
      <w:rFonts w:cs="Calibri"/>
      <w:color w:val="000000"/>
      <w:sz w:val="22"/>
      <w:lang w:eastAsia="ja-JP"/>
    </w:rPr>
  </w:style>
  <w:style w:type="paragraph" w:customStyle="1" w:styleId="BulletedList">
    <w:name w:val="*Bulleted List"/>
    <w:link w:val="BulletedListChar0"/>
    <w:qFormat/>
    <w:rsid w:val="008003DC"/>
    <w:pPr>
      <w:numPr>
        <w:numId w:val="5"/>
      </w:numPr>
      <w:spacing w:before="60" w:after="60" w:line="276" w:lineRule="auto"/>
    </w:pPr>
    <w:rPr>
      <w:sz w:val="22"/>
      <w:szCs w:val="22"/>
    </w:rPr>
  </w:style>
  <w:style w:type="character" w:customStyle="1" w:styleId="BulletedListChar0">
    <w:name w:val="*Bulleted List Char"/>
    <w:basedOn w:val="MediumList2-Accent41Char"/>
    <w:link w:val="BulletedList"/>
    <w:locked/>
    <w:rsid w:val="0027765D"/>
    <w:rPr>
      <w:sz w:val="22"/>
      <w:szCs w:val="22"/>
    </w:rPr>
  </w:style>
  <w:style w:type="paragraph" w:customStyle="1" w:styleId="BR">
    <w:name w:val="*BR*"/>
    <w:qFormat/>
    <w:rsid w:val="008003DC"/>
    <w:pPr>
      <w:pBdr>
        <w:bottom w:val="single" w:sz="12" w:space="1" w:color="7F7F7F" w:themeColor="text1" w:themeTint="80"/>
      </w:pBdr>
      <w:spacing w:after="360"/>
      <w:ind w:left="2880" w:right="2880"/>
    </w:pPr>
    <w:rPr>
      <w:sz w:val="18"/>
      <w:szCs w:val="22"/>
    </w:rPr>
  </w:style>
  <w:style w:type="paragraph" w:customStyle="1" w:styleId="ExcerptAuthor">
    <w:name w:val="*ExcerptAuthor"/>
    <w:basedOn w:val="Normal"/>
    <w:qFormat/>
    <w:rsid w:val="008003DC"/>
    <w:pPr>
      <w:jc w:val="center"/>
    </w:pPr>
    <w:rPr>
      <w:rFonts w:asciiTheme="majorHAnsi" w:hAnsiTheme="majorHAnsi"/>
      <w:b/>
    </w:rPr>
  </w:style>
  <w:style w:type="paragraph" w:customStyle="1" w:styleId="ExcerptBody">
    <w:name w:val="*ExcerptBody"/>
    <w:basedOn w:val="Normal"/>
    <w:qFormat/>
    <w:rsid w:val="008003DC"/>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8003DC"/>
    <w:pPr>
      <w:jc w:val="center"/>
    </w:pPr>
    <w:rPr>
      <w:rFonts w:asciiTheme="majorHAnsi" w:hAnsiTheme="majorHAnsi"/>
      <w:b/>
      <w:smallCaps/>
      <w:sz w:val="32"/>
    </w:rPr>
  </w:style>
  <w:style w:type="paragraph" w:customStyle="1" w:styleId="FooterText">
    <w:name w:val="*FooterText"/>
    <w:qFormat/>
    <w:rsid w:val="008003DC"/>
    <w:pPr>
      <w:spacing w:line="200" w:lineRule="exact"/>
    </w:pPr>
    <w:rPr>
      <w:rFonts w:eastAsia="Verdana" w:cs="Calibri"/>
      <w:b/>
      <w:color w:val="595959"/>
      <w:sz w:val="14"/>
      <w:szCs w:val="22"/>
    </w:rPr>
  </w:style>
  <w:style w:type="paragraph" w:customStyle="1" w:styleId="IN">
    <w:name w:val="*IN*"/>
    <w:qFormat/>
    <w:rsid w:val="008003DC"/>
    <w:pPr>
      <w:numPr>
        <w:numId w:val="6"/>
      </w:numPr>
      <w:spacing w:before="120" w:after="60" w:line="276" w:lineRule="auto"/>
    </w:pPr>
    <w:rPr>
      <w:color w:val="4F81BD" w:themeColor="accent1"/>
      <w:sz w:val="22"/>
      <w:szCs w:val="22"/>
    </w:rPr>
  </w:style>
  <w:style w:type="paragraph" w:customStyle="1" w:styleId="INBullet">
    <w:name w:val="*IN* Bullet"/>
    <w:qFormat/>
    <w:rsid w:val="008003DC"/>
    <w:pPr>
      <w:numPr>
        <w:numId w:val="7"/>
      </w:numPr>
      <w:spacing w:after="60" w:line="276" w:lineRule="auto"/>
    </w:pPr>
    <w:rPr>
      <w:color w:val="4F81BD" w:themeColor="accent1"/>
      <w:sz w:val="22"/>
      <w:szCs w:val="22"/>
    </w:rPr>
  </w:style>
  <w:style w:type="paragraph" w:customStyle="1" w:styleId="LearningSequenceHeader0">
    <w:name w:val="*Learning Sequence Header"/>
    <w:next w:val="Normal"/>
    <w:qFormat/>
    <w:rsid w:val="008003DC"/>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8003DC"/>
    <w:pPr>
      <w:numPr>
        <w:numId w:val="8"/>
      </w:numPr>
      <w:spacing w:after="60"/>
    </w:pPr>
    <w:rPr>
      <w:sz w:val="22"/>
      <w:szCs w:val="22"/>
    </w:rPr>
  </w:style>
  <w:style w:type="paragraph" w:customStyle="1" w:styleId="PageHeader0">
    <w:name w:val="*PageHeader"/>
    <w:link w:val="PageHeaderChar0"/>
    <w:qFormat/>
    <w:rsid w:val="008003DC"/>
    <w:pPr>
      <w:spacing w:before="120"/>
    </w:pPr>
    <w:rPr>
      <w:b/>
      <w:sz w:val="18"/>
      <w:szCs w:val="22"/>
    </w:rPr>
  </w:style>
  <w:style w:type="paragraph" w:customStyle="1" w:styleId="Q">
    <w:name w:val="*Q*"/>
    <w:qFormat/>
    <w:rsid w:val="008003DC"/>
    <w:pPr>
      <w:spacing w:before="240" w:line="276" w:lineRule="auto"/>
    </w:pPr>
    <w:rPr>
      <w:b/>
      <w:sz w:val="22"/>
      <w:szCs w:val="22"/>
    </w:rPr>
  </w:style>
  <w:style w:type="paragraph" w:customStyle="1" w:styleId="SA">
    <w:name w:val="*SA*"/>
    <w:qFormat/>
    <w:rsid w:val="008003DC"/>
    <w:pPr>
      <w:numPr>
        <w:numId w:val="9"/>
      </w:numPr>
      <w:spacing w:before="120" w:line="276" w:lineRule="auto"/>
    </w:pPr>
    <w:rPr>
      <w:sz w:val="22"/>
      <w:szCs w:val="22"/>
    </w:rPr>
  </w:style>
  <w:style w:type="paragraph" w:customStyle="1" w:styleId="SASRBullet">
    <w:name w:val="*SA/SR Bullet"/>
    <w:basedOn w:val="Normal"/>
    <w:qFormat/>
    <w:rsid w:val="00367E59"/>
    <w:pPr>
      <w:numPr>
        <w:ilvl w:val="1"/>
        <w:numId w:val="10"/>
      </w:numPr>
      <w:spacing w:before="120"/>
      <w:ind w:left="1080"/>
      <w:contextualSpacing/>
    </w:pPr>
  </w:style>
  <w:style w:type="paragraph" w:customStyle="1" w:styleId="SR">
    <w:name w:val="*SR*"/>
    <w:qFormat/>
    <w:rsid w:val="008003DC"/>
    <w:pPr>
      <w:numPr>
        <w:numId w:val="11"/>
      </w:numPr>
      <w:spacing w:before="120" w:line="276" w:lineRule="auto"/>
    </w:pPr>
    <w:rPr>
      <w:sz w:val="22"/>
      <w:szCs w:val="22"/>
    </w:rPr>
  </w:style>
  <w:style w:type="paragraph" w:customStyle="1" w:styleId="TA">
    <w:name w:val="*TA*"/>
    <w:qFormat/>
    <w:rsid w:val="00367E59"/>
    <w:pPr>
      <w:spacing w:before="180" w:after="180" w:line="276" w:lineRule="auto"/>
    </w:pPr>
    <w:rPr>
      <w:sz w:val="22"/>
      <w:szCs w:val="22"/>
    </w:rPr>
  </w:style>
  <w:style w:type="paragraph" w:customStyle="1" w:styleId="TableHeaders">
    <w:name w:val="*TableHeaders"/>
    <w:basedOn w:val="Normal"/>
    <w:link w:val="TableHeadersChar"/>
    <w:qFormat/>
    <w:rsid w:val="008003DC"/>
    <w:pPr>
      <w:spacing w:before="40" w:after="40" w:line="240" w:lineRule="auto"/>
    </w:pPr>
    <w:rPr>
      <w:b/>
      <w:color w:val="FFFFFF" w:themeColor="background1"/>
    </w:rPr>
  </w:style>
  <w:style w:type="paragraph" w:customStyle="1" w:styleId="TableText">
    <w:name w:val="*TableText"/>
    <w:qFormat/>
    <w:rsid w:val="008003DC"/>
    <w:pPr>
      <w:spacing w:before="40" w:after="40" w:line="276" w:lineRule="auto"/>
    </w:pPr>
    <w:rPr>
      <w:sz w:val="22"/>
      <w:szCs w:val="22"/>
    </w:rPr>
  </w:style>
  <w:style w:type="paragraph" w:customStyle="1" w:styleId="ToolHeader">
    <w:name w:val="*ToolHeader"/>
    <w:qFormat/>
    <w:rsid w:val="008003DC"/>
    <w:pPr>
      <w:spacing w:after="120"/>
    </w:pPr>
    <w:rPr>
      <w:rFonts w:asciiTheme="minorHAnsi" w:hAnsiTheme="minorHAnsi"/>
      <w:b/>
      <w:bCs/>
      <w:color w:val="365F91"/>
      <w:sz w:val="32"/>
      <w:szCs w:val="28"/>
    </w:rPr>
  </w:style>
  <w:style w:type="paragraph" w:customStyle="1" w:styleId="ToolTableText">
    <w:name w:val="*ToolTableText"/>
    <w:qFormat/>
    <w:rsid w:val="008003DC"/>
    <w:pPr>
      <w:spacing w:before="40" w:after="120"/>
    </w:pPr>
    <w:rPr>
      <w:sz w:val="22"/>
      <w:szCs w:val="22"/>
    </w:rPr>
  </w:style>
  <w:style w:type="paragraph" w:styleId="DocumentMap">
    <w:name w:val="Document Map"/>
    <w:basedOn w:val="Normal"/>
    <w:link w:val="DocumentMapChar"/>
    <w:uiPriority w:val="99"/>
    <w:semiHidden/>
    <w:unhideWhenUsed/>
    <w:rsid w:val="00516D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6D05"/>
    <w:rPr>
      <w:rFonts w:ascii="Tahoma" w:hAnsi="Tahoma" w:cs="Tahoma"/>
      <w:sz w:val="16"/>
      <w:szCs w:val="16"/>
    </w:rPr>
  </w:style>
  <w:style w:type="paragraph" w:styleId="Revision">
    <w:name w:val="Revision"/>
    <w:hidden/>
    <w:uiPriority w:val="71"/>
    <w:rsid w:val="00516D05"/>
    <w:rPr>
      <w:sz w:val="22"/>
      <w:szCs w:val="22"/>
    </w:rPr>
  </w:style>
  <w:style w:type="character" w:styleId="Emphasis">
    <w:name w:val="Emphasis"/>
    <w:basedOn w:val="DefaultParagraphFont"/>
    <w:uiPriority w:val="20"/>
    <w:qFormat/>
    <w:rsid w:val="00B7497D"/>
    <w:rPr>
      <w:i/>
      <w:iCs/>
    </w:rPr>
  </w:style>
  <w:style w:type="character" w:customStyle="1" w:styleId="TableHeadersChar">
    <w:name w:val="*TableHeaders Char"/>
    <w:basedOn w:val="DefaultParagraphFont"/>
    <w:link w:val="TableHeaders"/>
    <w:rsid w:val="00750284"/>
    <w:rPr>
      <w:b/>
      <w:color w:val="FFFFFF" w:themeColor="background1"/>
      <w:sz w:val="22"/>
      <w:szCs w:val="22"/>
    </w:rPr>
  </w:style>
  <w:style w:type="character" w:customStyle="1" w:styleId="PageHeaderChar0">
    <w:name w:val="*PageHeader Char"/>
    <w:basedOn w:val="BodyTextChar"/>
    <w:link w:val="PageHeader0"/>
    <w:rsid w:val="00081785"/>
    <w:rPr>
      <w:b/>
      <w:sz w:val="18"/>
      <w:szCs w:val="22"/>
    </w:rPr>
  </w:style>
</w:styles>
</file>

<file path=word/webSettings.xml><?xml version="1.0" encoding="utf-8"?>
<w:webSettings xmlns:r="http://schemas.openxmlformats.org/officeDocument/2006/relationships" xmlns:w="http://schemas.openxmlformats.org/wordprocessingml/2006/main">
  <w:divs>
    <w:div w:id="8996452">
      <w:bodyDiv w:val="1"/>
      <w:marLeft w:val="0"/>
      <w:marRight w:val="0"/>
      <w:marTop w:val="0"/>
      <w:marBottom w:val="0"/>
      <w:divBdr>
        <w:top w:val="none" w:sz="0" w:space="0" w:color="auto"/>
        <w:left w:val="none" w:sz="0" w:space="0" w:color="auto"/>
        <w:bottom w:val="none" w:sz="0" w:space="0" w:color="auto"/>
        <w:right w:val="none" w:sz="0" w:space="0" w:color="auto"/>
      </w:divBdr>
    </w:div>
    <w:div w:id="240678702">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33968269">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83041715">
      <w:bodyDiv w:val="1"/>
      <w:marLeft w:val="0"/>
      <w:marRight w:val="0"/>
      <w:marTop w:val="0"/>
      <w:marBottom w:val="0"/>
      <w:divBdr>
        <w:top w:val="none" w:sz="0" w:space="0" w:color="auto"/>
        <w:left w:val="none" w:sz="0" w:space="0" w:color="auto"/>
        <w:bottom w:val="none" w:sz="0" w:space="0" w:color="auto"/>
        <w:right w:val="none" w:sz="0" w:space="0" w:color="auto"/>
      </w:divBdr>
    </w:div>
    <w:div w:id="1180966432">
      <w:bodyDiv w:val="1"/>
      <w:marLeft w:val="0"/>
      <w:marRight w:val="0"/>
      <w:marTop w:val="0"/>
      <w:marBottom w:val="0"/>
      <w:divBdr>
        <w:top w:val="none" w:sz="0" w:space="0" w:color="auto"/>
        <w:left w:val="none" w:sz="0" w:space="0" w:color="auto"/>
        <w:bottom w:val="none" w:sz="0" w:space="0" w:color="auto"/>
        <w:right w:val="none" w:sz="0" w:space="0" w:color="auto"/>
      </w:divBdr>
    </w:div>
    <w:div w:id="1500997241">
      <w:bodyDiv w:val="1"/>
      <w:marLeft w:val="0"/>
      <w:marRight w:val="0"/>
      <w:marTop w:val="0"/>
      <w:marBottom w:val="0"/>
      <w:divBdr>
        <w:top w:val="none" w:sz="0" w:space="0" w:color="auto"/>
        <w:left w:val="none" w:sz="0" w:space="0" w:color="auto"/>
        <w:bottom w:val="none" w:sz="0" w:space="0" w:color="auto"/>
        <w:right w:val="none" w:sz="0" w:space="0" w:color="auto"/>
      </w:divBdr>
    </w:div>
    <w:div w:id="1914854879">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28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E455-D649-427E-94FF-9A8B69B6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16022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Michelle Wade</cp:lastModifiedBy>
  <cp:revision>35</cp:revision>
  <cp:lastPrinted>2014-01-24T21:40:00Z</cp:lastPrinted>
  <dcterms:created xsi:type="dcterms:W3CDTF">2014-01-23T04:52:00Z</dcterms:created>
  <dcterms:modified xsi:type="dcterms:W3CDTF">2014-02-04T02:06:00Z</dcterms:modified>
</cp:coreProperties>
</file>