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0D6FA4">
        <w:trPr>
          <w:trHeight w:val="1008"/>
        </w:trPr>
        <w:tc>
          <w:tcPr>
            <w:tcW w:w="1980" w:type="dxa"/>
            <w:shd w:val="clear" w:color="auto" w:fill="385623"/>
            <w:vAlign w:val="center"/>
          </w:tcPr>
          <w:p w:rsidR="00F814D5" w:rsidRPr="000D6FA4" w:rsidRDefault="00A726B1" w:rsidP="004E5C38">
            <w:pPr>
              <w:pStyle w:val="Header-banner"/>
              <w:rPr>
                <w:rFonts w:asciiTheme="minorHAnsi" w:hAnsiTheme="minorHAnsi"/>
              </w:rPr>
            </w:pPr>
            <w:r>
              <w:rPr>
                <w:rFonts w:asciiTheme="minorHAnsi" w:hAnsiTheme="minorHAnsi"/>
              </w:rPr>
              <w:t>10</w:t>
            </w:r>
            <w:r w:rsidR="00B231AA" w:rsidRPr="000D6FA4">
              <w:rPr>
                <w:rFonts w:asciiTheme="minorHAnsi" w:hAnsiTheme="minorHAnsi"/>
              </w:rPr>
              <w:t>.</w:t>
            </w:r>
            <w:r>
              <w:rPr>
                <w:rFonts w:asciiTheme="minorHAnsi" w:hAnsiTheme="minorHAnsi"/>
              </w:rPr>
              <w:t>1</w:t>
            </w:r>
            <w:r w:rsidR="00F814D5" w:rsidRPr="000D6FA4">
              <w:rPr>
                <w:rFonts w:asciiTheme="minorHAnsi" w:hAnsiTheme="minorHAnsi"/>
              </w:rPr>
              <w:t>.</w:t>
            </w:r>
            <w:r w:rsidR="003806B2">
              <w:rPr>
                <w:rFonts w:asciiTheme="minorHAnsi" w:hAnsiTheme="minorHAnsi"/>
              </w:rPr>
              <w:t>2</w:t>
            </w:r>
          </w:p>
        </w:tc>
        <w:tc>
          <w:tcPr>
            <w:tcW w:w="7470" w:type="dxa"/>
            <w:shd w:val="clear" w:color="auto" w:fill="76923C"/>
            <w:vAlign w:val="center"/>
          </w:tcPr>
          <w:p w:rsidR="00F814D5" w:rsidRPr="000D6FA4" w:rsidRDefault="00F814D5" w:rsidP="004E5C38">
            <w:pPr>
              <w:pStyle w:val="Header2banner"/>
              <w:spacing w:line="240" w:lineRule="auto"/>
              <w:rPr>
                <w:rFonts w:asciiTheme="minorHAnsi" w:hAnsiTheme="minorHAnsi"/>
              </w:rPr>
            </w:pPr>
            <w:r w:rsidRPr="000D6FA4">
              <w:rPr>
                <w:rFonts w:asciiTheme="minorHAnsi" w:hAnsiTheme="minorHAnsi"/>
              </w:rPr>
              <w:t xml:space="preserve">Lesson </w:t>
            </w:r>
            <w:r w:rsidR="00476B13">
              <w:rPr>
                <w:rFonts w:asciiTheme="minorHAnsi" w:hAnsiTheme="minorHAnsi"/>
              </w:rPr>
              <w:t>8</w:t>
            </w:r>
          </w:p>
        </w:tc>
      </w:tr>
    </w:tbl>
    <w:p w:rsidR="00C4787C" w:rsidRDefault="00C4787C" w:rsidP="000D6FA4">
      <w:pPr>
        <w:pStyle w:val="Heading1"/>
      </w:pPr>
      <w:r w:rsidRPr="00263AF5">
        <w:t>Introduction</w:t>
      </w:r>
    </w:p>
    <w:p w:rsidR="0059473A" w:rsidRDefault="0059473A" w:rsidP="00606D82">
      <w:pPr>
        <w:rPr>
          <w:shd w:val="clear" w:color="auto" w:fill="FFFFFF"/>
        </w:rPr>
      </w:pPr>
      <w:r>
        <w:rPr>
          <w:shd w:val="clear" w:color="auto" w:fill="FFFFFF"/>
        </w:rPr>
        <w:t>In this lesson</w:t>
      </w:r>
      <w:r w:rsidR="00DD3524">
        <w:rPr>
          <w:shd w:val="clear" w:color="auto" w:fill="FFFFFF"/>
        </w:rPr>
        <w:t>,</w:t>
      </w:r>
      <w:r w:rsidR="00D548B7">
        <w:rPr>
          <w:shd w:val="clear" w:color="auto" w:fill="FFFFFF"/>
        </w:rPr>
        <w:t xml:space="preserve"> students </w:t>
      </w:r>
      <w:r>
        <w:rPr>
          <w:shd w:val="clear" w:color="auto" w:fill="FFFFFF"/>
        </w:rPr>
        <w:t>read and discuss the next section of “The Palace Thief</w:t>
      </w:r>
      <w:proofErr w:type="gramStart"/>
      <w:r w:rsidR="00D548B7">
        <w:rPr>
          <w:shd w:val="clear" w:color="auto" w:fill="FFFFFF"/>
        </w:rPr>
        <w:t>,</w:t>
      </w:r>
      <w:r>
        <w:rPr>
          <w:shd w:val="clear" w:color="auto" w:fill="FFFFFF"/>
        </w:rPr>
        <w:t>”</w:t>
      </w:r>
      <w:proofErr w:type="gramEnd"/>
      <w:r>
        <w:rPr>
          <w:shd w:val="clear" w:color="auto" w:fill="FFFFFF"/>
        </w:rPr>
        <w:t xml:space="preserve"> from “And so I was preparing to end my days” to “Should I have spoken up to the Senator</w:t>
      </w:r>
      <w:r w:rsidR="00EC760E">
        <w:rPr>
          <w:shd w:val="clear" w:color="auto" w:fill="FFFFFF"/>
        </w:rPr>
        <w:t>?</w:t>
      </w:r>
      <w:r>
        <w:rPr>
          <w:shd w:val="clear" w:color="auto" w:fill="FFFFFF"/>
        </w:rPr>
        <w:t xml:space="preserve">” </w:t>
      </w:r>
      <w:proofErr w:type="gramStart"/>
      <w:r>
        <w:rPr>
          <w:shd w:val="clear" w:color="auto" w:fill="FFFFFF"/>
        </w:rPr>
        <w:t>(pp. 182</w:t>
      </w:r>
      <w:r w:rsidR="00707AE3">
        <w:rPr>
          <w:shd w:val="clear" w:color="auto" w:fill="FFFFFF"/>
        </w:rPr>
        <w:t>–</w:t>
      </w:r>
      <w:r>
        <w:rPr>
          <w:shd w:val="clear" w:color="auto" w:fill="FFFFFF"/>
        </w:rPr>
        <w:t xml:space="preserve">187) in which </w:t>
      </w:r>
      <w:proofErr w:type="spellStart"/>
      <w:r>
        <w:rPr>
          <w:shd w:val="clear" w:color="auto" w:fill="FFFFFF"/>
        </w:rPr>
        <w:t>Hundert</w:t>
      </w:r>
      <w:proofErr w:type="spellEnd"/>
      <w:r>
        <w:rPr>
          <w:shd w:val="clear" w:color="auto" w:fill="FFFFFF"/>
        </w:rPr>
        <w:t xml:space="preserve"> agrees to facilitate a rematch of the </w:t>
      </w:r>
      <w:r w:rsidR="001C5E83">
        <w:rPr>
          <w:shd w:val="clear" w:color="auto" w:fill="FFFFFF"/>
        </w:rPr>
        <w:t>“</w:t>
      </w:r>
      <w:r>
        <w:rPr>
          <w:shd w:val="clear" w:color="auto" w:fill="FFFFFF"/>
        </w:rPr>
        <w:t>Mr. Julius Caesar</w:t>
      </w:r>
      <w:r w:rsidR="001C5E83">
        <w:rPr>
          <w:shd w:val="clear" w:color="auto" w:fill="FFFFFF"/>
        </w:rPr>
        <w:t>”</w:t>
      </w:r>
      <w:r>
        <w:rPr>
          <w:shd w:val="clear" w:color="auto" w:fill="FFFFFF"/>
        </w:rPr>
        <w:t xml:space="preserve"> competition and participates </w:t>
      </w:r>
      <w:r w:rsidR="00606D82">
        <w:rPr>
          <w:shd w:val="clear" w:color="auto" w:fill="FFFFFF"/>
        </w:rPr>
        <w:t>in his last school graduation.</w:t>
      </w:r>
      <w:proofErr w:type="gramEnd"/>
    </w:p>
    <w:p w:rsidR="00606D82" w:rsidRDefault="007056EE" w:rsidP="00606D82">
      <w:pPr>
        <w:rPr>
          <w:shd w:val="clear" w:color="auto" w:fill="FFFFFF"/>
        </w:rPr>
      </w:pPr>
      <w:r>
        <w:rPr>
          <w:shd w:val="clear" w:color="auto" w:fill="FFFFFF"/>
        </w:rPr>
        <w:t>Students</w:t>
      </w:r>
      <w:r w:rsidR="00D548B7">
        <w:rPr>
          <w:shd w:val="clear" w:color="auto" w:fill="FFFFFF"/>
        </w:rPr>
        <w:t xml:space="preserve"> </w:t>
      </w:r>
      <w:r>
        <w:rPr>
          <w:shd w:val="clear" w:color="auto" w:fill="FFFFFF"/>
        </w:rPr>
        <w:t xml:space="preserve">collaborate and discuss </w:t>
      </w:r>
      <w:proofErr w:type="spellStart"/>
      <w:r>
        <w:rPr>
          <w:shd w:val="clear" w:color="auto" w:fill="FFFFFF"/>
        </w:rPr>
        <w:t>Hundert’s</w:t>
      </w:r>
      <w:proofErr w:type="spellEnd"/>
      <w:r>
        <w:rPr>
          <w:shd w:val="clear" w:color="auto" w:fill="FFFFFF"/>
        </w:rPr>
        <w:t xml:space="preserve"> present, as well as the nagging memory of his </w:t>
      </w:r>
      <w:proofErr w:type="gramStart"/>
      <w:r>
        <w:rPr>
          <w:shd w:val="clear" w:color="auto" w:fill="FFFFFF"/>
        </w:rPr>
        <w:t>past,</w:t>
      </w:r>
      <w:proofErr w:type="gramEnd"/>
      <w:r>
        <w:rPr>
          <w:shd w:val="clear" w:color="auto" w:fill="FFFFFF"/>
        </w:rPr>
        <w:t xml:space="preserve"> analyzing </w:t>
      </w:r>
      <w:r w:rsidR="0059473A">
        <w:rPr>
          <w:shd w:val="clear" w:color="auto" w:fill="FFFFFF"/>
        </w:rPr>
        <w:t xml:space="preserve">the impact that </w:t>
      </w:r>
      <w:proofErr w:type="spellStart"/>
      <w:r w:rsidR="0059473A">
        <w:rPr>
          <w:shd w:val="clear" w:color="auto" w:fill="FFFFFF"/>
        </w:rPr>
        <w:t>Hundert’s</w:t>
      </w:r>
      <w:proofErr w:type="spellEnd"/>
      <w:r w:rsidR="0059473A">
        <w:rPr>
          <w:shd w:val="clear" w:color="auto" w:fill="FFFFFF"/>
        </w:rPr>
        <w:t xml:space="preserve"> </w:t>
      </w:r>
      <w:r>
        <w:rPr>
          <w:shd w:val="clear" w:color="auto" w:fill="FFFFFF"/>
        </w:rPr>
        <w:t>retrospective</w:t>
      </w:r>
      <w:r w:rsidR="0059473A">
        <w:rPr>
          <w:shd w:val="clear" w:color="auto" w:fill="FFFFFF"/>
        </w:rPr>
        <w:t xml:space="preserve"> self-doubt ha</w:t>
      </w:r>
      <w:r>
        <w:rPr>
          <w:shd w:val="clear" w:color="auto" w:fill="FFFFFF"/>
        </w:rPr>
        <w:t>s</w:t>
      </w:r>
      <w:r w:rsidR="00315A94">
        <w:rPr>
          <w:shd w:val="clear" w:color="auto" w:fill="FFFFFF"/>
        </w:rPr>
        <w:t xml:space="preserve"> on shaping</w:t>
      </w:r>
      <w:r w:rsidR="0059473A">
        <w:rPr>
          <w:shd w:val="clear" w:color="auto" w:fill="FFFFFF"/>
        </w:rPr>
        <w:t xml:space="preserve"> central idea</w:t>
      </w:r>
      <w:r w:rsidR="00315A94">
        <w:rPr>
          <w:shd w:val="clear" w:color="auto" w:fill="FFFFFF"/>
        </w:rPr>
        <w:t>s in</w:t>
      </w:r>
      <w:r w:rsidR="0059473A">
        <w:rPr>
          <w:shd w:val="clear" w:color="auto" w:fill="FFFFFF"/>
        </w:rPr>
        <w:t xml:space="preserve"> the text. </w:t>
      </w:r>
      <w:r>
        <w:rPr>
          <w:shd w:val="clear" w:color="auto" w:fill="FFFFFF"/>
        </w:rPr>
        <w:t xml:space="preserve">Discussion and analysis revolve </w:t>
      </w:r>
      <w:r w:rsidR="007608A7">
        <w:rPr>
          <w:shd w:val="clear" w:color="auto" w:fill="FFFFFF"/>
        </w:rPr>
        <w:t xml:space="preserve">around </w:t>
      </w:r>
      <w:r>
        <w:rPr>
          <w:shd w:val="clear" w:color="auto" w:fill="FFFFFF"/>
        </w:rPr>
        <w:t xml:space="preserve">two ideas in the text: the final days at St. Benedict and </w:t>
      </w:r>
      <w:proofErr w:type="spellStart"/>
      <w:r>
        <w:rPr>
          <w:shd w:val="clear" w:color="auto" w:fill="FFFFFF"/>
        </w:rPr>
        <w:t>Hundert’s</w:t>
      </w:r>
      <w:proofErr w:type="spellEnd"/>
      <w:r>
        <w:rPr>
          <w:shd w:val="clear" w:color="auto" w:fill="FFFFFF"/>
        </w:rPr>
        <w:t xml:space="preserve"> reflections on the past and</w:t>
      </w:r>
      <w:r w:rsidR="007608A7">
        <w:rPr>
          <w:shd w:val="clear" w:color="auto" w:fill="FFFFFF"/>
        </w:rPr>
        <w:t xml:space="preserve"> his</w:t>
      </w:r>
      <w:r>
        <w:rPr>
          <w:shd w:val="clear" w:color="auto" w:fill="FFFFFF"/>
        </w:rPr>
        <w:t xml:space="preserve"> nervousness about the future. </w:t>
      </w:r>
      <w:r w:rsidR="0059473A">
        <w:rPr>
          <w:shd w:val="clear" w:color="auto" w:fill="FFFFFF"/>
        </w:rPr>
        <w:t>This analysis culminate</w:t>
      </w:r>
      <w:r w:rsidR="00D548B7">
        <w:rPr>
          <w:shd w:val="clear" w:color="auto" w:fill="FFFFFF"/>
        </w:rPr>
        <w:t>s</w:t>
      </w:r>
      <w:r w:rsidR="0059473A">
        <w:rPr>
          <w:shd w:val="clear" w:color="auto" w:fill="FFFFFF"/>
        </w:rPr>
        <w:t xml:space="preserve"> </w:t>
      </w:r>
      <w:r w:rsidR="007608A7">
        <w:rPr>
          <w:shd w:val="clear" w:color="auto" w:fill="FFFFFF"/>
        </w:rPr>
        <w:t>in</w:t>
      </w:r>
      <w:r w:rsidR="0059473A">
        <w:rPr>
          <w:shd w:val="clear" w:color="auto" w:fill="FFFFFF"/>
        </w:rPr>
        <w:t xml:space="preserve"> a Quick Write </w:t>
      </w:r>
      <w:r w:rsidR="00707AE3">
        <w:rPr>
          <w:shd w:val="clear" w:color="auto" w:fill="FFFFFF"/>
        </w:rPr>
        <w:t xml:space="preserve">in which </w:t>
      </w:r>
      <w:r w:rsidR="0059473A">
        <w:rPr>
          <w:shd w:val="clear" w:color="auto" w:fill="FFFFFF"/>
        </w:rPr>
        <w:t xml:space="preserve">students </w:t>
      </w:r>
      <w:proofErr w:type="gramStart"/>
      <w:r w:rsidR="0059473A">
        <w:rPr>
          <w:shd w:val="clear" w:color="auto" w:fill="FFFFFF"/>
        </w:rPr>
        <w:t>are asked</w:t>
      </w:r>
      <w:proofErr w:type="gramEnd"/>
      <w:r w:rsidR="0059473A">
        <w:rPr>
          <w:shd w:val="clear" w:color="auto" w:fill="FFFFFF"/>
        </w:rPr>
        <w:t xml:space="preserve"> to provide specific textual details to support their analysis of </w:t>
      </w:r>
      <w:proofErr w:type="spellStart"/>
      <w:r>
        <w:rPr>
          <w:shd w:val="clear" w:color="auto" w:fill="FFFFFF"/>
        </w:rPr>
        <w:t>Hundert’s</w:t>
      </w:r>
      <w:proofErr w:type="spellEnd"/>
      <w:r>
        <w:rPr>
          <w:shd w:val="clear" w:color="auto" w:fill="FFFFFF"/>
        </w:rPr>
        <w:t xml:space="preserve"> reflections.</w:t>
      </w:r>
      <w:r w:rsidR="00AC6A1B">
        <w:rPr>
          <w:shd w:val="clear" w:color="auto" w:fill="FFFFFF"/>
        </w:rPr>
        <w:t xml:space="preserve"> </w:t>
      </w:r>
    </w:p>
    <w:p w:rsidR="00A23E4D" w:rsidRPr="00AC6A1B" w:rsidRDefault="00A01D2D" w:rsidP="00606D82">
      <w:pPr>
        <w:rPr>
          <w:shd w:val="clear" w:color="auto" w:fill="FFFFFF"/>
        </w:rPr>
      </w:pPr>
      <w:r>
        <w:rPr>
          <w:shd w:val="clear" w:color="auto" w:fill="FFFFFF"/>
        </w:rPr>
        <w:t xml:space="preserve">For homework, students </w:t>
      </w:r>
      <w:r w:rsidR="00B35D52">
        <w:rPr>
          <w:shd w:val="clear" w:color="auto" w:fill="FFFFFF"/>
        </w:rPr>
        <w:t xml:space="preserve">continue to read their </w:t>
      </w:r>
      <w:r w:rsidR="00475284">
        <w:rPr>
          <w:shd w:val="clear" w:color="auto" w:fill="FFFFFF"/>
        </w:rPr>
        <w:t>AIR</w:t>
      </w:r>
      <w:r w:rsidR="00B35D52">
        <w:rPr>
          <w:shd w:val="clear" w:color="auto" w:fill="FFFFFF"/>
        </w:rPr>
        <w:t xml:space="preserve"> through the lens of their</w:t>
      </w:r>
      <w:r w:rsidR="000F095F">
        <w:rPr>
          <w:shd w:val="clear" w:color="auto" w:fill="FFFFFF"/>
        </w:rPr>
        <w:t xml:space="preserve"> newest</w:t>
      </w:r>
      <w:r w:rsidR="00B35D52">
        <w:rPr>
          <w:shd w:val="clear" w:color="auto" w:fill="FFFFFF"/>
        </w:rPr>
        <w:t xml:space="preserve"> focus standard</w:t>
      </w:r>
      <w:r w:rsidR="000F095F">
        <w:rPr>
          <w:shd w:val="clear" w:color="auto" w:fill="FFFFFF"/>
        </w:rPr>
        <w:t xml:space="preserve"> </w:t>
      </w:r>
      <w:r w:rsidR="000F095F" w:rsidRPr="00E60902">
        <w:rPr>
          <w:rFonts w:eastAsia="Times New Roman"/>
          <w:sz w:val="23"/>
          <w:szCs w:val="23"/>
        </w:rPr>
        <w:t>(RI/RL.9-10.3)</w:t>
      </w:r>
      <w:r w:rsidR="00B35D52">
        <w:rPr>
          <w:shd w:val="clear" w:color="auto" w:fill="FFFFFF"/>
        </w:rPr>
        <w:t xml:space="preserve">. </w:t>
      </w:r>
    </w:p>
    <w:p w:rsidR="00C4787C" w:rsidRDefault="00C4787C" w:rsidP="000D6FA4">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563CB8">
            <w:pPr>
              <w:pStyle w:val="TableHeader"/>
            </w:pPr>
            <w:r>
              <w:t>Assessed Standard</w:t>
            </w:r>
            <w:r w:rsidR="00583FF7">
              <w:t>(s)</w:t>
            </w:r>
          </w:p>
        </w:tc>
      </w:tr>
      <w:tr w:rsidR="0064710F" w:rsidRPr="0053542D">
        <w:tc>
          <w:tcPr>
            <w:tcW w:w="1344" w:type="dxa"/>
          </w:tcPr>
          <w:p w:rsidR="0064710F" w:rsidRPr="00EC760E" w:rsidRDefault="00730DC1" w:rsidP="00606D82">
            <w:pPr>
              <w:pStyle w:val="TableText"/>
            </w:pPr>
            <w:r w:rsidRPr="00EC760E">
              <w:t>RL</w:t>
            </w:r>
            <w:r w:rsidR="00F32917">
              <w:t>.</w:t>
            </w:r>
            <w:r w:rsidRPr="00EC760E">
              <w:t>9-10.2</w:t>
            </w:r>
          </w:p>
        </w:tc>
        <w:tc>
          <w:tcPr>
            <w:tcW w:w="8124" w:type="dxa"/>
          </w:tcPr>
          <w:p w:rsidR="0064710F" w:rsidRPr="00EC760E" w:rsidRDefault="00730DC1" w:rsidP="00606D82">
            <w:pPr>
              <w:pStyle w:val="TableText"/>
            </w:pPr>
            <w:r w:rsidRPr="00EC760E">
              <w:t>Determine a theme or central idea of a text and analyze in detail its development over the course of the text, including how it emerges and is shaped and refined by specific details; provide an objective summary of the text.</w:t>
            </w:r>
          </w:p>
        </w:tc>
      </w:tr>
      <w:tr w:rsidR="00F308FF" w:rsidRPr="00CF2582">
        <w:tc>
          <w:tcPr>
            <w:tcW w:w="9468" w:type="dxa"/>
            <w:gridSpan w:val="2"/>
            <w:shd w:val="clear" w:color="auto" w:fill="76923C"/>
          </w:tcPr>
          <w:p w:rsidR="00F308FF" w:rsidRPr="00CF2582" w:rsidRDefault="00F308FF" w:rsidP="00563CB8">
            <w:pPr>
              <w:pStyle w:val="TableHeader"/>
            </w:pPr>
            <w:r w:rsidRPr="00CF2582">
              <w:t>Addressed Standard</w:t>
            </w:r>
            <w:r w:rsidR="00583FF7">
              <w:t>(s)</w:t>
            </w:r>
          </w:p>
        </w:tc>
      </w:tr>
      <w:tr w:rsidR="0064710F" w:rsidRPr="0053542D">
        <w:tc>
          <w:tcPr>
            <w:tcW w:w="1344" w:type="dxa"/>
          </w:tcPr>
          <w:p w:rsidR="0064710F" w:rsidRPr="00606D82" w:rsidRDefault="00730DC1" w:rsidP="00606D82">
            <w:pPr>
              <w:pStyle w:val="TableText"/>
            </w:pPr>
            <w:r w:rsidRPr="00606D82">
              <w:t>RL</w:t>
            </w:r>
            <w:r w:rsidR="00F32917" w:rsidRPr="00606D82">
              <w:t>.</w:t>
            </w:r>
            <w:r w:rsidRPr="00606D82">
              <w:t>9-10.1</w:t>
            </w:r>
          </w:p>
        </w:tc>
        <w:tc>
          <w:tcPr>
            <w:tcW w:w="8124" w:type="dxa"/>
          </w:tcPr>
          <w:p w:rsidR="0064710F" w:rsidRPr="00606D82" w:rsidRDefault="00730DC1" w:rsidP="00606D82">
            <w:pPr>
              <w:pStyle w:val="TableText"/>
            </w:pPr>
            <w:r w:rsidRPr="00606D82">
              <w:t>Cite strong and thorough textual evidence to support analysis of what the text says explicitly as well as inferences drawn from the text.</w:t>
            </w:r>
          </w:p>
        </w:tc>
      </w:tr>
      <w:tr w:rsidR="00A05145" w:rsidRPr="0053542D">
        <w:tc>
          <w:tcPr>
            <w:tcW w:w="1344" w:type="dxa"/>
          </w:tcPr>
          <w:p w:rsidR="00A05145" w:rsidRPr="00606D82" w:rsidRDefault="00A05145" w:rsidP="00606D82">
            <w:pPr>
              <w:pStyle w:val="TableText"/>
            </w:pPr>
            <w:r w:rsidRPr="00606D82">
              <w:t>RL</w:t>
            </w:r>
            <w:r w:rsidR="00F32917" w:rsidRPr="00606D82">
              <w:t>.</w:t>
            </w:r>
            <w:r w:rsidRPr="00606D82">
              <w:t>9-10.3</w:t>
            </w:r>
          </w:p>
        </w:tc>
        <w:tc>
          <w:tcPr>
            <w:tcW w:w="8124" w:type="dxa"/>
          </w:tcPr>
          <w:p w:rsidR="00A05145" w:rsidRPr="00606D82" w:rsidRDefault="00A05145" w:rsidP="00606D82">
            <w:pPr>
              <w:pStyle w:val="TableText"/>
            </w:pPr>
            <w:r w:rsidRPr="00606D82">
              <w:t xml:space="preserve">Analyze how complex characters (e.g., those with multiple or conflicting motivations) develop over the course of a text, interact with other characters, and advance the plot or develop the theme. </w:t>
            </w:r>
          </w:p>
        </w:tc>
      </w:tr>
    </w:tbl>
    <w:p w:rsidR="00606D82" w:rsidRDefault="00606D82" w:rsidP="00475284">
      <w:r>
        <w:br w:type="page"/>
      </w:r>
    </w:p>
    <w:p w:rsidR="00C4787C" w:rsidRDefault="00C4787C" w:rsidP="000D6FA4">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563CB8">
            <w:pPr>
              <w:pStyle w:val="TableHeader"/>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4778ED" w:rsidRPr="00606D82" w:rsidRDefault="00B231AA">
            <w:pPr>
              <w:pStyle w:val="TableText"/>
            </w:pPr>
            <w:r>
              <w:t xml:space="preserve">The </w:t>
            </w:r>
            <w:r w:rsidRPr="00606D82">
              <w:t>learning in this l</w:t>
            </w:r>
            <w:r w:rsidR="002470C9" w:rsidRPr="00606D82">
              <w:t>esso</w:t>
            </w:r>
            <w:r w:rsidR="00F2060F" w:rsidRPr="00606D82">
              <w:t xml:space="preserve">n </w:t>
            </w:r>
            <w:proofErr w:type="gramStart"/>
            <w:r w:rsidR="00707AE3" w:rsidRPr="00606D82">
              <w:t>is</w:t>
            </w:r>
            <w:r w:rsidR="00F2060F" w:rsidRPr="00606D82">
              <w:t xml:space="preserve"> captured</w:t>
            </w:r>
            <w:proofErr w:type="gramEnd"/>
            <w:r w:rsidR="00F2060F" w:rsidRPr="00606D82">
              <w:t xml:space="preserve"> th</w:t>
            </w:r>
            <w:r w:rsidR="00E17955" w:rsidRPr="00606D82">
              <w:t>rough</w:t>
            </w:r>
            <w:r w:rsidR="00B85816" w:rsidRPr="00606D82">
              <w:t xml:space="preserve"> </w:t>
            </w:r>
            <w:r w:rsidR="00FF3A67" w:rsidRPr="00606D82">
              <w:t xml:space="preserve">a Quick Write at the end of the lesson. Students answer the following prompt based on the reading (citing evidence from the text and analyzing key words and phrases) completed in the lesson. </w:t>
            </w:r>
          </w:p>
          <w:p w:rsidR="004778ED" w:rsidRDefault="00FF3A67">
            <w:pPr>
              <w:pStyle w:val="Style1"/>
            </w:pPr>
            <w:r w:rsidRPr="00707AE3">
              <w:t xml:space="preserve">How do </w:t>
            </w:r>
            <w:proofErr w:type="spellStart"/>
            <w:r w:rsidRPr="00707AE3">
              <w:t>Hundert’s</w:t>
            </w:r>
            <w:proofErr w:type="spellEnd"/>
            <w:r w:rsidRPr="00707AE3">
              <w:t xml:space="preserve"> reflections develop a central idea of the text?</w:t>
            </w:r>
          </w:p>
        </w:tc>
      </w:tr>
      <w:tr w:rsidR="00263AF5" w:rsidRPr="002E4C92">
        <w:tc>
          <w:tcPr>
            <w:tcW w:w="9478" w:type="dxa"/>
            <w:shd w:val="clear" w:color="auto" w:fill="76923C"/>
          </w:tcPr>
          <w:p w:rsidR="00D920A6" w:rsidRPr="002E4C92" w:rsidRDefault="00D920A6" w:rsidP="00563CB8">
            <w:pPr>
              <w:pStyle w:val="TableHeader"/>
            </w:pPr>
            <w:r w:rsidRPr="002E4C92">
              <w:t>High Performance Response(s)</w:t>
            </w:r>
          </w:p>
        </w:tc>
      </w:tr>
      <w:tr w:rsidR="00D920A6">
        <w:tc>
          <w:tcPr>
            <w:tcW w:w="9478" w:type="dxa"/>
          </w:tcPr>
          <w:p w:rsidR="00921DBD" w:rsidRDefault="00707AE3" w:rsidP="00606D82">
            <w:pPr>
              <w:pStyle w:val="TableText"/>
            </w:pPr>
            <w:r>
              <w:t>High Performance R</w:t>
            </w:r>
            <w:r w:rsidR="00921DBD">
              <w:t xml:space="preserve">esponses should: </w:t>
            </w:r>
          </w:p>
          <w:p w:rsidR="004778ED" w:rsidRPr="00606D82" w:rsidRDefault="00921DBD" w:rsidP="00606D82">
            <w:pPr>
              <w:pStyle w:val="BulletedList0"/>
              <w:spacing w:after="60"/>
            </w:pPr>
            <w:r w:rsidRPr="00606D82">
              <w:t>F</w:t>
            </w:r>
            <w:r w:rsidR="00E227E6" w:rsidRPr="00606D82">
              <w:t>ocus on si</w:t>
            </w:r>
            <w:r w:rsidR="00475284">
              <w:t xml:space="preserve">gnificant events that occur in </w:t>
            </w:r>
            <w:proofErr w:type="spellStart"/>
            <w:r w:rsidR="00475284">
              <w:t>Hundert</w:t>
            </w:r>
            <w:r w:rsidR="00E227E6" w:rsidRPr="00606D82">
              <w:t>’s</w:t>
            </w:r>
            <w:proofErr w:type="spellEnd"/>
            <w:r w:rsidR="00E227E6" w:rsidRPr="00606D82">
              <w:t xml:space="preserve"> life that </w:t>
            </w:r>
            <w:r w:rsidRPr="00606D82">
              <w:t>give him the opportunity to rewrite the past, as well as analy</w:t>
            </w:r>
            <w:r w:rsidR="008A796B" w:rsidRPr="00606D82">
              <w:t xml:space="preserve">ze </w:t>
            </w:r>
            <w:r w:rsidRPr="00606D82">
              <w:t>why he does or does not change his actions</w:t>
            </w:r>
            <w:r w:rsidR="00D548B7" w:rsidRPr="00606D82">
              <w:t>.</w:t>
            </w:r>
          </w:p>
          <w:p w:rsidR="004778ED" w:rsidRDefault="00921DBD" w:rsidP="00606D82">
            <w:pPr>
              <w:pStyle w:val="BulletedList0"/>
              <w:spacing w:after="60"/>
            </w:pPr>
            <w:r w:rsidRPr="00606D82">
              <w:t xml:space="preserve">Use details of </w:t>
            </w:r>
            <w:proofErr w:type="spellStart"/>
            <w:r w:rsidRPr="00606D82">
              <w:t>Hundert’s</w:t>
            </w:r>
            <w:proofErr w:type="spellEnd"/>
            <w:r w:rsidRPr="00606D82">
              <w:t xml:space="preserve"> development to make a broader statement about him as </w:t>
            </w:r>
            <w:proofErr w:type="gramStart"/>
            <w:r w:rsidRPr="00606D82">
              <w:t>a flawed character</w:t>
            </w:r>
            <w:r w:rsidR="001204F8" w:rsidRPr="00606D82">
              <w:t xml:space="preserve"> and how this contributes to the development of a central idea of the text</w:t>
            </w:r>
            <w:proofErr w:type="gramEnd"/>
            <w:r w:rsidR="00D548B7" w:rsidRPr="00606D82">
              <w:t>.</w:t>
            </w:r>
          </w:p>
        </w:tc>
      </w:tr>
    </w:tbl>
    <w:p w:rsidR="00C4787C" w:rsidRDefault="00C4787C" w:rsidP="000D6FA4">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C02EC2">
        <w:tc>
          <w:tcPr>
            <w:tcW w:w="9450" w:type="dxa"/>
            <w:shd w:val="clear" w:color="auto" w:fill="76923C"/>
          </w:tcPr>
          <w:p w:rsidR="00D920A6" w:rsidRPr="00C02EC2" w:rsidRDefault="00F308FF" w:rsidP="00563CB8">
            <w:pPr>
              <w:pStyle w:val="TableHeader"/>
            </w:pPr>
            <w:r w:rsidRPr="00C02EC2">
              <w:t>Vocabulary to provide directly (will not include extended instruction)</w:t>
            </w:r>
          </w:p>
        </w:tc>
      </w:tr>
      <w:tr w:rsidR="00D920A6">
        <w:tc>
          <w:tcPr>
            <w:tcW w:w="9450" w:type="dxa"/>
          </w:tcPr>
          <w:p w:rsidR="003933FB" w:rsidRPr="00606D82" w:rsidRDefault="003933FB" w:rsidP="00606D82">
            <w:pPr>
              <w:pStyle w:val="BulletedList0"/>
            </w:pPr>
            <w:r w:rsidRPr="00606D82">
              <w:t>maturation (n.) – the act or process of becoming fully developed in body or mind, as a person</w:t>
            </w:r>
          </w:p>
          <w:p w:rsidR="00F86092" w:rsidRPr="00606D82" w:rsidRDefault="00F86092" w:rsidP="00606D82">
            <w:pPr>
              <w:pStyle w:val="BulletedList0"/>
            </w:pPr>
            <w:r w:rsidRPr="00606D82">
              <w:t>guileless (adj.) – sincere; honest; straightforward; frank</w:t>
            </w:r>
          </w:p>
          <w:p w:rsidR="00C90334" w:rsidRPr="00606D82" w:rsidRDefault="004E0B60" w:rsidP="00606D82">
            <w:pPr>
              <w:pStyle w:val="BulletedList0"/>
            </w:pPr>
            <w:r w:rsidRPr="00606D82">
              <w:t>slight (n</w:t>
            </w:r>
            <w:r w:rsidR="003D460C" w:rsidRPr="00606D82">
              <w:t>.</w:t>
            </w:r>
            <w:r w:rsidRPr="00606D82">
              <w:t>) – insult or rejection</w:t>
            </w:r>
          </w:p>
          <w:p w:rsidR="00E96F95" w:rsidRPr="00606D82" w:rsidRDefault="00E96F95" w:rsidP="00606D82">
            <w:pPr>
              <w:pStyle w:val="BulletedList0"/>
            </w:pPr>
            <w:proofErr w:type="spellStart"/>
            <w:r w:rsidRPr="00606D82">
              <w:t>meretriciousness</w:t>
            </w:r>
            <w:proofErr w:type="spellEnd"/>
            <w:r w:rsidRPr="00606D82">
              <w:t xml:space="preserve"> (n.) </w:t>
            </w:r>
            <w:r w:rsidRPr="00606D82">
              <w:rPr>
                <w:szCs w:val="24"/>
              </w:rPr>
              <w:t>–</w:t>
            </w:r>
            <w:r w:rsidRPr="00606D82">
              <w:t xml:space="preserve"> quality of being falsely praiseful or superficial</w:t>
            </w:r>
            <w:r w:rsidRPr="00606D82">
              <w:rPr>
                <w:szCs w:val="24"/>
              </w:rPr>
              <w:t xml:space="preserve"> </w:t>
            </w:r>
          </w:p>
          <w:p w:rsidR="00921DBD" w:rsidRPr="00EC760E" w:rsidRDefault="00C90334" w:rsidP="00606D82">
            <w:pPr>
              <w:pStyle w:val="BulletedList0"/>
            </w:pPr>
            <w:r w:rsidRPr="00606D82">
              <w:t>tenure (n.) – the period or term of holding something</w:t>
            </w:r>
          </w:p>
        </w:tc>
      </w:tr>
      <w:tr w:rsidR="00263AF5" w:rsidRPr="00F308FF">
        <w:tc>
          <w:tcPr>
            <w:tcW w:w="9450" w:type="dxa"/>
            <w:shd w:val="clear" w:color="auto" w:fill="76923C"/>
          </w:tcPr>
          <w:p w:rsidR="00D920A6" w:rsidRPr="002E4C92" w:rsidRDefault="00F308FF" w:rsidP="00B6016C">
            <w:pPr>
              <w:pStyle w:val="TableHeader"/>
            </w:pPr>
            <w:r w:rsidRPr="00F308FF">
              <w:t>Vocabulary to teach (may include direct word work a</w:t>
            </w:r>
            <w:r>
              <w:t>nd/</w:t>
            </w:r>
            <w:r w:rsidR="00F12A94">
              <w:t xml:space="preserve"> or questions)</w:t>
            </w:r>
          </w:p>
        </w:tc>
      </w:tr>
      <w:tr w:rsidR="00B231AA">
        <w:tc>
          <w:tcPr>
            <w:tcW w:w="9450" w:type="dxa"/>
          </w:tcPr>
          <w:p w:rsidR="001C6844" w:rsidRPr="003D460C" w:rsidRDefault="00985251" w:rsidP="00606D82">
            <w:pPr>
              <w:pStyle w:val="BulletedList0"/>
            </w:pPr>
            <w:r>
              <w:t>rancor (n</w:t>
            </w:r>
            <w:r w:rsidR="00877625">
              <w:t>.</w:t>
            </w:r>
            <w:r>
              <w:t xml:space="preserve">) – </w:t>
            </w:r>
            <w:r w:rsidR="003D460C" w:rsidRPr="003D460C">
              <w:t>bitter,</w:t>
            </w:r>
            <w:r w:rsidR="00606D82">
              <w:t xml:space="preserve"> rankling r</w:t>
            </w:r>
            <w:r w:rsidR="003D460C" w:rsidRPr="003D460C">
              <w:t>esentment</w:t>
            </w:r>
            <w:r w:rsidR="00606D82">
              <w:t xml:space="preserve"> </w:t>
            </w:r>
            <w:r w:rsidR="003D460C" w:rsidRPr="003D460C">
              <w:t>or</w:t>
            </w:r>
            <w:r w:rsidR="00606D82">
              <w:t xml:space="preserve"> </w:t>
            </w:r>
            <w:r w:rsidR="003D460C" w:rsidRPr="003D460C">
              <w:t>ill</w:t>
            </w:r>
            <w:r w:rsidR="00606D82">
              <w:t xml:space="preserve"> </w:t>
            </w:r>
            <w:hyperlink r:id="rId8" w:history="1">
              <w:r w:rsidR="003D460C" w:rsidRPr="003D460C">
                <w:t>will</w:t>
              </w:r>
            </w:hyperlink>
            <w:r w:rsidR="003D460C" w:rsidRPr="003D460C">
              <w:t>;</w:t>
            </w:r>
            <w:r w:rsidR="00606D82">
              <w:t xml:space="preserve"> </w:t>
            </w:r>
            <w:r w:rsidR="003D460C" w:rsidRPr="003D460C">
              <w:t>hatred;</w:t>
            </w:r>
            <w:r w:rsidR="00606D82">
              <w:t xml:space="preserve"> </w:t>
            </w:r>
            <w:r w:rsidR="003D460C" w:rsidRPr="003D460C">
              <w:t>malice</w:t>
            </w:r>
          </w:p>
          <w:p w:rsidR="00EC760E" w:rsidRDefault="00EC760E" w:rsidP="00F55A27">
            <w:pPr>
              <w:pStyle w:val="IN"/>
            </w:pPr>
            <w:r>
              <w:t>This is an extremely rich text for vocabulary, and there are opportunities for vocabulary instruction in this section of the text. Teachers should feel free to include additional vocabulary instruction as student need requires or time permits</w:t>
            </w:r>
            <w:proofErr w:type="gramStart"/>
            <w:r>
              <w:t xml:space="preserve">.  </w:t>
            </w:r>
            <w:proofErr w:type="gramEnd"/>
          </w:p>
        </w:tc>
      </w:tr>
    </w:tbl>
    <w:p w:rsidR="00606D82" w:rsidRDefault="00606D82">
      <w:pPr>
        <w:spacing w:before="0" w:after="0" w:line="240" w:lineRule="auto"/>
        <w:rPr>
          <w:rFonts w:asciiTheme="minorHAnsi" w:hAnsiTheme="minorHAnsi"/>
          <w:b/>
          <w:bCs/>
          <w:color w:val="365F91"/>
          <w:sz w:val="32"/>
          <w:szCs w:val="28"/>
        </w:rPr>
      </w:pPr>
      <w:r>
        <w:br w:type="page"/>
      </w:r>
    </w:p>
    <w:p w:rsidR="00C4787C" w:rsidRPr="000D6FA4" w:rsidRDefault="00C4787C" w:rsidP="000D6FA4">
      <w:pPr>
        <w:pStyle w:val="Heading1"/>
      </w:pPr>
      <w:r w:rsidRPr="000D6FA4">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rsidTr="00606D82">
        <w:tc>
          <w:tcPr>
            <w:tcW w:w="7830" w:type="dxa"/>
            <w:tcBorders>
              <w:bottom w:val="single" w:sz="4" w:space="0" w:color="auto"/>
            </w:tcBorders>
            <w:shd w:val="clear" w:color="auto" w:fill="76923C"/>
          </w:tcPr>
          <w:p w:rsidR="00730123" w:rsidRPr="00C02EC2" w:rsidRDefault="00730123" w:rsidP="00563CB8">
            <w:pPr>
              <w:pStyle w:val="TableHeader"/>
            </w:pPr>
            <w:r w:rsidRPr="00C02EC2">
              <w:t>Student-Facing Agenda</w:t>
            </w:r>
          </w:p>
        </w:tc>
        <w:tc>
          <w:tcPr>
            <w:tcW w:w="1638" w:type="dxa"/>
            <w:tcBorders>
              <w:bottom w:val="single" w:sz="4" w:space="0" w:color="auto"/>
            </w:tcBorders>
            <w:shd w:val="clear" w:color="auto" w:fill="76923C"/>
          </w:tcPr>
          <w:p w:rsidR="00730123" w:rsidRPr="00C02EC2" w:rsidRDefault="00730123" w:rsidP="006E7D3C">
            <w:pPr>
              <w:pStyle w:val="TableHeader"/>
            </w:pPr>
            <w:r w:rsidRPr="00C02EC2">
              <w:t>% of Lesson</w:t>
            </w:r>
          </w:p>
        </w:tc>
      </w:tr>
      <w:tr w:rsidR="00730123" w:rsidTr="00606D82">
        <w:trPr>
          <w:trHeight w:val="1313"/>
        </w:trPr>
        <w:tc>
          <w:tcPr>
            <w:tcW w:w="7830" w:type="dxa"/>
            <w:tcBorders>
              <w:bottom w:val="nil"/>
              <w:right w:val="single" w:sz="4" w:space="0" w:color="auto"/>
            </w:tcBorders>
          </w:tcPr>
          <w:p w:rsidR="005F5D35" w:rsidRPr="00C02EC2" w:rsidRDefault="0008513B" w:rsidP="00B85816">
            <w:pPr>
              <w:spacing w:before="40" w:after="40"/>
              <w:rPr>
                <w:b/>
              </w:rPr>
            </w:pPr>
            <w:r>
              <w:rPr>
                <w:b/>
              </w:rPr>
              <w:t>Standards &amp; Text</w:t>
            </w:r>
            <w:r w:rsidR="00B85816">
              <w:rPr>
                <w:b/>
              </w:rPr>
              <w:t>:</w:t>
            </w:r>
          </w:p>
          <w:p w:rsidR="00C07D88" w:rsidRDefault="000D2898" w:rsidP="00606D82">
            <w:pPr>
              <w:pStyle w:val="BulletedList0"/>
            </w:pPr>
            <w:r>
              <w:t xml:space="preserve">Standards: </w:t>
            </w:r>
            <w:r w:rsidRPr="008E7246">
              <w:t>RL</w:t>
            </w:r>
            <w:r w:rsidR="00475284">
              <w:t>.</w:t>
            </w:r>
            <w:r w:rsidRPr="008E7246">
              <w:t>9-10.</w:t>
            </w:r>
            <w:r w:rsidR="00877625">
              <w:t>2</w:t>
            </w:r>
            <w:r w:rsidR="00B245F3">
              <w:t>,</w:t>
            </w:r>
            <w:r w:rsidR="00B245F3" w:rsidRPr="008E7246">
              <w:t xml:space="preserve"> </w:t>
            </w:r>
            <w:r w:rsidR="00B245F3">
              <w:t>RL</w:t>
            </w:r>
            <w:r w:rsidR="00475284">
              <w:t>.</w:t>
            </w:r>
            <w:r w:rsidR="00B245F3">
              <w:t>9-10.</w:t>
            </w:r>
            <w:r w:rsidR="00877625">
              <w:t>1</w:t>
            </w:r>
            <w:r w:rsidR="00B245F3">
              <w:t>,</w:t>
            </w:r>
            <w:r w:rsidR="00B245F3" w:rsidRPr="008E7246">
              <w:t xml:space="preserve"> </w:t>
            </w:r>
            <w:r w:rsidR="00721405">
              <w:t>RL</w:t>
            </w:r>
            <w:r w:rsidR="001D2660">
              <w:t>.</w:t>
            </w:r>
            <w:r w:rsidR="00475284">
              <w:t>9-10.3</w:t>
            </w:r>
          </w:p>
          <w:p w:rsidR="00F438DE" w:rsidRPr="00F438DE" w:rsidRDefault="001D2660" w:rsidP="00606D82">
            <w:pPr>
              <w:pStyle w:val="BulletedList0"/>
            </w:pPr>
            <w:r>
              <w:rPr>
                <w:shd w:val="clear" w:color="auto" w:fill="FFFFFF"/>
              </w:rPr>
              <w:t xml:space="preserve">Text: </w:t>
            </w:r>
            <w:r w:rsidR="00B245F3">
              <w:rPr>
                <w:shd w:val="clear" w:color="auto" w:fill="FFFFFF"/>
              </w:rPr>
              <w:t>“The Palace Thief</w:t>
            </w:r>
            <w:r>
              <w:rPr>
                <w:shd w:val="clear" w:color="auto" w:fill="FFFFFF"/>
              </w:rPr>
              <w:t>,</w:t>
            </w:r>
            <w:r w:rsidR="00B245F3" w:rsidRPr="00B92CC5">
              <w:rPr>
                <w:shd w:val="clear" w:color="auto" w:fill="FFFFFF"/>
              </w:rPr>
              <w:t>”</w:t>
            </w:r>
            <w:r w:rsidR="00B245F3">
              <w:rPr>
                <w:shd w:val="clear" w:color="auto" w:fill="FFFFFF"/>
              </w:rPr>
              <w:t xml:space="preserve"> by Ethan </w:t>
            </w:r>
            <w:proofErr w:type="spellStart"/>
            <w:r w:rsidR="00B245F3">
              <w:rPr>
                <w:shd w:val="clear" w:color="auto" w:fill="FFFFFF"/>
              </w:rPr>
              <w:t>Canin</w:t>
            </w:r>
            <w:proofErr w:type="spellEnd"/>
            <w:r>
              <w:rPr>
                <w:shd w:val="clear" w:color="auto" w:fill="FFFFFF"/>
              </w:rPr>
              <w:t xml:space="preserve"> </w:t>
            </w:r>
            <w:r w:rsidR="00D74820" w:rsidRPr="00D74820">
              <w:rPr>
                <w:shd w:val="clear" w:color="auto" w:fill="FFFFFF"/>
              </w:rPr>
              <w:t>(pp. 182</w:t>
            </w:r>
            <w:r>
              <w:rPr>
                <w:shd w:val="clear" w:color="auto" w:fill="FFFFFF"/>
              </w:rPr>
              <w:t>–</w:t>
            </w:r>
            <w:r w:rsidR="00D74820" w:rsidRPr="00D74820">
              <w:rPr>
                <w:shd w:val="clear" w:color="auto" w:fill="FFFFFF"/>
              </w:rPr>
              <w:t>187)</w:t>
            </w:r>
          </w:p>
        </w:tc>
        <w:tc>
          <w:tcPr>
            <w:tcW w:w="1638" w:type="dxa"/>
            <w:tcBorders>
              <w:left w:val="single" w:sz="4" w:space="0" w:color="auto"/>
              <w:bottom w:val="nil"/>
            </w:tcBorders>
          </w:tcPr>
          <w:p w:rsidR="00C07D88" w:rsidRPr="00C02EC2" w:rsidRDefault="00C07D88" w:rsidP="00F438DE">
            <w:pPr>
              <w:pStyle w:val="NumberedList0"/>
            </w:pPr>
          </w:p>
          <w:p w:rsidR="00EE360E" w:rsidRDefault="00EE360E" w:rsidP="00F438DE">
            <w:pPr>
              <w:pStyle w:val="NumberedList0"/>
            </w:pPr>
          </w:p>
          <w:p w:rsidR="00F438DE" w:rsidRPr="00F438DE" w:rsidRDefault="00F438DE" w:rsidP="00F438DE"/>
        </w:tc>
      </w:tr>
      <w:tr w:rsidR="00F438DE" w:rsidTr="00606D82">
        <w:trPr>
          <w:trHeight w:val="2277"/>
        </w:trPr>
        <w:tc>
          <w:tcPr>
            <w:tcW w:w="7830" w:type="dxa"/>
            <w:tcBorders>
              <w:top w:val="nil"/>
              <w:right w:val="single" w:sz="4" w:space="0" w:color="auto"/>
            </w:tcBorders>
          </w:tcPr>
          <w:p w:rsidR="00F438DE" w:rsidRPr="00C02EC2" w:rsidRDefault="0008513B" w:rsidP="00B85816">
            <w:pPr>
              <w:spacing w:before="40" w:after="40"/>
              <w:rPr>
                <w:b/>
              </w:rPr>
            </w:pPr>
            <w:r>
              <w:rPr>
                <w:b/>
              </w:rPr>
              <w:t>Learning Sequence</w:t>
            </w:r>
            <w:r w:rsidR="00B85816">
              <w:rPr>
                <w:b/>
              </w:rPr>
              <w:t>:</w:t>
            </w:r>
          </w:p>
          <w:p w:rsidR="00F438DE" w:rsidRPr="006E7D3C" w:rsidRDefault="00F438DE" w:rsidP="00F32917">
            <w:pPr>
              <w:pStyle w:val="NumberedList0"/>
              <w:numPr>
                <w:ilvl w:val="0"/>
                <w:numId w:val="9"/>
              </w:numPr>
              <w:ind w:left="360"/>
            </w:pPr>
            <w:r w:rsidRPr="006E7D3C">
              <w:t xml:space="preserve">Introduction </w:t>
            </w:r>
            <w:r w:rsidR="00644EC5">
              <w:t xml:space="preserve">of </w:t>
            </w:r>
            <w:r w:rsidRPr="006E7D3C">
              <w:t>Lesson Agenda</w:t>
            </w:r>
          </w:p>
          <w:p w:rsidR="002C01BD" w:rsidRDefault="00F438DE" w:rsidP="00F32917">
            <w:pPr>
              <w:pStyle w:val="NumberedList0"/>
              <w:numPr>
                <w:ilvl w:val="0"/>
                <w:numId w:val="9"/>
              </w:numPr>
              <w:ind w:left="360"/>
            </w:pPr>
            <w:r w:rsidRPr="006E7D3C">
              <w:t>Homework Accountability</w:t>
            </w:r>
          </w:p>
          <w:p w:rsidR="009E5264" w:rsidRDefault="009E5264" w:rsidP="00F32917">
            <w:pPr>
              <w:pStyle w:val="NumberedList0"/>
              <w:numPr>
                <w:ilvl w:val="0"/>
                <w:numId w:val="9"/>
              </w:numPr>
              <w:ind w:left="360"/>
            </w:pPr>
            <w:r>
              <w:t>Masterful Reading</w:t>
            </w:r>
            <w:r w:rsidR="00857ED0">
              <w:t xml:space="preserve"> </w:t>
            </w:r>
          </w:p>
          <w:p w:rsidR="00C93C22" w:rsidRDefault="00424EF6" w:rsidP="00F32917">
            <w:pPr>
              <w:pStyle w:val="NumberedList0"/>
              <w:numPr>
                <w:ilvl w:val="0"/>
                <w:numId w:val="9"/>
              </w:numPr>
              <w:ind w:left="360"/>
            </w:pPr>
            <w:r>
              <w:t>Text Analysis</w:t>
            </w:r>
            <w:r w:rsidR="001204F8">
              <w:t xml:space="preserve"> </w:t>
            </w:r>
            <w:r w:rsidR="002C01BD">
              <w:t>and Full</w:t>
            </w:r>
            <w:r w:rsidR="00475284">
              <w:t>-</w:t>
            </w:r>
            <w:r w:rsidR="002C01BD">
              <w:t>Class Discussion</w:t>
            </w:r>
          </w:p>
          <w:p w:rsidR="009E5264" w:rsidRDefault="00AC5E35" w:rsidP="00F32917">
            <w:pPr>
              <w:pStyle w:val="NumberedList0"/>
              <w:numPr>
                <w:ilvl w:val="0"/>
                <w:numId w:val="9"/>
              </w:numPr>
              <w:ind w:left="360"/>
            </w:pPr>
            <w:r>
              <w:t>Quick Write</w:t>
            </w:r>
          </w:p>
          <w:p w:rsidR="00F438DE" w:rsidRPr="00C93C22" w:rsidRDefault="001C0CD9" w:rsidP="00F32917">
            <w:pPr>
              <w:pStyle w:val="NumberedList0"/>
              <w:numPr>
                <w:ilvl w:val="0"/>
                <w:numId w:val="9"/>
              </w:numPr>
              <w:ind w:left="360"/>
              <w:rPr>
                <w:b/>
              </w:rPr>
            </w:pPr>
            <w:r w:rsidRPr="006E7D3C">
              <w:t>Closing</w:t>
            </w:r>
          </w:p>
        </w:tc>
        <w:tc>
          <w:tcPr>
            <w:tcW w:w="1638" w:type="dxa"/>
            <w:tcBorders>
              <w:top w:val="nil"/>
              <w:left w:val="single" w:sz="4" w:space="0" w:color="auto"/>
            </w:tcBorders>
          </w:tcPr>
          <w:p w:rsidR="00F438DE" w:rsidRDefault="00F438DE" w:rsidP="00F438DE">
            <w:pPr>
              <w:pStyle w:val="NumberedList0"/>
            </w:pPr>
          </w:p>
          <w:p w:rsidR="00F438DE" w:rsidRDefault="00407D43" w:rsidP="00F32917">
            <w:pPr>
              <w:pStyle w:val="NumberedList0"/>
              <w:numPr>
                <w:ilvl w:val="0"/>
                <w:numId w:val="8"/>
              </w:numPr>
              <w:ind w:left="360"/>
            </w:pPr>
            <w:r>
              <w:t>5</w:t>
            </w:r>
            <w:r w:rsidR="00F438DE">
              <w:t>%</w:t>
            </w:r>
          </w:p>
          <w:p w:rsidR="00F438DE" w:rsidRDefault="007B2977" w:rsidP="00F32917">
            <w:pPr>
              <w:pStyle w:val="NumberedList0"/>
              <w:numPr>
                <w:ilvl w:val="0"/>
                <w:numId w:val="8"/>
              </w:numPr>
              <w:ind w:left="360"/>
            </w:pPr>
            <w:r>
              <w:t>10</w:t>
            </w:r>
            <w:r w:rsidR="00F438DE">
              <w:t>%</w:t>
            </w:r>
          </w:p>
          <w:p w:rsidR="009E5264" w:rsidRDefault="00B35D57" w:rsidP="00F32917">
            <w:pPr>
              <w:pStyle w:val="NumberedList0"/>
              <w:numPr>
                <w:ilvl w:val="0"/>
                <w:numId w:val="8"/>
              </w:numPr>
              <w:ind w:left="360"/>
            </w:pPr>
            <w:r>
              <w:t>10%</w:t>
            </w:r>
          </w:p>
          <w:p w:rsidR="00F438DE" w:rsidRDefault="007B2977" w:rsidP="00F32917">
            <w:pPr>
              <w:pStyle w:val="NumberedList0"/>
              <w:numPr>
                <w:ilvl w:val="0"/>
                <w:numId w:val="8"/>
              </w:numPr>
              <w:ind w:left="360"/>
            </w:pPr>
            <w:r>
              <w:t>55</w:t>
            </w:r>
            <w:r w:rsidR="00F438DE">
              <w:t>%</w:t>
            </w:r>
          </w:p>
          <w:p w:rsidR="008400D5" w:rsidRDefault="00B35D57" w:rsidP="00F32917">
            <w:pPr>
              <w:pStyle w:val="NumberedList0"/>
              <w:numPr>
                <w:ilvl w:val="0"/>
                <w:numId w:val="8"/>
              </w:numPr>
              <w:ind w:left="360"/>
            </w:pPr>
            <w:r>
              <w:t>15%</w:t>
            </w:r>
          </w:p>
          <w:p w:rsidR="00F438DE" w:rsidRPr="00C02EC2" w:rsidRDefault="001C0CD9" w:rsidP="00F32917">
            <w:pPr>
              <w:pStyle w:val="NumberedList0"/>
              <w:numPr>
                <w:ilvl w:val="0"/>
                <w:numId w:val="8"/>
              </w:numPr>
              <w:ind w:left="360"/>
            </w:pPr>
            <w:r>
              <w:t>5</w:t>
            </w:r>
            <w:r w:rsidR="00F438DE" w:rsidRPr="00AF5A63">
              <w:t>%</w:t>
            </w:r>
          </w:p>
        </w:tc>
      </w:tr>
    </w:tbl>
    <w:p w:rsidR="003368BF" w:rsidRDefault="00F308FF" w:rsidP="000D6FA4">
      <w:pPr>
        <w:pStyle w:val="Heading1"/>
      </w:pPr>
      <w:r>
        <w:t>Materials</w:t>
      </w:r>
    </w:p>
    <w:p w:rsidR="004778ED" w:rsidRDefault="00877625">
      <w:pPr>
        <w:pStyle w:val="Style1"/>
      </w:pPr>
      <w:r>
        <w:t>Student copies</w:t>
      </w:r>
      <w:r w:rsidR="00E93EAF">
        <w:t xml:space="preserve"> of the </w:t>
      </w:r>
      <w:r w:rsidR="00857ED0">
        <w:t>Short Response Rubric</w:t>
      </w:r>
      <w:r w:rsidR="00E93EAF">
        <w:t xml:space="preserve"> and Checklist (refer to 10.1.1 Lesson 1)</w:t>
      </w:r>
    </w:p>
    <w:p w:rsidR="00C4787C" w:rsidRDefault="00C4787C" w:rsidP="000D6FA4">
      <w:pPr>
        <w:pStyle w:val="Heading1"/>
      </w:pPr>
      <w:r>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7A2381" w:rsidRPr="001C6EA7">
        <w:tc>
          <w:tcPr>
            <w:tcW w:w="9468" w:type="dxa"/>
            <w:gridSpan w:val="2"/>
            <w:shd w:val="clear" w:color="auto" w:fill="76923C" w:themeFill="accent3" w:themeFillShade="BF"/>
          </w:tcPr>
          <w:p w:rsidR="007A2381" w:rsidRPr="001C6EA7" w:rsidRDefault="007A2381" w:rsidP="007608A7">
            <w:pPr>
              <w:pStyle w:val="TableHeaders"/>
            </w:pPr>
            <w:r w:rsidRPr="001C6EA7">
              <w:t>How to Use the Learning Sequence</w:t>
            </w:r>
          </w:p>
        </w:tc>
      </w:tr>
      <w:tr w:rsidR="007A2381" w:rsidRPr="000D6FA4">
        <w:tc>
          <w:tcPr>
            <w:tcW w:w="894" w:type="dxa"/>
            <w:shd w:val="clear" w:color="auto" w:fill="76923C" w:themeFill="accent3" w:themeFillShade="BF"/>
          </w:tcPr>
          <w:p w:rsidR="007A2381" w:rsidRPr="000D6FA4" w:rsidRDefault="007A2381" w:rsidP="007608A7">
            <w:pPr>
              <w:pStyle w:val="TableHeaders"/>
            </w:pPr>
            <w:r w:rsidRPr="000D6FA4">
              <w:t>Symbol</w:t>
            </w:r>
          </w:p>
        </w:tc>
        <w:tc>
          <w:tcPr>
            <w:tcW w:w="8574" w:type="dxa"/>
            <w:shd w:val="clear" w:color="auto" w:fill="76923C" w:themeFill="accent3" w:themeFillShade="BF"/>
          </w:tcPr>
          <w:p w:rsidR="007A2381" w:rsidRPr="000D6FA4" w:rsidRDefault="007A2381" w:rsidP="007608A7">
            <w:pPr>
              <w:pStyle w:val="TableHeaders"/>
            </w:pPr>
            <w:r w:rsidRPr="000D6FA4">
              <w:t>Type of Text &amp; Interpretation of the Symbol</w:t>
            </w:r>
          </w:p>
        </w:tc>
      </w:tr>
      <w:tr w:rsidR="007A2381" w:rsidRPr="00E65C14">
        <w:tc>
          <w:tcPr>
            <w:tcW w:w="894" w:type="dxa"/>
          </w:tcPr>
          <w:p w:rsidR="007A2381" w:rsidRPr="00E65C14" w:rsidRDefault="007A2381" w:rsidP="007608A7">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7A2381" w:rsidRPr="00E65C14" w:rsidRDefault="007A2381" w:rsidP="007608A7">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7A2381" w:rsidRPr="000D6FA4">
        <w:tc>
          <w:tcPr>
            <w:tcW w:w="894" w:type="dxa"/>
            <w:vMerge w:val="restart"/>
            <w:vAlign w:val="center"/>
          </w:tcPr>
          <w:p w:rsidR="007A2381" w:rsidRPr="00A948B3" w:rsidRDefault="007A2381" w:rsidP="007608A7">
            <w:pPr>
              <w:spacing w:before="20" w:after="20" w:line="240" w:lineRule="auto"/>
              <w:jc w:val="center"/>
              <w:rPr>
                <w:sz w:val="18"/>
              </w:rPr>
            </w:pPr>
            <w:r>
              <w:rPr>
                <w:sz w:val="18"/>
              </w:rPr>
              <w:t>n</w:t>
            </w:r>
            <w:r w:rsidRPr="00A948B3">
              <w:rPr>
                <w:sz w:val="18"/>
              </w:rPr>
              <w:t>o symbol</w:t>
            </w:r>
          </w:p>
        </w:tc>
        <w:tc>
          <w:tcPr>
            <w:tcW w:w="8574" w:type="dxa"/>
          </w:tcPr>
          <w:p w:rsidR="007A2381" w:rsidRPr="000D6FA4" w:rsidRDefault="007A2381" w:rsidP="007608A7">
            <w:pPr>
              <w:spacing w:before="20" w:after="20" w:line="240" w:lineRule="auto"/>
              <w:rPr>
                <w:sz w:val="20"/>
              </w:rPr>
            </w:pPr>
            <w:r>
              <w:rPr>
                <w:sz w:val="20"/>
              </w:rPr>
              <w:t xml:space="preserve">Plain text </w:t>
            </w:r>
            <w:r w:rsidRPr="000D6FA4">
              <w:rPr>
                <w:sz w:val="20"/>
              </w:rPr>
              <w:t>indicates teacher action.</w:t>
            </w:r>
          </w:p>
        </w:tc>
      </w:tr>
      <w:tr w:rsidR="007A2381" w:rsidRPr="000D6FA4">
        <w:tc>
          <w:tcPr>
            <w:tcW w:w="894" w:type="dxa"/>
            <w:vMerge/>
          </w:tcPr>
          <w:p w:rsidR="007A2381" w:rsidRPr="000D6FA4" w:rsidRDefault="007A2381" w:rsidP="007608A7">
            <w:pPr>
              <w:spacing w:before="20" w:after="20" w:line="240" w:lineRule="auto"/>
              <w:jc w:val="center"/>
              <w:rPr>
                <w:b/>
                <w:color w:val="000000" w:themeColor="text1"/>
                <w:sz w:val="20"/>
              </w:rPr>
            </w:pPr>
          </w:p>
        </w:tc>
        <w:tc>
          <w:tcPr>
            <w:tcW w:w="8574" w:type="dxa"/>
          </w:tcPr>
          <w:p w:rsidR="007A2381" w:rsidRPr="000D6FA4" w:rsidRDefault="007A2381" w:rsidP="007608A7">
            <w:pPr>
              <w:spacing w:before="20" w:after="20" w:line="240" w:lineRule="auto"/>
              <w:rPr>
                <w:color w:val="4F81BD" w:themeColor="accent1"/>
                <w:sz w:val="20"/>
              </w:rPr>
            </w:pPr>
            <w:r w:rsidRPr="00BA46CB">
              <w:rPr>
                <w:b/>
                <w:sz w:val="20"/>
              </w:rPr>
              <w:t>Bold text indicates questions for the teacher to ask students.</w:t>
            </w:r>
          </w:p>
        </w:tc>
      </w:tr>
      <w:tr w:rsidR="007A2381" w:rsidRPr="000D6FA4">
        <w:tc>
          <w:tcPr>
            <w:tcW w:w="894" w:type="dxa"/>
            <w:vMerge/>
          </w:tcPr>
          <w:p w:rsidR="007A2381" w:rsidRPr="000D6FA4" w:rsidRDefault="007A2381" w:rsidP="007608A7">
            <w:pPr>
              <w:spacing w:before="20" w:after="20" w:line="240" w:lineRule="auto"/>
              <w:jc w:val="center"/>
              <w:rPr>
                <w:b/>
                <w:color w:val="000000" w:themeColor="text1"/>
                <w:sz w:val="20"/>
              </w:rPr>
            </w:pPr>
          </w:p>
        </w:tc>
        <w:tc>
          <w:tcPr>
            <w:tcW w:w="8574" w:type="dxa"/>
          </w:tcPr>
          <w:p w:rsidR="007A2381" w:rsidRPr="001E189E" w:rsidRDefault="007A2381" w:rsidP="007608A7">
            <w:pPr>
              <w:spacing w:before="20" w:after="20" w:line="240" w:lineRule="auto"/>
              <w:rPr>
                <w:i/>
                <w:sz w:val="20"/>
              </w:rPr>
            </w:pPr>
            <w:r w:rsidRPr="001E189E">
              <w:rPr>
                <w:i/>
                <w:sz w:val="20"/>
              </w:rPr>
              <w:t>Italicized text indicates a vocabulary word.</w:t>
            </w:r>
          </w:p>
        </w:tc>
      </w:tr>
      <w:tr w:rsidR="007A238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7A2381" w:rsidRDefault="007A2381" w:rsidP="007608A7">
            <w:pPr>
              <w:spacing w:before="40" w:after="0" w:line="240" w:lineRule="auto"/>
              <w:jc w:val="center"/>
              <w:rPr>
                <w:sz w:val="20"/>
              </w:rPr>
            </w:pPr>
            <w:r>
              <w:sym w:font="Webdings" w:char="F034"/>
            </w:r>
          </w:p>
        </w:tc>
        <w:tc>
          <w:tcPr>
            <w:tcW w:w="8574" w:type="dxa"/>
          </w:tcPr>
          <w:p w:rsidR="007A2381" w:rsidRPr="000C0112" w:rsidRDefault="007A2381" w:rsidP="007608A7">
            <w:pPr>
              <w:spacing w:before="20" w:after="20" w:line="240" w:lineRule="auto"/>
              <w:rPr>
                <w:sz w:val="20"/>
              </w:rPr>
            </w:pPr>
            <w:proofErr w:type="gramStart"/>
            <w:r w:rsidRPr="001708C2">
              <w:rPr>
                <w:sz w:val="20"/>
              </w:rPr>
              <w:t>Indicates student action(s).</w:t>
            </w:r>
            <w:proofErr w:type="gramEnd"/>
          </w:p>
        </w:tc>
      </w:tr>
      <w:tr w:rsidR="007A238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7A2381" w:rsidRDefault="007A2381" w:rsidP="007608A7">
            <w:pPr>
              <w:spacing w:before="80" w:after="0" w:line="240" w:lineRule="auto"/>
              <w:jc w:val="center"/>
              <w:rPr>
                <w:sz w:val="20"/>
              </w:rPr>
            </w:pPr>
            <w:r>
              <w:rPr>
                <w:sz w:val="20"/>
              </w:rPr>
              <w:sym w:font="Webdings" w:char="F028"/>
            </w:r>
          </w:p>
        </w:tc>
        <w:tc>
          <w:tcPr>
            <w:tcW w:w="8574" w:type="dxa"/>
          </w:tcPr>
          <w:p w:rsidR="007A2381" w:rsidRPr="000C0112" w:rsidRDefault="007A2381" w:rsidP="007608A7">
            <w:pPr>
              <w:spacing w:before="20" w:after="20" w:line="240" w:lineRule="auto"/>
              <w:rPr>
                <w:sz w:val="20"/>
              </w:rPr>
            </w:pPr>
            <w:proofErr w:type="gramStart"/>
            <w:r w:rsidRPr="001708C2">
              <w:rPr>
                <w:sz w:val="20"/>
              </w:rPr>
              <w:t>Indicates possible student response(s) to teacher questions.</w:t>
            </w:r>
            <w:proofErr w:type="gramEnd"/>
          </w:p>
        </w:tc>
      </w:tr>
      <w:tr w:rsidR="007A2381" w:rsidRPr="000D6FA4">
        <w:tc>
          <w:tcPr>
            <w:tcW w:w="894" w:type="dxa"/>
            <w:vAlign w:val="bottom"/>
          </w:tcPr>
          <w:p w:rsidR="007A2381" w:rsidRPr="000D6FA4" w:rsidRDefault="007A2381" w:rsidP="007608A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7A2381" w:rsidRPr="000D6FA4" w:rsidRDefault="007A2381" w:rsidP="007608A7">
            <w:pPr>
              <w:spacing w:before="20" w:after="20" w:line="240" w:lineRule="auto"/>
              <w:rPr>
                <w:color w:val="4F81BD" w:themeColor="accent1"/>
                <w:sz w:val="20"/>
              </w:rPr>
            </w:pPr>
            <w:proofErr w:type="gramStart"/>
            <w:r>
              <w:rPr>
                <w:color w:val="4F81BD" w:themeColor="accent1"/>
                <w:sz w:val="20"/>
              </w:rPr>
              <w:t>I</w:t>
            </w:r>
            <w:r w:rsidRPr="000D6FA4">
              <w:rPr>
                <w:color w:val="4F81BD" w:themeColor="accent1"/>
                <w:sz w:val="20"/>
              </w:rPr>
              <w:t>ndicates instructional notes for the teacher.</w:t>
            </w:r>
            <w:proofErr w:type="gramEnd"/>
          </w:p>
        </w:tc>
      </w:tr>
    </w:tbl>
    <w:p w:rsidR="00C02EC2" w:rsidRDefault="00C02EC2" w:rsidP="000D6FA4">
      <w:pPr>
        <w:pStyle w:val="LearningSequenceHeader"/>
      </w:pPr>
      <w:r w:rsidRPr="000D6FA4">
        <w:t xml:space="preserve">Activity 1: </w:t>
      </w:r>
      <w:r w:rsidR="00E243C4">
        <w:t>Introduction to Lesson Agenda</w:t>
      </w:r>
      <w:r w:rsidR="00E243C4">
        <w:tab/>
        <w:t>5</w:t>
      </w:r>
      <w:r w:rsidRPr="000D6FA4">
        <w:t>%</w:t>
      </w:r>
    </w:p>
    <w:p w:rsidR="001D2660" w:rsidRDefault="008C022F" w:rsidP="001D2660">
      <w:pPr>
        <w:pStyle w:val="TA"/>
        <w:rPr>
          <w:shd w:val="clear" w:color="auto" w:fill="FFFFFF"/>
        </w:rPr>
      </w:pPr>
      <w:r w:rsidRPr="00861DC3">
        <w:t xml:space="preserve">Begin by reviewing the agenda and sharing the </w:t>
      </w:r>
      <w:r w:rsidR="00857ED0">
        <w:t>assessed standard</w:t>
      </w:r>
      <w:r w:rsidRPr="00861DC3">
        <w:t xml:space="preserve"> for this lesson: </w:t>
      </w:r>
      <w:r w:rsidR="00730DC1" w:rsidRPr="00EC760E">
        <w:t>RL</w:t>
      </w:r>
      <w:r w:rsidR="00475284">
        <w:t>.</w:t>
      </w:r>
      <w:r w:rsidR="00730DC1" w:rsidRPr="00EC760E">
        <w:t xml:space="preserve">9-10.2. In this lesson, students will explore the changes in </w:t>
      </w:r>
      <w:proofErr w:type="spellStart"/>
      <w:r w:rsidR="002C01BD" w:rsidRPr="00861DC3">
        <w:t>Hundert</w:t>
      </w:r>
      <w:proofErr w:type="spellEnd"/>
      <w:r w:rsidR="002C01BD" w:rsidRPr="00861DC3">
        <w:t xml:space="preserve"> through his retirement by discussing a series of questions that support close reading of several sections of text. </w:t>
      </w:r>
      <w:r w:rsidR="00424EF6" w:rsidRPr="00424EF6">
        <w:rPr>
          <w:shd w:val="clear" w:color="auto" w:fill="FFFFFF"/>
        </w:rPr>
        <w:t xml:space="preserve">Students </w:t>
      </w:r>
      <w:r w:rsidR="00424EF6">
        <w:rPr>
          <w:shd w:val="clear" w:color="auto" w:fill="FFFFFF"/>
        </w:rPr>
        <w:t xml:space="preserve">analyze </w:t>
      </w:r>
      <w:r w:rsidR="00424EF6" w:rsidRPr="00424EF6">
        <w:rPr>
          <w:shd w:val="clear" w:color="auto" w:fill="FFFFFF"/>
        </w:rPr>
        <w:t xml:space="preserve">the impact that </w:t>
      </w:r>
      <w:proofErr w:type="spellStart"/>
      <w:r w:rsidR="00424EF6" w:rsidRPr="00424EF6">
        <w:rPr>
          <w:shd w:val="clear" w:color="auto" w:fill="FFFFFF"/>
        </w:rPr>
        <w:lastRenderedPageBreak/>
        <w:t>Hundert’s</w:t>
      </w:r>
      <w:proofErr w:type="spellEnd"/>
      <w:r w:rsidR="00424EF6" w:rsidRPr="00424EF6">
        <w:rPr>
          <w:shd w:val="clear" w:color="auto" w:fill="FFFFFF"/>
        </w:rPr>
        <w:t xml:space="preserve"> reflections</w:t>
      </w:r>
      <w:r w:rsidR="00424EF6">
        <w:rPr>
          <w:shd w:val="clear" w:color="auto" w:fill="FFFFFF"/>
        </w:rPr>
        <w:t xml:space="preserve"> about the past, the present, and the future</w:t>
      </w:r>
      <w:r w:rsidR="00424EF6" w:rsidRPr="00424EF6">
        <w:rPr>
          <w:shd w:val="clear" w:color="auto" w:fill="FFFFFF"/>
        </w:rPr>
        <w:t xml:space="preserve"> have on developing central ideas in the text. </w:t>
      </w:r>
    </w:p>
    <w:p w:rsidR="00857ED0" w:rsidRPr="00EC760E" w:rsidRDefault="00857ED0" w:rsidP="001D2660">
      <w:pPr>
        <w:pStyle w:val="SA"/>
      </w:pPr>
      <w:r>
        <w:t>Students follow along.</w:t>
      </w:r>
    </w:p>
    <w:p w:rsidR="00607856" w:rsidRPr="00563CB8" w:rsidRDefault="00607856" w:rsidP="000D6FA4">
      <w:pPr>
        <w:pStyle w:val="LearningSequenceHeader"/>
      </w:pPr>
      <w:r>
        <w:t>Activity 2</w:t>
      </w:r>
      <w:r w:rsidRPr="00563CB8">
        <w:t xml:space="preserve">: </w:t>
      </w:r>
      <w:r w:rsidR="00DB4AC6">
        <w:t>Homework Accountability</w:t>
      </w:r>
      <w:r w:rsidR="00E243C4">
        <w:tab/>
      </w:r>
      <w:r w:rsidR="007B2977">
        <w:t>10</w:t>
      </w:r>
      <w:r w:rsidR="00DB4AC6">
        <w:t>%</w:t>
      </w:r>
    </w:p>
    <w:p w:rsidR="00FB11CE" w:rsidRDefault="004B62C9" w:rsidP="00861DC3">
      <w:pPr>
        <w:pStyle w:val="TA"/>
      </w:pPr>
      <w:r w:rsidRPr="001670B3">
        <w:t xml:space="preserve">Instruct students to talk in pairs about how they can apply their focus standard </w:t>
      </w:r>
      <w:r w:rsidR="000F095F" w:rsidRPr="00E60902">
        <w:rPr>
          <w:rFonts w:eastAsia="Times New Roman"/>
          <w:sz w:val="23"/>
          <w:szCs w:val="23"/>
        </w:rPr>
        <w:t>(RI/RL.9-10.3)</w:t>
      </w:r>
      <w:r w:rsidR="003D460C">
        <w:t xml:space="preserve"> </w:t>
      </w:r>
      <w:r w:rsidRPr="001670B3">
        <w:t xml:space="preserve">to their </w:t>
      </w:r>
      <w:r w:rsidR="00475284">
        <w:t>AIR</w:t>
      </w:r>
      <w:r w:rsidR="001D2660">
        <w:t xml:space="preserve"> </w:t>
      </w:r>
      <w:r w:rsidRPr="001670B3">
        <w:t>text. Lead a brief share out on the previous lesson’s AIR homework assignment.</w:t>
      </w:r>
      <w:r w:rsidR="00606D82">
        <w:t xml:space="preserve"> </w:t>
      </w:r>
      <w:r w:rsidRPr="001670B3">
        <w:t>Select several students (or student pairs) to explain how they applied their focus standard to their AIR text.</w:t>
      </w:r>
    </w:p>
    <w:p w:rsidR="004B62C9" w:rsidRDefault="00383CA5" w:rsidP="00861DC3">
      <w:pPr>
        <w:pStyle w:val="SA"/>
      </w:pPr>
      <w:r>
        <w:t>S</w:t>
      </w:r>
      <w:r w:rsidR="004B62C9" w:rsidRPr="00CD15FA">
        <w:t>tudents (or student pairs) discuss how they applied their focus standard to their AIR text from the previous lesson’s homework.</w:t>
      </w:r>
    </w:p>
    <w:p w:rsidR="008400D5" w:rsidRPr="00563CB8" w:rsidRDefault="008400D5" w:rsidP="008400D5">
      <w:pPr>
        <w:pStyle w:val="LearningSequenceHeader"/>
      </w:pPr>
      <w:r>
        <w:t>Activity 3</w:t>
      </w:r>
      <w:r w:rsidRPr="00563CB8">
        <w:t xml:space="preserve">: </w:t>
      </w:r>
      <w:r>
        <w:t>Masterful Reading</w:t>
      </w:r>
      <w:r>
        <w:tab/>
      </w:r>
      <w:r w:rsidR="00CB45F4">
        <w:t>10</w:t>
      </w:r>
      <w:r>
        <w:t>%</w:t>
      </w:r>
    </w:p>
    <w:p w:rsidR="00F55A27" w:rsidRPr="00F55A27" w:rsidRDefault="00857ED0" w:rsidP="00F55A27">
      <w:pPr>
        <w:pStyle w:val="TA"/>
      </w:pPr>
      <w:r w:rsidRPr="00857ED0">
        <w:rPr>
          <w:shd w:val="clear" w:color="auto" w:fill="FFFFFF"/>
        </w:rPr>
        <w:t>Introduce the Quick Write assessment</w:t>
      </w:r>
      <w:r w:rsidR="002A16DC">
        <w:rPr>
          <w:shd w:val="clear" w:color="auto" w:fill="FFFFFF"/>
        </w:rPr>
        <w:t xml:space="preserve"> prompt</w:t>
      </w:r>
      <w:r w:rsidR="00F55A27">
        <w:rPr>
          <w:shd w:val="clear" w:color="auto" w:fill="FFFFFF"/>
        </w:rPr>
        <w:t xml:space="preserve"> </w:t>
      </w:r>
      <w:r w:rsidR="001D2660">
        <w:rPr>
          <w:shd w:val="clear" w:color="auto" w:fill="FFFFFF"/>
        </w:rPr>
        <w:t>(</w:t>
      </w:r>
      <w:r w:rsidRPr="00857ED0">
        <w:t xml:space="preserve">How do </w:t>
      </w:r>
      <w:proofErr w:type="spellStart"/>
      <w:r w:rsidRPr="00857ED0">
        <w:t>Hundert’s</w:t>
      </w:r>
      <w:proofErr w:type="spellEnd"/>
      <w:r w:rsidRPr="00857ED0">
        <w:t xml:space="preserve"> reflections deve</w:t>
      </w:r>
      <w:r w:rsidR="00F55A27">
        <w:t>lop a central idea of the text?</w:t>
      </w:r>
      <w:r w:rsidR="001D2660">
        <w:t>).</w:t>
      </w:r>
      <w:r w:rsidRPr="00857ED0">
        <w:t xml:space="preserve"> </w:t>
      </w:r>
      <w:r w:rsidRPr="00857ED0">
        <w:rPr>
          <w:shd w:val="clear" w:color="auto" w:fill="FFFFFF"/>
        </w:rPr>
        <w:t xml:space="preserve">Explain to students that this is the lesson assessment and the focus for </w:t>
      </w:r>
      <w:proofErr w:type="gramStart"/>
      <w:r w:rsidRPr="00857ED0">
        <w:rPr>
          <w:shd w:val="clear" w:color="auto" w:fill="FFFFFF"/>
        </w:rPr>
        <w:t>today’s</w:t>
      </w:r>
      <w:proofErr w:type="gramEnd"/>
      <w:r w:rsidRPr="00857ED0">
        <w:rPr>
          <w:shd w:val="clear" w:color="auto" w:fill="FFFFFF"/>
        </w:rPr>
        <w:t xml:space="preserve"> reading.</w:t>
      </w:r>
    </w:p>
    <w:p w:rsidR="00857ED0" w:rsidRPr="00857ED0" w:rsidRDefault="00857ED0" w:rsidP="00F55A27">
      <w:pPr>
        <w:pStyle w:val="SA"/>
      </w:pPr>
      <w:r w:rsidRPr="00857ED0">
        <w:rPr>
          <w:shd w:val="clear" w:color="auto" w:fill="FFFFFF"/>
        </w:rPr>
        <w:t>Students read the assessment</w:t>
      </w:r>
      <w:r w:rsidR="002A16DC">
        <w:rPr>
          <w:shd w:val="clear" w:color="auto" w:fill="FFFFFF"/>
        </w:rPr>
        <w:t xml:space="preserve"> prompt</w:t>
      </w:r>
      <w:r w:rsidRPr="00857ED0">
        <w:rPr>
          <w:shd w:val="clear" w:color="auto" w:fill="FFFFFF"/>
        </w:rPr>
        <w:t xml:space="preserve"> and listen.</w:t>
      </w:r>
    </w:p>
    <w:p w:rsidR="004778ED" w:rsidRDefault="001D2660">
      <w:pPr>
        <w:pStyle w:val="IN"/>
      </w:pPr>
      <w:r w:rsidRPr="00F47FB2">
        <w:rPr>
          <w:shd w:val="clear" w:color="auto" w:fill="FFFFFF"/>
        </w:rPr>
        <w:t xml:space="preserve">Display the Quick Write assessment </w:t>
      </w:r>
      <w:r>
        <w:rPr>
          <w:shd w:val="clear" w:color="auto" w:fill="FFFFFF"/>
        </w:rPr>
        <w:t xml:space="preserve">prompt </w:t>
      </w:r>
      <w:r w:rsidRPr="00F47FB2">
        <w:rPr>
          <w:shd w:val="clear" w:color="auto" w:fill="FFFFFF"/>
        </w:rPr>
        <w:t>for students to see.</w:t>
      </w:r>
    </w:p>
    <w:p w:rsidR="004778ED" w:rsidRDefault="004778ED">
      <w:pPr>
        <w:pStyle w:val="BR"/>
      </w:pPr>
    </w:p>
    <w:p w:rsidR="003D460C" w:rsidRDefault="008400D5" w:rsidP="00861DC3">
      <w:pPr>
        <w:pStyle w:val="TA"/>
      </w:pPr>
      <w:r>
        <w:t>Have students listen to a masterful reading of a pa</w:t>
      </w:r>
      <w:r w:rsidR="00B562F7">
        <w:t>ssage from “The Palace Thief</w:t>
      </w:r>
      <w:proofErr w:type="gramStart"/>
      <w:r w:rsidR="006214CB">
        <w:t>,</w:t>
      </w:r>
      <w:r w:rsidR="00B562F7">
        <w:t>”</w:t>
      </w:r>
      <w:proofErr w:type="gramEnd"/>
      <w:r w:rsidR="00B562F7">
        <w:t xml:space="preserve"> </w:t>
      </w:r>
      <w:r>
        <w:t>from “And so I was preparing to end my days” to “Should I have spoken up to the Senator</w:t>
      </w:r>
      <w:r w:rsidR="001D2660">
        <w:t>?</w:t>
      </w:r>
      <w:r>
        <w:t>”</w:t>
      </w:r>
      <w:r w:rsidR="00B562F7">
        <w:t xml:space="preserve"> (pp. 182</w:t>
      </w:r>
      <w:r w:rsidR="001D2660">
        <w:t>–</w:t>
      </w:r>
      <w:r w:rsidR="00B562F7">
        <w:t>187)</w:t>
      </w:r>
      <w:r w:rsidR="001D2660">
        <w:t>.</w:t>
      </w:r>
      <w:r w:rsidR="00B562F7">
        <w:t xml:space="preserve"> </w:t>
      </w:r>
      <w:r w:rsidR="003D460C" w:rsidRPr="003D460C">
        <w:t>Provide definitions for the following words as they appear during the masterful reading:</w:t>
      </w:r>
      <w:r w:rsidR="003D460C">
        <w:t xml:space="preserve"> </w:t>
      </w:r>
      <w:r w:rsidR="001D2660" w:rsidRPr="001D2660">
        <w:rPr>
          <w:i/>
        </w:rPr>
        <w:t>maturation,</w:t>
      </w:r>
      <w:r w:rsidR="001D2660">
        <w:rPr>
          <w:i/>
        </w:rPr>
        <w:t xml:space="preserve"> </w:t>
      </w:r>
      <w:proofErr w:type="spellStart"/>
      <w:r w:rsidR="00D74820" w:rsidRPr="00D74820">
        <w:rPr>
          <w:i/>
        </w:rPr>
        <w:t>meretriciousness</w:t>
      </w:r>
      <w:proofErr w:type="spellEnd"/>
      <w:r w:rsidR="00D74820" w:rsidRPr="00D74820">
        <w:rPr>
          <w:i/>
        </w:rPr>
        <w:t>, slight</w:t>
      </w:r>
      <w:r w:rsidR="003D460C" w:rsidRPr="001D2660">
        <w:t>,</w:t>
      </w:r>
      <w:r w:rsidR="00D74820" w:rsidRPr="00D74820">
        <w:rPr>
          <w:i/>
        </w:rPr>
        <w:t xml:space="preserve"> </w:t>
      </w:r>
      <w:r w:rsidR="001D2660">
        <w:t>and</w:t>
      </w:r>
      <w:r w:rsidR="00D74820" w:rsidRPr="00D74820">
        <w:rPr>
          <w:i/>
        </w:rPr>
        <w:t xml:space="preserve"> tenure</w:t>
      </w:r>
      <w:r w:rsidR="003D460C">
        <w:t xml:space="preserve">. </w:t>
      </w:r>
    </w:p>
    <w:p w:rsidR="008400D5" w:rsidRDefault="003D460C" w:rsidP="00861DC3">
      <w:pPr>
        <w:pStyle w:val="TA"/>
      </w:pPr>
      <w:r>
        <w:t xml:space="preserve">Instruct </w:t>
      </w:r>
      <w:r w:rsidR="00D02E5C">
        <w:t>students to read along in their texts.</w:t>
      </w:r>
    </w:p>
    <w:p w:rsidR="00DA6E73" w:rsidRDefault="00DA6E73" w:rsidP="00861DC3">
      <w:pPr>
        <w:pStyle w:val="SA"/>
      </w:pPr>
      <w:r>
        <w:t>Students follow along, reading silently.</w:t>
      </w:r>
    </w:p>
    <w:p w:rsidR="004778ED" w:rsidRDefault="009C5B46">
      <w:pPr>
        <w:pStyle w:val="IN"/>
      </w:pPr>
      <w:r>
        <w:t xml:space="preserve">Consider displaying the vocabulary and definitions for students to access throughout the lesson. The vocabulary to provide is in the vocabulary box at the beginning of the lesson. </w:t>
      </w:r>
    </w:p>
    <w:p w:rsidR="00607856" w:rsidRPr="00563CB8" w:rsidRDefault="00607856" w:rsidP="007A2381">
      <w:pPr>
        <w:pStyle w:val="LearningSequenceHeader0"/>
      </w:pPr>
      <w:r>
        <w:t xml:space="preserve">Activity </w:t>
      </w:r>
      <w:r w:rsidR="009D629E">
        <w:t>4</w:t>
      </w:r>
      <w:r w:rsidR="00B245F3">
        <w:t>:</w:t>
      </w:r>
      <w:r w:rsidR="002C01BD">
        <w:t xml:space="preserve"> </w:t>
      </w:r>
      <w:r w:rsidR="007B2977">
        <w:t>Text Analysis</w:t>
      </w:r>
      <w:r w:rsidR="00475284">
        <w:t xml:space="preserve"> and Full-</w:t>
      </w:r>
      <w:r w:rsidR="002C01BD">
        <w:t>Class Discussion</w:t>
      </w:r>
      <w:r w:rsidR="007A2381">
        <w:tab/>
      </w:r>
      <w:r w:rsidR="007B2977">
        <w:t>55</w:t>
      </w:r>
      <w:r w:rsidRPr="00563CB8">
        <w:t>%</w:t>
      </w:r>
    </w:p>
    <w:p w:rsidR="00B562F7" w:rsidRDefault="002415F8" w:rsidP="00861DC3">
      <w:pPr>
        <w:pStyle w:val="TA"/>
      </w:pPr>
      <w:r>
        <w:t>Instruct students to read in groups from “</w:t>
      </w:r>
      <w:r w:rsidRPr="002415F8">
        <w:rPr>
          <w:rFonts w:cs="Arial"/>
          <w:color w:val="000000"/>
          <w:shd w:val="clear" w:color="auto" w:fill="FFFFFF"/>
        </w:rPr>
        <w:t>And so I was preparing to end my days</w:t>
      </w:r>
      <w:r>
        <w:t xml:space="preserve">” </w:t>
      </w:r>
      <w:r w:rsidRPr="002415F8">
        <w:t>to “That evening I began to prepare my test” (</w:t>
      </w:r>
      <w:r>
        <w:t>p</w:t>
      </w:r>
      <w:r w:rsidRPr="002415F8">
        <w:t>p.</w:t>
      </w:r>
      <w:r>
        <w:t xml:space="preserve"> 182</w:t>
      </w:r>
      <w:r w:rsidR="001D2660">
        <w:t>–</w:t>
      </w:r>
      <w:r w:rsidRPr="002415F8">
        <w:t>183</w:t>
      </w:r>
      <w:r>
        <w:t>)</w:t>
      </w:r>
      <w:r w:rsidR="00322970">
        <w:t>, and annotate according</w:t>
      </w:r>
      <w:r w:rsidR="009C5B46">
        <w:t xml:space="preserve"> to the established annotation codes</w:t>
      </w:r>
      <w:r w:rsidR="00322970">
        <w:t>.</w:t>
      </w:r>
    </w:p>
    <w:p w:rsidR="002415F8" w:rsidRPr="001B5902" w:rsidRDefault="002415F8" w:rsidP="00861DC3">
      <w:pPr>
        <w:pStyle w:val="SA"/>
        <w:rPr>
          <w:sz w:val="20"/>
        </w:rPr>
      </w:pPr>
      <w:r>
        <w:lastRenderedPageBreak/>
        <w:t>Students read</w:t>
      </w:r>
      <w:r w:rsidR="00BA6222">
        <w:t xml:space="preserve"> and annotate</w:t>
      </w:r>
      <w:r>
        <w:t xml:space="preserve"> the text.</w:t>
      </w:r>
    </w:p>
    <w:p w:rsidR="00A22204" w:rsidRDefault="00787C1F" w:rsidP="001B5902">
      <w:pPr>
        <w:pStyle w:val="SR"/>
      </w:pPr>
      <w:r>
        <w:t>Student annotations may include the following:</w:t>
      </w:r>
    </w:p>
    <w:p w:rsidR="00A22204" w:rsidRDefault="000A08D3" w:rsidP="00AD1ABA">
      <w:pPr>
        <w:pStyle w:val="SASRBullet"/>
      </w:pPr>
      <w:r>
        <w:t>!</w:t>
      </w:r>
      <w:r w:rsidR="00904BF9">
        <w:t xml:space="preserve"> </w:t>
      </w:r>
      <w:proofErr w:type="spellStart"/>
      <w:r>
        <w:t>Sedgewick</w:t>
      </w:r>
      <w:proofErr w:type="spellEnd"/>
      <w:r>
        <w:t xml:space="preserve"> tells </w:t>
      </w:r>
      <w:proofErr w:type="spellStart"/>
      <w:r>
        <w:t>Hundert</w:t>
      </w:r>
      <w:proofErr w:type="spellEnd"/>
      <w:r>
        <w:t xml:space="preserve"> that he had “often dreamed of holding a rematch of ‘Mr. Julius Caesar’” (</w:t>
      </w:r>
      <w:r w:rsidR="00AD1ABA">
        <w:t xml:space="preserve">p. </w:t>
      </w:r>
      <w:r>
        <w:t>182). This is interesting, because his current job i</w:t>
      </w:r>
      <w:r w:rsidR="006214CB">
        <w:t>s</w:t>
      </w:r>
      <w:r>
        <w:t xml:space="preserve"> in steel, not in the humanities.</w:t>
      </w:r>
    </w:p>
    <w:p w:rsidR="00A22204" w:rsidRDefault="000A08D3" w:rsidP="00AD1ABA">
      <w:pPr>
        <w:pStyle w:val="SASRBullet"/>
      </w:pPr>
      <w:r>
        <w:t>*</w:t>
      </w:r>
      <w:r w:rsidR="00904BF9">
        <w:t xml:space="preserve"> </w:t>
      </w:r>
      <w:proofErr w:type="spellStart"/>
      <w:r>
        <w:t>Hundert</w:t>
      </w:r>
      <w:proofErr w:type="spellEnd"/>
      <w:r>
        <w:t xml:space="preserve"> claims to not </w:t>
      </w:r>
      <w:proofErr w:type="gramStart"/>
      <w:r>
        <w:t>be surprised</w:t>
      </w:r>
      <w:proofErr w:type="gramEnd"/>
      <w:r>
        <w:t xml:space="preserve"> by </w:t>
      </w:r>
      <w:proofErr w:type="spellStart"/>
      <w:r>
        <w:t>Sedgewick</w:t>
      </w:r>
      <w:proofErr w:type="spellEnd"/>
      <w:r>
        <w:t>, “for it is precisely this sort of childhood slight that will drive a great figure” (</w:t>
      </w:r>
      <w:r w:rsidR="00AD1ABA">
        <w:t xml:space="preserve">p. </w:t>
      </w:r>
      <w:r>
        <w:t xml:space="preserve">183). </w:t>
      </w:r>
    </w:p>
    <w:p w:rsidR="00A22204" w:rsidRDefault="000A08D3" w:rsidP="00AD1ABA">
      <w:pPr>
        <w:pStyle w:val="SASRBullet"/>
      </w:pPr>
      <w:r>
        <w:t>?</w:t>
      </w:r>
      <w:r w:rsidR="00904BF9">
        <w:t xml:space="preserve"> </w:t>
      </w:r>
      <w:proofErr w:type="spellStart"/>
      <w:r>
        <w:t>Sedgewick</w:t>
      </w:r>
      <w:proofErr w:type="spellEnd"/>
      <w:r>
        <w:t xml:space="preserve"> would be giving the school and </w:t>
      </w:r>
      <w:proofErr w:type="spellStart"/>
      <w:r>
        <w:t>Hundert</w:t>
      </w:r>
      <w:proofErr w:type="spellEnd"/>
      <w:r>
        <w:t xml:space="preserve"> money. Is it a good idea to get money from a former student who did</w:t>
      </w:r>
      <w:r w:rsidR="001B5902">
        <w:t xml:space="preserve"> </w:t>
      </w:r>
      <w:r>
        <w:t>n</w:t>
      </w:r>
      <w:r w:rsidR="001B5902">
        <w:t>o</w:t>
      </w:r>
      <w:r>
        <w:t xml:space="preserve">t leave the best impression? </w:t>
      </w:r>
    </w:p>
    <w:p w:rsidR="00A22204" w:rsidRDefault="000A08D3" w:rsidP="00AD1ABA">
      <w:pPr>
        <w:pStyle w:val="SASRBullet"/>
      </w:pPr>
      <w:r>
        <w:t>?</w:t>
      </w:r>
      <w:r w:rsidR="00904BF9">
        <w:t xml:space="preserve"> </w:t>
      </w:r>
      <w:proofErr w:type="spellStart"/>
      <w:r>
        <w:t>Hundert</w:t>
      </w:r>
      <w:proofErr w:type="spellEnd"/>
      <w:r>
        <w:t xml:space="preserve"> gives the impression that the competition is worth having from a financial perspective (both personally and for the school). Is this the real reason he considers holding the rematch?</w:t>
      </w:r>
    </w:p>
    <w:p w:rsidR="004778ED" w:rsidRDefault="004778ED">
      <w:pPr>
        <w:pStyle w:val="BR"/>
      </w:pPr>
    </w:p>
    <w:p w:rsidR="002415F8" w:rsidRDefault="002415F8" w:rsidP="00861DC3">
      <w:pPr>
        <w:pStyle w:val="TA"/>
      </w:pPr>
      <w:r>
        <w:t>Instruct students, in their groups</w:t>
      </w:r>
      <w:r w:rsidR="00721405">
        <w:t>,</w:t>
      </w:r>
      <w:r>
        <w:t xml:space="preserve"> to respond to the following questions:</w:t>
      </w:r>
    </w:p>
    <w:p w:rsidR="007608A7" w:rsidRDefault="007608A7" w:rsidP="00027CF7">
      <w:pPr>
        <w:pStyle w:val="Q"/>
      </w:pPr>
      <w:r>
        <w:t xml:space="preserve">How can </w:t>
      </w:r>
      <w:proofErr w:type="spellStart"/>
      <w:r>
        <w:t>Hundert’s</w:t>
      </w:r>
      <w:proofErr w:type="spellEnd"/>
      <w:r>
        <w:t xml:space="preserve"> response to </w:t>
      </w:r>
      <w:proofErr w:type="spellStart"/>
      <w:r>
        <w:t>Sedgewick’s</w:t>
      </w:r>
      <w:proofErr w:type="spellEnd"/>
      <w:r>
        <w:t xml:space="preserve"> letter help you to determine the meaning of </w:t>
      </w:r>
      <w:r w:rsidR="00D74820" w:rsidRPr="00D74820">
        <w:rPr>
          <w:i/>
        </w:rPr>
        <w:t>rancor</w:t>
      </w:r>
      <w:r w:rsidR="00F6371F">
        <w:t xml:space="preserve"> </w:t>
      </w:r>
      <w:r w:rsidR="00475284">
        <w:br/>
      </w:r>
      <w:r>
        <w:t>(</w:t>
      </w:r>
      <w:r w:rsidR="00F6371F">
        <w:t xml:space="preserve">p. </w:t>
      </w:r>
      <w:r>
        <w:t xml:space="preserve">182) in this context? </w:t>
      </w:r>
    </w:p>
    <w:p w:rsidR="00985251" w:rsidRDefault="00985251" w:rsidP="00027CF7">
      <w:pPr>
        <w:pStyle w:val="SR"/>
      </w:pPr>
      <w:r>
        <w:t xml:space="preserve">Students should point to </w:t>
      </w:r>
      <w:proofErr w:type="spellStart"/>
      <w:r w:rsidR="00475284">
        <w:t>Hundert</w:t>
      </w:r>
      <w:r>
        <w:t>’s</w:t>
      </w:r>
      <w:proofErr w:type="spellEnd"/>
      <w:r>
        <w:t xml:space="preserve"> “pleasure” that the letter “contained no trace of rancor” (</w:t>
      </w:r>
      <w:r w:rsidR="00F6371F">
        <w:t xml:space="preserve">p. </w:t>
      </w:r>
      <w:r>
        <w:t>182) to indicate that “rancor” in this context means something bad</w:t>
      </w:r>
      <w:r w:rsidR="00594123">
        <w:t>,</w:t>
      </w:r>
      <w:r>
        <w:t xml:space="preserve"> like bitterness or </w:t>
      </w:r>
      <w:proofErr w:type="gramStart"/>
      <w:r>
        <w:t>hatred, that</w:t>
      </w:r>
      <w:proofErr w:type="gramEnd"/>
      <w:r>
        <w:t xml:space="preserve"> would cause </w:t>
      </w:r>
      <w:proofErr w:type="spellStart"/>
      <w:r w:rsidR="00594123">
        <w:t>Hundert</w:t>
      </w:r>
      <w:proofErr w:type="spellEnd"/>
      <w:r w:rsidR="00594123">
        <w:t xml:space="preserve"> to feel</w:t>
      </w:r>
      <w:r>
        <w:t xml:space="preserve"> displeasure. </w:t>
      </w:r>
    </w:p>
    <w:p w:rsidR="00985251" w:rsidRDefault="003D460C" w:rsidP="00027CF7">
      <w:pPr>
        <w:pStyle w:val="Q"/>
      </w:pPr>
      <w:r>
        <w:t>To w</w:t>
      </w:r>
      <w:r w:rsidR="00985251">
        <w:t xml:space="preserve">hat does </w:t>
      </w:r>
      <w:proofErr w:type="spellStart"/>
      <w:r w:rsidR="00985251">
        <w:t>Hundert</w:t>
      </w:r>
      <w:proofErr w:type="spellEnd"/>
      <w:r w:rsidR="00985251">
        <w:t xml:space="preserve"> attribute </w:t>
      </w:r>
      <w:proofErr w:type="spellStart"/>
      <w:r w:rsidR="00985251">
        <w:t>Sedgewick’s</w:t>
      </w:r>
      <w:proofErr w:type="spellEnd"/>
      <w:r w:rsidR="00985251">
        <w:t xml:space="preserve"> </w:t>
      </w:r>
      <w:r>
        <w:t>lack of</w:t>
      </w:r>
      <w:r w:rsidR="00985251">
        <w:t xml:space="preserve"> </w:t>
      </w:r>
      <w:r w:rsidR="00D74820" w:rsidRPr="00D74820">
        <w:rPr>
          <w:i/>
        </w:rPr>
        <w:t>rancor</w:t>
      </w:r>
      <w:r>
        <w:t>?</w:t>
      </w:r>
      <w:r w:rsidR="00985251">
        <w:t xml:space="preserve"> </w:t>
      </w:r>
      <w:r w:rsidR="00594123">
        <w:t xml:space="preserve">What might this suggest about how </w:t>
      </w:r>
      <w:proofErr w:type="spellStart"/>
      <w:r w:rsidR="00594123">
        <w:t>Hundert</w:t>
      </w:r>
      <w:proofErr w:type="spellEnd"/>
      <w:r w:rsidR="00594123">
        <w:t xml:space="preserve"> understands </w:t>
      </w:r>
      <w:proofErr w:type="spellStart"/>
      <w:r w:rsidR="00594123">
        <w:t>Sedgewick’s</w:t>
      </w:r>
      <w:proofErr w:type="spellEnd"/>
      <w:r w:rsidR="00594123">
        <w:t xml:space="preserve"> growth from disobedient student to successful </w:t>
      </w:r>
      <w:proofErr w:type="gramStart"/>
      <w:r w:rsidR="00594123">
        <w:t>businessman</w:t>
      </w:r>
      <w:proofErr w:type="gramEnd"/>
      <w:r w:rsidR="00594123">
        <w:t xml:space="preserve">? </w:t>
      </w:r>
    </w:p>
    <w:p w:rsidR="00594123" w:rsidRDefault="00594123" w:rsidP="00861DC3">
      <w:pPr>
        <w:pStyle w:val="SR"/>
      </w:pPr>
      <w:proofErr w:type="spellStart"/>
      <w:r>
        <w:t>Hundert</w:t>
      </w:r>
      <w:proofErr w:type="spellEnd"/>
      <w:r>
        <w:t xml:space="preserve"> believes that </w:t>
      </w:r>
      <w:proofErr w:type="spellStart"/>
      <w:r>
        <w:t>Sedgewick</w:t>
      </w:r>
      <w:proofErr w:type="spellEnd"/>
      <w:r>
        <w:t xml:space="preserve"> has outgrown his childish behavior</w:t>
      </w:r>
      <w:r w:rsidR="00F6371F">
        <w:t>—</w:t>
      </w:r>
      <w:r>
        <w:t>his kind letter is a result of his “maturation</w:t>
      </w:r>
      <w:proofErr w:type="gramStart"/>
      <w:r>
        <w:t>.”</w:t>
      </w:r>
      <w:proofErr w:type="gramEnd"/>
      <w:r>
        <w:t xml:space="preserve"> This indicates that </w:t>
      </w:r>
      <w:proofErr w:type="spellStart"/>
      <w:r>
        <w:t>Hundert</w:t>
      </w:r>
      <w:proofErr w:type="spellEnd"/>
      <w:r>
        <w:t xml:space="preserve"> believes </w:t>
      </w:r>
      <w:proofErr w:type="spellStart"/>
      <w:r>
        <w:t>Sedgewick</w:t>
      </w:r>
      <w:proofErr w:type="spellEnd"/>
      <w:r>
        <w:t xml:space="preserve"> has g</w:t>
      </w:r>
      <w:r w:rsidR="005D70D5">
        <w:t>rown and changed for the better</w:t>
      </w:r>
      <w:r>
        <w:t xml:space="preserve"> since he was a student at St. </w:t>
      </w:r>
      <w:proofErr w:type="spellStart"/>
      <w:r>
        <w:t>Bendedict’s</w:t>
      </w:r>
      <w:proofErr w:type="spellEnd"/>
      <w:r w:rsidR="00027CF7">
        <w:t xml:space="preserve"> (</w:t>
      </w:r>
      <w:r w:rsidR="00F6371F">
        <w:t xml:space="preserve">p. </w:t>
      </w:r>
      <w:r w:rsidR="00027CF7">
        <w:t>182)</w:t>
      </w:r>
      <w:r>
        <w:t>.</w:t>
      </w:r>
    </w:p>
    <w:p w:rsidR="00594123" w:rsidRDefault="00027CF7" w:rsidP="00F55A27">
      <w:pPr>
        <w:pStyle w:val="IN"/>
      </w:pPr>
      <w:r>
        <w:t>If necessary, remind students of the</w:t>
      </w:r>
      <w:r w:rsidR="00594123">
        <w:t xml:space="preserve"> definition of </w:t>
      </w:r>
      <w:r w:rsidR="00D74820" w:rsidRPr="00D74820">
        <w:rPr>
          <w:i/>
        </w:rPr>
        <w:t>maturation</w:t>
      </w:r>
      <w:r w:rsidR="00594123">
        <w:t xml:space="preserve"> as </w:t>
      </w:r>
      <w:r w:rsidR="00F6371F">
        <w:t>“</w:t>
      </w:r>
      <w:r w:rsidR="00594123">
        <w:t>the act or process of becoming fully developed in body or mind, as a person</w:t>
      </w:r>
      <w:proofErr w:type="gramStart"/>
      <w:r w:rsidR="00594123">
        <w:t>.</w:t>
      </w:r>
      <w:r w:rsidR="00F6371F">
        <w:t>”</w:t>
      </w:r>
      <w:proofErr w:type="gramEnd"/>
    </w:p>
    <w:p w:rsidR="008E6BDA" w:rsidRDefault="008E6BDA" w:rsidP="00027CF7">
      <w:pPr>
        <w:pStyle w:val="Q"/>
      </w:pPr>
      <w:r>
        <w:t xml:space="preserve">How does the presence of the word “artfully” in </w:t>
      </w:r>
      <w:proofErr w:type="spellStart"/>
      <w:r>
        <w:t>Hundert’s</w:t>
      </w:r>
      <w:proofErr w:type="spellEnd"/>
      <w:r>
        <w:t xml:space="preserve"> description of </w:t>
      </w:r>
      <w:proofErr w:type="spellStart"/>
      <w:proofErr w:type="gramStart"/>
      <w:r>
        <w:t>Sedgewick’s</w:t>
      </w:r>
      <w:proofErr w:type="spellEnd"/>
      <w:proofErr w:type="gramEnd"/>
      <w:r>
        <w:t xml:space="preserve"> greeting as “artfully guileless” (</w:t>
      </w:r>
      <w:r w:rsidR="00F55137">
        <w:t xml:space="preserve">p. </w:t>
      </w:r>
      <w:r>
        <w:t>182) change your u</w:t>
      </w:r>
      <w:r w:rsidR="00A56D9F">
        <w:t xml:space="preserve">nderstanding of </w:t>
      </w:r>
      <w:proofErr w:type="spellStart"/>
      <w:r w:rsidR="00A56D9F">
        <w:t>Hundert’s</w:t>
      </w:r>
      <w:proofErr w:type="spellEnd"/>
      <w:r w:rsidR="00A56D9F">
        <w:t xml:space="preserve"> initial reactions to the letter</w:t>
      </w:r>
      <w:r>
        <w:t xml:space="preserve">? What might this suggest about how </w:t>
      </w:r>
      <w:proofErr w:type="spellStart"/>
      <w:r>
        <w:t>Sedgewick</w:t>
      </w:r>
      <w:proofErr w:type="spellEnd"/>
      <w:r>
        <w:t xml:space="preserve"> has grown? </w:t>
      </w:r>
    </w:p>
    <w:p w:rsidR="008E6BDA" w:rsidRDefault="00F86092" w:rsidP="00027CF7">
      <w:pPr>
        <w:pStyle w:val="SR"/>
      </w:pPr>
      <w:r>
        <w:t>T</w:t>
      </w:r>
      <w:r w:rsidR="008E6BDA">
        <w:t xml:space="preserve">he word “artfully” changes the meaning of </w:t>
      </w:r>
      <w:proofErr w:type="spellStart"/>
      <w:r w:rsidR="008E6BDA">
        <w:t>Hundert’s</w:t>
      </w:r>
      <w:proofErr w:type="spellEnd"/>
      <w:r w:rsidR="008E6BDA">
        <w:t xml:space="preserve"> description of </w:t>
      </w:r>
      <w:proofErr w:type="spellStart"/>
      <w:proofErr w:type="gramStart"/>
      <w:r w:rsidR="008E6BDA">
        <w:t>Sedgewick’s</w:t>
      </w:r>
      <w:proofErr w:type="spellEnd"/>
      <w:proofErr w:type="gramEnd"/>
      <w:r w:rsidR="008E6BDA">
        <w:t xml:space="preserve"> greeting as “guileless” (</w:t>
      </w:r>
      <w:r w:rsidR="00F55137">
        <w:t xml:space="preserve">p. </w:t>
      </w:r>
      <w:r w:rsidR="008E6BDA">
        <w:t xml:space="preserve">182). This description now indicates that </w:t>
      </w:r>
      <w:proofErr w:type="spellStart"/>
      <w:r w:rsidR="008E6BDA">
        <w:t>Sedgewick</w:t>
      </w:r>
      <w:proofErr w:type="spellEnd"/>
      <w:r w:rsidR="008E6BDA">
        <w:t xml:space="preserve"> </w:t>
      </w:r>
      <w:proofErr w:type="gramStart"/>
      <w:r w:rsidR="008E6BDA">
        <w:t>is strategically or purposefully attempting</w:t>
      </w:r>
      <w:proofErr w:type="gramEnd"/>
      <w:r w:rsidR="008E6BDA">
        <w:t xml:space="preserve"> to appear honest, sincere, or frank. Students should infer from this hint that </w:t>
      </w:r>
      <w:proofErr w:type="spellStart"/>
      <w:r w:rsidR="008E6BDA">
        <w:lastRenderedPageBreak/>
        <w:t>Sedgewick’s</w:t>
      </w:r>
      <w:proofErr w:type="spellEnd"/>
      <w:r w:rsidR="008E6BDA">
        <w:t xml:space="preserve"> new kind and respectful behavior is calculated</w:t>
      </w:r>
      <w:r w:rsidR="00A56D9F">
        <w:t xml:space="preserve"> and</w:t>
      </w:r>
      <w:r w:rsidR="008E6BDA">
        <w:t xml:space="preserve"> that perhaps </w:t>
      </w:r>
      <w:proofErr w:type="spellStart"/>
      <w:r w:rsidR="008E6BDA">
        <w:t>Sedgewick</w:t>
      </w:r>
      <w:proofErr w:type="spellEnd"/>
      <w:r w:rsidR="008E6BDA">
        <w:t xml:space="preserve"> has not changed as much as it first appears he has. </w:t>
      </w:r>
    </w:p>
    <w:p w:rsidR="004778ED" w:rsidRDefault="00F86092">
      <w:pPr>
        <w:pStyle w:val="IN"/>
      </w:pPr>
      <w:r>
        <w:t xml:space="preserve">If necessary, remind students of the definition of </w:t>
      </w:r>
      <w:r>
        <w:rPr>
          <w:i/>
        </w:rPr>
        <w:t>guileless</w:t>
      </w:r>
      <w:r>
        <w:t xml:space="preserve"> as “sincere, honest, straightforward, or frank</w:t>
      </w:r>
      <w:proofErr w:type="gramStart"/>
      <w:r>
        <w:t>.”</w:t>
      </w:r>
      <w:proofErr w:type="gramEnd"/>
    </w:p>
    <w:p w:rsidR="002415F8" w:rsidRDefault="00394778" w:rsidP="00861DC3">
      <w:pPr>
        <w:pStyle w:val="Q"/>
      </w:pPr>
      <w:r>
        <w:t xml:space="preserve">What does </w:t>
      </w:r>
      <w:proofErr w:type="spellStart"/>
      <w:r>
        <w:t>Hundert</w:t>
      </w:r>
      <w:proofErr w:type="spellEnd"/>
      <w:r>
        <w:t xml:space="preserve"> mean when he </w:t>
      </w:r>
      <w:proofErr w:type="gramStart"/>
      <w:r>
        <w:t>notes that</w:t>
      </w:r>
      <w:proofErr w:type="gramEnd"/>
      <w:r>
        <w:t xml:space="preserve"> “it is precisely this sort of childhood slight that will drive a great figure” (</w:t>
      </w:r>
      <w:r w:rsidR="00FF76DC">
        <w:t xml:space="preserve">p. </w:t>
      </w:r>
      <w:r>
        <w:t>183)</w:t>
      </w:r>
      <w:r w:rsidR="00C30003">
        <w:t>?</w:t>
      </w:r>
      <w:r>
        <w:t xml:space="preserve"> What does </w:t>
      </w:r>
      <w:proofErr w:type="spellStart"/>
      <w:r>
        <w:t>Hundert</w:t>
      </w:r>
      <w:proofErr w:type="spellEnd"/>
      <w:r>
        <w:t xml:space="preserve"> think he knows about </w:t>
      </w:r>
      <w:proofErr w:type="spellStart"/>
      <w:r>
        <w:t>Sedgewick’s</w:t>
      </w:r>
      <w:proofErr w:type="spellEnd"/>
      <w:r>
        <w:t xml:space="preserve"> character?</w:t>
      </w:r>
    </w:p>
    <w:p w:rsidR="00535718" w:rsidRDefault="00535718" w:rsidP="00861DC3">
      <w:pPr>
        <w:pStyle w:val="SR"/>
      </w:pPr>
      <w:r>
        <w:t>Student responses may include the following:</w:t>
      </w:r>
    </w:p>
    <w:p w:rsidR="00A84A8A" w:rsidRDefault="00394778" w:rsidP="00027CF7">
      <w:pPr>
        <w:pStyle w:val="SASRBullet"/>
      </w:pPr>
      <w:proofErr w:type="spellStart"/>
      <w:r>
        <w:t>Hundert</w:t>
      </w:r>
      <w:proofErr w:type="spellEnd"/>
      <w:r>
        <w:t xml:space="preserve"> is</w:t>
      </w:r>
      <w:r w:rsidR="00A56D9F">
        <w:t xml:space="preserve"> no</w:t>
      </w:r>
      <w:r>
        <w:t xml:space="preserve">t surprised that </w:t>
      </w:r>
      <w:proofErr w:type="spellStart"/>
      <w:r>
        <w:t>Sedgewick</w:t>
      </w:r>
      <w:proofErr w:type="spellEnd"/>
      <w:r>
        <w:t xml:space="preserve"> wants to compete again, because rejection/loss/regret, even in high school, can stay with people their entire lives. </w:t>
      </w:r>
    </w:p>
    <w:p w:rsidR="00394778" w:rsidRDefault="00394778" w:rsidP="00027CF7">
      <w:pPr>
        <w:pStyle w:val="SASRBullet"/>
      </w:pPr>
      <w:r>
        <w:t xml:space="preserve">He overcame his </w:t>
      </w:r>
      <w:r w:rsidR="001C5E83">
        <w:t>“</w:t>
      </w:r>
      <w:r>
        <w:t>Mr. Julius Caesar</w:t>
      </w:r>
      <w:r w:rsidR="001C5E83">
        <w:t>”</w:t>
      </w:r>
      <w:r>
        <w:t xml:space="preserve"> competition to become successful, but </w:t>
      </w:r>
      <w:proofErr w:type="gramStart"/>
      <w:r>
        <w:t>there’s</w:t>
      </w:r>
      <w:proofErr w:type="gramEnd"/>
      <w:r>
        <w:t xml:space="preserve"> one void he wants to fill to “reclaim his intellectual honor” (</w:t>
      </w:r>
      <w:r w:rsidR="00323E0B">
        <w:t xml:space="preserve">p. </w:t>
      </w:r>
      <w:r>
        <w:t>183).</w:t>
      </w:r>
    </w:p>
    <w:p w:rsidR="002415F8" w:rsidRDefault="00394778" w:rsidP="00861DC3">
      <w:pPr>
        <w:pStyle w:val="Q"/>
      </w:pPr>
      <w:proofErr w:type="spellStart"/>
      <w:r>
        <w:t>Hundert</w:t>
      </w:r>
      <w:proofErr w:type="spellEnd"/>
      <w:r>
        <w:t xml:space="preserve"> remarks that he “[is] flattered” after discovering that </w:t>
      </w:r>
      <w:proofErr w:type="spellStart"/>
      <w:r>
        <w:t>Sedgewick</w:t>
      </w:r>
      <w:proofErr w:type="spellEnd"/>
      <w:r>
        <w:t xml:space="preserve"> “desired the chance to reclaim his intellectual honor” (</w:t>
      </w:r>
      <w:r w:rsidR="00323E0B">
        <w:t xml:space="preserve">p. </w:t>
      </w:r>
      <w:r>
        <w:t xml:space="preserve">183). What does this indicate about </w:t>
      </w:r>
      <w:proofErr w:type="spellStart"/>
      <w:r>
        <w:t>Hundert’s</w:t>
      </w:r>
      <w:proofErr w:type="spellEnd"/>
      <w:r>
        <w:t xml:space="preserve"> character</w:t>
      </w:r>
      <w:r w:rsidR="002415F8">
        <w:t xml:space="preserve">? </w:t>
      </w:r>
      <w:r>
        <w:t>Where have we seen this idea before?</w:t>
      </w:r>
    </w:p>
    <w:p w:rsidR="00535718" w:rsidRDefault="00535718" w:rsidP="00861DC3">
      <w:pPr>
        <w:pStyle w:val="SR"/>
      </w:pPr>
      <w:r>
        <w:t>Student responses may include the following:</w:t>
      </w:r>
    </w:p>
    <w:p w:rsidR="00394778" w:rsidRDefault="00394778" w:rsidP="00861DC3">
      <w:pPr>
        <w:pStyle w:val="SASRBullet"/>
      </w:pPr>
      <w:proofErr w:type="spellStart"/>
      <w:r>
        <w:t>Hundert</w:t>
      </w:r>
      <w:proofErr w:type="spellEnd"/>
      <w:r>
        <w:t xml:space="preserve"> is touched to be such an important part of </w:t>
      </w:r>
      <w:proofErr w:type="spellStart"/>
      <w:r>
        <w:t>Sedgewick’s</w:t>
      </w:r>
      <w:proofErr w:type="spellEnd"/>
      <w:r>
        <w:t xml:space="preserve"> memories of St. Benedict’s; the </w:t>
      </w:r>
      <w:r w:rsidR="001C5E83">
        <w:t>“</w:t>
      </w:r>
      <w:r>
        <w:t>Mr. Julius Caesar</w:t>
      </w:r>
      <w:r w:rsidR="001C5E83">
        <w:t>”</w:t>
      </w:r>
      <w:r>
        <w:t xml:space="preserve"> competition must have had a major impact on </w:t>
      </w:r>
      <w:proofErr w:type="spellStart"/>
      <w:r>
        <w:t>Sedgewick’s</w:t>
      </w:r>
      <w:proofErr w:type="spellEnd"/>
      <w:r>
        <w:t xml:space="preserve"> life.</w:t>
      </w:r>
    </w:p>
    <w:p w:rsidR="00394778" w:rsidRDefault="00394778" w:rsidP="00B6016C">
      <w:pPr>
        <w:pStyle w:val="SASRBullet"/>
      </w:pPr>
      <w:r>
        <w:t xml:space="preserve">This is familiar from </w:t>
      </w:r>
      <w:proofErr w:type="spellStart"/>
      <w:r>
        <w:t>Hundert’s</w:t>
      </w:r>
      <w:proofErr w:type="spellEnd"/>
      <w:r>
        <w:t xml:space="preserve"> actions in the first </w:t>
      </w:r>
      <w:r w:rsidR="001C5E83">
        <w:t>“</w:t>
      </w:r>
      <w:r>
        <w:t>Mr. Julius Caesar</w:t>
      </w:r>
      <w:r w:rsidR="001C5E83">
        <w:t>”</w:t>
      </w:r>
      <w:r>
        <w:t xml:space="preserve"> competition, when he feels a sense of responsibility towards </w:t>
      </w:r>
      <w:proofErr w:type="spellStart"/>
      <w:r>
        <w:t>Sedgewick</w:t>
      </w:r>
      <w:proofErr w:type="spellEnd"/>
      <w:r>
        <w:t xml:space="preserve">, as well as the sense of pride in his attachment to any of </w:t>
      </w:r>
      <w:proofErr w:type="spellStart"/>
      <w:r>
        <w:t>Sedgewick’s</w:t>
      </w:r>
      <w:proofErr w:type="spellEnd"/>
      <w:r>
        <w:t xml:space="preserve"> success in front of faculty and family (</w:t>
      </w:r>
      <w:r w:rsidR="00323E0B">
        <w:t xml:space="preserve">p. </w:t>
      </w:r>
      <w:r>
        <w:t>167).</w:t>
      </w:r>
    </w:p>
    <w:p w:rsidR="00E762BB" w:rsidRDefault="00323E0B" w:rsidP="00861DC3">
      <w:pPr>
        <w:pStyle w:val="TA"/>
      </w:pPr>
      <w:r>
        <w:t xml:space="preserve">Lead a brief full-class discussion of student </w:t>
      </w:r>
      <w:r w:rsidR="00E762BB">
        <w:t>responses.</w:t>
      </w:r>
    </w:p>
    <w:p w:rsidR="001C6844" w:rsidRDefault="00FB4FB8" w:rsidP="00D02E5C">
      <w:pPr>
        <w:pStyle w:val="IN"/>
      </w:pPr>
      <w:r>
        <w:t>Consider r</w:t>
      </w:r>
      <w:r w:rsidR="00B562F7">
        <w:t>eview</w:t>
      </w:r>
      <w:r>
        <w:t>ing</w:t>
      </w:r>
      <w:r w:rsidR="004E0B60">
        <w:t xml:space="preserve"> definitions of </w:t>
      </w:r>
      <w:r w:rsidR="005306F6">
        <w:rPr>
          <w:i/>
        </w:rPr>
        <w:t>rancor, guileless</w:t>
      </w:r>
      <w:r w:rsidR="00323E0B">
        <w:rPr>
          <w:i/>
        </w:rPr>
        <w:t>,</w:t>
      </w:r>
      <w:r w:rsidR="005306F6">
        <w:rPr>
          <w:i/>
        </w:rPr>
        <w:t xml:space="preserve"> </w:t>
      </w:r>
      <w:r w:rsidR="00730DC1" w:rsidRPr="00D02E5C">
        <w:t>and</w:t>
      </w:r>
      <w:r w:rsidR="005306F6">
        <w:rPr>
          <w:i/>
        </w:rPr>
        <w:t xml:space="preserve"> slight</w:t>
      </w:r>
      <w:r w:rsidR="004E0B60">
        <w:rPr>
          <w:i/>
        </w:rPr>
        <w:t>.</w:t>
      </w:r>
    </w:p>
    <w:p w:rsidR="00E762BB" w:rsidRDefault="00E762BB" w:rsidP="00B6016C">
      <w:pPr>
        <w:pStyle w:val="BR"/>
      </w:pPr>
    </w:p>
    <w:p w:rsidR="00A22204" w:rsidRDefault="00D5510B" w:rsidP="001B5902">
      <w:pPr>
        <w:pStyle w:val="TA"/>
      </w:pPr>
      <w:r>
        <w:t xml:space="preserve">Instruct students to read from </w:t>
      </w:r>
      <w:r w:rsidRPr="00DD1BDA">
        <w:t xml:space="preserve">“As assistant headmaster I had not taught my beloved Roman history” </w:t>
      </w:r>
      <w:r w:rsidRPr="00A84A8A">
        <w:t>to</w:t>
      </w:r>
      <w:r w:rsidRPr="00DD1BDA">
        <w:t xml:space="preserve"> “However, by evening my spirits had taken a beating”</w:t>
      </w:r>
      <w:r w:rsidR="00877446">
        <w:t xml:space="preserve"> </w:t>
      </w:r>
      <w:r w:rsidRPr="00DD1BDA">
        <w:t>(pp. 183</w:t>
      </w:r>
      <w:r w:rsidR="007D014A">
        <w:t>–</w:t>
      </w:r>
      <w:r w:rsidRPr="00DD1BDA">
        <w:t>186)</w:t>
      </w:r>
      <w:r w:rsidR="007B2977">
        <w:t xml:space="preserve"> and annotate the text.</w:t>
      </w:r>
      <w:r w:rsidR="007B2977" w:rsidRPr="00DD1BDA" w:rsidDel="007B2977">
        <w:t xml:space="preserve"> </w:t>
      </w:r>
      <w:r w:rsidR="009839C0">
        <w:t xml:space="preserve">Tell the students that the names he mentions at the bottom of </w:t>
      </w:r>
      <w:r w:rsidR="00475284">
        <w:t xml:space="preserve">page </w:t>
      </w:r>
      <w:r w:rsidR="009839C0">
        <w:t>1</w:t>
      </w:r>
      <w:r w:rsidR="00475284">
        <w:t>83 are notable real-life men.</w:t>
      </w:r>
    </w:p>
    <w:p w:rsidR="00E762BB" w:rsidRDefault="00FB4FB8" w:rsidP="00B6016C">
      <w:pPr>
        <w:pStyle w:val="IN"/>
      </w:pPr>
      <w:r>
        <w:t>Consider r</w:t>
      </w:r>
      <w:r w:rsidR="00B562F7">
        <w:t>eview</w:t>
      </w:r>
      <w:r>
        <w:t>ing</w:t>
      </w:r>
      <w:r w:rsidR="00B562F7">
        <w:t xml:space="preserve"> </w:t>
      </w:r>
      <w:r>
        <w:t xml:space="preserve">the </w:t>
      </w:r>
      <w:r w:rsidR="009839C0">
        <w:t xml:space="preserve">definition of </w:t>
      </w:r>
      <w:proofErr w:type="spellStart"/>
      <w:r w:rsidR="009839C0">
        <w:rPr>
          <w:i/>
        </w:rPr>
        <w:t>meritriciousness</w:t>
      </w:r>
      <w:proofErr w:type="spellEnd"/>
      <w:r w:rsidR="00D74820" w:rsidRPr="00D74820">
        <w:t>.</w:t>
      </w:r>
    </w:p>
    <w:p w:rsidR="00787C1F" w:rsidRDefault="009839C0" w:rsidP="00861DC3">
      <w:pPr>
        <w:pStyle w:val="SA"/>
      </w:pPr>
      <w:r>
        <w:t>Students read</w:t>
      </w:r>
      <w:r w:rsidR="007B2977">
        <w:t xml:space="preserve"> and annotate the text.</w:t>
      </w:r>
    </w:p>
    <w:p w:rsidR="00A22204" w:rsidRDefault="00787C1F" w:rsidP="001B5902">
      <w:pPr>
        <w:pStyle w:val="SR"/>
      </w:pPr>
      <w:r>
        <w:t>Student annotations may include the following:</w:t>
      </w:r>
    </w:p>
    <w:p w:rsidR="004778ED" w:rsidRDefault="00877446">
      <w:pPr>
        <w:pStyle w:val="SASRBullet"/>
      </w:pPr>
      <w:r>
        <w:t>*</w:t>
      </w:r>
      <w:r w:rsidR="007D014A">
        <w:t xml:space="preserve"> </w:t>
      </w:r>
      <w:proofErr w:type="spellStart"/>
      <w:r>
        <w:t>Hundert’s</w:t>
      </w:r>
      <w:proofErr w:type="spellEnd"/>
      <w:r>
        <w:t xml:space="preserve"> reflections on aging and retirement are </w:t>
      </w:r>
      <w:proofErr w:type="gramStart"/>
      <w:r>
        <w:t>kind of</w:t>
      </w:r>
      <w:proofErr w:type="gramEnd"/>
      <w:r>
        <w:t xml:space="preserve"> sad but expected for someone who seems to have lived his life for St. Benedict’s. </w:t>
      </w:r>
    </w:p>
    <w:p w:rsidR="004778ED" w:rsidRDefault="00877446">
      <w:pPr>
        <w:pStyle w:val="SASRBullet"/>
      </w:pPr>
      <w:r>
        <w:lastRenderedPageBreak/>
        <w:t>*</w:t>
      </w:r>
      <w:r w:rsidR="007D014A">
        <w:t xml:space="preserve"> </w:t>
      </w:r>
      <w:proofErr w:type="spellStart"/>
      <w:r>
        <w:t>Hundert</w:t>
      </w:r>
      <w:proofErr w:type="spellEnd"/>
      <w:r>
        <w:t xml:space="preserve"> “tried not to think about” (</w:t>
      </w:r>
      <w:r w:rsidR="00AD1ABA">
        <w:t xml:space="preserve">p. </w:t>
      </w:r>
      <w:r>
        <w:t xml:space="preserve">184) the future, but the only thing we know that is happening is a rematch of a contest held in the past. </w:t>
      </w:r>
    </w:p>
    <w:p w:rsidR="004778ED" w:rsidRDefault="00877446">
      <w:pPr>
        <w:pStyle w:val="SASRBullet"/>
      </w:pPr>
      <w:r>
        <w:t>*</w:t>
      </w:r>
      <w:r w:rsidR="007D014A">
        <w:t xml:space="preserve"> </w:t>
      </w:r>
      <w:r>
        <w:t>He describes the “eerie quiet of summer” (</w:t>
      </w:r>
      <w:r w:rsidR="00AD1ABA">
        <w:t xml:space="preserve">p. </w:t>
      </w:r>
      <w:r>
        <w:t xml:space="preserve">185) as something familiar, but it also sounds like he knows that is what his retirement might be like, free from students and the buzz of a busy school. </w:t>
      </w:r>
    </w:p>
    <w:p w:rsidR="004778ED" w:rsidRDefault="007B2977">
      <w:pPr>
        <w:pStyle w:val="TA"/>
      </w:pPr>
      <w:r>
        <w:t>Instruct students, in their groups, to refer to their annotations as they discuss the following question</w:t>
      </w:r>
      <w:r w:rsidR="001B5902">
        <w:t>s</w:t>
      </w:r>
      <w:r>
        <w:t>:</w:t>
      </w:r>
    </w:p>
    <w:p w:rsidR="00A84A8A" w:rsidRDefault="009839C0" w:rsidP="00861DC3">
      <w:pPr>
        <w:pStyle w:val="Q"/>
      </w:pPr>
      <w:r>
        <w:t xml:space="preserve">In what way does </w:t>
      </w:r>
      <w:proofErr w:type="spellStart"/>
      <w:r>
        <w:t>Hundert’s</w:t>
      </w:r>
      <w:proofErr w:type="spellEnd"/>
      <w:r>
        <w:t xml:space="preserve"> “spirit take a beating”</w:t>
      </w:r>
      <w:r w:rsidR="00B562F7">
        <w:t xml:space="preserve"> (</w:t>
      </w:r>
      <w:r w:rsidR="00AD1ABA">
        <w:t xml:space="preserve">p. </w:t>
      </w:r>
      <w:r w:rsidR="00B562F7">
        <w:t>186)</w:t>
      </w:r>
      <w:r>
        <w:t xml:space="preserve"> in this section?</w:t>
      </w:r>
    </w:p>
    <w:p w:rsidR="00A84A8A" w:rsidRDefault="00A84A8A" w:rsidP="00B6016C">
      <w:pPr>
        <w:pStyle w:val="SR"/>
      </w:pPr>
      <w:r>
        <w:t>Student responses may include the following:</w:t>
      </w:r>
    </w:p>
    <w:p w:rsidR="001C6844" w:rsidRDefault="00A84A8A" w:rsidP="00D02E5C">
      <w:pPr>
        <w:pStyle w:val="SASRBullet"/>
      </w:pPr>
      <w:r>
        <w:t xml:space="preserve">He has </w:t>
      </w:r>
      <w:r w:rsidR="00D5510B">
        <w:t>tried “</w:t>
      </w:r>
      <w:r>
        <w:t xml:space="preserve">not </w:t>
      </w:r>
      <w:r w:rsidR="00D5510B">
        <w:t>to think about [his] future” (</w:t>
      </w:r>
      <w:r w:rsidR="00AD1ABA">
        <w:t xml:space="preserve">p. </w:t>
      </w:r>
      <w:r w:rsidR="00D5510B">
        <w:t>184)</w:t>
      </w:r>
      <w:r>
        <w:t xml:space="preserve">, </w:t>
      </w:r>
      <w:r w:rsidR="00D5510B">
        <w:t>but</w:t>
      </w:r>
      <w:r>
        <w:t xml:space="preserve"> in a short amount of </w:t>
      </w:r>
      <w:proofErr w:type="gramStart"/>
      <w:r>
        <w:t>time</w:t>
      </w:r>
      <w:proofErr w:type="gramEnd"/>
      <w:r>
        <w:t xml:space="preserve"> his life is going to undergo a major change, at </w:t>
      </w:r>
      <w:r w:rsidR="000944E0">
        <w:t xml:space="preserve">sixty-eight years </w:t>
      </w:r>
      <w:r>
        <w:t xml:space="preserve">old. </w:t>
      </w:r>
    </w:p>
    <w:p w:rsidR="00A84A8A" w:rsidRDefault="00A84A8A" w:rsidP="00B6016C">
      <w:pPr>
        <w:pStyle w:val="SASRBullet"/>
      </w:pPr>
      <w:proofErr w:type="spellStart"/>
      <w:r>
        <w:t>Hundert</w:t>
      </w:r>
      <w:proofErr w:type="spellEnd"/>
      <w:r>
        <w:t xml:space="preserve"> notes that he takes pleasure in preparing for the competition, </w:t>
      </w:r>
      <w:r w:rsidR="00D5510B">
        <w:t>a thankful distraction that would have made “</w:t>
      </w:r>
      <w:r w:rsidR="00FB4FB8">
        <w:t>those first few days and nights…</w:t>
      </w:r>
      <w:r w:rsidR="00D5510B">
        <w:t>unbearable” (</w:t>
      </w:r>
      <w:r w:rsidR="00AD1ABA">
        <w:t xml:space="preserve">p. </w:t>
      </w:r>
      <w:r w:rsidR="00D5510B">
        <w:t>186) had he been without it.</w:t>
      </w:r>
      <w:r>
        <w:t xml:space="preserve"> </w:t>
      </w:r>
    </w:p>
    <w:p w:rsidR="00A84A8A" w:rsidRPr="00F34CD9" w:rsidRDefault="00A84A8A" w:rsidP="00B6016C">
      <w:pPr>
        <w:pStyle w:val="SASRBullet"/>
        <w:rPr>
          <w:i/>
        </w:rPr>
      </w:pPr>
      <w:r>
        <w:t>He skips the headmaster’s reception but regrets it; he feels the boys were “passing…into the world without [him]” (</w:t>
      </w:r>
      <w:r w:rsidR="00AD1ABA">
        <w:t xml:space="preserve">p. </w:t>
      </w:r>
      <w:r>
        <w:t>185)</w:t>
      </w:r>
      <w:proofErr w:type="gramStart"/>
      <w:r>
        <w:t>;</w:t>
      </w:r>
      <w:proofErr w:type="gramEnd"/>
      <w:r>
        <w:t xml:space="preserve"> he relates to the comparison to an escaped slave. He is feeling old.</w:t>
      </w:r>
    </w:p>
    <w:p w:rsidR="004778ED" w:rsidRDefault="00A62E1B">
      <w:pPr>
        <w:pStyle w:val="TA"/>
      </w:pPr>
      <w:r w:rsidRPr="00A62E1B">
        <w:t>Lead a brief full-class discussion of student responses.</w:t>
      </w:r>
    </w:p>
    <w:p w:rsidR="00F34CD9" w:rsidRDefault="00F34CD9" w:rsidP="00B6016C">
      <w:pPr>
        <w:pStyle w:val="BR"/>
      </w:pPr>
    </w:p>
    <w:p w:rsidR="00F34CD9" w:rsidRPr="00B6016C" w:rsidRDefault="00F34CD9" w:rsidP="00B6016C">
      <w:pPr>
        <w:pStyle w:val="TA"/>
      </w:pPr>
      <w:r w:rsidRPr="00B6016C">
        <w:t xml:space="preserve">Instruct students, in their groups, to read from </w:t>
      </w:r>
      <w:r w:rsidR="00730DC1" w:rsidRPr="00D02E5C">
        <w:t>“Fortunately, there was the event to prepare for”</w:t>
      </w:r>
      <w:r w:rsidRPr="00B6016C">
        <w:t xml:space="preserve"> to</w:t>
      </w:r>
      <w:r w:rsidR="00730DC1" w:rsidRPr="00D02E5C">
        <w:t xml:space="preserve"> “Should I have spoken up to the Senator”</w:t>
      </w:r>
      <w:r w:rsidR="00B562F7" w:rsidRPr="00B6016C">
        <w:t xml:space="preserve"> </w:t>
      </w:r>
      <w:r w:rsidR="00730DC1" w:rsidRPr="00D02E5C">
        <w:t>(pp. 186</w:t>
      </w:r>
      <w:r w:rsidR="00475284">
        <w:t>–</w:t>
      </w:r>
      <w:r w:rsidR="00730DC1" w:rsidRPr="00D02E5C">
        <w:t>187)</w:t>
      </w:r>
      <w:r w:rsidR="007B2977">
        <w:t xml:space="preserve"> and annotate the text.</w:t>
      </w:r>
    </w:p>
    <w:p w:rsidR="00F34CD9" w:rsidRDefault="00F34CD9" w:rsidP="00861DC3">
      <w:pPr>
        <w:pStyle w:val="SA"/>
      </w:pPr>
      <w:r>
        <w:t>Students read</w:t>
      </w:r>
      <w:r w:rsidR="007B2977">
        <w:t xml:space="preserve"> and annotate</w:t>
      </w:r>
      <w:r w:rsidR="0066577F">
        <w:t>.</w:t>
      </w:r>
    </w:p>
    <w:p w:rsidR="00A22204" w:rsidRDefault="00787C1F" w:rsidP="001B5902">
      <w:pPr>
        <w:pStyle w:val="SR"/>
      </w:pPr>
      <w:r>
        <w:t>Student annotations may include the following:</w:t>
      </w:r>
    </w:p>
    <w:p w:rsidR="00A22204" w:rsidRDefault="00877446" w:rsidP="00AD1ABA">
      <w:pPr>
        <w:pStyle w:val="SASRBullet"/>
      </w:pPr>
      <w:r>
        <w:t>*</w:t>
      </w:r>
      <w:r w:rsidR="00475284">
        <w:t xml:space="preserve"> </w:t>
      </w:r>
      <w:proofErr w:type="spellStart"/>
      <w:r>
        <w:t>Hundert</w:t>
      </w:r>
      <w:proofErr w:type="spellEnd"/>
      <w:r>
        <w:t xml:space="preserve"> realizes his life is going to be forever different now that he</w:t>
      </w:r>
      <w:r w:rsidR="001B5902">
        <w:t xml:space="preserve"> i</w:t>
      </w:r>
      <w:r>
        <w:t>s retired; “the start of that summer should have been no different from the start of any other” (</w:t>
      </w:r>
      <w:r w:rsidR="00AD1ABA">
        <w:t xml:space="preserve">p. </w:t>
      </w:r>
      <w:r>
        <w:t xml:space="preserve">186). </w:t>
      </w:r>
    </w:p>
    <w:p w:rsidR="00A22204" w:rsidRDefault="00877446" w:rsidP="00AD1ABA">
      <w:pPr>
        <w:pStyle w:val="SASRBullet"/>
      </w:pPr>
      <w:r>
        <w:t>*</w:t>
      </w:r>
      <w:r w:rsidR="00475284">
        <w:t xml:space="preserve"> </w:t>
      </w:r>
      <w:proofErr w:type="spellStart"/>
      <w:r>
        <w:t>Hundert</w:t>
      </w:r>
      <w:proofErr w:type="spellEnd"/>
      <w:r>
        <w:t xml:space="preserve"> is struggling to recognize </w:t>
      </w:r>
      <w:proofErr w:type="gramStart"/>
      <w:r>
        <w:t>who</w:t>
      </w:r>
      <w:proofErr w:type="gramEnd"/>
      <w:r>
        <w:t xml:space="preserve"> he is, </w:t>
      </w:r>
      <w:r w:rsidR="00475284">
        <w:t>questioning,</w:t>
      </w:r>
      <w:r>
        <w:t xml:space="preserve"> “Is that you?” and “What now” (</w:t>
      </w:r>
      <w:r w:rsidR="00475284">
        <w:t xml:space="preserve">p. </w:t>
      </w:r>
      <w:r>
        <w:t xml:space="preserve">186)? These questions are new to him. The change of scenery is unfamiliar and makes him feel uncomfortable. </w:t>
      </w:r>
    </w:p>
    <w:p w:rsidR="00A22204" w:rsidRDefault="0027773C" w:rsidP="00AD1ABA">
      <w:pPr>
        <w:pStyle w:val="SASRBullet"/>
      </w:pPr>
      <w:r>
        <w:t>!</w:t>
      </w:r>
      <w:r w:rsidR="00475284">
        <w:t xml:space="preserve"> </w:t>
      </w:r>
      <w:r>
        <w:t xml:space="preserve">The only thing </w:t>
      </w:r>
      <w:proofErr w:type="spellStart"/>
      <w:r>
        <w:t>Hundert</w:t>
      </w:r>
      <w:proofErr w:type="spellEnd"/>
      <w:r>
        <w:t xml:space="preserve"> seems to have to look forward </w:t>
      </w:r>
      <w:r w:rsidR="0066577F">
        <w:t xml:space="preserve">to </w:t>
      </w:r>
      <w:r>
        <w:t xml:space="preserve">is the reunion competition, or more specifically, seeing </w:t>
      </w:r>
      <w:proofErr w:type="spellStart"/>
      <w:r>
        <w:t>Sedgewick</w:t>
      </w:r>
      <w:proofErr w:type="spellEnd"/>
      <w:r>
        <w:t>. He</w:t>
      </w:r>
      <w:r w:rsidR="00877446">
        <w:t xml:space="preserve"> </w:t>
      </w:r>
      <w:r w:rsidR="005B6ECA">
        <w:t xml:space="preserve">even thinks of the dread and fear he feels at the prospect of </w:t>
      </w:r>
      <w:proofErr w:type="spellStart"/>
      <w:r w:rsidR="005B6ECA">
        <w:t>Sedgewick</w:t>
      </w:r>
      <w:proofErr w:type="spellEnd"/>
      <w:r w:rsidR="005B6ECA">
        <w:t xml:space="preserve"> forgetting about the event (</w:t>
      </w:r>
      <w:r w:rsidR="00AD1ABA">
        <w:t xml:space="preserve">p. </w:t>
      </w:r>
      <w:r w:rsidR="005B6ECA">
        <w:t xml:space="preserve">186). </w:t>
      </w:r>
    </w:p>
    <w:p w:rsidR="00A22204" w:rsidRDefault="005B6ECA" w:rsidP="00AD1ABA">
      <w:pPr>
        <w:pStyle w:val="SASRBullet"/>
      </w:pPr>
      <w:r>
        <w:t>*</w:t>
      </w:r>
      <w:r w:rsidR="00475284">
        <w:t xml:space="preserve"> </w:t>
      </w:r>
      <w:proofErr w:type="spellStart"/>
      <w:r>
        <w:t>Hundert</w:t>
      </w:r>
      <w:proofErr w:type="spellEnd"/>
      <w:r>
        <w:t xml:space="preserve"> also entertains the idea that </w:t>
      </w:r>
      <w:proofErr w:type="spellStart"/>
      <w:r>
        <w:t>Sedgewick</w:t>
      </w:r>
      <w:proofErr w:type="spellEnd"/>
      <w:r>
        <w:t xml:space="preserve"> might be mocking him, and it causes him to question decisions he made in the past. </w:t>
      </w:r>
    </w:p>
    <w:p w:rsidR="00A22204" w:rsidRDefault="007B2977">
      <w:pPr>
        <w:pStyle w:val="SA"/>
        <w:numPr>
          <w:ilvl w:val="0"/>
          <w:numId w:val="0"/>
        </w:numPr>
      </w:pPr>
      <w:r>
        <w:lastRenderedPageBreak/>
        <w:t>Instruct students, in their groups, to refer to their annotations as they discuss the following question:</w:t>
      </w:r>
    </w:p>
    <w:p w:rsidR="00A84A8A" w:rsidRDefault="004517AF" w:rsidP="00861DC3">
      <w:pPr>
        <w:pStyle w:val="Q"/>
      </w:pPr>
      <w:r>
        <w:t>What feelings does the anticipation</w:t>
      </w:r>
      <w:r w:rsidR="0083068C">
        <w:t xml:space="preserve"> for the contest conjure in </w:t>
      </w:r>
      <w:proofErr w:type="spellStart"/>
      <w:r w:rsidR="0083068C">
        <w:t>Hundert</w:t>
      </w:r>
      <w:proofErr w:type="spellEnd"/>
      <w:r w:rsidR="0083068C">
        <w:t>?</w:t>
      </w:r>
    </w:p>
    <w:p w:rsidR="00A84A8A" w:rsidRDefault="00A84A8A" w:rsidP="00B6016C">
      <w:pPr>
        <w:pStyle w:val="SR"/>
      </w:pPr>
      <w:r>
        <w:t>Student responses may include the following:</w:t>
      </w:r>
    </w:p>
    <w:p w:rsidR="001C6844" w:rsidRDefault="00A84A8A" w:rsidP="00D02E5C">
      <w:pPr>
        <w:pStyle w:val="SASRBullet"/>
      </w:pPr>
      <w:r>
        <w:t>He feels a little lost in his identity: “Is that you</w:t>
      </w:r>
      <w:r w:rsidR="00721854">
        <w:t>?</w:t>
      </w:r>
      <w:r>
        <w:t>”</w:t>
      </w:r>
      <w:r w:rsidR="00721854">
        <w:t xml:space="preserve"> (</w:t>
      </w:r>
      <w:r w:rsidR="00AD1ABA">
        <w:t xml:space="preserve">p. </w:t>
      </w:r>
      <w:r w:rsidR="00721854">
        <w:t>186)</w:t>
      </w:r>
      <w:r>
        <w:t xml:space="preserve"> and uncomfortable with his new situation: “What now</w:t>
      </w:r>
      <w:r w:rsidR="00A62E1B">
        <w:t>?</w:t>
      </w:r>
      <w:r>
        <w:t>”</w:t>
      </w:r>
      <w:r w:rsidR="00721854">
        <w:t xml:space="preserve"> (</w:t>
      </w:r>
      <w:r w:rsidR="00AD1ABA">
        <w:t xml:space="preserve">p. </w:t>
      </w:r>
      <w:r w:rsidR="00721854">
        <w:t>186)</w:t>
      </w:r>
      <w:r w:rsidR="00A62E1B">
        <w:t>.</w:t>
      </w:r>
    </w:p>
    <w:p w:rsidR="00721854" w:rsidRDefault="00A84A8A" w:rsidP="00B6016C">
      <w:pPr>
        <w:pStyle w:val="SASRBullet"/>
      </w:pPr>
      <w:r>
        <w:t xml:space="preserve">The wait resurfaces conflicts about </w:t>
      </w:r>
      <w:proofErr w:type="spellStart"/>
      <w:r>
        <w:t>Sedgewick</w:t>
      </w:r>
      <w:proofErr w:type="spellEnd"/>
      <w:r>
        <w:t xml:space="preserve"> for </w:t>
      </w:r>
      <w:proofErr w:type="spellStart"/>
      <w:r>
        <w:t>Hundert</w:t>
      </w:r>
      <w:proofErr w:type="spellEnd"/>
      <w:r>
        <w:t xml:space="preserve">. </w:t>
      </w:r>
      <w:r w:rsidR="00721854">
        <w:t>He</w:t>
      </w:r>
      <w:r>
        <w:t xml:space="preserve"> fears </w:t>
      </w:r>
      <w:proofErr w:type="spellStart"/>
      <w:r>
        <w:t>Sedgewick</w:t>
      </w:r>
      <w:proofErr w:type="spellEnd"/>
      <w:r>
        <w:t xml:space="preserve"> may have </w:t>
      </w:r>
      <w:r w:rsidR="00A84FAF">
        <w:t>“</w:t>
      </w:r>
      <w:r>
        <w:t>forgotten about the event</w:t>
      </w:r>
      <w:r w:rsidR="00A84FAF">
        <w:t>” (</w:t>
      </w:r>
      <w:r w:rsidR="00AD1ABA">
        <w:t xml:space="preserve">p. </w:t>
      </w:r>
      <w:r w:rsidR="00A84FAF">
        <w:t>186)</w:t>
      </w:r>
      <w:r>
        <w:t xml:space="preserve"> or even proposed the idea </w:t>
      </w:r>
      <w:r w:rsidR="00A84FAF">
        <w:t>“just to mock [him]</w:t>
      </w:r>
      <w:proofErr w:type="gramStart"/>
      <w:r w:rsidR="00A84FAF">
        <w:t>”</w:t>
      </w:r>
      <w:proofErr w:type="gramEnd"/>
      <w:r w:rsidR="00AD1ABA">
        <w:br/>
      </w:r>
      <w:r w:rsidR="00A84FAF">
        <w:t>(</w:t>
      </w:r>
      <w:r w:rsidR="00AD1ABA">
        <w:t xml:space="preserve">p. </w:t>
      </w:r>
      <w:r w:rsidR="00A84FAF">
        <w:t>187).</w:t>
      </w:r>
    </w:p>
    <w:p w:rsidR="001C6844" w:rsidRDefault="00A84A8A" w:rsidP="00D02E5C">
      <w:pPr>
        <w:pStyle w:val="SASRBullet"/>
      </w:pPr>
      <w:r>
        <w:t xml:space="preserve">Away from his school and with time on his hands, </w:t>
      </w:r>
      <w:proofErr w:type="spellStart"/>
      <w:r>
        <w:t>Hundert</w:t>
      </w:r>
      <w:proofErr w:type="spellEnd"/>
      <w:r>
        <w:t xml:space="preserve"> starts to question decisions he made more than 30 years ago</w:t>
      </w:r>
      <w:r w:rsidR="00A84FAF">
        <w:t xml:space="preserve">, specifically decisions surrounding the </w:t>
      </w:r>
      <w:r w:rsidR="001C5E83">
        <w:t>“</w:t>
      </w:r>
      <w:r w:rsidR="00A84FAF">
        <w:t>Mr. Julius Caesar</w:t>
      </w:r>
      <w:r w:rsidR="001C5E83">
        <w:t>”</w:t>
      </w:r>
      <w:r w:rsidR="00A84FAF">
        <w:t xml:space="preserve"> competition: “Should I never even have leapfrogged another boy to get him there? Should I have spoken up to the Senator</w:t>
      </w:r>
      <w:r w:rsidR="00A62E1B">
        <w:t>?</w:t>
      </w:r>
      <w:r w:rsidR="00A84FAF">
        <w:t>” (</w:t>
      </w:r>
      <w:r w:rsidR="00AD1ABA">
        <w:t xml:space="preserve">p. </w:t>
      </w:r>
      <w:r w:rsidR="00A84FAF">
        <w:t>187)</w:t>
      </w:r>
      <w:r w:rsidR="00A62E1B">
        <w:t>.</w:t>
      </w:r>
      <w:r w:rsidR="00A84FAF">
        <w:t xml:space="preserve"> </w:t>
      </w:r>
      <w:r>
        <w:t>He is nervous about the future and can</w:t>
      </w:r>
      <w:r w:rsidR="004943F7">
        <w:t>no</w:t>
      </w:r>
      <w:r>
        <w:t>t stop thinking about the past.</w:t>
      </w:r>
    </w:p>
    <w:p w:rsidR="004778ED" w:rsidRDefault="00A62E1B">
      <w:pPr>
        <w:pStyle w:val="TA"/>
      </w:pPr>
      <w:r w:rsidRPr="00A62E1B">
        <w:t>Lead a brief</w:t>
      </w:r>
      <w:r w:rsidR="00AD1ABA">
        <w:t>,</w:t>
      </w:r>
      <w:r w:rsidRPr="00A62E1B">
        <w:t xml:space="preserve"> full-class discussion of student responses.</w:t>
      </w:r>
    </w:p>
    <w:p w:rsidR="009D629E" w:rsidRPr="00563CB8" w:rsidRDefault="00B6016C" w:rsidP="009D629E">
      <w:pPr>
        <w:pStyle w:val="LearningSequenceHeader"/>
      </w:pPr>
      <w:r>
        <w:t>A</w:t>
      </w:r>
      <w:r w:rsidR="009D629E">
        <w:t>ctivity 5</w:t>
      </w:r>
      <w:r w:rsidR="009D629E" w:rsidRPr="00563CB8">
        <w:t xml:space="preserve">: </w:t>
      </w:r>
      <w:r w:rsidR="009D629E">
        <w:t>Quick Write</w:t>
      </w:r>
      <w:r w:rsidR="00CB45F4">
        <w:tab/>
        <w:t>15</w:t>
      </w:r>
      <w:r w:rsidR="009D629E" w:rsidRPr="00563CB8">
        <w:t>%</w:t>
      </w:r>
    </w:p>
    <w:p w:rsidR="00857ED0" w:rsidRDefault="009D629E" w:rsidP="00861DC3">
      <w:pPr>
        <w:pStyle w:val="TA"/>
      </w:pPr>
      <w:r>
        <w:t>Instruct students to respond briefly</w:t>
      </w:r>
      <w:r w:rsidR="00154460">
        <w:t xml:space="preserve"> in writing to the following prompt: </w:t>
      </w:r>
    </w:p>
    <w:p w:rsidR="009D629E" w:rsidRDefault="00154460" w:rsidP="00F55A27">
      <w:pPr>
        <w:pStyle w:val="Q"/>
      </w:pPr>
      <w:r>
        <w:t xml:space="preserve">How do </w:t>
      </w:r>
      <w:proofErr w:type="spellStart"/>
      <w:r>
        <w:t>Hundert’s</w:t>
      </w:r>
      <w:proofErr w:type="spellEnd"/>
      <w:r>
        <w:t xml:space="preserve"> reflections develop a central idea of the text?</w:t>
      </w:r>
    </w:p>
    <w:p w:rsidR="00857ED0" w:rsidRPr="00AA24C7" w:rsidRDefault="00D74820" w:rsidP="00AA24C7">
      <w:pPr>
        <w:pStyle w:val="TA"/>
      </w:pPr>
      <w:proofErr w:type="gramStart"/>
      <w:r w:rsidRPr="00D74820">
        <w:t>Direct students to look at their text and notes to find evidence.</w:t>
      </w:r>
      <w:proofErr w:type="gramEnd"/>
      <w:r w:rsidRPr="00D74820">
        <w:t xml:space="preserve"> Remind students to use the Short Response </w:t>
      </w:r>
      <w:r w:rsidR="00475284">
        <w:t xml:space="preserve">Rubric and </w:t>
      </w:r>
      <w:r w:rsidR="00057BCD">
        <w:t xml:space="preserve">Checklist </w:t>
      </w:r>
      <w:bookmarkStart w:id="0" w:name="_GoBack"/>
      <w:bookmarkEnd w:id="0"/>
      <w:r w:rsidRPr="00D74820">
        <w:t xml:space="preserve">to guide their written responses. </w:t>
      </w:r>
    </w:p>
    <w:p w:rsidR="004778ED" w:rsidRDefault="00857ED0">
      <w:pPr>
        <w:pStyle w:val="SA"/>
        <w:rPr>
          <w:rFonts w:ascii="Times New Roman" w:eastAsia="Times New Roman" w:hAnsi="Times New Roman"/>
          <w:sz w:val="24"/>
          <w:szCs w:val="24"/>
        </w:rPr>
      </w:pPr>
      <w:r w:rsidRPr="00857ED0">
        <w:rPr>
          <w:shd w:val="clear" w:color="auto" w:fill="FFFFFF"/>
        </w:rPr>
        <w:t xml:space="preserve">Students listen and read the Quick Write prompt. </w:t>
      </w:r>
    </w:p>
    <w:p w:rsidR="004778ED" w:rsidRDefault="00857ED0">
      <w:pPr>
        <w:pStyle w:val="IN"/>
        <w:rPr>
          <w:rFonts w:ascii="Times New Roman" w:eastAsia="Times New Roman" w:hAnsi="Times New Roman"/>
          <w:sz w:val="24"/>
          <w:szCs w:val="24"/>
        </w:rPr>
      </w:pPr>
      <w:r w:rsidRPr="00857ED0">
        <w:rPr>
          <w:shd w:val="clear" w:color="auto" w:fill="FFFFFF"/>
        </w:rPr>
        <w:t>Display the prompt for students to see, or provide the prompt in hard copy.</w:t>
      </w:r>
    </w:p>
    <w:p w:rsidR="00857ED0" w:rsidRPr="00AD1ABA" w:rsidRDefault="00857ED0" w:rsidP="006845C8">
      <w:pPr>
        <w:pStyle w:val="TA"/>
        <w:rPr>
          <w:szCs w:val="24"/>
        </w:rPr>
      </w:pPr>
      <w:r w:rsidRPr="00AD1ABA">
        <w:rPr>
          <w:shd w:val="clear" w:color="auto" w:fill="FFFFFF"/>
        </w:rPr>
        <w:t xml:space="preserve">Transition students to the </w:t>
      </w:r>
      <w:r w:rsidRPr="006845C8">
        <w:rPr>
          <w:shd w:val="clear" w:color="auto" w:fill="FFFFFF"/>
        </w:rPr>
        <w:t>independent</w:t>
      </w:r>
      <w:r w:rsidRPr="00AD1ABA">
        <w:rPr>
          <w:shd w:val="clear" w:color="auto" w:fill="FFFFFF"/>
        </w:rPr>
        <w:t xml:space="preserve"> Quick Write.</w:t>
      </w:r>
    </w:p>
    <w:p w:rsidR="00AA24C7" w:rsidRPr="00AA24C7" w:rsidRDefault="00857ED0" w:rsidP="00F55A27">
      <w:pPr>
        <w:pStyle w:val="SA"/>
      </w:pPr>
      <w:r w:rsidRPr="00857ED0">
        <w:rPr>
          <w:shd w:val="clear" w:color="auto" w:fill="FFFFFF"/>
        </w:rPr>
        <w:t xml:space="preserve">Students independently answer the prompt, using evidence from the text. </w:t>
      </w:r>
    </w:p>
    <w:p w:rsidR="004778ED" w:rsidRDefault="00857ED0">
      <w:pPr>
        <w:pStyle w:val="SR"/>
      </w:pPr>
      <w:r w:rsidRPr="00857ED0">
        <w:rPr>
          <w:shd w:val="clear" w:color="auto" w:fill="FFFFFF"/>
        </w:rPr>
        <w:t>See the High Performance Response at the beginning of this lesson.</w:t>
      </w:r>
    </w:p>
    <w:p w:rsidR="00607856" w:rsidRPr="00563CB8" w:rsidRDefault="006E6598" w:rsidP="000D6FA4">
      <w:pPr>
        <w:pStyle w:val="LearningSequenceHeader"/>
      </w:pPr>
      <w:r>
        <w:t xml:space="preserve">Activity </w:t>
      </w:r>
      <w:r w:rsidR="009D629E">
        <w:t>6</w:t>
      </w:r>
      <w:r w:rsidR="00607856" w:rsidRPr="00563CB8">
        <w:t xml:space="preserve">: </w:t>
      </w:r>
      <w:r w:rsidR="00BE0123">
        <w:t>Closing</w:t>
      </w:r>
      <w:r w:rsidR="00BE0123">
        <w:tab/>
        <w:t>5</w:t>
      </w:r>
      <w:r w:rsidR="00607856" w:rsidRPr="00563CB8">
        <w:t>%</w:t>
      </w:r>
    </w:p>
    <w:p w:rsidR="0061229B" w:rsidRDefault="00857ED0" w:rsidP="00861DC3">
      <w:pPr>
        <w:pStyle w:val="TA"/>
      </w:pPr>
      <w:r>
        <w:t>Display and distribute the homework assignment. I</w:t>
      </w:r>
      <w:r w:rsidR="006E6598" w:rsidRPr="00861DC3">
        <w:t>nstruct students</w:t>
      </w:r>
      <w:r>
        <w:t xml:space="preserve"> that for homework they will</w:t>
      </w:r>
      <w:r w:rsidR="006E6598" w:rsidRPr="00861DC3">
        <w:t xml:space="preserve"> </w:t>
      </w:r>
      <w:r w:rsidR="00345D15" w:rsidRPr="00861DC3">
        <w:t xml:space="preserve">continue to read their </w:t>
      </w:r>
      <w:r w:rsidR="00345D15" w:rsidRPr="00F55A27">
        <w:t>A</w:t>
      </w:r>
      <w:r w:rsidR="00475284">
        <w:t>IR</w:t>
      </w:r>
      <w:r w:rsidR="00345D15" w:rsidRPr="00861DC3">
        <w:t xml:space="preserve"> through the lens of their focus standard </w:t>
      </w:r>
      <w:r w:rsidR="000F095F" w:rsidRPr="00E60902">
        <w:rPr>
          <w:rFonts w:eastAsia="Times New Roman"/>
          <w:sz w:val="23"/>
          <w:szCs w:val="23"/>
        </w:rPr>
        <w:t>(RI/RL.9-10.3)</w:t>
      </w:r>
      <w:r w:rsidR="000F095F" w:rsidRPr="001F03DE">
        <w:rPr>
          <w:rFonts w:eastAsia="Times New Roman"/>
          <w:sz w:val="23"/>
          <w:szCs w:val="23"/>
        </w:rPr>
        <w:t xml:space="preserve"> </w:t>
      </w:r>
      <w:r w:rsidR="00345D15" w:rsidRPr="00861DC3">
        <w:t>and prepare for a 3</w:t>
      </w:r>
      <w:r w:rsidR="00AA24C7">
        <w:t>–</w:t>
      </w:r>
      <w:r w:rsidR="00345D15" w:rsidRPr="00861DC3">
        <w:t>5 minute discussion of their text based on th</w:t>
      </w:r>
      <w:r w:rsidR="00475284">
        <w:t>e</w:t>
      </w:r>
      <w:r w:rsidR="00345D15" w:rsidRPr="00861DC3">
        <w:t xml:space="preserve"> standard</w:t>
      </w:r>
      <w:r w:rsidR="00475284">
        <w:t>s</w:t>
      </w:r>
      <w:r w:rsidR="00345D15" w:rsidRPr="00861DC3">
        <w:t xml:space="preserve">. </w:t>
      </w:r>
    </w:p>
    <w:p w:rsidR="00857ED0" w:rsidRPr="00861DC3" w:rsidRDefault="00857ED0" w:rsidP="00F55A27">
      <w:pPr>
        <w:pStyle w:val="SA"/>
      </w:pPr>
      <w:r>
        <w:lastRenderedPageBreak/>
        <w:t>Students follow along.</w:t>
      </w:r>
    </w:p>
    <w:p w:rsidR="00C4787C" w:rsidRPr="007A2381" w:rsidRDefault="00C4787C" w:rsidP="007A2381">
      <w:pPr>
        <w:pStyle w:val="Heading1"/>
      </w:pPr>
      <w:r w:rsidRPr="007A2381">
        <w:t>Homework</w:t>
      </w:r>
    </w:p>
    <w:p w:rsidR="006E6598" w:rsidRPr="00057BCD" w:rsidRDefault="00857ED0" w:rsidP="00AD1ABA">
      <w:r w:rsidRPr="00057BCD">
        <w:t>C</w:t>
      </w:r>
      <w:r w:rsidR="00480079" w:rsidRPr="00057BCD">
        <w:t xml:space="preserve">ontinue </w:t>
      </w:r>
      <w:r w:rsidR="00475284" w:rsidRPr="00057BCD">
        <w:t>AIR</w:t>
      </w:r>
      <w:r w:rsidR="00480079" w:rsidRPr="00057BCD">
        <w:t xml:space="preserve"> through the lens of </w:t>
      </w:r>
      <w:r w:rsidR="00F55A27" w:rsidRPr="00057BCD">
        <w:t xml:space="preserve">the </w:t>
      </w:r>
      <w:r w:rsidR="00480079" w:rsidRPr="00057BCD">
        <w:t>focus standard</w:t>
      </w:r>
      <w:r w:rsidR="001B5902" w:rsidRPr="00057BCD">
        <w:t xml:space="preserve"> </w:t>
      </w:r>
      <w:r w:rsidR="000F095F" w:rsidRPr="00057BCD">
        <w:rPr>
          <w:rFonts w:eastAsia="Times New Roman"/>
        </w:rPr>
        <w:t xml:space="preserve">(RI/RL.9-10.3) </w:t>
      </w:r>
      <w:r w:rsidR="00480079" w:rsidRPr="00057BCD">
        <w:t>and prepare for a 3</w:t>
      </w:r>
      <w:r w:rsidR="00AA24C7" w:rsidRPr="00057BCD">
        <w:t>–</w:t>
      </w:r>
      <w:r w:rsidR="00480079" w:rsidRPr="00057BCD">
        <w:t xml:space="preserve">5 minute discussion of </w:t>
      </w:r>
      <w:r w:rsidR="00F55A27" w:rsidRPr="00057BCD">
        <w:t xml:space="preserve">your </w:t>
      </w:r>
      <w:r w:rsidRPr="00057BCD">
        <w:t>AIR</w:t>
      </w:r>
      <w:r w:rsidR="00861DC3" w:rsidRPr="00057BCD">
        <w:t xml:space="preserve"> text based on that standard.</w:t>
      </w:r>
    </w:p>
    <w:sectPr w:rsidR="006E6598" w:rsidRPr="00057BCD" w:rsidSect="004713C2">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82A" w:rsidRDefault="00AA282A" w:rsidP="00C02EC2">
      <w:r>
        <w:separator/>
      </w:r>
    </w:p>
    <w:p w:rsidR="00AA282A" w:rsidRDefault="00AA282A" w:rsidP="00C02EC2"/>
  </w:endnote>
  <w:endnote w:type="continuationSeparator" w:id="0">
    <w:p w:rsidR="00AA282A" w:rsidRDefault="00AA282A" w:rsidP="00C02EC2">
      <w:r>
        <w:continuationSeparator/>
      </w:r>
    </w:p>
    <w:p w:rsidR="00AA282A" w:rsidRDefault="00AA282A" w:rsidP="00C02EC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embedRegular r:id="rId1" w:subsetted="1" w:fontKey="{722A65D7-1E77-44DC-9DF9-B3E333DD37BF}"/>
  </w:font>
  <w:font w:name="Webdings">
    <w:panose1 w:val="05030102010509060703"/>
    <w:charset w:val="02"/>
    <w:family w:val="roman"/>
    <w:pitch w:val="variable"/>
    <w:sig w:usb0="00000000" w:usb1="10000000" w:usb2="00000000" w:usb3="00000000" w:csb0="80000000" w:csb1="00000000"/>
    <w:embedRegular r:id="rId2" w:subsetted="1" w:fontKey="{AB0AEB0B-1152-44EA-A887-C30C5E832567}"/>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erpetua">
    <w:panose1 w:val="02020502060401020303"/>
    <w:charset w:val="00"/>
    <w:family w:val="roman"/>
    <w:pitch w:val="variable"/>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660" w:rsidRDefault="00A71D96" w:rsidP="00C02EC2">
    <w:pPr>
      <w:pStyle w:val="Footer"/>
      <w:rPr>
        <w:rStyle w:val="PageNumber"/>
        <w:rFonts w:ascii="Calibri" w:hAnsi="Calibri"/>
        <w:sz w:val="22"/>
      </w:rPr>
    </w:pPr>
    <w:r>
      <w:rPr>
        <w:rStyle w:val="PageNumber"/>
      </w:rPr>
      <w:fldChar w:fldCharType="begin"/>
    </w:r>
    <w:r w:rsidR="001D2660">
      <w:rPr>
        <w:rStyle w:val="PageNumber"/>
      </w:rPr>
      <w:instrText xml:space="preserve">PAGE  </w:instrText>
    </w:r>
    <w:r>
      <w:rPr>
        <w:rStyle w:val="PageNumber"/>
      </w:rPr>
      <w:fldChar w:fldCharType="separate"/>
    </w:r>
    <w:r w:rsidR="00831294">
      <w:rPr>
        <w:rStyle w:val="PageNumber"/>
        <w:noProof/>
      </w:rPr>
      <w:t>9</w:t>
    </w:r>
    <w:r>
      <w:rPr>
        <w:rStyle w:val="PageNumber"/>
      </w:rPr>
      <w:fldChar w:fldCharType="end"/>
    </w:r>
  </w:p>
  <w:p w:rsidR="001D2660" w:rsidRDefault="001D2660" w:rsidP="00C02EC2">
    <w:pPr>
      <w:pStyle w:val="Footer"/>
    </w:pPr>
  </w:p>
  <w:p w:rsidR="001D2660" w:rsidRDefault="001D2660" w:rsidP="00C02EC2"/>
  <w:p w:rsidR="001D2660" w:rsidRDefault="001D2660" w:rsidP="00C02EC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660" w:rsidRPr="00563CB8" w:rsidRDefault="001D2660" w:rsidP="007A2381">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1D2660">
      <w:trPr>
        <w:trHeight w:val="705"/>
      </w:trPr>
      <w:tc>
        <w:tcPr>
          <w:tcW w:w="4609" w:type="dxa"/>
          <w:shd w:val="clear" w:color="auto" w:fill="auto"/>
          <w:vAlign w:val="center"/>
        </w:tcPr>
        <w:p w:rsidR="001D2660" w:rsidRPr="002E4C92" w:rsidRDefault="001D2660" w:rsidP="007608A7">
          <w:pPr>
            <w:pStyle w:val="FooterText"/>
          </w:pPr>
          <w:r w:rsidRPr="002E4C92">
            <w:t>File:</w:t>
          </w:r>
          <w:r>
            <w:t xml:space="preserve"> </w:t>
          </w:r>
          <w:r w:rsidRPr="007A2381">
            <w:rPr>
              <w:b w:val="0"/>
            </w:rPr>
            <w:t>10</w:t>
          </w:r>
          <w:r w:rsidRPr="0039525B">
            <w:rPr>
              <w:b w:val="0"/>
            </w:rPr>
            <w:t>.</w:t>
          </w:r>
          <w:r>
            <w:rPr>
              <w:b w:val="0"/>
            </w:rPr>
            <w:t>1</w:t>
          </w:r>
          <w:r w:rsidRPr="0039525B">
            <w:rPr>
              <w:b w:val="0"/>
            </w:rPr>
            <w:t>.</w:t>
          </w:r>
          <w:r>
            <w:rPr>
              <w:b w:val="0"/>
            </w:rPr>
            <w:t>2</w:t>
          </w:r>
          <w:r w:rsidRPr="0039525B">
            <w:rPr>
              <w:b w:val="0"/>
            </w:rPr>
            <w:t xml:space="preserve"> Lesson </w:t>
          </w:r>
          <w:r w:rsidR="00606D82">
            <w:rPr>
              <w:b w:val="0"/>
            </w:rPr>
            <w:t>8</w:t>
          </w:r>
          <w:r w:rsidRPr="002E4C92">
            <w:t xml:space="preserve"> Date:</w:t>
          </w:r>
          <w:r w:rsidRPr="0039525B">
            <w:rPr>
              <w:b w:val="0"/>
            </w:rPr>
            <w:t xml:space="preserve"> </w:t>
          </w:r>
          <w:r w:rsidR="00606D82">
            <w:rPr>
              <w:b w:val="0"/>
            </w:rPr>
            <w:t>2</w:t>
          </w:r>
          <w:r>
            <w:rPr>
              <w:b w:val="0"/>
            </w:rPr>
            <w:t>/</w:t>
          </w:r>
          <w:r w:rsidR="00606D82">
            <w:rPr>
              <w:b w:val="0"/>
            </w:rPr>
            <w:t>3</w:t>
          </w:r>
          <w:r w:rsidRPr="0039525B">
            <w:rPr>
              <w:b w:val="0"/>
            </w:rPr>
            <w:t>/1</w:t>
          </w:r>
          <w:r>
            <w:rPr>
              <w:b w:val="0"/>
            </w:rPr>
            <w:t>4</w:t>
          </w:r>
          <w:r w:rsidRPr="0039525B">
            <w:rPr>
              <w:b w:val="0"/>
            </w:rPr>
            <w:t xml:space="preserve"> </w:t>
          </w:r>
          <w:r w:rsidRPr="002E4C92">
            <w:t>Classroom Use:</w:t>
          </w:r>
          <w:r w:rsidRPr="0039525B">
            <w:rPr>
              <w:b w:val="0"/>
            </w:rPr>
            <w:t xml:space="preserve"> Starting </w:t>
          </w:r>
          <w:r w:rsidR="00606D82">
            <w:rPr>
              <w:b w:val="0"/>
            </w:rPr>
            <w:t>2</w:t>
          </w:r>
          <w:r w:rsidRPr="0039525B">
            <w:rPr>
              <w:b w:val="0"/>
            </w:rPr>
            <w:t>/201</w:t>
          </w:r>
          <w:r>
            <w:rPr>
              <w:b w:val="0"/>
            </w:rPr>
            <w:t>4</w:t>
          </w:r>
          <w:r w:rsidRPr="0039525B">
            <w:rPr>
              <w:b w:val="0"/>
            </w:rPr>
            <w:t xml:space="preserve"> </w:t>
          </w:r>
        </w:p>
        <w:p w:rsidR="001D2660" w:rsidRPr="0039525B" w:rsidRDefault="001D2660" w:rsidP="007608A7">
          <w:pPr>
            <w:pStyle w:val="FooterText"/>
            <w:rPr>
              <w:b w:val="0"/>
              <w:i/>
              <w:sz w:val="12"/>
            </w:rPr>
          </w:pPr>
          <w:proofErr w:type="gramStart"/>
          <w:r w:rsidRPr="0039525B">
            <w:rPr>
              <w:b w:val="0"/>
              <w:sz w:val="12"/>
            </w:rPr>
            <w:t>© 201</w:t>
          </w:r>
          <w:r>
            <w:rPr>
              <w:b w:val="0"/>
              <w:sz w:val="12"/>
            </w:rPr>
            <w:t>4</w:t>
          </w:r>
          <w:r w:rsidRPr="0039525B">
            <w:rPr>
              <w:b w:val="0"/>
              <w:sz w:val="12"/>
            </w:rPr>
            <w:t xml:space="preserve"> Public Consulting Group.</w:t>
          </w:r>
          <w:proofErr w:type="gramEnd"/>
          <w:r w:rsidRPr="0039525B">
            <w:rPr>
              <w:b w:val="0"/>
              <w:i/>
              <w:sz w:val="12"/>
            </w:rPr>
            <w:t xml:space="preserve"> This work is licensed under a </w:t>
          </w:r>
        </w:p>
        <w:p w:rsidR="001D2660" w:rsidRPr="0039525B" w:rsidRDefault="001D2660" w:rsidP="007608A7">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1D2660" w:rsidRPr="002E4C92" w:rsidRDefault="00A71D96" w:rsidP="007608A7">
          <w:pPr>
            <w:pStyle w:val="FooterText"/>
          </w:pPr>
          <w:hyperlink r:id="rId1" w:history="1">
            <w:r w:rsidR="001D2660"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1D2660" w:rsidRPr="002E4C92" w:rsidRDefault="00A71D96" w:rsidP="007608A7">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1D2660"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6845C8">
            <w:rPr>
              <w:rFonts w:ascii="Calibri" w:hAnsi="Calibri" w:cs="Calibri"/>
              <w:b/>
              <w:noProof/>
              <w:color w:val="1F4E79"/>
              <w:sz w:val="28"/>
            </w:rPr>
            <w:t>8</w:t>
          </w:r>
          <w:r w:rsidRPr="002E4C92">
            <w:rPr>
              <w:rFonts w:ascii="Calibri" w:hAnsi="Calibri" w:cs="Calibri"/>
              <w:b/>
              <w:color w:val="1F4E79"/>
              <w:sz w:val="28"/>
            </w:rPr>
            <w:fldChar w:fldCharType="end"/>
          </w:r>
        </w:p>
      </w:tc>
      <w:tc>
        <w:tcPr>
          <w:tcW w:w="4325" w:type="dxa"/>
          <w:shd w:val="clear" w:color="auto" w:fill="auto"/>
          <w:vAlign w:val="bottom"/>
        </w:tcPr>
        <w:p w:rsidR="001D2660" w:rsidRPr="002E4C92" w:rsidRDefault="001D2660" w:rsidP="007608A7">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1D2660" w:rsidRPr="0039525B" w:rsidRDefault="001D2660" w:rsidP="007A2381">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82A" w:rsidRDefault="00AA282A" w:rsidP="00C02EC2">
      <w:r>
        <w:separator/>
      </w:r>
    </w:p>
    <w:p w:rsidR="00AA282A" w:rsidRDefault="00AA282A" w:rsidP="00C02EC2"/>
  </w:footnote>
  <w:footnote w:type="continuationSeparator" w:id="0">
    <w:p w:rsidR="00AA282A" w:rsidRDefault="00AA282A" w:rsidP="00C02EC2">
      <w:r>
        <w:continuationSeparator/>
      </w:r>
    </w:p>
    <w:p w:rsidR="00AA282A" w:rsidRDefault="00AA282A" w:rsidP="00C02EC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606D82" w:rsidRPr="00563CB8" w:rsidTr="00EF687F">
      <w:tc>
        <w:tcPr>
          <w:tcW w:w="3708" w:type="dxa"/>
          <w:shd w:val="clear" w:color="auto" w:fill="auto"/>
        </w:tcPr>
        <w:p w:rsidR="00606D82" w:rsidRPr="00563CB8" w:rsidRDefault="00606D82" w:rsidP="00EF687F">
          <w:pPr>
            <w:pStyle w:val="PageHeader0"/>
          </w:pPr>
          <w:r w:rsidRPr="00563CB8">
            <w:t xml:space="preserve">NYS </w:t>
          </w:r>
          <w:r w:rsidRPr="00E946A0">
            <w:t>Common</w:t>
          </w:r>
          <w:r w:rsidRPr="00563CB8">
            <w:t xml:space="preserve"> Core ELA &amp; Literacy Curriculum</w:t>
          </w:r>
        </w:p>
      </w:tc>
      <w:tc>
        <w:tcPr>
          <w:tcW w:w="2430" w:type="dxa"/>
          <w:shd w:val="clear" w:color="auto" w:fill="auto"/>
          <w:vAlign w:val="center"/>
        </w:tcPr>
        <w:p w:rsidR="00606D82" w:rsidRPr="00563CB8" w:rsidRDefault="00606D82" w:rsidP="00EF687F">
          <w:pPr>
            <w:jc w:val="center"/>
          </w:pPr>
          <w:r w:rsidRPr="00563CB8">
            <w:t>D R A F T</w:t>
          </w:r>
        </w:p>
      </w:tc>
      <w:tc>
        <w:tcPr>
          <w:tcW w:w="3438" w:type="dxa"/>
          <w:shd w:val="clear" w:color="auto" w:fill="auto"/>
        </w:tcPr>
        <w:p w:rsidR="00606D82" w:rsidRPr="00E946A0" w:rsidRDefault="00606D82" w:rsidP="00606D82">
          <w:pPr>
            <w:pStyle w:val="PageHeader0"/>
            <w:jc w:val="right"/>
            <w:rPr>
              <w:b w:val="0"/>
            </w:rPr>
          </w:pPr>
          <w:r>
            <w:rPr>
              <w:b w:val="0"/>
            </w:rPr>
            <w:t>Grade 10 • Module 1</w:t>
          </w:r>
          <w:r w:rsidRPr="00E946A0">
            <w:rPr>
              <w:b w:val="0"/>
            </w:rPr>
            <w:t xml:space="preserve"> • Unit </w:t>
          </w:r>
          <w:r>
            <w:rPr>
              <w:b w:val="0"/>
            </w:rPr>
            <w:t>2</w:t>
          </w:r>
          <w:r w:rsidRPr="00E946A0">
            <w:rPr>
              <w:b w:val="0"/>
            </w:rPr>
            <w:t xml:space="preserve"> • Lesson </w:t>
          </w:r>
          <w:r>
            <w:rPr>
              <w:b w:val="0"/>
            </w:rPr>
            <w:t>8</w:t>
          </w:r>
        </w:p>
      </w:tc>
    </w:tr>
  </w:tbl>
  <w:p w:rsidR="00606D82" w:rsidRDefault="00606D82" w:rsidP="00606D8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0A07DC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911EE"/>
    <w:multiLevelType w:val="hybridMultilevel"/>
    <w:tmpl w:val="2CEA737A"/>
    <w:lvl w:ilvl="0" w:tplc="FB101964">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E64B74A">
      <w:start w:val="1"/>
      <w:numFmt w:val="bullet"/>
      <w:lvlText w:val=""/>
      <w:lvlJc w:val="left"/>
      <w:pPr>
        <w:ind w:left="1440" w:hanging="360"/>
      </w:pPr>
      <w:rPr>
        <w:rFonts w:ascii="Wingdings" w:hAnsi="Wingdings" w:hint="default"/>
      </w:rPr>
    </w:lvl>
    <w:lvl w:ilvl="1" w:tplc="39328936">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B00210"/>
    <w:multiLevelType w:val="hybridMultilevel"/>
    <w:tmpl w:val="90B62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F5478"/>
    <w:multiLevelType w:val="hybridMultilevel"/>
    <w:tmpl w:val="82BE4B16"/>
    <w:lvl w:ilvl="0" w:tplc="0FBE6930">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F460BA"/>
    <w:multiLevelType w:val="hybridMultilevel"/>
    <w:tmpl w:val="0CF0A1BC"/>
    <w:lvl w:ilvl="0" w:tplc="364EBF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2530CE"/>
    <w:multiLevelType w:val="hybridMultilevel"/>
    <w:tmpl w:val="1C542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C57447"/>
    <w:multiLevelType w:val="hybridMultilevel"/>
    <w:tmpl w:val="3E7A38EC"/>
    <w:lvl w:ilvl="0" w:tplc="42F40C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054DFA"/>
    <w:multiLevelType w:val="hybridMultilevel"/>
    <w:tmpl w:val="49FE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4"/>
    <w:lvlOverride w:ilvl="0">
      <w:startOverride w:val="1"/>
    </w:lvlOverride>
  </w:num>
  <w:num w:numId="5">
    <w:abstractNumId w:val="10"/>
  </w:num>
  <w:num w:numId="6">
    <w:abstractNumId w:val="2"/>
  </w:num>
  <w:num w:numId="7">
    <w:abstractNumId w:val="8"/>
  </w:num>
  <w:num w:numId="8">
    <w:abstractNumId w:val="3"/>
  </w:num>
  <w:num w:numId="9">
    <w:abstractNumId w:val="5"/>
  </w:num>
  <w:num w:numId="10">
    <w:abstractNumId w:val="6"/>
  </w:num>
  <w:num w:numId="11">
    <w:abstractNumId w:val="11"/>
  </w:num>
  <w:num w:numId="12">
    <w:abstractNumId w:val="0"/>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TrueTypeFonts/>
  <w:embedSystemFonts/>
  <w:saveSubsetFonts/>
  <w:proofState w:spelling="clean" w:grammar="clean"/>
  <w:doNotTrackMoves/>
  <w:defaultTabStop w:val="720"/>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7CBA"/>
    <w:rsid w:val="00007F67"/>
    <w:rsid w:val="00010A21"/>
    <w:rsid w:val="00010BF1"/>
    <w:rsid w:val="00011E99"/>
    <w:rsid w:val="00014D5D"/>
    <w:rsid w:val="00016EAC"/>
    <w:rsid w:val="00020527"/>
    <w:rsid w:val="00021589"/>
    <w:rsid w:val="00025041"/>
    <w:rsid w:val="00025676"/>
    <w:rsid w:val="00026619"/>
    <w:rsid w:val="00027CF7"/>
    <w:rsid w:val="00034778"/>
    <w:rsid w:val="000457CC"/>
    <w:rsid w:val="00053088"/>
    <w:rsid w:val="00057BCD"/>
    <w:rsid w:val="00062291"/>
    <w:rsid w:val="0006233C"/>
    <w:rsid w:val="0006776C"/>
    <w:rsid w:val="00070EBA"/>
    <w:rsid w:val="00071936"/>
    <w:rsid w:val="00075649"/>
    <w:rsid w:val="000757B9"/>
    <w:rsid w:val="00080A8A"/>
    <w:rsid w:val="00082175"/>
    <w:rsid w:val="000825F1"/>
    <w:rsid w:val="000848B2"/>
    <w:rsid w:val="0008513B"/>
    <w:rsid w:val="00086A06"/>
    <w:rsid w:val="00090200"/>
    <w:rsid w:val="00092730"/>
    <w:rsid w:val="000944E0"/>
    <w:rsid w:val="00095BBA"/>
    <w:rsid w:val="00096A06"/>
    <w:rsid w:val="000A08D3"/>
    <w:rsid w:val="000A26A7"/>
    <w:rsid w:val="000A3640"/>
    <w:rsid w:val="000A36DF"/>
    <w:rsid w:val="000B1882"/>
    <w:rsid w:val="000B3015"/>
    <w:rsid w:val="000B62FB"/>
    <w:rsid w:val="000B6EA7"/>
    <w:rsid w:val="000C4439"/>
    <w:rsid w:val="000C4813"/>
    <w:rsid w:val="000C5656"/>
    <w:rsid w:val="000C5893"/>
    <w:rsid w:val="000D0F3D"/>
    <w:rsid w:val="000D0FAE"/>
    <w:rsid w:val="000D134F"/>
    <w:rsid w:val="000D2898"/>
    <w:rsid w:val="000D6FA4"/>
    <w:rsid w:val="000E0B69"/>
    <w:rsid w:val="000E4DBA"/>
    <w:rsid w:val="000F095F"/>
    <w:rsid w:val="000F192C"/>
    <w:rsid w:val="000F7965"/>
    <w:rsid w:val="000F7F56"/>
    <w:rsid w:val="0010235F"/>
    <w:rsid w:val="00106E64"/>
    <w:rsid w:val="00110A04"/>
    <w:rsid w:val="00111A39"/>
    <w:rsid w:val="00112D59"/>
    <w:rsid w:val="00113501"/>
    <w:rsid w:val="001159C2"/>
    <w:rsid w:val="001204F8"/>
    <w:rsid w:val="001258FD"/>
    <w:rsid w:val="001320E9"/>
    <w:rsid w:val="00133528"/>
    <w:rsid w:val="0013478E"/>
    <w:rsid w:val="0013522C"/>
    <w:rsid w:val="001352AE"/>
    <w:rsid w:val="001362D4"/>
    <w:rsid w:val="00140413"/>
    <w:rsid w:val="00142490"/>
    <w:rsid w:val="001433E7"/>
    <w:rsid w:val="001509EC"/>
    <w:rsid w:val="00150B24"/>
    <w:rsid w:val="0015118C"/>
    <w:rsid w:val="00154460"/>
    <w:rsid w:val="00155B18"/>
    <w:rsid w:val="00156124"/>
    <w:rsid w:val="001603D8"/>
    <w:rsid w:val="0016084C"/>
    <w:rsid w:val="001657A6"/>
    <w:rsid w:val="001723D5"/>
    <w:rsid w:val="001751D0"/>
    <w:rsid w:val="00175B00"/>
    <w:rsid w:val="00176A48"/>
    <w:rsid w:val="001848FB"/>
    <w:rsid w:val="0018521B"/>
    <w:rsid w:val="00186355"/>
    <w:rsid w:val="001864E6"/>
    <w:rsid w:val="00186FDA"/>
    <w:rsid w:val="0018762C"/>
    <w:rsid w:val="001945FA"/>
    <w:rsid w:val="00194F1D"/>
    <w:rsid w:val="001A508B"/>
    <w:rsid w:val="001A5133"/>
    <w:rsid w:val="001B0794"/>
    <w:rsid w:val="001B1487"/>
    <w:rsid w:val="001B5902"/>
    <w:rsid w:val="001B5C91"/>
    <w:rsid w:val="001C0CD9"/>
    <w:rsid w:val="001C1C99"/>
    <w:rsid w:val="001C35E3"/>
    <w:rsid w:val="001C5E83"/>
    <w:rsid w:val="001C5ED6"/>
    <w:rsid w:val="001C6844"/>
    <w:rsid w:val="001C6B70"/>
    <w:rsid w:val="001C6EA7"/>
    <w:rsid w:val="001D047B"/>
    <w:rsid w:val="001D0518"/>
    <w:rsid w:val="001D2660"/>
    <w:rsid w:val="001D641A"/>
    <w:rsid w:val="001E1ABE"/>
    <w:rsid w:val="001F0991"/>
    <w:rsid w:val="001F6C4F"/>
    <w:rsid w:val="002009F7"/>
    <w:rsid w:val="002012DA"/>
    <w:rsid w:val="0020138A"/>
    <w:rsid w:val="00223AC0"/>
    <w:rsid w:val="00224590"/>
    <w:rsid w:val="002306FF"/>
    <w:rsid w:val="00231493"/>
    <w:rsid w:val="00231919"/>
    <w:rsid w:val="00240BFD"/>
    <w:rsid w:val="00240FF7"/>
    <w:rsid w:val="00240FFD"/>
    <w:rsid w:val="002415F8"/>
    <w:rsid w:val="00245B86"/>
    <w:rsid w:val="002470C9"/>
    <w:rsid w:val="0025119A"/>
    <w:rsid w:val="002516D4"/>
    <w:rsid w:val="00251A7C"/>
    <w:rsid w:val="00251DAB"/>
    <w:rsid w:val="00252D78"/>
    <w:rsid w:val="002619B1"/>
    <w:rsid w:val="00262259"/>
    <w:rsid w:val="002635F4"/>
    <w:rsid w:val="00263AF5"/>
    <w:rsid w:val="002661A8"/>
    <w:rsid w:val="00271229"/>
    <w:rsid w:val="002748DB"/>
    <w:rsid w:val="00274FEB"/>
    <w:rsid w:val="00276DB9"/>
    <w:rsid w:val="0027773C"/>
    <w:rsid w:val="00281789"/>
    <w:rsid w:val="0028184C"/>
    <w:rsid w:val="00284B9E"/>
    <w:rsid w:val="00290F88"/>
    <w:rsid w:val="0029527C"/>
    <w:rsid w:val="00297DC5"/>
    <w:rsid w:val="002A16DC"/>
    <w:rsid w:val="002A21DE"/>
    <w:rsid w:val="002C01BD"/>
    <w:rsid w:val="002C0245"/>
    <w:rsid w:val="002C02FB"/>
    <w:rsid w:val="002C5F0D"/>
    <w:rsid w:val="002C7280"/>
    <w:rsid w:val="002D5EB9"/>
    <w:rsid w:val="002D632F"/>
    <w:rsid w:val="002D7B4C"/>
    <w:rsid w:val="002E27AE"/>
    <w:rsid w:val="002E4135"/>
    <w:rsid w:val="002E4C92"/>
    <w:rsid w:val="002E5D9E"/>
    <w:rsid w:val="002F03D2"/>
    <w:rsid w:val="002F50EC"/>
    <w:rsid w:val="002F513C"/>
    <w:rsid w:val="00301A35"/>
    <w:rsid w:val="00304620"/>
    <w:rsid w:val="003067BF"/>
    <w:rsid w:val="00307607"/>
    <w:rsid w:val="00311E81"/>
    <w:rsid w:val="003141CC"/>
    <w:rsid w:val="00315A94"/>
    <w:rsid w:val="00317306"/>
    <w:rsid w:val="003201AC"/>
    <w:rsid w:val="0032239A"/>
    <w:rsid w:val="00322970"/>
    <w:rsid w:val="00323E0B"/>
    <w:rsid w:val="00335168"/>
    <w:rsid w:val="00335D1A"/>
    <w:rsid w:val="003368BF"/>
    <w:rsid w:val="003440A9"/>
    <w:rsid w:val="00345D15"/>
    <w:rsid w:val="00347761"/>
    <w:rsid w:val="00347DD9"/>
    <w:rsid w:val="00347EE7"/>
    <w:rsid w:val="00350B03"/>
    <w:rsid w:val="00351F18"/>
    <w:rsid w:val="00352361"/>
    <w:rsid w:val="00353081"/>
    <w:rsid w:val="0035419F"/>
    <w:rsid w:val="00355B9E"/>
    <w:rsid w:val="00362010"/>
    <w:rsid w:val="003647F3"/>
    <w:rsid w:val="00364CD8"/>
    <w:rsid w:val="0037086B"/>
    <w:rsid w:val="00370C53"/>
    <w:rsid w:val="00372441"/>
    <w:rsid w:val="0037258B"/>
    <w:rsid w:val="00373736"/>
    <w:rsid w:val="00374C35"/>
    <w:rsid w:val="00376DBB"/>
    <w:rsid w:val="003806B2"/>
    <w:rsid w:val="003826B0"/>
    <w:rsid w:val="0038382F"/>
    <w:rsid w:val="00383A2A"/>
    <w:rsid w:val="00383CA5"/>
    <w:rsid w:val="003851B2"/>
    <w:rsid w:val="003908D2"/>
    <w:rsid w:val="003918BD"/>
    <w:rsid w:val="00391DBE"/>
    <w:rsid w:val="00391FAC"/>
    <w:rsid w:val="003924D0"/>
    <w:rsid w:val="003933FB"/>
    <w:rsid w:val="00393F7B"/>
    <w:rsid w:val="00394778"/>
    <w:rsid w:val="0039728C"/>
    <w:rsid w:val="003A0CD8"/>
    <w:rsid w:val="003A2A30"/>
    <w:rsid w:val="003A3AB0"/>
    <w:rsid w:val="003A6785"/>
    <w:rsid w:val="003B1A36"/>
    <w:rsid w:val="003B3DB9"/>
    <w:rsid w:val="003B644A"/>
    <w:rsid w:val="003B74AD"/>
    <w:rsid w:val="003B7708"/>
    <w:rsid w:val="003C0F72"/>
    <w:rsid w:val="003C2022"/>
    <w:rsid w:val="003C24AD"/>
    <w:rsid w:val="003C335C"/>
    <w:rsid w:val="003D1D2B"/>
    <w:rsid w:val="003D2601"/>
    <w:rsid w:val="003D27E3"/>
    <w:rsid w:val="003D460C"/>
    <w:rsid w:val="003D7469"/>
    <w:rsid w:val="003D7DC3"/>
    <w:rsid w:val="003E2641"/>
    <w:rsid w:val="003E2C04"/>
    <w:rsid w:val="003E3757"/>
    <w:rsid w:val="003E693A"/>
    <w:rsid w:val="003F2833"/>
    <w:rsid w:val="003F3D65"/>
    <w:rsid w:val="004014F2"/>
    <w:rsid w:val="00401FBC"/>
    <w:rsid w:val="00405198"/>
    <w:rsid w:val="00407D43"/>
    <w:rsid w:val="00410B2C"/>
    <w:rsid w:val="004179FD"/>
    <w:rsid w:val="0042474E"/>
    <w:rsid w:val="00424EF6"/>
    <w:rsid w:val="00425C01"/>
    <w:rsid w:val="00425E32"/>
    <w:rsid w:val="00432D7F"/>
    <w:rsid w:val="004355B0"/>
    <w:rsid w:val="00435E54"/>
    <w:rsid w:val="00436909"/>
    <w:rsid w:val="00437FD0"/>
    <w:rsid w:val="004402AC"/>
    <w:rsid w:val="004403EE"/>
    <w:rsid w:val="00440948"/>
    <w:rsid w:val="004452D5"/>
    <w:rsid w:val="00446AFD"/>
    <w:rsid w:val="004517AF"/>
    <w:rsid w:val="004536D7"/>
    <w:rsid w:val="00456F88"/>
    <w:rsid w:val="0045725F"/>
    <w:rsid w:val="00466B11"/>
    <w:rsid w:val="00470E93"/>
    <w:rsid w:val="004713C2"/>
    <w:rsid w:val="004729F0"/>
    <w:rsid w:val="00472F34"/>
    <w:rsid w:val="004741DF"/>
    <w:rsid w:val="0047469B"/>
    <w:rsid w:val="00475284"/>
    <w:rsid w:val="00476B13"/>
    <w:rsid w:val="004778ED"/>
    <w:rsid w:val="00477B3D"/>
    <w:rsid w:val="00480079"/>
    <w:rsid w:val="00482882"/>
    <w:rsid w:val="00482C15"/>
    <w:rsid w:val="004831EF"/>
    <w:rsid w:val="004838D9"/>
    <w:rsid w:val="00484822"/>
    <w:rsid w:val="00485A3C"/>
    <w:rsid w:val="00485D55"/>
    <w:rsid w:val="0049409E"/>
    <w:rsid w:val="004943F7"/>
    <w:rsid w:val="004A3F30"/>
    <w:rsid w:val="004B22B8"/>
    <w:rsid w:val="004B33FB"/>
    <w:rsid w:val="004B552B"/>
    <w:rsid w:val="004B62C9"/>
    <w:rsid w:val="004C602D"/>
    <w:rsid w:val="004C6CD8"/>
    <w:rsid w:val="004D41A1"/>
    <w:rsid w:val="004D487C"/>
    <w:rsid w:val="004D5473"/>
    <w:rsid w:val="004D7029"/>
    <w:rsid w:val="004E0A5E"/>
    <w:rsid w:val="004E0B60"/>
    <w:rsid w:val="004E1B0E"/>
    <w:rsid w:val="004E5C38"/>
    <w:rsid w:val="004E6FE6"/>
    <w:rsid w:val="004F2363"/>
    <w:rsid w:val="004F6287"/>
    <w:rsid w:val="004F62CF"/>
    <w:rsid w:val="00502FAD"/>
    <w:rsid w:val="00504B5F"/>
    <w:rsid w:val="00507DF5"/>
    <w:rsid w:val="005121D2"/>
    <w:rsid w:val="00513C73"/>
    <w:rsid w:val="00513E84"/>
    <w:rsid w:val="00517918"/>
    <w:rsid w:val="0052385B"/>
    <w:rsid w:val="0052413A"/>
    <w:rsid w:val="0052748A"/>
    <w:rsid w:val="0052769A"/>
    <w:rsid w:val="00527DE8"/>
    <w:rsid w:val="005306F6"/>
    <w:rsid w:val="0053201D"/>
    <w:rsid w:val="005324A5"/>
    <w:rsid w:val="00535718"/>
    <w:rsid w:val="00542523"/>
    <w:rsid w:val="00547594"/>
    <w:rsid w:val="0054791C"/>
    <w:rsid w:val="005500CA"/>
    <w:rsid w:val="00552F28"/>
    <w:rsid w:val="0055340D"/>
    <w:rsid w:val="0055385D"/>
    <w:rsid w:val="005546D5"/>
    <w:rsid w:val="00561640"/>
    <w:rsid w:val="005620EA"/>
    <w:rsid w:val="00563CB8"/>
    <w:rsid w:val="005641F5"/>
    <w:rsid w:val="00565871"/>
    <w:rsid w:val="00566D12"/>
    <w:rsid w:val="00567E85"/>
    <w:rsid w:val="00570901"/>
    <w:rsid w:val="00576218"/>
    <w:rsid w:val="00576E4A"/>
    <w:rsid w:val="00581401"/>
    <w:rsid w:val="005837C5"/>
    <w:rsid w:val="00583FF7"/>
    <w:rsid w:val="00585771"/>
    <w:rsid w:val="00585A0D"/>
    <w:rsid w:val="005875D8"/>
    <w:rsid w:val="00591BAD"/>
    <w:rsid w:val="00592D68"/>
    <w:rsid w:val="00594123"/>
    <w:rsid w:val="0059473A"/>
    <w:rsid w:val="00595905"/>
    <w:rsid w:val="005968E5"/>
    <w:rsid w:val="005A6B84"/>
    <w:rsid w:val="005A7968"/>
    <w:rsid w:val="005B22B2"/>
    <w:rsid w:val="005B32DD"/>
    <w:rsid w:val="005B3D78"/>
    <w:rsid w:val="005B6ECA"/>
    <w:rsid w:val="005B708D"/>
    <w:rsid w:val="005B7E6E"/>
    <w:rsid w:val="005C1141"/>
    <w:rsid w:val="005C26F3"/>
    <w:rsid w:val="005C7B5F"/>
    <w:rsid w:val="005D70D5"/>
    <w:rsid w:val="005D7C72"/>
    <w:rsid w:val="005E2E87"/>
    <w:rsid w:val="005F147C"/>
    <w:rsid w:val="005F5D35"/>
    <w:rsid w:val="005F657A"/>
    <w:rsid w:val="00603970"/>
    <w:rsid w:val="006044CD"/>
    <w:rsid w:val="00606D82"/>
    <w:rsid w:val="00607856"/>
    <w:rsid w:val="0061201A"/>
    <w:rsid w:val="0061229B"/>
    <w:rsid w:val="006124D5"/>
    <w:rsid w:val="00617A4C"/>
    <w:rsid w:val="006214CB"/>
    <w:rsid w:val="0062277B"/>
    <w:rsid w:val="006261E1"/>
    <w:rsid w:val="00626E4A"/>
    <w:rsid w:val="006375AF"/>
    <w:rsid w:val="00641DC5"/>
    <w:rsid w:val="00642201"/>
    <w:rsid w:val="00643550"/>
    <w:rsid w:val="00644540"/>
    <w:rsid w:val="00644EC5"/>
    <w:rsid w:val="0064567E"/>
    <w:rsid w:val="00645C3F"/>
    <w:rsid w:val="0064710F"/>
    <w:rsid w:val="00651092"/>
    <w:rsid w:val="006513F3"/>
    <w:rsid w:val="00653245"/>
    <w:rsid w:val="006537D7"/>
    <w:rsid w:val="00653ABB"/>
    <w:rsid w:val="0065439C"/>
    <w:rsid w:val="00663A00"/>
    <w:rsid w:val="0066577F"/>
    <w:rsid w:val="006661AE"/>
    <w:rsid w:val="006667A3"/>
    <w:rsid w:val="00672E60"/>
    <w:rsid w:val="0068018C"/>
    <w:rsid w:val="00683948"/>
    <w:rsid w:val="006845C8"/>
    <w:rsid w:val="0069247E"/>
    <w:rsid w:val="006A09D6"/>
    <w:rsid w:val="006A3594"/>
    <w:rsid w:val="006B5B65"/>
    <w:rsid w:val="006B61DD"/>
    <w:rsid w:val="006B7CCB"/>
    <w:rsid w:val="006D42DC"/>
    <w:rsid w:val="006D5208"/>
    <w:rsid w:val="006E2D0D"/>
    <w:rsid w:val="006E4C84"/>
    <w:rsid w:val="006E6598"/>
    <w:rsid w:val="006E7A67"/>
    <w:rsid w:val="006E7D3C"/>
    <w:rsid w:val="006F3BD7"/>
    <w:rsid w:val="006F7FF7"/>
    <w:rsid w:val="007056EE"/>
    <w:rsid w:val="00706F7A"/>
    <w:rsid w:val="00707AE3"/>
    <w:rsid w:val="0071299B"/>
    <w:rsid w:val="0071568E"/>
    <w:rsid w:val="00721405"/>
    <w:rsid w:val="00721854"/>
    <w:rsid w:val="0072440D"/>
    <w:rsid w:val="00724760"/>
    <w:rsid w:val="00726EFB"/>
    <w:rsid w:val="00730123"/>
    <w:rsid w:val="00730DC1"/>
    <w:rsid w:val="0073192F"/>
    <w:rsid w:val="00733C74"/>
    <w:rsid w:val="00737EE7"/>
    <w:rsid w:val="00741955"/>
    <w:rsid w:val="00756E07"/>
    <w:rsid w:val="00756E6D"/>
    <w:rsid w:val="007608A7"/>
    <w:rsid w:val="00760A27"/>
    <w:rsid w:val="0076113E"/>
    <w:rsid w:val="007623AE"/>
    <w:rsid w:val="0076269D"/>
    <w:rsid w:val="00766336"/>
    <w:rsid w:val="0076658E"/>
    <w:rsid w:val="00772135"/>
    <w:rsid w:val="00772FCA"/>
    <w:rsid w:val="0077398D"/>
    <w:rsid w:val="007755D4"/>
    <w:rsid w:val="00786BCC"/>
    <w:rsid w:val="00787C1F"/>
    <w:rsid w:val="00794A1F"/>
    <w:rsid w:val="00796D57"/>
    <w:rsid w:val="00797281"/>
    <w:rsid w:val="007A2381"/>
    <w:rsid w:val="007A485A"/>
    <w:rsid w:val="007B2977"/>
    <w:rsid w:val="007B38A4"/>
    <w:rsid w:val="007B764B"/>
    <w:rsid w:val="007C14C1"/>
    <w:rsid w:val="007D014A"/>
    <w:rsid w:val="007D1715"/>
    <w:rsid w:val="007D2F12"/>
    <w:rsid w:val="007D3242"/>
    <w:rsid w:val="007D4720"/>
    <w:rsid w:val="007D7CB7"/>
    <w:rsid w:val="007E463A"/>
    <w:rsid w:val="007E4E86"/>
    <w:rsid w:val="007E7665"/>
    <w:rsid w:val="007F76FC"/>
    <w:rsid w:val="00801940"/>
    <w:rsid w:val="00804C62"/>
    <w:rsid w:val="00807C6B"/>
    <w:rsid w:val="008139A0"/>
    <w:rsid w:val="00820EF9"/>
    <w:rsid w:val="0082210F"/>
    <w:rsid w:val="008228CD"/>
    <w:rsid w:val="008261D2"/>
    <w:rsid w:val="0083068C"/>
    <w:rsid w:val="00830B5F"/>
    <w:rsid w:val="00831294"/>
    <w:rsid w:val="00831B4C"/>
    <w:rsid w:val="008336BE"/>
    <w:rsid w:val="00834AA8"/>
    <w:rsid w:val="00835495"/>
    <w:rsid w:val="00836254"/>
    <w:rsid w:val="008400D5"/>
    <w:rsid w:val="008434A6"/>
    <w:rsid w:val="0084358E"/>
    <w:rsid w:val="00847A03"/>
    <w:rsid w:val="00853CF3"/>
    <w:rsid w:val="008572B2"/>
    <w:rsid w:val="00857ED0"/>
    <w:rsid w:val="00861DC3"/>
    <w:rsid w:val="008635A8"/>
    <w:rsid w:val="00864A80"/>
    <w:rsid w:val="00872393"/>
    <w:rsid w:val="008732CC"/>
    <w:rsid w:val="00874AF4"/>
    <w:rsid w:val="008755EE"/>
    <w:rsid w:val="00877446"/>
    <w:rsid w:val="00877625"/>
    <w:rsid w:val="00883761"/>
    <w:rsid w:val="0088448B"/>
    <w:rsid w:val="00893930"/>
    <w:rsid w:val="00893A85"/>
    <w:rsid w:val="008A0F55"/>
    <w:rsid w:val="008A1774"/>
    <w:rsid w:val="008A2DA8"/>
    <w:rsid w:val="008A5010"/>
    <w:rsid w:val="008A796B"/>
    <w:rsid w:val="008B1311"/>
    <w:rsid w:val="008B31CC"/>
    <w:rsid w:val="008B456C"/>
    <w:rsid w:val="008B5DE1"/>
    <w:rsid w:val="008C022F"/>
    <w:rsid w:val="008C1826"/>
    <w:rsid w:val="008D0396"/>
    <w:rsid w:val="008D3BC0"/>
    <w:rsid w:val="008D5D6B"/>
    <w:rsid w:val="008E1073"/>
    <w:rsid w:val="008E1DEA"/>
    <w:rsid w:val="008E25E9"/>
    <w:rsid w:val="008E2674"/>
    <w:rsid w:val="008E6BDA"/>
    <w:rsid w:val="009000C9"/>
    <w:rsid w:val="00901FDE"/>
    <w:rsid w:val="00903656"/>
    <w:rsid w:val="00904BF9"/>
    <w:rsid w:val="009062ED"/>
    <w:rsid w:val="0090775D"/>
    <w:rsid w:val="00910CA0"/>
    <w:rsid w:val="009135A8"/>
    <w:rsid w:val="00920A9C"/>
    <w:rsid w:val="00921DBD"/>
    <w:rsid w:val="00922E34"/>
    <w:rsid w:val="00933100"/>
    <w:rsid w:val="0094277B"/>
    <w:rsid w:val="00947274"/>
    <w:rsid w:val="00951A0A"/>
    <w:rsid w:val="009544C8"/>
    <w:rsid w:val="0096199D"/>
    <w:rsid w:val="00962802"/>
    <w:rsid w:val="00963CDE"/>
    <w:rsid w:val="00966D72"/>
    <w:rsid w:val="00970D44"/>
    <w:rsid w:val="009732BA"/>
    <w:rsid w:val="0098148A"/>
    <w:rsid w:val="009839C0"/>
    <w:rsid w:val="00985251"/>
    <w:rsid w:val="00985302"/>
    <w:rsid w:val="009859E7"/>
    <w:rsid w:val="00990316"/>
    <w:rsid w:val="00993CCC"/>
    <w:rsid w:val="009A0390"/>
    <w:rsid w:val="009A3159"/>
    <w:rsid w:val="009A4145"/>
    <w:rsid w:val="009B0F30"/>
    <w:rsid w:val="009B12D0"/>
    <w:rsid w:val="009B14FE"/>
    <w:rsid w:val="009B2B24"/>
    <w:rsid w:val="009B3425"/>
    <w:rsid w:val="009B4FE2"/>
    <w:rsid w:val="009B7417"/>
    <w:rsid w:val="009B7C85"/>
    <w:rsid w:val="009C0391"/>
    <w:rsid w:val="009C2014"/>
    <w:rsid w:val="009C3C09"/>
    <w:rsid w:val="009C5B46"/>
    <w:rsid w:val="009D0B7A"/>
    <w:rsid w:val="009D12CD"/>
    <w:rsid w:val="009D1DBE"/>
    <w:rsid w:val="009D2572"/>
    <w:rsid w:val="009D629E"/>
    <w:rsid w:val="009E05C6"/>
    <w:rsid w:val="009E07D2"/>
    <w:rsid w:val="009E5264"/>
    <w:rsid w:val="009F31D9"/>
    <w:rsid w:val="009F3652"/>
    <w:rsid w:val="00A0163A"/>
    <w:rsid w:val="00A01D2D"/>
    <w:rsid w:val="00A05145"/>
    <w:rsid w:val="00A07A4E"/>
    <w:rsid w:val="00A164FD"/>
    <w:rsid w:val="00A22204"/>
    <w:rsid w:val="00A226BE"/>
    <w:rsid w:val="00A237F8"/>
    <w:rsid w:val="00A23E4D"/>
    <w:rsid w:val="00A253EA"/>
    <w:rsid w:val="00A25A76"/>
    <w:rsid w:val="00A32E00"/>
    <w:rsid w:val="00A346A4"/>
    <w:rsid w:val="00A379C1"/>
    <w:rsid w:val="00A406EB"/>
    <w:rsid w:val="00A4462B"/>
    <w:rsid w:val="00A44AA1"/>
    <w:rsid w:val="00A4688B"/>
    <w:rsid w:val="00A54653"/>
    <w:rsid w:val="00A56D9F"/>
    <w:rsid w:val="00A62E1B"/>
    <w:rsid w:val="00A63B36"/>
    <w:rsid w:val="00A65FF8"/>
    <w:rsid w:val="00A673CE"/>
    <w:rsid w:val="00A71D96"/>
    <w:rsid w:val="00A72199"/>
    <w:rsid w:val="00A726B1"/>
    <w:rsid w:val="00A75116"/>
    <w:rsid w:val="00A84A8A"/>
    <w:rsid w:val="00A84FAF"/>
    <w:rsid w:val="00A908AC"/>
    <w:rsid w:val="00A92910"/>
    <w:rsid w:val="00A95E92"/>
    <w:rsid w:val="00A968CA"/>
    <w:rsid w:val="00AA0831"/>
    <w:rsid w:val="00AA1DC0"/>
    <w:rsid w:val="00AA24C7"/>
    <w:rsid w:val="00AA282A"/>
    <w:rsid w:val="00AA3EEB"/>
    <w:rsid w:val="00AA4929"/>
    <w:rsid w:val="00AA5F43"/>
    <w:rsid w:val="00AC1DE5"/>
    <w:rsid w:val="00AC1F67"/>
    <w:rsid w:val="00AC2AB4"/>
    <w:rsid w:val="00AC4BB4"/>
    <w:rsid w:val="00AC5E35"/>
    <w:rsid w:val="00AC6562"/>
    <w:rsid w:val="00AC6A1B"/>
    <w:rsid w:val="00AD1ABA"/>
    <w:rsid w:val="00AD26BF"/>
    <w:rsid w:val="00AD2E2E"/>
    <w:rsid w:val="00AD440D"/>
    <w:rsid w:val="00AE01CA"/>
    <w:rsid w:val="00AF5A63"/>
    <w:rsid w:val="00B044E7"/>
    <w:rsid w:val="00B10BF2"/>
    <w:rsid w:val="00B1409A"/>
    <w:rsid w:val="00B205E1"/>
    <w:rsid w:val="00B21235"/>
    <w:rsid w:val="00B231AA"/>
    <w:rsid w:val="00B23AD5"/>
    <w:rsid w:val="00B245F3"/>
    <w:rsid w:val="00B27639"/>
    <w:rsid w:val="00B30BF5"/>
    <w:rsid w:val="00B31BA2"/>
    <w:rsid w:val="00B31C55"/>
    <w:rsid w:val="00B35D52"/>
    <w:rsid w:val="00B35D57"/>
    <w:rsid w:val="00B4127D"/>
    <w:rsid w:val="00B43A72"/>
    <w:rsid w:val="00B46C45"/>
    <w:rsid w:val="00B5282C"/>
    <w:rsid w:val="00B562F7"/>
    <w:rsid w:val="00B57A9F"/>
    <w:rsid w:val="00B6016C"/>
    <w:rsid w:val="00B6092B"/>
    <w:rsid w:val="00B648AF"/>
    <w:rsid w:val="00B66DB7"/>
    <w:rsid w:val="00B71188"/>
    <w:rsid w:val="00B7194E"/>
    <w:rsid w:val="00B71F63"/>
    <w:rsid w:val="00B75489"/>
    <w:rsid w:val="00B76D5E"/>
    <w:rsid w:val="00B80621"/>
    <w:rsid w:val="00B841D3"/>
    <w:rsid w:val="00B85816"/>
    <w:rsid w:val="00BA4548"/>
    <w:rsid w:val="00BA536E"/>
    <w:rsid w:val="00BA6222"/>
    <w:rsid w:val="00BA6CB2"/>
    <w:rsid w:val="00BA6E05"/>
    <w:rsid w:val="00BA7D7C"/>
    <w:rsid w:val="00BA7F1C"/>
    <w:rsid w:val="00BB27BA"/>
    <w:rsid w:val="00BB3487"/>
    <w:rsid w:val="00BB4709"/>
    <w:rsid w:val="00BB74F3"/>
    <w:rsid w:val="00BC3880"/>
    <w:rsid w:val="00BC4ADE"/>
    <w:rsid w:val="00BC54A9"/>
    <w:rsid w:val="00BC77D4"/>
    <w:rsid w:val="00BD28C9"/>
    <w:rsid w:val="00BD694F"/>
    <w:rsid w:val="00BD7AD4"/>
    <w:rsid w:val="00BD7B6F"/>
    <w:rsid w:val="00BE0123"/>
    <w:rsid w:val="00BE6EFE"/>
    <w:rsid w:val="00BE7223"/>
    <w:rsid w:val="00BF5F52"/>
    <w:rsid w:val="00BF6DF5"/>
    <w:rsid w:val="00C02E75"/>
    <w:rsid w:val="00C02EC2"/>
    <w:rsid w:val="00C034D7"/>
    <w:rsid w:val="00C07D88"/>
    <w:rsid w:val="00C151B9"/>
    <w:rsid w:val="00C17AF0"/>
    <w:rsid w:val="00C208EA"/>
    <w:rsid w:val="00C247DF"/>
    <w:rsid w:val="00C252EF"/>
    <w:rsid w:val="00C25C43"/>
    <w:rsid w:val="00C27E34"/>
    <w:rsid w:val="00C30003"/>
    <w:rsid w:val="00C34336"/>
    <w:rsid w:val="00C34B83"/>
    <w:rsid w:val="00C419B4"/>
    <w:rsid w:val="00C441BE"/>
    <w:rsid w:val="00C4787C"/>
    <w:rsid w:val="00C512D6"/>
    <w:rsid w:val="00C52FD6"/>
    <w:rsid w:val="00C54113"/>
    <w:rsid w:val="00C60C25"/>
    <w:rsid w:val="00C7162F"/>
    <w:rsid w:val="00C745E1"/>
    <w:rsid w:val="00C7482E"/>
    <w:rsid w:val="00C850A4"/>
    <w:rsid w:val="00C87FE3"/>
    <w:rsid w:val="00C90334"/>
    <w:rsid w:val="00C91C98"/>
    <w:rsid w:val="00C93C22"/>
    <w:rsid w:val="00C949EB"/>
    <w:rsid w:val="00C9623A"/>
    <w:rsid w:val="00CA2B27"/>
    <w:rsid w:val="00CA53F8"/>
    <w:rsid w:val="00CB45F4"/>
    <w:rsid w:val="00CB4795"/>
    <w:rsid w:val="00CB71ED"/>
    <w:rsid w:val="00CC1BF8"/>
    <w:rsid w:val="00CC2982"/>
    <w:rsid w:val="00CC3C40"/>
    <w:rsid w:val="00CC54B4"/>
    <w:rsid w:val="00CC605E"/>
    <w:rsid w:val="00CC6E60"/>
    <w:rsid w:val="00CD090C"/>
    <w:rsid w:val="00CD1A34"/>
    <w:rsid w:val="00CD3A81"/>
    <w:rsid w:val="00CD4793"/>
    <w:rsid w:val="00CD61D0"/>
    <w:rsid w:val="00CE0477"/>
    <w:rsid w:val="00CE0D9A"/>
    <w:rsid w:val="00CE5BEA"/>
    <w:rsid w:val="00CE6C54"/>
    <w:rsid w:val="00CE77F5"/>
    <w:rsid w:val="00CF2582"/>
    <w:rsid w:val="00CF2986"/>
    <w:rsid w:val="00CF62DF"/>
    <w:rsid w:val="00D02E5C"/>
    <w:rsid w:val="00D031FA"/>
    <w:rsid w:val="00D066C5"/>
    <w:rsid w:val="00D20348"/>
    <w:rsid w:val="00D22B12"/>
    <w:rsid w:val="00D22BD0"/>
    <w:rsid w:val="00D2326D"/>
    <w:rsid w:val="00D257AC"/>
    <w:rsid w:val="00D30C1C"/>
    <w:rsid w:val="00D3179C"/>
    <w:rsid w:val="00D31C4D"/>
    <w:rsid w:val="00D3492E"/>
    <w:rsid w:val="00D36C11"/>
    <w:rsid w:val="00D4259D"/>
    <w:rsid w:val="00D44710"/>
    <w:rsid w:val="00D4700C"/>
    <w:rsid w:val="00D479EE"/>
    <w:rsid w:val="00D52801"/>
    <w:rsid w:val="00D548B7"/>
    <w:rsid w:val="00D5510B"/>
    <w:rsid w:val="00D5676B"/>
    <w:rsid w:val="00D61417"/>
    <w:rsid w:val="00D65130"/>
    <w:rsid w:val="00D70F5C"/>
    <w:rsid w:val="00D729B1"/>
    <w:rsid w:val="00D74820"/>
    <w:rsid w:val="00D90072"/>
    <w:rsid w:val="00D920A6"/>
    <w:rsid w:val="00D9328F"/>
    <w:rsid w:val="00D94FAB"/>
    <w:rsid w:val="00D95A65"/>
    <w:rsid w:val="00DA030E"/>
    <w:rsid w:val="00DA2AA8"/>
    <w:rsid w:val="00DA6E73"/>
    <w:rsid w:val="00DB0CC3"/>
    <w:rsid w:val="00DB280A"/>
    <w:rsid w:val="00DB4AC6"/>
    <w:rsid w:val="00DC0419"/>
    <w:rsid w:val="00DC0591"/>
    <w:rsid w:val="00DC1152"/>
    <w:rsid w:val="00DC4045"/>
    <w:rsid w:val="00DC5E06"/>
    <w:rsid w:val="00DD3524"/>
    <w:rsid w:val="00DD6BA0"/>
    <w:rsid w:val="00DF3D1C"/>
    <w:rsid w:val="00E0286B"/>
    <w:rsid w:val="00E038C1"/>
    <w:rsid w:val="00E125C6"/>
    <w:rsid w:val="00E16049"/>
    <w:rsid w:val="00E16070"/>
    <w:rsid w:val="00E17955"/>
    <w:rsid w:val="00E227E6"/>
    <w:rsid w:val="00E22A24"/>
    <w:rsid w:val="00E243C4"/>
    <w:rsid w:val="00E26A26"/>
    <w:rsid w:val="00E31D9D"/>
    <w:rsid w:val="00E3245A"/>
    <w:rsid w:val="00E45753"/>
    <w:rsid w:val="00E46711"/>
    <w:rsid w:val="00E53E91"/>
    <w:rsid w:val="00E560AD"/>
    <w:rsid w:val="00E56C25"/>
    <w:rsid w:val="00E57B73"/>
    <w:rsid w:val="00E6036C"/>
    <w:rsid w:val="00E604FE"/>
    <w:rsid w:val="00E60525"/>
    <w:rsid w:val="00E618D5"/>
    <w:rsid w:val="00E6250A"/>
    <w:rsid w:val="00E63363"/>
    <w:rsid w:val="00E6446B"/>
    <w:rsid w:val="00E6588C"/>
    <w:rsid w:val="00E65F75"/>
    <w:rsid w:val="00E7559A"/>
    <w:rsid w:val="00E762BB"/>
    <w:rsid w:val="00E76B0E"/>
    <w:rsid w:val="00E7754E"/>
    <w:rsid w:val="00E91883"/>
    <w:rsid w:val="00E9190E"/>
    <w:rsid w:val="00E93803"/>
    <w:rsid w:val="00E93EAF"/>
    <w:rsid w:val="00E94DCD"/>
    <w:rsid w:val="00E96F95"/>
    <w:rsid w:val="00EA0C17"/>
    <w:rsid w:val="00EA44C5"/>
    <w:rsid w:val="00EA74B5"/>
    <w:rsid w:val="00EB4655"/>
    <w:rsid w:val="00EB4AAC"/>
    <w:rsid w:val="00EB57DC"/>
    <w:rsid w:val="00EB6069"/>
    <w:rsid w:val="00EB6D24"/>
    <w:rsid w:val="00EB782B"/>
    <w:rsid w:val="00EC096F"/>
    <w:rsid w:val="00EC15E4"/>
    <w:rsid w:val="00EC1E30"/>
    <w:rsid w:val="00EC238E"/>
    <w:rsid w:val="00EC3F22"/>
    <w:rsid w:val="00EC760E"/>
    <w:rsid w:val="00EC7DC4"/>
    <w:rsid w:val="00ED0044"/>
    <w:rsid w:val="00ED34EC"/>
    <w:rsid w:val="00ED491F"/>
    <w:rsid w:val="00ED5051"/>
    <w:rsid w:val="00ED7A1B"/>
    <w:rsid w:val="00EE360E"/>
    <w:rsid w:val="00EE5F60"/>
    <w:rsid w:val="00EE66B9"/>
    <w:rsid w:val="00EF12C5"/>
    <w:rsid w:val="00F0155D"/>
    <w:rsid w:val="00F0653D"/>
    <w:rsid w:val="00F07B41"/>
    <w:rsid w:val="00F10E78"/>
    <w:rsid w:val="00F10E87"/>
    <w:rsid w:val="00F12A94"/>
    <w:rsid w:val="00F143C7"/>
    <w:rsid w:val="00F2060F"/>
    <w:rsid w:val="00F307D6"/>
    <w:rsid w:val="00F3082B"/>
    <w:rsid w:val="00F308FF"/>
    <w:rsid w:val="00F313FF"/>
    <w:rsid w:val="00F32917"/>
    <w:rsid w:val="00F34CD9"/>
    <w:rsid w:val="00F355C2"/>
    <w:rsid w:val="00F37F20"/>
    <w:rsid w:val="00F41D88"/>
    <w:rsid w:val="00F43401"/>
    <w:rsid w:val="00F43553"/>
    <w:rsid w:val="00F4386A"/>
    <w:rsid w:val="00F438DE"/>
    <w:rsid w:val="00F44637"/>
    <w:rsid w:val="00F4480D"/>
    <w:rsid w:val="00F457A9"/>
    <w:rsid w:val="00F52488"/>
    <w:rsid w:val="00F544D9"/>
    <w:rsid w:val="00F55137"/>
    <w:rsid w:val="00F55A27"/>
    <w:rsid w:val="00F60C57"/>
    <w:rsid w:val="00F6371F"/>
    <w:rsid w:val="00F64807"/>
    <w:rsid w:val="00F6568B"/>
    <w:rsid w:val="00F814D5"/>
    <w:rsid w:val="00F86092"/>
    <w:rsid w:val="00F87643"/>
    <w:rsid w:val="00F92CB6"/>
    <w:rsid w:val="00F942C8"/>
    <w:rsid w:val="00FA0A05"/>
    <w:rsid w:val="00FA3204"/>
    <w:rsid w:val="00FA3976"/>
    <w:rsid w:val="00FB0188"/>
    <w:rsid w:val="00FB03D1"/>
    <w:rsid w:val="00FB11CE"/>
    <w:rsid w:val="00FB209F"/>
    <w:rsid w:val="00FB2878"/>
    <w:rsid w:val="00FB4FB8"/>
    <w:rsid w:val="00FB75ED"/>
    <w:rsid w:val="00FC349F"/>
    <w:rsid w:val="00FC4270"/>
    <w:rsid w:val="00FC63F1"/>
    <w:rsid w:val="00FC714C"/>
    <w:rsid w:val="00FD275D"/>
    <w:rsid w:val="00FD6A91"/>
    <w:rsid w:val="00FE02CA"/>
    <w:rsid w:val="00FE12D4"/>
    <w:rsid w:val="00FE2A44"/>
    <w:rsid w:val="00FE316D"/>
    <w:rsid w:val="00FE31A5"/>
    <w:rsid w:val="00FE6133"/>
    <w:rsid w:val="00FE662D"/>
    <w:rsid w:val="00FF1BAE"/>
    <w:rsid w:val="00FF1FA1"/>
    <w:rsid w:val="00FF3A67"/>
    <w:rsid w:val="00FF76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aliases w:val="*Normal"/>
    <w:next w:val="Style2"/>
    <w:qFormat/>
    <w:rsid w:val="009B2B24"/>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9B2B24"/>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qFormat/>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0D6FA4"/>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qFormat/>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qFormat/>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basedOn w:val="Heading2"/>
    <w:link w:val="LearningSequenceHeaderChar"/>
    <w:qFormat/>
    <w:rsid w:val="000D6FA4"/>
    <w:pPr>
      <w:pBdr>
        <w:bottom w:val="single" w:sz="12" w:space="1" w:color="9BBB59" w:themeColor="accent3"/>
      </w:pBdr>
      <w:tabs>
        <w:tab w:val="right" w:pos="9360"/>
      </w:tabs>
    </w:pPr>
    <w:rPr>
      <w:rFonts w:asciiTheme="minorHAnsi" w:hAnsiTheme="minorHAnsi"/>
      <w:i w:val="0"/>
      <w:sz w:val="28"/>
    </w:rPr>
  </w:style>
  <w:style w:type="paragraph" w:styleId="ListParagraph">
    <w:name w:val="List Paragraph"/>
    <w:basedOn w:val="Normal"/>
    <w:link w:val="ListParagraphChar"/>
    <w:uiPriority w:val="34"/>
    <w:qFormat/>
    <w:rsid w:val="005F5D35"/>
    <w:pPr>
      <w:ind w:left="720"/>
      <w:contextualSpacing/>
    </w:pPr>
  </w:style>
  <w:style w:type="character" w:customStyle="1" w:styleId="LearningSequenceHeaderChar">
    <w:name w:val="Learning Sequence Header Char"/>
    <w:basedOn w:val="Heading2Char"/>
    <w:link w:val="LearningSequenceHeader"/>
    <w:rsid w:val="000D6FA4"/>
    <w:rPr>
      <w:rFonts w:asciiTheme="minorHAnsi" w:eastAsia="Times New Roman" w:hAnsiTheme="minorHAnsi" w:cs="Times New Roman"/>
      <w:b/>
      <w:bCs/>
      <w:i/>
      <w:color w:val="4F81BD"/>
      <w:sz w:val="28"/>
      <w:szCs w:val="26"/>
    </w:rPr>
  </w:style>
  <w:style w:type="paragraph" w:customStyle="1" w:styleId="TeacherActions">
    <w:name w:val="Teacher Actions"/>
    <w:basedOn w:val="Normal"/>
    <w:link w:val="TeacherActionsChar"/>
    <w:qFormat/>
    <w:rsid w:val="0094277B"/>
    <w:pPr>
      <w:spacing w:before="240"/>
    </w:pPr>
  </w:style>
  <w:style w:type="paragraph" w:customStyle="1" w:styleId="StudentActions">
    <w:name w:val="Student Actions"/>
    <w:basedOn w:val="ListParagraph"/>
    <w:link w:val="StudentActionsChar"/>
    <w:qFormat/>
    <w:rsid w:val="005F5D35"/>
    <w:pPr>
      <w:spacing w:before="120"/>
      <w:ind w:left="0"/>
    </w:pPr>
  </w:style>
  <w:style w:type="character" w:customStyle="1" w:styleId="TeacherActionsChar">
    <w:name w:val="Teacher Actions Char"/>
    <w:basedOn w:val="DefaultParagraphFont"/>
    <w:link w:val="TeacherActions"/>
    <w:rsid w:val="0094277B"/>
    <w:rPr>
      <w:sz w:val="22"/>
      <w:szCs w:val="22"/>
    </w:rPr>
  </w:style>
  <w:style w:type="paragraph" w:customStyle="1" w:styleId="InstructionalNotes">
    <w:name w:val="Instructional Notes"/>
    <w:basedOn w:val="StudentActions"/>
    <w:link w:val="InstructionalNotesChar"/>
    <w:qFormat/>
    <w:rsid w:val="00CB71ED"/>
    <w:rPr>
      <w:color w:val="4F81BD" w:themeColor="accent1"/>
    </w:rPr>
  </w:style>
  <w:style w:type="character" w:customStyle="1" w:styleId="ListParagraphChar">
    <w:name w:val="List Paragraph Char"/>
    <w:basedOn w:val="DefaultParagraphFont"/>
    <w:link w:val="ListParagraph"/>
    <w:uiPriority w:val="72"/>
    <w:rsid w:val="005F5D35"/>
    <w:rPr>
      <w:rFonts w:eastAsia="Times New Roman"/>
      <w:sz w:val="22"/>
    </w:rPr>
  </w:style>
  <w:style w:type="character" w:customStyle="1" w:styleId="StudentActionsChar">
    <w:name w:val="Student Actions Char"/>
    <w:basedOn w:val="ListParagraphChar"/>
    <w:link w:val="StudentActions"/>
    <w:rsid w:val="005F5D35"/>
    <w:rPr>
      <w:rFonts w:eastAsia="Times New Roman"/>
      <w:sz w:val="22"/>
      <w:szCs w:val="22"/>
    </w:rPr>
  </w:style>
  <w:style w:type="paragraph" w:customStyle="1" w:styleId="BulletedList">
    <w:name w:val="Bulleted List"/>
    <w:basedOn w:val="MediumList2-Accent41"/>
    <w:link w:val="BulletedListChar"/>
    <w:qFormat/>
    <w:rsid w:val="00C02EC2"/>
    <w:pPr>
      <w:spacing w:after="60" w:line="240" w:lineRule="auto"/>
      <w:ind w:left="0"/>
      <w:contextualSpacing w:val="0"/>
    </w:pPr>
  </w:style>
  <w:style w:type="character" w:customStyle="1" w:styleId="InstructionalNotesChar">
    <w:name w:val="Instructional Notes Char"/>
    <w:basedOn w:val="StudentActionsChar"/>
    <w:link w:val="InstructionalNotes"/>
    <w:rsid w:val="00CB71ED"/>
    <w:rPr>
      <w:rFonts w:eastAsia="Times New Roman"/>
      <w:color w:val="4F81BD" w:themeColor="accent1"/>
      <w:sz w:val="22"/>
      <w:szCs w:val="22"/>
    </w:rPr>
  </w:style>
  <w:style w:type="paragraph" w:customStyle="1" w:styleId="NumberedList0">
    <w:name w:val="Numbered List"/>
    <w:basedOn w:val="BulletedList"/>
    <w:link w:val="NumberedListChar"/>
    <w:qFormat/>
    <w:rsid w:val="006E7D3C"/>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C02EC2"/>
    <w:rPr>
      <w:sz w:val="22"/>
      <w:szCs w:val="22"/>
    </w:rPr>
  </w:style>
  <w:style w:type="paragraph" w:customStyle="1" w:styleId="TableHeader">
    <w:name w:val="Table Header"/>
    <w:basedOn w:val="Normal"/>
    <w:link w:val="TableHeaderChar"/>
    <w:qFormat/>
    <w:rsid w:val="00563CB8"/>
    <w:pPr>
      <w:spacing w:before="40" w:after="40" w:line="240" w:lineRule="auto"/>
    </w:pPr>
    <w:rPr>
      <w:b/>
      <w:color w:val="FFFFFF" w:themeColor="background1"/>
    </w:rPr>
  </w:style>
  <w:style w:type="character" w:customStyle="1" w:styleId="NumberedListChar">
    <w:name w:val="Numbered List Char"/>
    <w:basedOn w:val="BulletedListChar"/>
    <w:link w:val="NumberedList0"/>
    <w:rsid w:val="006E7D3C"/>
    <w:rPr>
      <w:sz w:val="22"/>
      <w:szCs w:val="22"/>
    </w:rPr>
  </w:style>
  <w:style w:type="paragraph" w:customStyle="1" w:styleId="PageHeader">
    <w:name w:val="Page Header"/>
    <w:basedOn w:val="BodyText"/>
    <w:link w:val="PageHeaderChar"/>
    <w:qFormat/>
    <w:rsid w:val="00563CB8"/>
    <w:rPr>
      <w:b/>
      <w:sz w:val="18"/>
    </w:rPr>
  </w:style>
  <w:style w:type="character" w:customStyle="1" w:styleId="TableHeaderChar">
    <w:name w:val="Table Header Char"/>
    <w:basedOn w:val="DefaultParagraphFont"/>
    <w:link w:val="TableHeader"/>
    <w:rsid w:val="00563CB8"/>
    <w:rPr>
      <w:b/>
      <w:color w:val="FFFFFF" w:themeColor="background1"/>
      <w:sz w:val="22"/>
      <w:szCs w:val="22"/>
    </w:rPr>
  </w:style>
  <w:style w:type="paragraph" w:customStyle="1" w:styleId="TDQ">
    <w:name w:val="TDQ"/>
    <w:basedOn w:val="NumberedList0"/>
    <w:link w:val="TDQChar"/>
    <w:qFormat/>
    <w:rsid w:val="000D6FA4"/>
    <w:rPr>
      <w:b/>
    </w:rPr>
  </w:style>
  <w:style w:type="character" w:customStyle="1" w:styleId="PageHeaderChar">
    <w:name w:val="Page Header Char"/>
    <w:basedOn w:val="BodyTextChar"/>
    <w:link w:val="PageHeader"/>
    <w:rsid w:val="00563CB8"/>
    <w:rPr>
      <w:rFonts w:cs="Calibri"/>
      <w:b/>
      <w:sz w:val="18"/>
      <w:szCs w:val="22"/>
    </w:rPr>
  </w:style>
  <w:style w:type="character" w:customStyle="1" w:styleId="TDQChar">
    <w:name w:val="TDQ Char"/>
    <w:basedOn w:val="ListParagraphChar"/>
    <w:link w:val="TDQ"/>
    <w:rsid w:val="000D6FA4"/>
    <w:rPr>
      <w:rFonts w:eastAsia="Times New Roman"/>
      <w:b/>
      <w:sz w:val="22"/>
      <w:szCs w:val="22"/>
    </w:rPr>
  </w:style>
  <w:style w:type="paragraph" w:customStyle="1" w:styleId="StudentBullet">
    <w:name w:val="Student Bullet"/>
    <w:basedOn w:val="StudentActions"/>
    <w:link w:val="StudentBulletChar"/>
    <w:qFormat/>
    <w:rsid w:val="00FF1BAE"/>
    <w:pPr>
      <w:numPr>
        <w:ilvl w:val="1"/>
      </w:numPr>
      <w:ind w:left="1080"/>
    </w:pPr>
  </w:style>
  <w:style w:type="paragraph" w:customStyle="1" w:styleId="IndentInstructionalNote">
    <w:name w:val="Indent Instructional Note"/>
    <w:basedOn w:val="StudentBullet"/>
    <w:link w:val="IndentInstructionalNoteChar"/>
    <w:qFormat/>
    <w:rsid w:val="00FF1BAE"/>
    <w:pPr>
      <w:ind w:left="630" w:hanging="270"/>
    </w:pPr>
    <w:rPr>
      <w:color w:val="4F81BD" w:themeColor="accent1"/>
    </w:rPr>
  </w:style>
  <w:style w:type="character" w:customStyle="1" w:styleId="StudentBulletChar">
    <w:name w:val="Student Bullet Char"/>
    <w:basedOn w:val="StudentActionsChar"/>
    <w:link w:val="StudentBullet"/>
    <w:rsid w:val="00FF1BAE"/>
    <w:rPr>
      <w:rFonts w:eastAsia="Times New Roman"/>
      <w:sz w:val="22"/>
      <w:szCs w:val="22"/>
    </w:rPr>
  </w:style>
  <w:style w:type="character" w:customStyle="1" w:styleId="IndentInstructionalNoteChar">
    <w:name w:val="Indent Instructional Note Char"/>
    <w:basedOn w:val="BulletedListChar"/>
    <w:link w:val="IndentInstructionalNote"/>
    <w:rsid w:val="00FF1BAE"/>
    <w:rPr>
      <w:color w:val="4F81BD" w:themeColor="accent1"/>
      <w:sz w:val="22"/>
      <w:szCs w:val="22"/>
    </w:rPr>
  </w:style>
  <w:style w:type="paragraph" w:customStyle="1" w:styleId="BreakLine">
    <w:name w:val="Break Line"/>
    <w:basedOn w:val="Normal"/>
    <w:link w:val="BreakLineChar"/>
    <w:qFormat/>
    <w:rsid w:val="00150B24"/>
    <w:pPr>
      <w:pBdr>
        <w:bottom w:val="single" w:sz="12" w:space="1" w:color="7F7F7F" w:themeColor="text1" w:themeTint="80"/>
      </w:pBdr>
      <w:spacing w:before="0" w:after="360" w:line="240" w:lineRule="auto"/>
      <w:ind w:left="2880" w:right="2880"/>
    </w:pPr>
    <w:rPr>
      <w:sz w:val="18"/>
    </w:rPr>
  </w:style>
  <w:style w:type="character" w:customStyle="1" w:styleId="BreakLineChar">
    <w:name w:val="Break Line Char"/>
    <w:basedOn w:val="DefaultParagraphFont"/>
    <w:link w:val="BreakLine"/>
    <w:rsid w:val="00150B24"/>
    <w:rPr>
      <w:sz w:val="18"/>
      <w:szCs w:val="22"/>
    </w:rPr>
  </w:style>
  <w:style w:type="character" w:customStyle="1" w:styleId="st">
    <w:name w:val="st"/>
    <w:basedOn w:val="DefaultParagraphFont"/>
    <w:rsid w:val="00BE7223"/>
  </w:style>
  <w:style w:type="paragraph" w:customStyle="1" w:styleId="Default">
    <w:name w:val="Default"/>
    <w:rsid w:val="00CA2B27"/>
    <w:pPr>
      <w:autoSpaceDE w:val="0"/>
      <w:autoSpaceDN w:val="0"/>
      <w:adjustRightInd w:val="0"/>
    </w:pPr>
    <w:rPr>
      <w:rFonts w:ascii="Perpetua" w:hAnsi="Perpetua" w:cs="Perpetua"/>
      <w:color w:val="000000"/>
      <w:sz w:val="24"/>
      <w:szCs w:val="24"/>
    </w:rPr>
  </w:style>
  <w:style w:type="paragraph" w:customStyle="1" w:styleId="Normal1">
    <w:name w:val="Normal1"/>
    <w:uiPriority w:val="99"/>
    <w:rsid w:val="00480079"/>
    <w:pPr>
      <w:spacing w:before="60" w:after="60" w:line="276" w:lineRule="auto"/>
    </w:pPr>
    <w:rPr>
      <w:rFonts w:eastAsia="MS ??" w:cs="Calibri"/>
      <w:color w:val="000000"/>
      <w:sz w:val="22"/>
      <w:szCs w:val="24"/>
      <w:lang w:eastAsia="ja-JP"/>
    </w:rPr>
  </w:style>
  <w:style w:type="paragraph" w:customStyle="1" w:styleId="BR">
    <w:name w:val="*BR*"/>
    <w:qFormat/>
    <w:rsid w:val="009B2B24"/>
    <w:pPr>
      <w:pBdr>
        <w:bottom w:val="single" w:sz="12" w:space="1" w:color="7F7F7F" w:themeColor="text1" w:themeTint="80"/>
      </w:pBdr>
      <w:spacing w:after="360"/>
      <w:ind w:left="2880" w:right="2880"/>
    </w:pPr>
    <w:rPr>
      <w:sz w:val="18"/>
      <w:szCs w:val="22"/>
    </w:rPr>
  </w:style>
  <w:style w:type="paragraph" w:customStyle="1" w:styleId="BulletedList0">
    <w:name w:val="*Bulleted List"/>
    <w:basedOn w:val="Style1"/>
    <w:autoRedefine/>
    <w:qFormat/>
    <w:rsid w:val="00606D82"/>
  </w:style>
  <w:style w:type="paragraph" w:customStyle="1" w:styleId="ExcerptAuthor">
    <w:name w:val="*ExcerptAuthor"/>
    <w:basedOn w:val="Normal"/>
    <w:qFormat/>
    <w:rsid w:val="009B2B24"/>
    <w:pPr>
      <w:jc w:val="center"/>
    </w:pPr>
    <w:rPr>
      <w:rFonts w:asciiTheme="majorHAnsi" w:hAnsiTheme="majorHAnsi"/>
      <w:b/>
    </w:rPr>
  </w:style>
  <w:style w:type="paragraph" w:customStyle="1" w:styleId="ExcerptBody">
    <w:name w:val="*ExcerptBody"/>
    <w:basedOn w:val="Normal"/>
    <w:qFormat/>
    <w:rsid w:val="009B2B24"/>
    <w:pPr>
      <w:spacing w:before="100" w:beforeAutospacing="1" w:after="100" w:afterAutospacing="1"/>
      <w:jc w:val="both"/>
    </w:pPr>
    <w:rPr>
      <w:rFonts w:ascii="Times New Roman" w:eastAsia="Times New Roman" w:hAnsi="Times New Roman"/>
      <w:color w:val="000000"/>
      <w:sz w:val="24"/>
      <w:szCs w:val="17"/>
    </w:rPr>
  </w:style>
  <w:style w:type="paragraph" w:customStyle="1" w:styleId="ExcerptTitle">
    <w:name w:val="*ExcerptTitle"/>
    <w:basedOn w:val="Normal"/>
    <w:qFormat/>
    <w:rsid w:val="009B2B24"/>
    <w:pPr>
      <w:jc w:val="center"/>
    </w:pPr>
    <w:rPr>
      <w:rFonts w:asciiTheme="majorHAnsi" w:hAnsiTheme="majorHAnsi"/>
      <w:b/>
      <w:smallCaps/>
      <w:sz w:val="32"/>
    </w:rPr>
  </w:style>
  <w:style w:type="paragraph" w:customStyle="1" w:styleId="FooterText">
    <w:name w:val="*FooterText"/>
    <w:link w:val="FooterTextChar"/>
    <w:qFormat/>
    <w:rsid w:val="009B2B24"/>
    <w:pPr>
      <w:spacing w:line="200" w:lineRule="exact"/>
    </w:pPr>
    <w:rPr>
      <w:rFonts w:eastAsia="Verdana" w:cs="Calibri"/>
      <w:b/>
      <w:color w:val="595959"/>
      <w:sz w:val="14"/>
      <w:szCs w:val="22"/>
    </w:rPr>
  </w:style>
  <w:style w:type="paragraph" w:customStyle="1" w:styleId="IN">
    <w:name w:val="*IN*"/>
    <w:link w:val="INChar"/>
    <w:qFormat/>
    <w:rsid w:val="00B6016C"/>
    <w:pPr>
      <w:numPr>
        <w:numId w:val="2"/>
      </w:numPr>
      <w:spacing w:before="120" w:after="60" w:line="276" w:lineRule="auto"/>
      <w:ind w:left="360"/>
    </w:pPr>
    <w:rPr>
      <w:color w:val="4F81BD" w:themeColor="accent1"/>
      <w:sz w:val="22"/>
      <w:szCs w:val="22"/>
    </w:rPr>
  </w:style>
  <w:style w:type="paragraph" w:customStyle="1" w:styleId="INBullet">
    <w:name w:val="*IN* Bullet"/>
    <w:qFormat/>
    <w:rsid w:val="009B2B24"/>
    <w:pPr>
      <w:numPr>
        <w:numId w:val="3"/>
      </w:numPr>
      <w:spacing w:after="60" w:line="276" w:lineRule="auto"/>
    </w:pPr>
    <w:rPr>
      <w:color w:val="4F81BD" w:themeColor="accent1"/>
      <w:sz w:val="22"/>
      <w:szCs w:val="22"/>
    </w:rPr>
  </w:style>
  <w:style w:type="paragraph" w:customStyle="1" w:styleId="LearningSequenceHeader0">
    <w:name w:val="*Learning Sequence Header"/>
    <w:next w:val="Normal"/>
    <w:qFormat/>
    <w:rsid w:val="009B2B24"/>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customStyle="1" w:styleId="NumberedList">
    <w:name w:val="*Numbered List"/>
    <w:qFormat/>
    <w:rsid w:val="009B2B24"/>
    <w:pPr>
      <w:numPr>
        <w:numId w:val="4"/>
      </w:numPr>
      <w:spacing w:after="60"/>
    </w:pPr>
    <w:rPr>
      <w:sz w:val="22"/>
      <w:szCs w:val="22"/>
    </w:rPr>
  </w:style>
  <w:style w:type="paragraph" w:customStyle="1" w:styleId="PageHeader0">
    <w:name w:val="*PageHeader"/>
    <w:link w:val="PageHeaderChar0"/>
    <w:qFormat/>
    <w:rsid w:val="009B2B24"/>
    <w:pPr>
      <w:spacing w:before="120"/>
    </w:pPr>
    <w:rPr>
      <w:b/>
      <w:sz w:val="18"/>
      <w:szCs w:val="22"/>
    </w:rPr>
  </w:style>
  <w:style w:type="paragraph" w:customStyle="1" w:styleId="Q">
    <w:name w:val="*Q*"/>
    <w:qFormat/>
    <w:rsid w:val="009B2B24"/>
    <w:pPr>
      <w:spacing w:before="240" w:line="276" w:lineRule="auto"/>
    </w:pPr>
    <w:rPr>
      <w:b/>
      <w:sz w:val="22"/>
      <w:szCs w:val="22"/>
    </w:rPr>
  </w:style>
  <w:style w:type="paragraph" w:customStyle="1" w:styleId="SA">
    <w:name w:val="*SA*"/>
    <w:qFormat/>
    <w:rsid w:val="009B2B24"/>
    <w:pPr>
      <w:numPr>
        <w:numId w:val="5"/>
      </w:numPr>
      <w:spacing w:before="120" w:line="276" w:lineRule="auto"/>
    </w:pPr>
    <w:rPr>
      <w:sz w:val="22"/>
      <w:szCs w:val="22"/>
    </w:rPr>
  </w:style>
  <w:style w:type="paragraph" w:customStyle="1" w:styleId="SASRBullet">
    <w:name w:val="*SA/SR Bullet"/>
    <w:basedOn w:val="Normal"/>
    <w:qFormat/>
    <w:rsid w:val="00AD1ABA"/>
    <w:pPr>
      <w:numPr>
        <w:ilvl w:val="1"/>
        <w:numId w:val="6"/>
      </w:numPr>
      <w:spacing w:before="120"/>
      <w:ind w:left="1080"/>
      <w:contextualSpacing/>
    </w:pPr>
  </w:style>
  <w:style w:type="paragraph" w:customStyle="1" w:styleId="SR">
    <w:name w:val="*SR*"/>
    <w:qFormat/>
    <w:rsid w:val="00861DC3"/>
    <w:pPr>
      <w:numPr>
        <w:numId w:val="7"/>
      </w:numPr>
      <w:spacing w:before="120" w:line="276" w:lineRule="auto"/>
      <w:ind w:left="720"/>
    </w:pPr>
    <w:rPr>
      <w:sz w:val="22"/>
      <w:szCs w:val="22"/>
    </w:rPr>
  </w:style>
  <w:style w:type="paragraph" w:customStyle="1" w:styleId="TA">
    <w:name w:val="*TA*"/>
    <w:qFormat/>
    <w:rsid w:val="00606D82"/>
    <w:pPr>
      <w:spacing w:before="180" w:after="180" w:line="276" w:lineRule="auto"/>
    </w:pPr>
    <w:rPr>
      <w:sz w:val="22"/>
      <w:szCs w:val="22"/>
    </w:rPr>
  </w:style>
  <w:style w:type="paragraph" w:customStyle="1" w:styleId="TableHeaders">
    <w:name w:val="*TableHeaders"/>
    <w:basedOn w:val="Normal"/>
    <w:link w:val="TableHeadersChar"/>
    <w:qFormat/>
    <w:rsid w:val="009B2B24"/>
    <w:pPr>
      <w:spacing w:before="40" w:after="40" w:line="240" w:lineRule="auto"/>
    </w:pPr>
    <w:rPr>
      <w:b/>
      <w:color w:val="FFFFFF" w:themeColor="background1"/>
    </w:rPr>
  </w:style>
  <w:style w:type="paragraph" w:customStyle="1" w:styleId="TableText">
    <w:name w:val="*TableText"/>
    <w:qFormat/>
    <w:rsid w:val="009B2B24"/>
    <w:pPr>
      <w:spacing w:before="40" w:after="40" w:line="276" w:lineRule="auto"/>
    </w:pPr>
    <w:rPr>
      <w:sz w:val="22"/>
      <w:szCs w:val="22"/>
    </w:rPr>
  </w:style>
  <w:style w:type="paragraph" w:customStyle="1" w:styleId="ToolHeader">
    <w:name w:val="*ToolHeader"/>
    <w:qFormat/>
    <w:rsid w:val="009B2B24"/>
    <w:pPr>
      <w:spacing w:after="120"/>
    </w:pPr>
    <w:rPr>
      <w:rFonts w:asciiTheme="minorHAnsi" w:hAnsiTheme="minorHAnsi"/>
      <w:b/>
      <w:bCs/>
      <w:color w:val="365F91"/>
      <w:sz w:val="32"/>
      <w:szCs w:val="28"/>
    </w:rPr>
  </w:style>
  <w:style w:type="paragraph" w:customStyle="1" w:styleId="ToolTableText">
    <w:name w:val="*ToolTableText"/>
    <w:qFormat/>
    <w:rsid w:val="009B2B24"/>
    <w:pPr>
      <w:spacing w:before="40" w:after="120"/>
    </w:pPr>
    <w:rPr>
      <w:sz w:val="22"/>
      <w:szCs w:val="22"/>
    </w:rPr>
  </w:style>
  <w:style w:type="character" w:customStyle="1" w:styleId="TableHeadersChar">
    <w:name w:val="*TableHeaders Char"/>
    <w:basedOn w:val="DefaultParagraphFont"/>
    <w:link w:val="TableHeaders"/>
    <w:rsid w:val="007A2381"/>
    <w:rPr>
      <w:b/>
      <w:color w:val="FFFFFF" w:themeColor="background1"/>
      <w:sz w:val="22"/>
      <w:szCs w:val="22"/>
    </w:rPr>
  </w:style>
  <w:style w:type="character" w:customStyle="1" w:styleId="folioChar">
    <w:name w:val="folio Char"/>
    <w:basedOn w:val="DefaultParagraphFont"/>
    <w:link w:val="folio"/>
    <w:rsid w:val="007A2381"/>
    <w:rPr>
      <w:rFonts w:ascii="Verdana" w:eastAsia="Verdana" w:hAnsi="Verdana" w:cs="Verdana"/>
      <w:color w:val="595959"/>
      <w:sz w:val="16"/>
      <w:szCs w:val="22"/>
    </w:rPr>
  </w:style>
  <w:style w:type="character" w:customStyle="1" w:styleId="FooterTextChar">
    <w:name w:val="FooterText Char"/>
    <w:basedOn w:val="folioChar"/>
    <w:link w:val="FooterText"/>
    <w:rsid w:val="007A2381"/>
    <w:rPr>
      <w:rFonts w:ascii="Verdana" w:eastAsia="Verdana" w:hAnsi="Verdana" w:cs="Calibri"/>
      <w:b/>
      <w:color w:val="595959"/>
      <w:sz w:val="14"/>
      <w:szCs w:val="22"/>
    </w:rPr>
  </w:style>
  <w:style w:type="paragraph" w:customStyle="1" w:styleId="Style1">
    <w:name w:val="Style1"/>
    <w:basedOn w:val="ListBullet"/>
    <w:qFormat/>
    <w:rsid w:val="00E93EAF"/>
  </w:style>
  <w:style w:type="paragraph" w:customStyle="1" w:styleId="Style2">
    <w:name w:val="Style2"/>
    <w:basedOn w:val="ListBullet"/>
    <w:qFormat/>
    <w:rsid w:val="00794A1F"/>
  </w:style>
  <w:style w:type="paragraph" w:styleId="ListBullet">
    <w:name w:val="List Bullet"/>
    <w:basedOn w:val="Normal"/>
    <w:uiPriority w:val="99"/>
    <w:semiHidden/>
    <w:unhideWhenUsed/>
    <w:rsid w:val="00E93EAF"/>
    <w:pPr>
      <w:numPr>
        <w:numId w:val="12"/>
      </w:numPr>
      <w:contextualSpacing/>
    </w:pPr>
  </w:style>
  <w:style w:type="paragraph" w:customStyle="1" w:styleId="Style3">
    <w:name w:val="Style3"/>
    <w:basedOn w:val="Style1"/>
    <w:autoRedefine/>
    <w:qFormat/>
    <w:rsid w:val="008A796B"/>
  </w:style>
  <w:style w:type="character" w:customStyle="1" w:styleId="INChar">
    <w:name w:val="*IN* Char"/>
    <w:basedOn w:val="DefaultParagraphFont"/>
    <w:link w:val="IN"/>
    <w:rsid w:val="001D2660"/>
    <w:rPr>
      <w:color w:val="4F81BD" w:themeColor="accent1"/>
      <w:sz w:val="22"/>
      <w:szCs w:val="22"/>
    </w:rPr>
  </w:style>
  <w:style w:type="character" w:customStyle="1" w:styleId="PageHeaderChar0">
    <w:name w:val="*PageHeader Char"/>
    <w:basedOn w:val="BodyTextChar"/>
    <w:link w:val="PageHeader0"/>
    <w:rsid w:val="00606D82"/>
    <w:rPr>
      <w:rFonts w:cs="Calibri"/>
      <w:b/>
      <w:sz w:val="18"/>
      <w:szCs w:val="22"/>
    </w:rPr>
  </w:style>
</w:styles>
</file>

<file path=word/webSettings.xml><?xml version="1.0" encoding="utf-8"?>
<w:webSettings xmlns:r="http://schemas.openxmlformats.org/officeDocument/2006/relationships" xmlns:w="http://schemas.openxmlformats.org/wordprocessingml/2006/main">
  <w:divs>
    <w:div w:id="195970490">
      <w:bodyDiv w:val="1"/>
      <w:marLeft w:val="0"/>
      <w:marRight w:val="0"/>
      <w:marTop w:val="0"/>
      <w:marBottom w:val="0"/>
      <w:divBdr>
        <w:top w:val="none" w:sz="0" w:space="0" w:color="auto"/>
        <w:left w:val="none" w:sz="0" w:space="0" w:color="auto"/>
        <w:bottom w:val="none" w:sz="0" w:space="0" w:color="auto"/>
        <w:right w:val="none" w:sz="0" w:space="0" w:color="auto"/>
      </w:divBdr>
    </w:div>
    <w:div w:id="342586738">
      <w:bodyDiv w:val="1"/>
      <w:marLeft w:val="0"/>
      <w:marRight w:val="0"/>
      <w:marTop w:val="0"/>
      <w:marBottom w:val="0"/>
      <w:divBdr>
        <w:top w:val="none" w:sz="0" w:space="0" w:color="auto"/>
        <w:left w:val="none" w:sz="0" w:space="0" w:color="auto"/>
        <w:bottom w:val="none" w:sz="0" w:space="0" w:color="auto"/>
        <w:right w:val="none" w:sz="0" w:space="0" w:color="auto"/>
      </w:divBdr>
    </w:div>
    <w:div w:id="362294126">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246458167">
      <w:bodyDiv w:val="1"/>
      <w:marLeft w:val="0"/>
      <w:marRight w:val="0"/>
      <w:marTop w:val="0"/>
      <w:marBottom w:val="0"/>
      <w:divBdr>
        <w:top w:val="none" w:sz="0" w:space="0" w:color="auto"/>
        <w:left w:val="none" w:sz="0" w:space="0" w:color="auto"/>
        <w:bottom w:val="none" w:sz="0" w:space="0" w:color="auto"/>
        <w:right w:val="none" w:sz="0" w:space="0" w:color="auto"/>
      </w:divBdr>
    </w:div>
    <w:div w:id="1293243404">
      <w:bodyDiv w:val="1"/>
      <w:marLeft w:val="0"/>
      <w:marRight w:val="0"/>
      <w:marTop w:val="0"/>
      <w:marBottom w:val="0"/>
      <w:divBdr>
        <w:top w:val="none" w:sz="0" w:space="0" w:color="auto"/>
        <w:left w:val="none" w:sz="0" w:space="0" w:color="auto"/>
        <w:bottom w:val="none" w:sz="0" w:space="0" w:color="auto"/>
        <w:right w:val="none" w:sz="0" w:space="0" w:color="auto"/>
      </w:divBdr>
    </w:div>
    <w:div w:id="1414283760">
      <w:bodyDiv w:val="1"/>
      <w:marLeft w:val="0"/>
      <w:marRight w:val="0"/>
      <w:marTop w:val="0"/>
      <w:marBottom w:val="0"/>
      <w:divBdr>
        <w:top w:val="none" w:sz="0" w:space="0" w:color="auto"/>
        <w:left w:val="none" w:sz="0" w:space="0" w:color="auto"/>
        <w:bottom w:val="none" w:sz="0" w:space="0" w:color="auto"/>
        <w:right w:val="none" w:sz="0" w:space="0" w:color="auto"/>
      </w:divBdr>
    </w:div>
    <w:div w:id="1771049171">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ionary.reference.com/browse/wil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6E02A-0C83-42C5-9B4D-9F50BFDB6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Pages>
  <Words>2257</Words>
  <Characters>12868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15095</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Michelle Wade</cp:lastModifiedBy>
  <cp:revision>25</cp:revision>
  <cp:lastPrinted>2014-02-03T14:19:00Z</cp:lastPrinted>
  <dcterms:created xsi:type="dcterms:W3CDTF">2014-01-29T18:03:00Z</dcterms:created>
  <dcterms:modified xsi:type="dcterms:W3CDTF">2014-02-04T01:52:00Z</dcterms:modified>
</cp:coreProperties>
</file>