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61" w:type="dxa"/>
        <w:tblInd w:w="9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7"/>
        <w:gridCol w:w="7474"/>
      </w:tblGrid>
      <w:tr w:rsidR="000816F0" w:rsidRPr="00DB34C3">
        <w:trPr>
          <w:trHeight w:val="1008"/>
        </w:trPr>
        <w:tc>
          <w:tcPr>
            <w:tcW w:w="1987" w:type="dxa"/>
            <w:shd w:val="clear" w:color="auto" w:fill="385623"/>
            <w:vAlign w:val="center"/>
          </w:tcPr>
          <w:p w:rsidR="000816F0" w:rsidRPr="00DB34C3" w:rsidRDefault="000816F0" w:rsidP="00577F4A">
            <w:pPr>
              <w:pStyle w:val="Header-banner"/>
              <w:rPr>
                <w:rFonts w:asciiTheme="minorHAnsi" w:hAnsiTheme="minorHAnsi"/>
              </w:rPr>
            </w:pPr>
            <w:r>
              <w:rPr>
                <w:rFonts w:asciiTheme="minorHAnsi" w:hAnsiTheme="minorHAnsi"/>
              </w:rPr>
              <w:t>10</w:t>
            </w:r>
            <w:r w:rsidRPr="00DB34C3">
              <w:rPr>
                <w:rFonts w:asciiTheme="minorHAnsi" w:hAnsiTheme="minorHAnsi"/>
              </w:rPr>
              <w:t>.</w:t>
            </w:r>
            <w:r>
              <w:rPr>
                <w:rFonts w:asciiTheme="minorHAnsi" w:hAnsiTheme="minorHAnsi"/>
              </w:rPr>
              <w:t>1.1</w:t>
            </w:r>
          </w:p>
        </w:tc>
        <w:tc>
          <w:tcPr>
            <w:tcW w:w="7474" w:type="dxa"/>
            <w:shd w:val="clear" w:color="auto" w:fill="76923C"/>
            <w:vAlign w:val="center"/>
          </w:tcPr>
          <w:p w:rsidR="000816F0" w:rsidRPr="00DB34C3" w:rsidRDefault="000816F0" w:rsidP="00577F4A">
            <w:pPr>
              <w:pStyle w:val="Header2banner"/>
              <w:spacing w:line="240" w:lineRule="auto"/>
              <w:rPr>
                <w:rFonts w:asciiTheme="minorHAnsi" w:hAnsiTheme="minorHAnsi"/>
              </w:rPr>
            </w:pPr>
            <w:r w:rsidRPr="00DB34C3">
              <w:rPr>
                <w:rFonts w:asciiTheme="minorHAnsi" w:hAnsiTheme="minorHAnsi"/>
              </w:rPr>
              <w:t xml:space="preserve">Lesson </w:t>
            </w:r>
            <w:r>
              <w:rPr>
                <w:rFonts w:asciiTheme="minorHAnsi" w:hAnsiTheme="minorHAnsi"/>
              </w:rPr>
              <w:t>7</w:t>
            </w:r>
          </w:p>
        </w:tc>
      </w:tr>
    </w:tbl>
    <w:p w:rsidR="00A43578" w:rsidRDefault="00560E2F">
      <w:pPr>
        <w:pStyle w:val="Heading1"/>
        <w:spacing w:line="240" w:lineRule="auto"/>
      </w:pPr>
      <w:r>
        <w:t>Introduction</w:t>
      </w:r>
    </w:p>
    <w:p w:rsidR="00A43578" w:rsidRDefault="000B7853" w:rsidP="00800BC1">
      <w:r w:rsidRPr="000B7853">
        <w:rPr>
          <w:highlight w:val="white"/>
        </w:rPr>
        <w:t>In this final lesson of the unit, students</w:t>
      </w:r>
      <w:r w:rsidR="001C4EF9">
        <w:rPr>
          <w:highlight w:val="white"/>
        </w:rPr>
        <w:t xml:space="preserve"> </w:t>
      </w:r>
      <w:r w:rsidRPr="000B7853">
        <w:rPr>
          <w:highlight w:val="white"/>
        </w:rPr>
        <w:t xml:space="preserve">complete the </w:t>
      </w:r>
      <w:r w:rsidR="00EB24A5">
        <w:rPr>
          <w:highlight w:val="white"/>
        </w:rPr>
        <w:t>E</w:t>
      </w:r>
      <w:r w:rsidR="00EB24A5" w:rsidRPr="000B7853">
        <w:rPr>
          <w:highlight w:val="white"/>
        </w:rPr>
        <w:t>nd</w:t>
      </w:r>
      <w:r w:rsidR="00EB24A5">
        <w:rPr>
          <w:highlight w:val="white"/>
        </w:rPr>
        <w:t>-</w:t>
      </w:r>
      <w:r w:rsidRPr="000B7853">
        <w:rPr>
          <w:highlight w:val="white"/>
        </w:rPr>
        <w:t>of</w:t>
      </w:r>
      <w:r w:rsidR="00EB24A5">
        <w:rPr>
          <w:highlight w:val="white"/>
        </w:rPr>
        <w:t>-U</w:t>
      </w:r>
      <w:r w:rsidRPr="000B7853">
        <w:rPr>
          <w:highlight w:val="white"/>
        </w:rPr>
        <w:t xml:space="preserve">nit </w:t>
      </w:r>
      <w:r w:rsidR="00EB24A5">
        <w:rPr>
          <w:highlight w:val="white"/>
        </w:rPr>
        <w:t>A</w:t>
      </w:r>
      <w:r w:rsidR="00EB24A5" w:rsidRPr="000B7853">
        <w:rPr>
          <w:highlight w:val="white"/>
        </w:rPr>
        <w:t>ssessme</w:t>
      </w:r>
      <w:r w:rsidR="00EB24A5" w:rsidRPr="00F84789">
        <w:rPr>
          <w:highlight w:val="white"/>
        </w:rPr>
        <w:t>nt</w:t>
      </w:r>
      <w:r w:rsidRPr="00F84789">
        <w:rPr>
          <w:highlight w:val="white"/>
        </w:rPr>
        <w:t xml:space="preserve">. </w:t>
      </w:r>
      <w:r w:rsidR="00F74C2A" w:rsidRPr="00F84789">
        <w:rPr>
          <w:highlight w:val="white"/>
        </w:rPr>
        <w:t xml:space="preserve">The </w:t>
      </w:r>
      <w:r w:rsidR="00F3594D">
        <w:rPr>
          <w:highlight w:val="white"/>
        </w:rPr>
        <w:t>E</w:t>
      </w:r>
      <w:r w:rsidR="00F3594D" w:rsidRPr="00F84789">
        <w:rPr>
          <w:highlight w:val="white"/>
        </w:rPr>
        <w:t>nd</w:t>
      </w:r>
      <w:r w:rsidR="00F3594D">
        <w:rPr>
          <w:highlight w:val="white"/>
        </w:rPr>
        <w:t>-</w:t>
      </w:r>
      <w:r w:rsidR="00F74C2A" w:rsidRPr="00F84789">
        <w:rPr>
          <w:highlight w:val="white"/>
        </w:rPr>
        <w:t>of</w:t>
      </w:r>
      <w:r w:rsidR="00F3594D">
        <w:rPr>
          <w:highlight w:val="white"/>
        </w:rPr>
        <w:t>-U</w:t>
      </w:r>
      <w:r w:rsidR="00F3594D" w:rsidRPr="00F84789">
        <w:rPr>
          <w:highlight w:val="white"/>
        </w:rPr>
        <w:t xml:space="preserve">nit </w:t>
      </w:r>
      <w:r w:rsidR="00F3594D">
        <w:rPr>
          <w:highlight w:val="white"/>
        </w:rPr>
        <w:t>A</w:t>
      </w:r>
      <w:r w:rsidR="00F74C2A" w:rsidRPr="00F84789">
        <w:rPr>
          <w:highlight w:val="white"/>
        </w:rPr>
        <w:t>ssessment evaluate</w:t>
      </w:r>
      <w:r w:rsidR="001C4EF9">
        <w:rPr>
          <w:highlight w:val="white"/>
        </w:rPr>
        <w:t>s</w:t>
      </w:r>
      <w:r w:rsidR="00F74C2A" w:rsidRPr="00F84789">
        <w:rPr>
          <w:highlight w:val="white"/>
        </w:rPr>
        <w:t xml:space="preserve"> cumulative student understanding of the relationship between the three poems in this unit. Students explore word choice, structure, and key details in order to understand how these three texts build upon and co</w:t>
      </w:r>
      <w:r w:rsidR="00F74C2A" w:rsidRPr="000B7853">
        <w:rPr>
          <w:highlight w:val="white"/>
        </w:rPr>
        <w:t xml:space="preserve">mplicate </w:t>
      </w:r>
      <w:r w:rsidR="009C7F3A" w:rsidRPr="000B7853">
        <w:rPr>
          <w:highlight w:val="white"/>
        </w:rPr>
        <w:t>each other</w:t>
      </w:r>
      <w:r w:rsidR="00F74C2A" w:rsidRPr="000B7853">
        <w:rPr>
          <w:highlight w:val="white"/>
        </w:rPr>
        <w:t xml:space="preserve">. </w:t>
      </w:r>
    </w:p>
    <w:p w:rsidR="00A43578" w:rsidRDefault="00F74C2A" w:rsidP="00800BC1">
      <w:r w:rsidRPr="000B7853">
        <w:rPr>
          <w:highlight w:val="white"/>
        </w:rPr>
        <w:t xml:space="preserve">Using the </w:t>
      </w:r>
      <w:r w:rsidR="00221E61" w:rsidRPr="000B7853">
        <w:rPr>
          <w:highlight w:val="white"/>
        </w:rPr>
        <w:t>speaking and listening</w:t>
      </w:r>
      <w:r w:rsidRPr="000B7853">
        <w:rPr>
          <w:highlight w:val="white"/>
        </w:rPr>
        <w:t xml:space="preserve"> skills </w:t>
      </w:r>
      <w:r w:rsidR="00221E61" w:rsidRPr="000B7853">
        <w:rPr>
          <w:highlight w:val="white"/>
        </w:rPr>
        <w:t xml:space="preserve">students </w:t>
      </w:r>
      <w:r w:rsidRPr="000B7853">
        <w:rPr>
          <w:highlight w:val="white"/>
        </w:rPr>
        <w:t>have been building</w:t>
      </w:r>
      <w:r w:rsidR="00221E61" w:rsidRPr="000B7853">
        <w:rPr>
          <w:highlight w:val="white"/>
        </w:rPr>
        <w:t xml:space="preserve"> and practicing</w:t>
      </w:r>
      <w:r w:rsidRPr="000B7853">
        <w:rPr>
          <w:highlight w:val="white"/>
        </w:rPr>
        <w:t xml:space="preserve"> across this unit, students participate in a </w:t>
      </w:r>
      <w:r w:rsidR="0076325C" w:rsidRPr="000B7853">
        <w:rPr>
          <w:highlight w:val="white"/>
        </w:rPr>
        <w:t>collaborative brainstorm</w:t>
      </w:r>
      <w:r w:rsidRPr="000B7853">
        <w:rPr>
          <w:highlight w:val="white"/>
        </w:rPr>
        <w:t xml:space="preserve"> that prompts them to identify and discuss </w:t>
      </w:r>
      <w:r w:rsidR="00221E61" w:rsidRPr="000B7853">
        <w:rPr>
          <w:highlight w:val="white"/>
        </w:rPr>
        <w:t xml:space="preserve">a </w:t>
      </w:r>
      <w:r w:rsidR="00EA1D8E">
        <w:rPr>
          <w:highlight w:val="white"/>
        </w:rPr>
        <w:t xml:space="preserve">central idea </w:t>
      </w:r>
      <w:r w:rsidRPr="000B7853">
        <w:rPr>
          <w:highlight w:val="white"/>
        </w:rPr>
        <w:t>of each poem</w:t>
      </w:r>
      <w:r w:rsidR="00221E61" w:rsidRPr="000B7853">
        <w:rPr>
          <w:highlight w:val="white"/>
        </w:rPr>
        <w:t xml:space="preserve">. Students </w:t>
      </w:r>
      <w:r w:rsidR="00221E61" w:rsidRPr="00F84789">
        <w:rPr>
          <w:highlight w:val="white"/>
        </w:rPr>
        <w:t>first discuss</w:t>
      </w:r>
      <w:r w:rsidRPr="00F84789">
        <w:rPr>
          <w:highlight w:val="white"/>
        </w:rPr>
        <w:t xml:space="preserve"> in their groups, and then </w:t>
      </w:r>
      <w:r w:rsidR="00221E61" w:rsidRPr="00F84789">
        <w:rPr>
          <w:highlight w:val="white"/>
        </w:rPr>
        <w:t xml:space="preserve">share </w:t>
      </w:r>
      <w:r w:rsidRPr="00F84789">
        <w:rPr>
          <w:highlight w:val="white"/>
        </w:rPr>
        <w:t>with the whole class. Students then call upon these dialogues</w:t>
      </w:r>
      <w:r w:rsidR="00221E61" w:rsidRPr="000B7853">
        <w:rPr>
          <w:highlight w:val="white"/>
        </w:rPr>
        <w:t xml:space="preserve"> and their analysis throughout the unit</w:t>
      </w:r>
      <w:r w:rsidRPr="000B7853">
        <w:rPr>
          <w:highlight w:val="white"/>
        </w:rPr>
        <w:t xml:space="preserve"> to inform their independent </w:t>
      </w:r>
      <w:r w:rsidR="00577F4A">
        <w:rPr>
          <w:highlight w:val="white"/>
        </w:rPr>
        <w:t>E</w:t>
      </w:r>
      <w:r w:rsidRPr="000B7853">
        <w:rPr>
          <w:highlight w:val="white"/>
        </w:rPr>
        <w:t>nd</w:t>
      </w:r>
      <w:r w:rsidR="00576416">
        <w:rPr>
          <w:highlight w:val="white"/>
        </w:rPr>
        <w:t>-</w:t>
      </w:r>
      <w:r w:rsidRPr="000B7853">
        <w:rPr>
          <w:highlight w:val="white"/>
        </w:rPr>
        <w:t>of</w:t>
      </w:r>
      <w:r w:rsidR="00576416">
        <w:rPr>
          <w:highlight w:val="white"/>
        </w:rPr>
        <w:t>-</w:t>
      </w:r>
      <w:r w:rsidR="00577F4A">
        <w:rPr>
          <w:highlight w:val="white"/>
        </w:rPr>
        <w:t>U</w:t>
      </w:r>
      <w:r w:rsidRPr="000B7853">
        <w:rPr>
          <w:highlight w:val="white"/>
        </w:rPr>
        <w:t xml:space="preserve">nit </w:t>
      </w:r>
      <w:r w:rsidR="00576416">
        <w:rPr>
          <w:highlight w:val="white"/>
        </w:rPr>
        <w:t>Assessment</w:t>
      </w:r>
      <w:r w:rsidRPr="000B7853">
        <w:rPr>
          <w:highlight w:val="white"/>
        </w:rPr>
        <w:t xml:space="preserve"> to the following prompt: </w:t>
      </w:r>
      <w:r w:rsidR="00F93AE4">
        <w:t xml:space="preserve">How does </w:t>
      </w:r>
      <w:r w:rsidR="00B66750" w:rsidRPr="00EA1D8E">
        <w:t xml:space="preserve">Williams draw upon and transform the </w:t>
      </w:r>
      <w:r w:rsidR="00EF1751">
        <w:t>central ideas</w:t>
      </w:r>
      <w:r w:rsidR="00B66750" w:rsidRPr="00EA1D8E">
        <w:t xml:space="preserve"> established by Marlowe and Raleigh? </w:t>
      </w:r>
      <w:r w:rsidR="00EA1D8E">
        <w:t xml:space="preserve">This assessment </w:t>
      </w:r>
      <w:r w:rsidR="001C4EF9">
        <w:t xml:space="preserve">is </w:t>
      </w:r>
      <w:r w:rsidR="00EA1D8E">
        <w:t xml:space="preserve">assessed using the </w:t>
      </w:r>
      <w:r w:rsidR="00EA1D8E" w:rsidRPr="00F93AE4">
        <w:t>Text Analysis Rubric.</w:t>
      </w:r>
    </w:p>
    <w:p w:rsidR="00A43578" w:rsidRDefault="002D1AA3" w:rsidP="00800BC1">
      <w:pPr>
        <w:rPr>
          <w:rFonts w:ascii="Times" w:eastAsia="Times New Roman" w:hAnsi="Times"/>
          <w:sz w:val="20"/>
          <w:szCs w:val="20"/>
        </w:rPr>
      </w:pPr>
      <w:r w:rsidRPr="002D1AA3">
        <w:rPr>
          <w:rFonts w:eastAsia="Times New Roman"/>
          <w:color w:val="000000"/>
          <w:sz w:val="23"/>
          <w:szCs w:val="23"/>
        </w:rPr>
        <w:t xml:space="preserve">For homework, students continue to read their </w:t>
      </w:r>
      <w:r>
        <w:rPr>
          <w:rFonts w:eastAsia="Times New Roman"/>
          <w:color w:val="000000"/>
          <w:sz w:val="23"/>
          <w:szCs w:val="23"/>
        </w:rPr>
        <w:t>AIR texts, using the</w:t>
      </w:r>
      <w:r w:rsidRPr="002D1AA3">
        <w:rPr>
          <w:rFonts w:eastAsia="Times New Roman"/>
          <w:color w:val="000000"/>
          <w:sz w:val="23"/>
          <w:szCs w:val="23"/>
        </w:rPr>
        <w:t xml:space="preserve"> focus standard</w:t>
      </w:r>
      <w:r>
        <w:rPr>
          <w:rFonts w:eastAsia="Times New Roman"/>
          <w:color w:val="000000"/>
          <w:sz w:val="23"/>
          <w:szCs w:val="23"/>
        </w:rPr>
        <w:t xml:space="preserve"> introduced in </w:t>
      </w:r>
      <w:r w:rsidR="00EF1751">
        <w:rPr>
          <w:rFonts w:eastAsia="Times New Roman"/>
          <w:color w:val="000000"/>
          <w:sz w:val="23"/>
          <w:szCs w:val="23"/>
        </w:rPr>
        <w:t xml:space="preserve">10.1.1 </w:t>
      </w:r>
      <w:r>
        <w:rPr>
          <w:rFonts w:eastAsia="Times New Roman"/>
          <w:color w:val="000000"/>
          <w:sz w:val="23"/>
          <w:szCs w:val="23"/>
        </w:rPr>
        <w:t>Lesson 5 (RL.9-10.1</w:t>
      </w:r>
      <w:r w:rsidR="009E3E0E">
        <w:rPr>
          <w:rFonts w:eastAsia="Times New Roman"/>
          <w:color w:val="000000"/>
          <w:sz w:val="23"/>
          <w:szCs w:val="23"/>
        </w:rPr>
        <w:t xml:space="preserve"> and</w:t>
      </w:r>
      <w:r>
        <w:rPr>
          <w:rFonts w:eastAsia="Times New Roman"/>
          <w:color w:val="000000"/>
          <w:sz w:val="23"/>
          <w:szCs w:val="23"/>
        </w:rPr>
        <w:t xml:space="preserve"> RI.9-10.1)</w:t>
      </w:r>
      <w:r w:rsidRPr="002D1AA3">
        <w:rPr>
          <w:rFonts w:eastAsia="Times New Roman"/>
          <w:color w:val="000000"/>
          <w:sz w:val="23"/>
          <w:szCs w:val="23"/>
        </w:rPr>
        <w:t xml:space="preserve"> to guide their reading.</w:t>
      </w:r>
    </w:p>
    <w:p w:rsidR="00A43578" w:rsidRDefault="00560E2F">
      <w:pPr>
        <w:pStyle w:val="Heading1"/>
        <w:spacing w:line="240" w:lineRule="auto"/>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34"/>
        <w:gridCol w:w="8124"/>
        <w:gridCol w:w="10"/>
      </w:tblGrid>
      <w:tr w:rsidR="000816F0" w:rsidRPr="002E4C92">
        <w:tc>
          <w:tcPr>
            <w:tcW w:w="9468" w:type="dxa"/>
            <w:gridSpan w:val="3"/>
            <w:shd w:val="clear" w:color="auto" w:fill="76923C"/>
          </w:tcPr>
          <w:p w:rsidR="000816F0" w:rsidRPr="002E4C92" w:rsidRDefault="000816F0" w:rsidP="0019238B">
            <w:pPr>
              <w:pStyle w:val="TableHeaders"/>
            </w:pPr>
            <w:r>
              <w:t>Assessed Standard(s)</w:t>
            </w:r>
          </w:p>
        </w:tc>
      </w:tr>
      <w:tr w:rsidR="00830226" w:rsidRPr="005560BC">
        <w:tblPrEx>
          <w:tblCellMar>
            <w:left w:w="10" w:type="dxa"/>
            <w:right w:w="10" w:type="dxa"/>
          </w:tblCellMar>
          <w:tblLook w:val="00A0" w:firstRow="1" w:lastRow="0" w:firstColumn="1" w:lastColumn="0" w:noHBand="0" w:noVBand="0"/>
        </w:tblPrEx>
        <w:trPr>
          <w:gridAfter w:val="1"/>
          <w:wAfter w:w="10" w:type="dxa"/>
        </w:trPr>
        <w:tc>
          <w:tcPr>
            <w:tcW w:w="1334" w:type="dxa"/>
            <w:tcMar>
              <w:top w:w="100" w:type="dxa"/>
              <w:left w:w="115" w:type="dxa"/>
              <w:bottom w:w="100" w:type="dxa"/>
              <w:right w:w="115" w:type="dxa"/>
            </w:tcMar>
          </w:tcPr>
          <w:p w:rsidR="00A43578" w:rsidRDefault="00830226">
            <w:pPr>
              <w:pStyle w:val="TableText"/>
              <w:spacing w:line="240" w:lineRule="auto"/>
            </w:pPr>
            <w:r>
              <w:t>RL.9-10.9</w:t>
            </w:r>
          </w:p>
        </w:tc>
        <w:tc>
          <w:tcPr>
            <w:tcW w:w="8124" w:type="dxa"/>
            <w:tcMar>
              <w:top w:w="100" w:type="dxa"/>
              <w:left w:w="115" w:type="dxa"/>
              <w:bottom w:w="100" w:type="dxa"/>
              <w:right w:w="115" w:type="dxa"/>
            </w:tcMar>
          </w:tcPr>
          <w:p w:rsidR="00A43578" w:rsidRDefault="00830226">
            <w:pPr>
              <w:pStyle w:val="TableText"/>
              <w:spacing w:line="240" w:lineRule="auto"/>
            </w:pPr>
            <w:r>
              <w:t>Analyze how an author draws on and transforms source material in a specific work (e.g., how Shakespeare treats a theme or topic from Ovid or the Bible or how a later author draws on a play by Shakespeare).</w:t>
            </w:r>
          </w:p>
        </w:tc>
      </w:tr>
      <w:tr w:rsidR="00522776" w:rsidRPr="005560BC">
        <w:tblPrEx>
          <w:tblCellMar>
            <w:left w:w="10" w:type="dxa"/>
            <w:right w:w="10" w:type="dxa"/>
          </w:tblCellMar>
          <w:tblLook w:val="00A0" w:firstRow="1" w:lastRow="0" w:firstColumn="1" w:lastColumn="0" w:noHBand="0" w:noVBand="0"/>
        </w:tblPrEx>
        <w:trPr>
          <w:gridAfter w:val="1"/>
          <w:wAfter w:w="10" w:type="dxa"/>
        </w:trPr>
        <w:tc>
          <w:tcPr>
            <w:tcW w:w="1334" w:type="dxa"/>
            <w:tcMar>
              <w:top w:w="100" w:type="dxa"/>
              <w:left w:w="115" w:type="dxa"/>
              <w:bottom w:w="100" w:type="dxa"/>
              <w:right w:w="115" w:type="dxa"/>
            </w:tcMar>
          </w:tcPr>
          <w:p w:rsidR="00A43578" w:rsidRDefault="00522776">
            <w:pPr>
              <w:pStyle w:val="TableText"/>
              <w:spacing w:line="240" w:lineRule="auto"/>
            </w:pPr>
            <w:r>
              <w:rPr>
                <w:highlight w:val="white"/>
              </w:rPr>
              <w:t>W.9-10.2</w:t>
            </w:r>
            <w:r w:rsidR="00A43578">
              <w:t>.d</w:t>
            </w:r>
          </w:p>
        </w:tc>
        <w:tc>
          <w:tcPr>
            <w:tcW w:w="8124" w:type="dxa"/>
            <w:tcMar>
              <w:top w:w="100" w:type="dxa"/>
              <w:left w:w="115" w:type="dxa"/>
              <w:bottom w:w="100" w:type="dxa"/>
              <w:right w:w="115" w:type="dxa"/>
            </w:tcMar>
          </w:tcPr>
          <w:p w:rsidR="00A43578" w:rsidRDefault="00522776">
            <w:pPr>
              <w:pStyle w:val="TableText"/>
              <w:spacing w:line="240" w:lineRule="auto"/>
            </w:pPr>
            <w:r>
              <w:t>Write an informative/explanatory text to examine and convey complex ideas, concepts, and information clearly and accurately through the effective selection, organization</w:t>
            </w:r>
            <w:r w:rsidR="003E33FD">
              <w:t>,</w:t>
            </w:r>
            <w:r>
              <w:t xml:space="preserve"> and analysis of content.</w:t>
            </w:r>
          </w:p>
          <w:p w:rsidR="00EF1CBC" w:rsidRDefault="00EF1CBC" w:rsidP="005321EC">
            <w:pPr>
              <w:pStyle w:val="TableText"/>
              <w:numPr>
                <w:ilvl w:val="0"/>
                <w:numId w:val="10"/>
              </w:numPr>
              <w:spacing w:line="240" w:lineRule="auto"/>
              <w:ind w:left="360"/>
            </w:pPr>
            <w:r w:rsidRPr="00FA1A0C">
              <w:rPr>
                <w:rFonts w:eastAsia="Times New Roman"/>
                <w:bCs/>
                <w:color w:val="000000"/>
                <w:sz w:val="23"/>
                <w:szCs w:val="23"/>
              </w:rPr>
              <w:t>Use precise language and domain-specific vocabulary to manage the complexity of the topic.</w:t>
            </w:r>
          </w:p>
        </w:tc>
      </w:tr>
      <w:tr w:rsidR="000816F0" w:rsidRPr="00CF2582">
        <w:tc>
          <w:tcPr>
            <w:tcW w:w="9468" w:type="dxa"/>
            <w:gridSpan w:val="3"/>
            <w:shd w:val="clear" w:color="auto" w:fill="76923C"/>
          </w:tcPr>
          <w:p w:rsidR="000816F0" w:rsidRPr="00CF2582" w:rsidRDefault="000816F0" w:rsidP="0019238B">
            <w:pPr>
              <w:pStyle w:val="TableHeaders"/>
            </w:pPr>
            <w:r w:rsidRPr="00CF2582">
              <w:t>Addressed Standard</w:t>
            </w:r>
            <w:r>
              <w:t>(s)</w:t>
            </w:r>
          </w:p>
        </w:tc>
      </w:tr>
      <w:tr w:rsidR="00221E61" w:rsidRPr="005560BC">
        <w:tblPrEx>
          <w:tblCellMar>
            <w:left w:w="10" w:type="dxa"/>
            <w:right w:w="10" w:type="dxa"/>
          </w:tblCellMar>
          <w:tblLook w:val="00A0" w:firstRow="1" w:lastRow="0" w:firstColumn="1" w:lastColumn="0" w:noHBand="0" w:noVBand="0"/>
        </w:tblPrEx>
        <w:trPr>
          <w:gridAfter w:val="1"/>
          <w:wAfter w:w="10" w:type="dxa"/>
        </w:trPr>
        <w:tc>
          <w:tcPr>
            <w:tcW w:w="1334" w:type="dxa"/>
            <w:tcMar>
              <w:top w:w="100" w:type="dxa"/>
              <w:left w:w="115" w:type="dxa"/>
              <w:bottom w:w="100" w:type="dxa"/>
              <w:right w:w="115" w:type="dxa"/>
            </w:tcMar>
          </w:tcPr>
          <w:p w:rsidR="00A43578" w:rsidRDefault="00221E61">
            <w:pPr>
              <w:pStyle w:val="TableText"/>
              <w:spacing w:line="240" w:lineRule="auto"/>
            </w:pPr>
            <w:r>
              <w:t>RL.9-10.2</w:t>
            </w:r>
          </w:p>
        </w:tc>
        <w:tc>
          <w:tcPr>
            <w:tcW w:w="8124" w:type="dxa"/>
            <w:tcMar>
              <w:top w:w="100" w:type="dxa"/>
              <w:left w:w="115" w:type="dxa"/>
              <w:bottom w:w="100" w:type="dxa"/>
              <w:right w:w="115" w:type="dxa"/>
            </w:tcMar>
          </w:tcPr>
          <w:p w:rsidR="00A43578" w:rsidRDefault="00221E61">
            <w:pPr>
              <w:pStyle w:val="TableText"/>
              <w:spacing w:line="240" w:lineRule="auto"/>
            </w:pPr>
            <w:r>
              <w:t>Determine a theme or central idea of a text and analyze in detail its development over the course of the text, including how it emerges and is shaped and refined by specific details; provide an objective summary of the text.</w:t>
            </w:r>
          </w:p>
        </w:tc>
      </w:tr>
      <w:tr w:rsidR="00714A0C" w:rsidRPr="005560BC">
        <w:tblPrEx>
          <w:tblCellMar>
            <w:left w:w="10" w:type="dxa"/>
            <w:right w:w="10" w:type="dxa"/>
          </w:tblCellMar>
          <w:tblLook w:val="00A0" w:firstRow="1" w:lastRow="0" w:firstColumn="1" w:lastColumn="0" w:noHBand="0" w:noVBand="0"/>
        </w:tblPrEx>
        <w:trPr>
          <w:gridAfter w:val="1"/>
          <w:wAfter w:w="10" w:type="dxa"/>
        </w:trPr>
        <w:tc>
          <w:tcPr>
            <w:tcW w:w="1334" w:type="dxa"/>
            <w:tcMar>
              <w:top w:w="100" w:type="dxa"/>
              <w:left w:w="115" w:type="dxa"/>
              <w:bottom w:w="100" w:type="dxa"/>
              <w:right w:w="115" w:type="dxa"/>
            </w:tcMar>
          </w:tcPr>
          <w:p w:rsidR="00A43578" w:rsidRPr="0088237A" w:rsidRDefault="00714A0C" w:rsidP="0088237A">
            <w:pPr>
              <w:pStyle w:val="TableText"/>
            </w:pPr>
            <w:r w:rsidRPr="0088237A">
              <w:lastRenderedPageBreak/>
              <w:t>W.9-10.9</w:t>
            </w:r>
          </w:p>
        </w:tc>
        <w:tc>
          <w:tcPr>
            <w:tcW w:w="8124" w:type="dxa"/>
            <w:tcMar>
              <w:top w:w="100" w:type="dxa"/>
              <w:left w:w="115" w:type="dxa"/>
              <w:bottom w:w="100" w:type="dxa"/>
              <w:right w:w="115" w:type="dxa"/>
            </w:tcMar>
          </w:tcPr>
          <w:p w:rsidR="00A43578" w:rsidRPr="0088237A" w:rsidRDefault="00714A0C" w:rsidP="0088237A">
            <w:pPr>
              <w:pStyle w:val="TableText"/>
            </w:pPr>
            <w:r w:rsidRPr="0088237A">
              <w:t>Draw evidence from literary or informational texts to support analysis, reflection, and research.</w:t>
            </w:r>
          </w:p>
        </w:tc>
      </w:tr>
      <w:tr w:rsidR="00221E61" w:rsidRPr="005560BC">
        <w:tblPrEx>
          <w:tblCellMar>
            <w:left w:w="10" w:type="dxa"/>
            <w:right w:w="10" w:type="dxa"/>
          </w:tblCellMar>
          <w:tblLook w:val="00A0" w:firstRow="1" w:lastRow="0" w:firstColumn="1" w:lastColumn="0" w:noHBand="0" w:noVBand="0"/>
        </w:tblPrEx>
        <w:trPr>
          <w:gridAfter w:val="1"/>
          <w:wAfter w:w="10" w:type="dxa"/>
        </w:trPr>
        <w:tc>
          <w:tcPr>
            <w:tcW w:w="1334" w:type="dxa"/>
            <w:tcMar>
              <w:top w:w="100" w:type="dxa"/>
              <w:left w:w="115" w:type="dxa"/>
              <w:bottom w:w="100" w:type="dxa"/>
              <w:right w:w="115" w:type="dxa"/>
            </w:tcMar>
          </w:tcPr>
          <w:p w:rsidR="00A43578" w:rsidRPr="0088237A" w:rsidRDefault="00221E61" w:rsidP="0088237A">
            <w:pPr>
              <w:pStyle w:val="TableText"/>
            </w:pPr>
            <w:r w:rsidRPr="0088237A">
              <w:t>SL.9-10.1</w:t>
            </w:r>
          </w:p>
        </w:tc>
        <w:tc>
          <w:tcPr>
            <w:tcW w:w="8124" w:type="dxa"/>
            <w:tcMar>
              <w:top w:w="100" w:type="dxa"/>
              <w:left w:w="115" w:type="dxa"/>
              <w:bottom w:w="100" w:type="dxa"/>
              <w:right w:w="115" w:type="dxa"/>
            </w:tcMar>
          </w:tcPr>
          <w:p w:rsidR="00A43578" w:rsidRPr="0088237A" w:rsidRDefault="00221E61" w:rsidP="0088237A">
            <w:pPr>
              <w:pStyle w:val="TableText"/>
            </w:pPr>
            <w:r w:rsidRPr="0088237A">
              <w:t>Initiate and participate effectively in a range of collaborative discussions (one-on-one, in groups, and teacher-led) with diverse partners on grades 9–10 topics, texts, and issues, building on others’ ideas and expressing their own clearly and persuasively.</w:t>
            </w:r>
          </w:p>
        </w:tc>
      </w:tr>
    </w:tbl>
    <w:p w:rsidR="00A43578" w:rsidRDefault="00560E2F">
      <w:pPr>
        <w:pStyle w:val="Heading1"/>
        <w:spacing w:line="240" w:lineRule="auto"/>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gridCol w:w="10"/>
      </w:tblGrid>
      <w:tr w:rsidR="000816F0" w:rsidRPr="002E4C92">
        <w:tc>
          <w:tcPr>
            <w:tcW w:w="9478" w:type="dxa"/>
            <w:gridSpan w:val="2"/>
            <w:shd w:val="clear" w:color="auto" w:fill="76923C"/>
          </w:tcPr>
          <w:p w:rsidR="000816F0" w:rsidRPr="002E4C92" w:rsidRDefault="000816F0" w:rsidP="0019238B">
            <w:pPr>
              <w:pStyle w:val="TableHeaders"/>
            </w:pPr>
            <w:r w:rsidRPr="002E4C92">
              <w:t>Assessment(s)</w:t>
            </w:r>
          </w:p>
        </w:tc>
      </w:tr>
      <w:tr w:rsidR="00560E2F" w:rsidRPr="005560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Ex>
        <w:trPr>
          <w:gridAfter w:val="1"/>
          <w:wAfter w:w="10" w:type="dxa"/>
        </w:trPr>
        <w:tc>
          <w:tcPr>
            <w:tcW w:w="9468" w:type="dxa"/>
            <w:tcMar>
              <w:top w:w="100" w:type="dxa"/>
              <w:left w:w="115" w:type="dxa"/>
              <w:bottom w:w="100" w:type="dxa"/>
              <w:right w:w="115" w:type="dxa"/>
            </w:tcMar>
          </w:tcPr>
          <w:p w:rsidR="00A43578" w:rsidRDefault="00302A45">
            <w:pPr>
              <w:pStyle w:val="TableText"/>
              <w:spacing w:line="240" w:lineRule="auto"/>
            </w:pPr>
            <w:r>
              <w:t>S</w:t>
            </w:r>
            <w:r w:rsidR="002205AA">
              <w:t>tudents craft a multi</w:t>
            </w:r>
            <w:r w:rsidR="00A9549A">
              <w:t>-</w:t>
            </w:r>
            <w:r w:rsidR="002205AA">
              <w:t xml:space="preserve">paragraph response to the </w:t>
            </w:r>
            <w:r w:rsidR="00576416">
              <w:t>E</w:t>
            </w:r>
            <w:r w:rsidR="002205AA">
              <w:t>nd</w:t>
            </w:r>
            <w:r w:rsidR="00576416">
              <w:t>-</w:t>
            </w:r>
            <w:r w:rsidR="002205AA">
              <w:t>of</w:t>
            </w:r>
            <w:r w:rsidR="00576416">
              <w:t>-U</w:t>
            </w:r>
            <w:r w:rsidR="002205AA">
              <w:t xml:space="preserve">nit </w:t>
            </w:r>
            <w:r w:rsidR="00576416">
              <w:t>A</w:t>
            </w:r>
            <w:r w:rsidR="002205AA">
              <w:t>ssessment prompt:</w:t>
            </w:r>
          </w:p>
          <w:p w:rsidR="006B0967" w:rsidRPr="00FA1A0C" w:rsidRDefault="005F0E59" w:rsidP="00302A45">
            <w:pPr>
              <w:pStyle w:val="BulletedList"/>
            </w:pPr>
            <w:r>
              <w:t>How does</w:t>
            </w:r>
            <w:r w:rsidR="000816F0">
              <w:t xml:space="preserve"> </w:t>
            </w:r>
            <w:r>
              <w:t xml:space="preserve">Williams draw upon and transform </w:t>
            </w:r>
            <w:r w:rsidR="00791BA8">
              <w:t>the</w:t>
            </w:r>
            <w:r w:rsidR="00EA1D8E">
              <w:t xml:space="preserve"> central idea</w:t>
            </w:r>
            <w:r w:rsidR="00791BA8">
              <w:t>s</w:t>
            </w:r>
            <w:r>
              <w:t xml:space="preserve"> established by Marlowe and Raleigh? </w:t>
            </w:r>
            <w:r w:rsidR="000C1112" w:rsidRPr="00A86264">
              <w:t>Cite evidence to support your response.</w:t>
            </w:r>
          </w:p>
          <w:p w:rsidR="00A43578" w:rsidRDefault="00744A88" w:rsidP="00744A88">
            <w:pPr>
              <w:pStyle w:val="IN"/>
            </w:pPr>
            <w:r>
              <w:t>T</w:t>
            </w:r>
            <w:r w:rsidR="006B0967" w:rsidRPr="006B0967">
              <w:t xml:space="preserve">he </w:t>
            </w:r>
            <w:r w:rsidR="00576416">
              <w:t>E</w:t>
            </w:r>
            <w:r w:rsidR="006B0967" w:rsidRPr="006B0967">
              <w:t>nd-of-</w:t>
            </w:r>
            <w:r w:rsidR="00576416">
              <w:t>U</w:t>
            </w:r>
            <w:r w:rsidR="006B0967" w:rsidRPr="006B0967">
              <w:t xml:space="preserve">nit </w:t>
            </w:r>
            <w:r w:rsidR="00576416">
              <w:t>A</w:t>
            </w:r>
            <w:r w:rsidR="006B0967" w:rsidRPr="006B0967">
              <w:t xml:space="preserve">ssessment </w:t>
            </w:r>
            <w:r>
              <w:t>will be assessed</w:t>
            </w:r>
            <w:r w:rsidR="0048667E">
              <w:t xml:space="preserve"> </w:t>
            </w:r>
            <w:r w:rsidR="006B0967" w:rsidRPr="006B0967">
              <w:t>using the Text Analysis Rubric.</w:t>
            </w:r>
          </w:p>
        </w:tc>
      </w:tr>
      <w:tr w:rsidR="000816F0" w:rsidRPr="00B00346">
        <w:tc>
          <w:tcPr>
            <w:tcW w:w="9478" w:type="dxa"/>
            <w:gridSpan w:val="2"/>
            <w:shd w:val="clear" w:color="auto" w:fill="76923C"/>
          </w:tcPr>
          <w:p w:rsidR="000816F0" w:rsidRPr="00B00346" w:rsidRDefault="000816F0" w:rsidP="0019238B">
            <w:pPr>
              <w:pStyle w:val="TableHeaders"/>
            </w:pPr>
            <w:r w:rsidRPr="00B00346">
              <w:t>High Performance Response(s)</w:t>
            </w:r>
          </w:p>
        </w:tc>
      </w:tr>
      <w:tr w:rsidR="00560E2F" w:rsidRPr="005560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Ex>
        <w:trPr>
          <w:gridAfter w:val="1"/>
          <w:wAfter w:w="10" w:type="dxa"/>
        </w:trPr>
        <w:tc>
          <w:tcPr>
            <w:tcW w:w="9468" w:type="dxa"/>
            <w:tcMar>
              <w:top w:w="100" w:type="dxa"/>
              <w:left w:w="115" w:type="dxa"/>
              <w:bottom w:w="100" w:type="dxa"/>
              <w:right w:w="115" w:type="dxa"/>
            </w:tcMar>
          </w:tcPr>
          <w:p w:rsidR="00A43578" w:rsidRDefault="0094424B">
            <w:pPr>
              <w:pStyle w:val="TableText"/>
              <w:spacing w:line="240" w:lineRule="auto"/>
            </w:pPr>
            <w:r>
              <w:t xml:space="preserve">A </w:t>
            </w:r>
            <w:r w:rsidR="0071784F">
              <w:t>High Performance R</w:t>
            </w:r>
            <w:r w:rsidR="006B0967">
              <w:t>esponse should:</w:t>
            </w:r>
          </w:p>
          <w:p w:rsidR="006B0967" w:rsidRDefault="006B0967" w:rsidP="00302A45">
            <w:pPr>
              <w:pStyle w:val="BulletedList"/>
            </w:pPr>
            <w:r>
              <w:t>Use precise and domain</w:t>
            </w:r>
            <w:r w:rsidR="00516798">
              <w:t>-</w:t>
            </w:r>
            <w:r>
              <w:t xml:space="preserve">specific language. </w:t>
            </w:r>
          </w:p>
          <w:p w:rsidR="00463E75" w:rsidRDefault="006B0967" w:rsidP="00302A45">
            <w:pPr>
              <w:pStyle w:val="BulletedList"/>
            </w:pPr>
            <w:r>
              <w:t>I</w:t>
            </w:r>
            <w:r w:rsidR="002205AA">
              <w:t xml:space="preserve">nclude evidence from all three poems, making clear connections between the </w:t>
            </w:r>
            <w:r w:rsidR="009949D9">
              <w:t xml:space="preserve">details </w:t>
            </w:r>
            <w:r w:rsidR="002205AA">
              <w:t>selected and the statements made.</w:t>
            </w:r>
            <w:r w:rsidR="00D86414">
              <w:t xml:space="preserve"> </w:t>
            </w:r>
          </w:p>
          <w:p w:rsidR="00463E75" w:rsidRDefault="00463E75" w:rsidP="00302A45">
            <w:pPr>
              <w:pStyle w:val="BulletedList"/>
            </w:pPr>
            <w:r>
              <w:t>Summarize a central idea of Williams’</w:t>
            </w:r>
            <w:r w:rsidR="003E33FD">
              <w:t>s</w:t>
            </w:r>
            <w:r>
              <w:t xml:space="preserve"> poem, in the context of the central ideas established and developed by Marlowe and Raleigh.</w:t>
            </w:r>
          </w:p>
          <w:p w:rsidR="00560E2F" w:rsidRDefault="006B0967" w:rsidP="00302A45">
            <w:pPr>
              <w:pStyle w:val="BulletedList"/>
            </w:pPr>
            <w:r>
              <w:t xml:space="preserve">Make a statement about how </w:t>
            </w:r>
            <w:r w:rsidR="002205AA">
              <w:t xml:space="preserve">Williams </w:t>
            </w:r>
            <w:r w:rsidR="006D6E59">
              <w:t xml:space="preserve">draws upon and transforms </w:t>
            </w:r>
            <w:r>
              <w:t>central idea</w:t>
            </w:r>
            <w:r w:rsidR="00A9549A">
              <w:t>s</w:t>
            </w:r>
            <w:r w:rsidR="006D6E59">
              <w:t xml:space="preserve"> </w:t>
            </w:r>
            <w:r w:rsidR="006E7B5C">
              <w:t xml:space="preserve">in the poems </w:t>
            </w:r>
            <w:r w:rsidR="006D6E59">
              <w:t>of</w:t>
            </w:r>
            <w:r w:rsidR="002205AA">
              <w:t xml:space="preserve"> Marlowe</w:t>
            </w:r>
            <w:r>
              <w:t xml:space="preserve"> and Raleigh</w:t>
            </w:r>
            <w:r w:rsidR="00463E75">
              <w:t>.</w:t>
            </w:r>
            <w:r w:rsidR="002205AA">
              <w:t xml:space="preserve"> </w:t>
            </w:r>
            <w:bookmarkStart w:id="0" w:name="h.gjdgxs" w:colFirst="0" w:colLast="0"/>
            <w:bookmarkEnd w:id="0"/>
          </w:p>
        </w:tc>
      </w:tr>
    </w:tbl>
    <w:p w:rsidR="00A43578" w:rsidRDefault="00560E2F" w:rsidP="00F4652D">
      <w:pPr>
        <w:pStyle w:val="Heading1"/>
        <w:spacing w:before="360" w:line="240" w:lineRule="auto"/>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0816F0" w:rsidRPr="00B00346">
        <w:tc>
          <w:tcPr>
            <w:tcW w:w="9450" w:type="dxa"/>
            <w:shd w:val="clear" w:color="auto" w:fill="76923C"/>
          </w:tcPr>
          <w:p w:rsidR="000816F0" w:rsidRPr="00B00346" w:rsidRDefault="000816F0" w:rsidP="0019238B">
            <w:pPr>
              <w:pStyle w:val="TableHeaders"/>
            </w:pPr>
            <w:r w:rsidRPr="00B00346">
              <w:t>Vocabulary to provide directly (will not include extended instruction)</w:t>
            </w:r>
          </w:p>
        </w:tc>
      </w:tr>
      <w:tr w:rsidR="00560E2F" w:rsidRPr="005560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Ex>
        <w:tc>
          <w:tcPr>
            <w:tcW w:w="9450" w:type="dxa"/>
            <w:tcMar>
              <w:top w:w="100" w:type="dxa"/>
              <w:left w:w="115" w:type="dxa"/>
              <w:bottom w:w="100" w:type="dxa"/>
              <w:right w:w="115" w:type="dxa"/>
            </w:tcMar>
          </w:tcPr>
          <w:p w:rsidR="00560E2F" w:rsidRDefault="00935F18" w:rsidP="00F4652D">
            <w:pPr>
              <w:pStyle w:val="BulletedList"/>
              <w:spacing w:before="0" w:after="0"/>
            </w:pPr>
            <w:r>
              <w:t>None.</w:t>
            </w:r>
          </w:p>
        </w:tc>
      </w:tr>
      <w:tr w:rsidR="00F85A89" w:rsidRPr="002E4C92">
        <w:tc>
          <w:tcPr>
            <w:tcW w:w="9450" w:type="dxa"/>
            <w:shd w:val="clear" w:color="auto" w:fill="76923C"/>
          </w:tcPr>
          <w:p w:rsidR="00F85A89" w:rsidRPr="002E4C92" w:rsidRDefault="00F85A89" w:rsidP="0019238B">
            <w:pPr>
              <w:pStyle w:val="TableHeaders"/>
            </w:pPr>
            <w:r w:rsidRPr="00BA46CB">
              <w:t>Vocabulary to teach (may include direct word work and/or questions)</w:t>
            </w:r>
          </w:p>
        </w:tc>
      </w:tr>
      <w:tr w:rsidR="00560E2F" w:rsidRPr="005560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Ex>
        <w:tc>
          <w:tcPr>
            <w:tcW w:w="9450" w:type="dxa"/>
            <w:tcMar>
              <w:top w:w="100" w:type="dxa"/>
              <w:left w:w="115" w:type="dxa"/>
              <w:bottom w:w="100" w:type="dxa"/>
              <w:right w:w="115" w:type="dxa"/>
            </w:tcMar>
          </w:tcPr>
          <w:p w:rsidR="006B0967" w:rsidRDefault="006B0967" w:rsidP="0019238B">
            <w:pPr>
              <w:pStyle w:val="BulletedList0"/>
            </w:pPr>
            <w:r>
              <w:t>Domain</w:t>
            </w:r>
            <w:r w:rsidR="00576416">
              <w:t>-s</w:t>
            </w:r>
            <w:r>
              <w:t xml:space="preserve">pecific </w:t>
            </w:r>
            <w:r w:rsidR="00576416">
              <w:t>v</w:t>
            </w:r>
            <w:r>
              <w:t>ocabulary (introduced in L</w:t>
            </w:r>
            <w:r w:rsidR="00935F18">
              <w:t xml:space="preserve">esson </w:t>
            </w:r>
            <w:r>
              <w:t>1):</w:t>
            </w:r>
          </w:p>
          <w:p w:rsidR="006B0967" w:rsidRDefault="00576416" w:rsidP="00302A45">
            <w:pPr>
              <w:pStyle w:val="BulletedList"/>
            </w:pPr>
            <w:r>
              <w:t>l</w:t>
            </w:r>
            <w:r w:rsidR="006B0967">
              <w:t>ine (n</w:t>
            </w:r>
            <w:r w:rsidR="001E00CA">
              <w:t>.</w:t>
            </w:r>
            <w:r w:rsidR="006B0967">
              <w:t>)</w:t>
            </w:r>
            <w:r w:rsidR="00F85A89">
              <w:t xml:space="preserve"> – </w:t>
            </w:r>
            <w:r w:rsidR="006B0967">
              <w:t>a single row of words in a poem</w:t>
            </w:r>
          </w:p>
          <w:p w:rsidR="006B0967" w:rsidRDefault="00576416" w:rsidP="00302A45">
            <w:pPr>
              <w:pStyle w:val="BulletedList"/>
            </w:pPr>
            <w:r>
              <w:t>s</w:t>
            </w:r>
            <w:r w:rsidR="006B0967">
              <w:t>tanza (n</w:t>
            </w:r>
            <w:r w:rsidR="001E00CA">
              <w:t>.</w:t>
            </w:r>
            <w:r w:rsidR="006B0967">
              <w:t>)</w:t>
            </w:r>
            <w:r w:rsidR="00F85A89">
              <w:t xml:space="preserve"> –</w:t>
            </w:r>
            <w:r w:rsidR="006B0967">
              <w:t xml:space="preserve"> a group of lines in a poem, separated by spaces from other stanzas, much like a paragraph in prose</w:t>
            </w:r>
          </w:p>
          <w:p w:rsidR="006B0967" w:rsidRDefault="00576416" w:rsidP="00302A45">
            <w:pPr>
              <w:pStyle w:val="BulletedList"/>
            </w:pPr>
            <w:r>
              <w:t>c</w:t>
            </w:r>
            <w:r w:rsidR="00F85A89">
              <w:t>ouplet (n</w:t>
            </w:r>
            <w:r w:rsidR="001E00CA">
              <w:t>.</w:t>
            </w:r>
            <w:r w:rsidR="00F85A89">
              <w:t>)</w:t>
            </w:r>
            <w:r w:rsidR="006B0967">
              <w:t xml:space="preserve"> </w:t>
            </w:r>
            <w:r w:rsidR="00F85A89">
              <w:t xml:space="preserve">– </w:t>
            </w:r>
            <w:r w:rsidR="006B0967">
              <w:t>two lines of poetry, one after the other, that rhyme and are of the same length and rhythm</w:t>
            </w:r>
          </w:p>
          <w:p w:rsidR="006B0967" w:rsidRDefault="00576416" w:rsidP="00302A45">
            <w:pPr>
              <w:pStyle w:val="BulletedList"/>
            </w:pPr>
            <w:r>
              <w:t>r</w:t>
            </w:r>
            <w:r w:rsidR="00F85A89">
              <w:t>hyme (n</w:t>
            </w:r>
            <w:r w:rsidR="001E00CA">
              <w:t>.</w:t>
            </w:r>
            <w:r w:rsidR="00F85A89">
              <w:t xml:space="preserve">) – </w:t>
            </w:r>
            <w:r w:rsidR="006B0967">
              <w:t>having the same sound at the end of two or more words</w:t>
            </w:r>
          </w:p>
          <w:p w:rsidR="006B0967" w:rsidRDefault="00576416" w:rsidP="00302A45">
            <w:pPr>
              <w:pStyle w:val="BulletedList"/>
            </w:pPr>
            <w:r>
              <w:t>e</w:t>
            </w:r>
            <w:r w:rsidR="00F85A89">
              <w:t>nd rhyme (n</w:t>
            </w:r>
            <w:r w:rsidR="001E00CA">
              <w:t>.</w:t>
            </w:r>
            <w:r w:rsidR="00F85A89">
              <w:t xml:space="preserve">) – </w:t>
            </w:r>
            <w:r w:rsidR="006B0967">
              <w:t>rhyming words at the ends of the lines of a poem</w:t>
            </w:r>
          </w:p>
          <w:p w:rsidR="00560E2F" w:rsidRDefault="00576416" w:rsidP="00302A45">
            <w:pPr>
              <w:pStyle w:val="BulletedList"/>
            </w:pPr>
            <w:r>
              <w:t>r</w:t>
            </w:r>
            <w:r w:rsidR="006B0967" w:rsidRPr="00CB4EC5">
              <w:t xml:space="preserve">omanticize (v.) </w:t>
            </w:r>
            <w:r w:rsidR="00F85A89">
              <w:t xml:space="preserve">– </w:t>
            </w:r>
            <w:r w:rsidR="006B0967" w:rsidRPr="00CB4EC5">
              <w:t>to think about or describe something as being better or more attractive or interesting than it really is</w:t>
            </w:r>
          </w:p>
        </w:tc>
      </w:tr>
    </w:tbl>
    <w:p w:rsidR="00A43578" w:rsidRDefault="00560E2F">
      <w:pPr>
        <w:pStyle w:val="Heading1"/>
        <w:spacing w:line="240" w:lineRule="auto"/>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F85A89" w:rsidRPr="00C02EC2">
        <w:tc>
          <w:tcPr>
            <w:tcW w:w="7830" w:type="dxa"/>
            <w:tcBorders>
              <w:bottom w:val="single" w:sz="4" w:space="0" w:color="auto"/>
            </w:tcBorders>
            <w:shd w:val="clear" w:color="auto" w:fill="76923C"/>
          </w:tcPr>
          <w:p w:rsidR="00F85A89" w:rsidRPr="00C02EC2" w:rsidRDefault="00F85A89" w:rsidP="0019238B">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F85A89" w:rsidRPr="00C02EC2" w:rsidRDefault="00F85A89" w:rsidP="0019238B">
            <w:pPr>
              <w:pStyle w:val="TableHeaders"/>
            </w:pPr>
            <w:r w:rsidRPr="00C02EC2">
              <w:t>% of Lesson</w:t>
            </w:r>
          </w:p>
        </w:tc>
      </w:tr>
      <w:tr w:rsidR="00F85A89">
        <w:trPr>
          <w:trHeight w:val="1313"/>
        </w:trPr>
        <w:tc>
          <w:tcPr>
            <w:tcW w:w="7830" w:type="dxa"/>
            <w:tcBorders>
              <w:bottom w:val="nil"/>
            </w:tcBorders>
          </w:tcPr>
          <w:p w:rsidR="00A43578" w:rsidRDefault="00F85A89">
            <w:pPr>
              <w:pStyle w:val="TableText"/>
              <w:spacing w:line="240" w:lineRule="auto"/>
              <w:rPr>
                <w:b/>
              </w:rPr>
            </w:pPr>
            <w:r w:rsidRPr="000B2D56">
              <w:rPr>
                <w:b/>
              </w:rPr>
              <w:t>Standards &amp; Text:</w:t>
            </w:r>
          </w:p>
          <w:p w:rsidR="00F85A89" w:rsidRDefault="00F85A89" w:rsidP="00302A45">
            <w:pPr>
              <w:pStyle w:val="BulletedList"/>
            </w:pPr>
            <w:r>
              <w:t xml:space="preserve">Standards: RL.9-10.9, </w:t>
            </w:r>
            <w:r>
              <w:rPr>
                <w:highlight w:val="white"/>
              </w:rPr>
              <w:t>W.9-10.2</w:t>
            </w:r>
            <w:r w:rsidR="00A43578">
              <w:t>.d</w:t>
            </w:r>
            <w:r>
              <w:t xml:space="preserve">, </w:t>
            </w:r>
            <w:r w:rsidR="00FF791D">
              <w:t xml:space="preserve">RL.9-10.2, </w:t>
            </w:r>
            <w:r>
              <w:t>W.9-10.9, SL.9-10.1</w:t>
            </w:r>
          </w:p>
          <w:p w:rsidR="00F85A89" w:rsidRPr="0019238B" w:rsidRDefault="00516798" w:rsidP="00302A45">
            <w:pPr>
              <w:pStyle w:val="BulletedList"/>
            </w:pPr>
            <w:r>
              <w:t>“</w:t>
            </w:r>
            <w:r w:rsidR="001A3ACA" w:rsidRPr="001A3ACA">
              <w:t>The Passionate Shepherd to His Love</w:t>
            </w:r>
            <w:r w:rsidR="00BE2DC6">
              <w:t>,</w:t>
            </w:r>
            <w:r>
              <w:t>”</w:t>
            </w:r>
            <w:r w:rsidR="00F85A89" w:rsidRPr="0019238B">
              <w:t xml:space="preserve"> </w:t>
            </w:r>
            <w:r>
              <w:t>“</w:t>
            </w:r>
            <w:r w:rsidR="001A3ACA" w:rsidRPr="001A3ACA">
              <w:t>The Nymph’s Reply to the Shepherd</w:t>
            </w:r>
            <w:r w:rsidR="00BE2DC6">
              <w:t>,</w:t>
            </w:r>
            <w:r>
              <w:t>”</w:t>
            </w:r>
            <w:r w:rsidR="00F85A89" w:rsidRPr="0019238B">
              <w:t xml:space="preserve"> </w:t>
            </w:r>
            <w:r>
              <w:t>“</w:t>
            </w:r>
            <w:r w:rsidR="001A3ACA" w:rsidRPr="001A3ACA">
              <w:t>Raleigh was Right</w:t>
            </w:r>
            <w:r>
              <w:t>”</w:t>
            </w:r>
          </w:p>
        </w:tc>
        <w:tc>
          <w:tcPr>
            <w:tcW w:w="1638" w:type="dxa"/>
            <w:tcBorders>
              <w:bottom w:val="nil"/>
            </w:tcBorders>
          </w:tcPr>
          <w:p w:rsidR="00A43578" w:rsidRDefault="00A43578" w:rsidP="00722D28"/>
          <w:p w:rsidR="00F85A89" w:rsidRDefault="00F85A89" w:rsidP="0019238B">
            <w:pPr>
              <w:pStyle w:val="NumberedList"/>
              <w:numPr>
                <w:ilvl w:val="0"/>
                <w:numId w:val="0"/>
              </w:numPr>
            </w:pPr>
          </w:p>
        </w:tc>
      </w:tr>
      <w:tr w:rsidR="00F85A89">
        <w:tc>
          <w:tcPr>
            <w:tcW w:w="7830" w:type="dxa"/>
            <w:tcBorders>
              <w:top w:val="nil"/>
            </w:tcBorders>
          </w:tcPr>
          <w:p w:rsidR="00A43578" w:rsidRDefault="00F85A89">
            <w:pPr>
              <w:pStyle w:val="TableText"/>
              <w:spacing w:line="240" w:lineRule="auto"/>
              <w:rPr>
                <w:b/>
              </w:rPr>
            </w:pPr>
            <w:r w:rsidRPr="000B2D56">
              <w:rPr>
                <w:b/>
              </w:rPr>
              <w:t>Learning Sequence:</w:t>
            </w:r>
          </w:p>
          <w:p w:rsidR="00F85A89" w:rsidRDefault="00F85A89" w:rsidP="005321EC">
            <w:pPr>
              <w:pStyle w:val="Normal1"/>
              <w:numPr>
                <w:ilvl w:val="0"/>
                <w:numId w:val="8"/>
              </w:numPr>
              <w:spacing w:line="240" w:lineRule="auto"/>
              <w:ind w:left="360"/>
            </w:pPr>
            <w:r>
              <w:t xml:space="preserve">Introduction </w:t>
            </w:r>
            <w:r w:rsidR="00746450">
              <w:t>of</w:t>
            </w:r>
            <w:r w:rsidR="00FF791D">
              <w:t xml:space="preserve"> </w:t>
            </w:r>
            <w:r>
              <w:t>Lesson Agenda</w:t>
            </w:r>
          </w:p>
          <w:p w:rsidR="00F85A89" w:rsidRDefault="00F85A89" w:rsidP="005321EC">
            <w:pPr>
              <w:pStyle w:val="Normal1"/>
              <w:numPr>
                <w:ilvl w:val="0"/>
                <w:numId w:val="8"/>
              </w:numPr>
              <w:spacing w:line="240" w:lineRule="auto"/>
              <w:ind w:left="360"/>
            </w:pPr>
            <w:r>
              <w:t xml:space="preserve">Homework Accountability </w:t>
            </w:r>
          </w:p>
          <w:p w:rsidR="00F85A89" w:rsidRDefault="00F85A89" w:rsidP="005321EC">
            <w:pPr>
              <w:pStyle w:val="Normal1"/>
              <w:numPr>
                <w:ilvl w:val="0"/>
                <w:numId w:val="8"/>
              </w:numPr>
              <w:spacing w:line="240" w:lineRule="auto"/>
              <w:ind w:left="360"/>
            </w:pPr>
            <w:r>
              <w:t>Collaborative Brainstorm</w:t>
            </w:r>
          </w:p>
          <w:p w:rsidR="00F85A89" w:rsidRDefault="00F85A89" w:rsidP="005321EC">
            <w:pPr>
              <w:pStyle w:val="Normal1"/>
              <w:numPr>
                <w:ilvl w:val="0"/>
                <w:numId w:val="8"/>
              </w:numPr>
              <w:spacing w:line="240" w:lineRule="auto"/>
              <w:ind w:left="360"/>
            </w:pPr>
            <w:r>
              <w:t>End</w:t>
            </w:r>
            <w:r w:rsidR="00576416">
              <w:t>-</w:t>
            </w:r>
            <w:r>
              <w:t>of</w:t>
            </w:r>
            <w:r w:rsidR="00576416">
              <w:t>-</w:t>
            </w:r>
            <w:r>
              <w:t>Unit Assessment</w:t>
            </w:r>
          </w:p>
          <w:p w:rsidR="00F85A89" w:rsidRPr="00546D71" w:rsidRDefault="00F85A89" w:rsidP="005321EC">
            <w:pPr>
              <w:pStyle w:val="NumberedList"/>
              <w:numPr>
                <w:ilvl w:val="0"/>
                <w:numId w:val="8"/>
              </w:numPr>
              <w:ind w:left="360"/>
            </w:pPr>
            <w:r>
              <w:t>Closing</w:t>
            </w:r>
          </w:p>
        </w:tc>
        <w:tc>
          <w:tcPr>
            <w:tcW w:w="1638" w:type="dxa"/>
            <w:tcBorders>
              <w:top w:val="nil"/>
            </w:tcBorders>
          </w:tcPr>
          <w:p w:rsidR="00A43578" w:rsidRDefault="00A43578">
            <w:pPr>
              <w:pStyle w:val="NumberedList"/>
              <w:numPr>
                <w:ilvl w:val="0"/>
                <w:numId w:val="0"/>
              </w:numPr>
              <w:spacing w:before="40" w:after="40"/>
            </w:pPr>
          </w:p>
          <w:p w:rsidR="00F85A89" w:rsidRDefault="00F85A89" w:rsidP="0019238B">
            <w:pPr>
              <w:pStyle w:val="NumberedList"/>
              <w:spacing w:before="60"/>
            </w:pPr>
            <w:r>
              <w:t>5%</w:t>
            </w:r>
          </w:p>
          <w:p w:rsidR="00F85A89" w:rsidRDefault="00C901D8" w:rsidP="0019238B">
            <w:pPr>
              <w:pStyle w:val="NumberedList"/>
              <w:spacing w:before="60"/>
            </w:pPr>
            <w:r>
              <w:t>10</w:t>
            </w:r>
            <w:r w:rsidR="00F85A89">
              <w:t>%</w:t>
            </w:r>
          </w:p>
          <w:p w:rsidR="00F85A89" w:rsidRDefault="00F85A89" w:rsidP="0019238B">
            <w:pPr>
              <w:pStyle w:val="NumberedList"/>
              <w:spacing w:before="60"/>
            </w:pPr>
            <w:r>
              <w:t>15%</w:t>
            </w:r>
          </w:p>
          <w:p w:rsidR="00F85A89" w:rsidRDefault="00C901D8" w:rsidP="0019238B">
            <w:pPr>
              <w:pStyle w:val="NumberedList"/>
              <w:spacing w:before="60"/>
            </w:pPr>
            <w:r>
              <w:t>65</w:t>
            </w:r>
            <w:r w:rsidR="00F85A89">
              <w:t>%</w:t>
            </w:r>
          </w:p>
          <w:p w:rsidR="00F85A89" w:rsidRPr="00C02EC2" w:rsidRDefault="00F85A89" w:rsidP="0019238B">
            <w:pPr>
              <w:pStyle w:val="NumberedList"/>
            </w:pPr>
            <w:r>
              <w:t>5%</w:t>
            </w:r>
          </w:p>
        </w:tc>
      </w:tr>
    </w:tbl>
    <w:p w:rsidR="00A43578" w:rsidRDefault="00560E2F">
      <w:pPr>
        <w:pStyle w:val="Heading1"/>
        <w:spacing w:line="240" w:lineRule="auto"/>
      </w:pPr>
      <w:r>
        <w:t>Materials</w:t>
      </w:r>
    </w:p>
    <w:p w:rsidR="00F776AC" w:rsidRDefault="00FF791D" w:rsidP="00302A45">
      <w:pPr>
        <w:pStyle w:val="BulletedList"/>
      </w:pPr>
      <w:r>
        <w:t xml:space="preserve">Copies of </w:t>
      </w:r>
      <w:r w:rsidR="003E33FD">
        <w:t xml:space="preserve">the </w:t>
      </w:r>
      <w:r w:rsidR="00DB6A02" w:rsidRPr="00543E58">
        <w:t>Text Analysis Rubric</w:t>
      </w:r>
      <w:r>
        <w:t xml:space="preserve"> </w:t>
      </w:r>
      <w:r w:rsidR="00543E58">
        <w:t xml:space="preserve">and Checklist </w:t>
      </w:r>
      <w:r>
        <w:t>for each student</w:t>
      </w:r>
    </w:p>
    <w:p w:rsidR="00A43578" w:rsidRDefault="00560E2F" w:rsidP="00F4652D">
      <w:pPr>
        <w:pStyle w:val="Heading1"/>
        <w:spacing w:before="360" w:line="240" w:lineRule="auto"/>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F85A89" w:rsidRPr="00EF3D35">
        <w:tc>
          <w:tcPr>
            <w:tcW w:w="9468" w:type="dxa"/>
            <w:gridSpan w:val="2"/>
            <w:shd w:val="clear" w:color="auto" w:fill="76923C" w:themeFill="accent3" w:themeFillShade="BF"/>
          </w:tcPr>
          <w:p w:rsidR="00F85A89" w:rsidRPr="00EF3D35" w:rsidRDefault="00F85A89" w:rsidP="0019238B">
            <w:pPr>
              <w:pStyle w:val="TableHeaders"/>
              <w:rPr>
                <w:rFonts w:asciiTheme="minorHAnsi" w:hAnsiTheme="minorHAnsi"/>
              </w:rPr>
            </w:pPr>
            <w:r w:rsidRPr="00EF3D35">
              <w:rPr>
                <w:rFonts w:asciiTheme="minorHAnsi" w:hAnsiTheme="minorHAnsi"/>
              </w:rPr>
              <w:t>How to Use the Learning Sequence</w:t>
            </w:r>
          </w:p>
        </w:tc>
      </w:tr>
      <w:tr w:rsidR="00F85A89" w:rsidRPr="00EF3D35">
        <w:tc>
          <w:tcPr>
            <w:tcW w:w="894" w:type="dxa"/>
            <w:shd w:val="clear" w:color="auto" w:fill="76923C" w:themeFill="accent3" w:themeFillShade="BF"/>
          </w:tcPr>
          <w:p w:rsidR="00F85A89" w:rsidRPr="00EF3D35" w:rsidRDefault="00F85A89" w:rsidP="0019238B">
            <w:pPr>
              <w:pStyle w:val="TableHeaders"/>
              <w:rPr>
                <w:rFonts w:asciiTheme="minorHAnsi" w:hAnsiTheme="minorHAnsi"/>
              </w:rPr>
            </w:pPr>
            <w:r w:rsidRPr="00EF3D35">
              <w:rPr>
                <w:rFonts w:asciiTheme="minorHAnsi" w:hAnsiTheme="minorHAnsi"/>
              </w:rPr>
              <w:t>Symbol</w:t>
            </w:r>
          </w:p>
        </w:tc>
        <w:tc>
          <w:tcPr>
            <w:tcW w:w="8574" w:type="dxa"/>
            <w:shd w:val="clear" w:color="auto" w:fill="76923C" w:themeFill="accent3" w:themeFillShade="BF"/>
          </w:tcPr>
          <w:p w:rsidR="00F85A89" w:rsidRPr="00EF3D35" w:rsidRDefault="00F85A89" w:rsidP="0019238B">
            <w:pPr>
              <w:pStyle w:val="TableHeaders"/>
              <w:rPr>
                <w:rFonts w:asciiTheme="minorHAnsi" w:hAnsiTheme="minorHAnsi"/>
              </w:rPr>
            </w:pPr>
            <w:r w:rsidRPr="00EF3D35">
              <w:rPr>
                <w:rFonts w:asciiTheme="minorHAnsi" w:hAnsiTheme="minorHAnsi"/>
              </w:rPr>
              <w:t>Type of Text &amp; Interpretation of the Symbol</w:t>
            </w:r>
          </w:p>
        </w:tc>
      </w:tr>
      <w:tr w:rsidR="00F85A89" w:rsidRPr="00EF3D35">
        <w:tc>
          <w:tcPr>
            <w:tcW w:w="894" w:type="dxa"/>
          </w:tcPr>
          <w:p w:rsidR="00F85A89" w:rsidRPr="00EF3D35" w:rsidRDefault="00F85A89" w:rsidP="0019238B">
            <w:pPr>
              <w:spacing w:before="20" w:after="20" w:line="240" w:lineRule="auto"/>
              <w:jc w:val="center"/>
              <w:rPr>
                <w:rFonts w:asciiTheme="minorHAnsi" w:hAnsiTheme="minorHAnsi"/>
                <w:b/>
                <w:color w:val="4F81BD" w:themeColor="accent1"/>
                <w:sz w:val="20"/>
              </w:rPr>
            </w:pPr>
            <w:r w:rsidRPr="00EF3D35">
              <w:rPr>
                <w:rFonts w:asciiTheme="minorHAnsi" w:hAnsiTheme="minorHAnsi"/>
                <w:b/>
                <w:color w:val="4F81BD" w:themeColor="accent1"/>
                <w:sz w:val="20"/>
              </w:rPr>
              <w:t>10%</w:t>
            </w:r>
          </w:p>
        </w:tc>
        <w:tc>
          <w:tcPr>
            <w:tcW w:w="8574" w:type="dxa"/>
          </w:tcPr>
          <w:p w:rsidR="00F85A89" w:rsidRPr="00EF3D35" w:rsidRDefault="00F85A89" w:rsidP="0019238B">
            <w:pPr>
              <w:spacing w:before="20" w:after="20" w:line="240" w:lineRule="auto"/>
              <w:rPr>
                <w:rFonts w:asciiTheme="minorHAnsi" w:hAnsiTheme="minorHAnsi"/>
                <w:b/>
                <w:color w:val="4F81BD" w:themeColor="accent1"/>
                <w:sz w:val="20"/>
              </w:rPr>
            </w:pPr>
            <w:r w:rsidRPr="00EF3D35">
              <w:rPr>
                <w:rFonts w:asciiTheme="minorHAnsi" w:hAnsiTheme="minorHAnsi"/>
                <w:b/>
                <w:color w:val="4F81BD" w:themeColor="accent1"/>
                <w:sz w:val="20"/>
              </w:rPr>
              <w:t>Percentage indicates the percentage of lesson time each activity should take.</w:t>
            </w:r>
          </w:p>
        </w:tc>
      </w:tr>
      <w:tr w:rsidR="00F85A89" w:rsidRPr="00EF3D35">
        <w:tc>
          <w:tcPr>
            <w:tcW w:w="894" w:type="dxa"/>
            <w:vMerge w:val="restart"/>
            <w:vAlign w:val="center"/>
          </w:tcPr>
          <w:p w:rsidR="00F85A89" w:rsidRPr="00EF3D35" w:rsidRDefault="00F85A89" w:rsidP="0019238B">
            <w:pPr>
              <w:spacing w:before="20" w:after="20" w:line="240" w:lineRule="auto"/>
              <w:jc w:val="center"/>
              <w:rPr>
                <w:rFonts w:asciiTheme="minorHAnsi" w:hAnsiTheme="minorHAnsi"/>
                <w:sz w:val="18"/>
              </w:rPr>
            </w:pPr>
            <w:r w:rsidRPr="00EF3D35">
              <w:rPr>
                <w:rFonts w:asciiTheme="minorHAnsi" w:hAnsiTheme="minorHAnsi"/>
                <w:sz w:val="18"/>
              </w:rPr>
              <w:t>no symbol</w:t>
            </w:r>
          </w:p>
        </w:tc>
        <w:tc>
          <w:tcPr>
            <w:tcW w:w="8574" w:type="dxa"/>
          </w:tcPr>
          <w:p w:rsidR="00F85A89" w:rsidRPr="00EF3D35" w:rsidRDefault="00F85A89" w:rsidP="0019238B">
            <w:pPr>
              <w:spacing w:before="20" w:after="20" w:line="240" w:lineRule="auto"/>
              <w:rPr>
                <w:rFonts w:asciiTheme="minorHAnsi" w:hAnsiTheme="minorHAnsi"/>
                <w:sz w:val="20"/>
              </w:rPr>
            </w:pPr>
            <w:r w:rsidRPr="00EF3D35">
              <w:rPr>
                <w:rFonts w:asciiTheme="minorHAnsi" w:hAnsiTheme="minorHAnsi"/>
                <w:sz w:val="20"/>
              </w:rPr>
              <w:t>Plain text indicates teacher action.</w:t>
            </w:r>
          </w:p>
        </w:tc>
      </w:tr>
      <w:tr w:rsidR="00F85A89" w:rsidRPr="00EF3D35">
        <w:tc>
          <w:tcPr>
            <w:tcW w:w="894" w:type="dxa"/>
            <w:vMerge/>
          </w:tcPr>
          <w:p w:rsidR="00F85A89" w:rsidRPr="00EF3D35" w:rsidRDefault="00F85A89" w:rsidP="0019238B">
            <w:pPr>
              <w:spacing w:before="20" w:after="20" w:line="240" w:lineRule="auto"/>
              <w:jc w:val="center"/>
              <w:rPr>
                <w:rFonts w:asciiTheme="minorHAnsi" w:hAnsiTheme="minorHAnsi"/>
                <w:b/>
                <w:color w:val="000000" w:themeColor="text1"/>
                <w:sz w:val="20"/>
              </w:rPr>
            </w:pPr>
          </w:p>
        </w:tc>
        <w:tc>
          <w:tcPr>
            <w:tcW w:w="8574" w:type="dxa"/>
          </w:tcPr>
          <w:p w:rsidR="00F85A89" w:rsidRPr="00EF3D35" w:rsidRDefault="00F85A89" w:rsidP="0019238B">
            <w:pPr>
              <w:spacing w:before="20" w:after="20" w:line="240" w:lineRule="auto"/>
              <w:rPr>
                <w:rFonts w:asciiTheme="minorHAnsi" w:hAnsiTheme="minorHAnsi"/>
                <w:color w:val="4F81BD" w:themeColor="accent1"/>
                <w:sz w:val="20"/>
              </w:rPr>
            </w:pPr>
            <w:r w:rsidRPr="00EF3D35">
              <w:rPr>
                <w:rFonts w:asciiTheme="minorHAnsi" w:hAnsiTheme="minorHAnsi"/>
                <w:b/>
                <w:sz w:val="20"/>
              </w:rPr>
              <w:t>Bold text indicates questions for the teacher to ask students.</w:t>
            </w:r>
          </w:p>
        </w:tc>
      </w:tr>
      <w:tr w:rsidR="00F85A89" w:rsidRPr="00EF3D35">
        <w:tc>
          <w:tcPr>
            <w:tcW w:w="894" w:type="dxa"/>
            <w:vMerge/>
          </w:tcPr>
          <w:p w:rsidR="00F85A89" w:rsidRPr="00EF3D35" w:rsidRDefault="00F85A89" w:rsidP="0019238B">
            <w:pPr>
              <w:spacing w:before="20" w:after="20" w:line="240" w:lineRule="auto"/>
              <w:jc w:val="center"/>
              <w:rPr>
                <w:rFonts w:asciiTheme="minorHAnsi" w:hAnsiTheme="minorHAnsi"/>
                <w:b/>
                <w:color w:val="000000" w:themeColor="text1"/>
                <w:sz w:val="20"/>
              </w:rPr>
            </w:pPr>
          </w:p>
        </w:tc>
        <w:tc>
          <w:tcPr>
            <w:tcW w:w="8574" w:type="dxa"/>
          </w:tcPr>
          <w:p w:rsidR="00F85A89" w:rsidRPr="00EF3D35" w:rsidRDefault="00F85A89" w:rsidP="0019238B">
            <w:pPr>
              <w:spacing w:before="20" w:after="20" w:line="240" w:lineRule="auto"/>
              <w:rPr>
                <w:rFonts w:asciiTheme="minorHAnsi" w:hAnsiTheme="minorHAnsi"/>
                <w:i/>
                <w:sz w:val="20"/>
              </w:rPr>
            </w:pPr>
            <w:r w:rsidRPr="00EF3D35">
              <w:rPr>
                <w:rFonts w:asciiTheme="minorHAnsi" w:hAnsiTheme="minorHAnsi"/>
                <w:i/>
                <w:sz w:val="20"/>
              </w:rPr>
              <w:t>Italicized text indicates a vocabulary word.</w:t>
            </w:r>
          </w:p>
        </w:tc>
      </w:tr>
      <w:tr w:rsidR="00F85A89" w:rsidRPr="00EF3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F85A89" w:rsidRPr="00EF3D35" w:rsidRDefault="00F85A89" w:rsidP="0019238B">
            <w:pPr>
              <w:spacing w:before="40" w:after="0" w:line="240" w:lineRule="auto"/>
              <w:jc w:val="center"/>
              <w:rPr>
                <w:rFonts w:asciiTheme="minorHAnsi" w:hAnsiTheme="minorHAnsi"/>
                <w:sz w:val="20"/>
              </w:rPr>
            </w:pPr>
            <w:r w:rsidRPr="00EF3D35">
              <w:rPr>
                <w:rFonts w:asciiTheme="minorHAnsi" w:hAnsiTheme="minorHAnsi"/>
              </w:rPr>
              <w:sym w:font="Webdings" w:char="F034"/>
            </w:r>
          </w:p>
        </w:tc>
        <w:tc>
          <w:tcPr>
            <w:tcW w:w="8574" w:type="dxa"/>
          </w:tcPr>
          <w:p w:rsidR="00F85A89" w:rsidRPr="00EF3D35" w:rsidRDefault="00F85A89" w:rsidP="0019238B">
            <w:pPr>
              <w:spacing w:before="20" w:after="20" w:line="240" w:lineRule="auto"/>
              <w:rPr>
                <w:rFonts w:asciiTheme="minorHAnsi" w:hAnsiTheme="minorHAnsi"/>
                <w:sz w:val="20"/>
              </w:rPr>
            </w:pPr>
            <w:r w:rsidRPr="00EF3D35">
              <w:rPr>
                <w:rFonts w:asciiTheme="minorHAnsi" w:hAnsiTheme="minorHAnsi"/>
                <w:sz w:val="20"/>
              </w:rPr>
              <w:t>Indicates student action(s).</w:t>
            </w:r>
          </w:p>
        </w:tc>
      </w:tr>
      <w:tr w:rsidR="00F85A89" w:rsidRPr="00EF3D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F85A89" w:rsidRPr="00EF3D35" w:rsidRDefault="00F85A89" w:rsidP="0094071C">
            <w:pPr>
              <w:spacing w:before="80" w:after="0" w:line="240" w:lineRule="auto"/>
              <w:jc w:val="center"/>
              <w:rPr>
                <w:rFonts w:asciiTheme="minorHAnsi" w:hAnsiTheme="minorHAnsi"/>
                <w:sz w:val="20"/>
              </w:rPr>
            </w:pPr>
            <w:r w:rsidRPr="00EF3D35">
              <w:rPr>
                <w:rFonts w:asciiTheme="minorHAnsi" w:hAnsiTheme="minorHAnsi"/>
                <w:sz w:val="20"/>
              </w:rPr>
              <w:sym w:font="Webdings" w:char="F028"/>
            </w:r>
          </w:p>
        </w:tc>
        <w:tc>
          <w:tcPr>
            <w:tcW w:w="8574" w:type="dxa"/>
          </w:tcPr>
          <w:p w:rsidR="00F85A89" w:rsidRPr="00EF3D35" w:rsidRDefault="00F85A89" w:rsidP="0019238B">
            <w:pPr>
              <w:spacing w:before="20" w:after="20" w:line="240" w:lineRule="auto"/>
              <w:rPr>
                <w:rFonts w:asciiTheme="minorHAnsi" w:hAnsiTheme="minorHAnsi"/>
                <w:sz w:val="20"/>
              </w:rPr>
            </w:pPr>
            <w:r w:rsidRPr="00EF3D35">
              <w:rPr>
                <w:rFonts w:asciiTheme="minorHAnsi" w:hAnsiTheme="minorHAnsi"/>
                <w:sz w:val="20"/>
              </w:rPr>
              <w:t>Indicates possible student response(s) to teacher questions.</w:t>
            </w:r>
          </w:p>
        </w:tc>
      </w:tr>
      <w:tr w:rsidR="00F85A89" w:rsidRPr="00EF3D35">
        <w:tc>
          <w:tcPr>
            <w:tcW w:w="894" w:type="dxa"/>
            <w:vAlign w:val="bottom"/>
          </w:tcPr>
          <w:p w:rsidR="00F85A89" w:rsidRPr="00EF3D35" w:rsidRDefault="00F85A89" w:rsidP="0019238B">
            <w:pPr>
              <w:spacing w:after="0" w:line="240" w:lineRule="auto"/>
              <w:jc w:val="center"/>
              <w:rPr>
                <w:rFonts w:asciiTheme="minorHAnsi" w:hAnsiTheme="minorHAnsi"/>
                <w:color w:val="4F81BD" w:themeColor="accent1"/>
                <w:sz w:val="20"/>
              </w:rPr>
            </w:pPr>
            <w:r w:rsidRPr="00EF3D35">
              <w:rPr>
                <w:rFonts w:asciiTheme="minorHAnsi" w:hAnsiTheme="minorHAnsi"/>
                <w:color w:val="4F81BD" w:themeColor="accent1"/>
                <w:sz w:val="20"/>
              </w:rPr>
              <w:sym w:font="Webdings" w:char="F069"/>
            </w:r>
          </w:p>
        </w:tc>
        <w:tc>
          <w:tcPr>
            <w:tcW w:w="8574" w:type="dxa"/>
          </w:tcPr>
          <w:p w:rsidR="00F85A89" w:rsidRPr="00EF3D35" w:rsidRDefault="00F85A89" w:rsidP="0019238B">
            <w:pPr>
              <w:spacing w:before="20" w:after="20" w:line="240" w:lineRule="auto"/>
              <w:rPr>
                <w:rFonts w:asciiTheme="minorHAnsi" w:hAnsiTheme="minorHAnsi"/>
                <w:color w:val="4F81BD" w:themeColor="accent1"/>
                <w:sz w:val="20"/>
              </w:rPr>
            </w:pPr>
            <w:r w:rsidRPr="00EF3D35">
              <w:rPr>
                <w:rFonts w:asciiTheme="minorHAnsi" w:hAnsiTheme="minorHAnsi"/>
                <w:color w:val="4F81BD" w:themeColor="accent1"/>
                <w:sz w:val="20"/>
              </w:rPr>
              <w:t>Indicates instructional notes for the teacher.</w:t>
            </w:r>
          </w:p>
        </w:tc>
      </w:tr>
    </w:tbl>
    <w:p w:rsidR="00560E2F" w:rsidRDefault="00560E2F" w:rsidP="0019238B">
      <w:pPr>
        <w:pStyle w:val="LearningSequenceHeader"/>
      </w:pPr>
      <w:r>
        <w:t xml:space="preserve">Activity 1: </w:t>
      </w:r>
      <w:r w:rsidR="00F85A89">
        <w:t>Introduction o</w:t>
      </w:r>
      <w:r w:rsidR="00746450">
        <w:t>f</w:t>
      </w:r>
      <w:r w:rsidR="00F85A89">
        <w:t xml:space="preserve"> Lesson Agenda</w:t>
      </w:r>
      <w:r w:rsidR="00F85A89">
        <w:tab/>
        <w:t>5</w:t>
      </w:r>
      <w:r>
        <w:t>%</w:t>
      </w:r>
    </w:p>
    <w:p w:rsidR="00A43578" w:rsidRDefault="001A3ACA" w:rsidP="00722D28">
      <w:pPr>
        <w:pStyle w:val="TA"/>
      </w:pPr>
      <w:r w:rsidRPr="001A3ACA">
        <w:t>Begin by reviewing the agenda and assessed standards for this lesson: RL.9-10.9, and W.9-10.2.d.</w:t>
      </w:r>
    </w:p>
    <w:p w:rsidR="00A43578" w:rsidRDefault="001A3ACA" w:rsidP="00722D28">
      <w:pPr>
        <w:pStyle w:val="TA"/>
      </w:pPr>
      <w:r w:rsidRPr="001A3ACA">
        <w:t xml:space="preserve">In this lesson, students spend the beginning of </w:t>
      </w:r>
      <w:r w:rsidR="00516798">
        <w:t xml:space="preserve">the </w:t>
      </w:r>
      <w:r w:rsidRPr="001A3ACA">
        <w:t xml:space="preserve">class working collaboratively to develop and discuss their ideas </w:t>
      </w:r>
      <w:r w:rsidRPr="001A3ACA">
        <w:rPr>
          <w:highlight w:val="white"/>
        </w:rPr>
        <w:t>about the relationship between the three poems in this unit</w:t>
      </w:r>
      <w:r w:rsidRPr="001A3ACA">
        <w:t>. In the remainder of the lesson, students craft a brief written response to the End-of-Unit Assessment prompt (</w:t>
      </w:r>
      <w:r w:rsidR="00302A45">
        <w:t>“</w:t>
      </w:r>
      <w:r w:rsidRPr="001A3ACA">
        <w:t xml:space="preserve">How does Williams draw upon and transform </w:t>
      </w:r>
      <w:r w:rsidR="00791BA8">
        <w:t>the c</w:t>
      </w:r>
      <w:r w:rsidRPr="001A3ACA">
        <w:t>entral idea</w:t>
      </w:r>
      <w:r w:rsidR="00791BA8">
        <w:t>s</w:t>
      </w:r>
      <w:r w:rsidRPr="001A3ACA">
        <w:t xml:space="preserve"> established by Marlowe and Raleigh? Cite evidence to support your response</w:t>
      </w:r>
      <w:r w:rsidR="00302A45">
        <w:t>.”</w:t>
      </w:r>
      <w:r w:rsidRPr="001A3ACA">
        <w:t>)</w:t>
      </w:r>
      <w:r w:rsidR="00AD4FF3">
        <w:t>.</w:t>
      </w:r>
      <w:r w:rsidRPr="001A3ACA">
        <w:t xml:space="preserve"> Explain to students that this is the </w:t>
      </w:r>
      <w:r w:rsidR="00516798">
        <w:t>E</w:t>
      </w:r>
      <w:r w:rsidRPr="001A3ACA">
        <w:t>nd</w:t>
      </w:r>
      <w:r w:rsidR="00516798">
        <w:t>-</w:t>
      </w:r>
      <w:r w:rsidRPr="001A3ACA">
        <w:t>of</w:t>
      </w:r>
      <w:r w:rsidR="00516798">
        <w:t>-U</w:t>
      </w:r>
      <w:r w:rsidRPr="001A3ACA">
        <w:t xml:space="preserve">nit </w:t>
      </w:r>
      <w:r w:rsidR="00516798">
        <w:t>A</w:t>
      </w:r>
      <w:r w:rsidRPr="001A3ACA">
        <w:t>ssessment question.</w:t>
      </w:r>
    </w:p>
    <w:p w:rsidR="00A43578" w:rsidRDefault="001A3ACA" w:rsidP="00336A3E">
      <w:pPr>
        <w:pStyle w:val="SA"/>
      </w:pPr>
      <w:r w:rsidRPr="001A3ACA">
        <w:t xml:space="preserve">Students </w:t>
      </w:r>
      <w:r w:rsidR="00933286">
        <w:t>look at the agenda</w:t>
      </w:r>
      <w:r w:rsidRPr="001A3ACA">
        <w:t>.</w:t>
      </w:r>
    </w:p>
    <w:p w:rsidR="00A43578" w:rsidRDefault="001A3ACA" w:rsidP="00686BC5">
      <w:pPr>
        <w:pStyle w:val="IN"/>
        <w:rPr>
          <w:rFonts w:eastAsia="Times New Roman" w:cs="Arial"/>
        </w:rPr>
      </w:pPr>
      <w:r w:rsidRPr="001A3ACA">
        <w:t xml:space="preserve">Display the assessment prompt for students to see. </w:t>
      </w:r>
      <w:r w:rsidR="00302A45">
        <w:t>Remind s</w:t>
      </w:r>
      <w:r w:rsidRPr="001A3ACA">
        <w:t xml:space="preserve">tudents </w:t>
      </w:r>
      <w:r w:rsidR="00302A45">
        <w:t xml:space="preserve">of their work with this </w:t>
      </w:r>
      <w:r w:rsidRPr="001A3ACA">
        <w:t xml:space="preserve">prompt </w:t>
      </w:r>
      <w:r w:rsidRPr="001A3ACA">
        <w:rPr>
          <w:rFonts w:eastAsia="Times New Roman" w:cs="Arial"/>
        </w:rPr>
        <w:t>in 10.1.1 Lesson 6.</w:t>
      </w:r>
    </w:p>
    <w:p w:rsidR="00A43578" w:rsidRPr="00336A3E" w:rsidRDefault="00933286" w:rsidP="00A20780">
      <w:pPr>
        <w:pStyle w:val="SA"/>
        <w:numPr>
          <w:ilvl w:val="0"/>
          <w:numId w:val="0"/>
        </w:numPr>
        <w:ind w:left="720" w:hanging="360"/>
        <w:rPr>
          <w:rFonts w:eastAsia="Times New Roman" w:cs="Arial"/>
        </w:rPr>
      </w:pPr>
      <w:r>
        <w:sym w:font="Webdings" w:char="F034"/>
      </w:r>
      <w:r w:rsidRPr="00542BB5">
        <w:t>Students read the assessment and listen.</w:t>
      </w:r>
    </w:p>
    <w:p w:rsidR="00560E2F" w:rsidRDefault="00560E2F" w:rsidP="0019238B">
      <w:pPr>
        <w:pStyle w:val="LearningSequenceHeader"/>
      </w:pPr>
      <w:r>
        <w:t>Activity 2:</w:t>
      </w:r>
      <w:r w:rsidR="006B0967">
        <w:t xml:space="preserve"> </w:t>
      </w:r>
      <w:r>
        <w:t>Homework Accountability</w:t>
      </w:r>
      <w:r w:rsidR="006B0967">
        <w:tab/>
      </w:r>
      <w:r w:rsidR="00C901D8">
        <w:t>10</w:t>
      </w:r>
      <w:r>
        <w:t>%</w:t>
      </w:r>
    </w:p>
    <w:p w:rsidR="00A43578" w:rsidRDefault="00B6758A">
      <w:pPr>
        <w:pStyle w:val="TA"/>
        <w:spacing w:line="240" w:lineRule="auto"/>
      </w:pPr>
      <w:r>
        <w:t>Instruct students to talk in pairs about how they</w:t>
      </w:r>
      <w:r w:rsidR="0046531F">
        <w:t xml:space="preserve"> revised </w:t>
      </w:r>
      <w:r w:rsidR="001B0A17">
        <w:t xml:space="preserve">the statement on their Evidence Collection Tool to reflect the skills outlined in W.9-10.2 and W.9-10.9. </w:t>
      </w:r>
    </w:p>
    <w:p w:rsidR="00A43578" w:rsidRDefault="00421701">
      <w:pPr>
        <w:pStyle w:val="SA"/>
        <w:spacing w:line="240" w:lineRule="auto"/>
      </w:pPr>
      <w:r>
        <w:t xml:space="preserve">Students </w:t>
      </w:r>
      <w:r w:rsidR="00725C19">
        <w:t>discuss</w:t>
      </w:r>
      <w:r w:rsidR="001B0A17">
        <w:t xml:space="preserve"> how they revised the statement on their </w:t>
      </w:r>
      <w:r w:rsidR="00516798">
        <w:t>E</w:t>
      </w:r>
      <w:r w:rsidR="001B0A17">
        <w:t xml:space="preserve">vidence </w:t>
      </w:r>
      <w:r w:rsidR="00516798">
        <w:t>C</w:t>
      </w:r>
      <w:r w:rsidR="001B0A17">
        <w:t xml:space="preserve">ollection </w:t>
      </w:r>
      <w:r w:rsidR="00516798">
        <w:t>T</w:t>
      </w:r>
      <w:r w:rsidR="001B0A17">
        <w:t>ool</w:t>
      </w:r>
      <w:r w:rsidR="006E7B5C">
        <w:t xml:space="preserve"> to</w:t>
      </w:r>
      <w:r w:rsidR="001B0A17">
        <w:t xml:space="preserve"> implement standards W.9-10.2 and W.9-10.9. </w:t>
      </w:r>
    </w:p>
    <w:p w:rsidR="00560E2F" w:rsidRDefault="00560E2F" w:rsidP="0019238B">
      <w:pPr>
        <w:pStyle w:val="LearningSequenceHeader"/>
      </w:pPr>
      <w:r>
        <w:t xml:space="preserve">Activity 3: </w:t>
      </w:r>
      <w:r w:rsidR="00764665">
        <w:t>Collaborative Brainstorm</w:t>
      </w:r>
      <w:r w:rsidR="00396D2B">
        <w:tab/>
        <w:t>15</w:t>
      </w:r>
      <w:r>
        <w:t>%</w:t>
      </w:r>
    </w:p>
    <w:p w:rsidR="00CF6181" w:rsidRDefault="00002344" w:rsidP="00CF6181">
      <w:pPr>
        <w:pStyle w:val="TA"/>
      </w:pPr>
      <w:r>
        <w:t xml:space="preserve">Display three pieces of chart paper around the room, one for each of the three poems. Write the title, author, and date of publication at the top of each chart, as well as the focusing question: </w:t>
      </w:r>
    </w:p>
    <w:p w:rsidR="00C21551" w:rsidRDefault="00002344" w:rsidP="00CF6181">
      <w:pPr>
        <w:pStyle w:val="Q"/>
      </w:pPr>
      <w:r>
        <w:t>What is a central idea in this poem? Support your assertion with evidence from the text.</w:t>
      </w:r>
    </w:p>
    <w:p w:rsidR="00D94B31" w:rsidRDefault="00D94B31" w:rsidP="00C21551">
      <w:pPr>
        <w:pStyle w:val="IN"/>
      </w:pPr>
      <w:r>
        <w:t xml:space="preserve">Consider preparing the chart paper before class begins. Depending on the size of </w:t>
      </w:r>
      <w:r w:rsidR="00002344">
        <w:t>the</w:t>
      </w:r>
      <w:r>
        <w:t xml:space="preserve"> class, </w:t>
      </w:r>
      <w:r w:rsidR="00002344">
        <w:t>c</w:t>
      </w:r>
      <w:r>
        <w:t>hoose to do this activity in duplicate or triplicate, so each group of four is able to work on a poem at a time. Alternatively combine groups of four, but keep the groups small to encourage student participation and for ease of accountability.</w:t>
      </w:r>
      <w:r w:rsidR="00221E61">
        <w:t xml:space="preserve"> Consider displaying and reviewing the Speaking and Listening Rubric introduced in </w:t>
      </w:r>
      <w:r w:rsidR="00EF1751">
        <w:t xml:space="preserve">10.1.1 </w:t>
      </w:r>
      <w:r w:rsidR="00221E61">
        <w:t xml:space="preserve">Lesson 3, in order to remind students of </w:t>
      </w:r>
      <w:r w:rsidR="00302A45">
        <w:t xml:space="preserve">the </w:t>
      </w:r>
      <w:r w:rsidR="00221E61">
        <w:t>speaking and listening norms and protocols t</w:t>
      </w:r>
      <w:r w:rsidR="00302A45">
        <w:t>o practice</w:t>
      </w:r>
      <w:r w:rsidR="00221E61">
        <w:t xml:space="preserve"> during this activity.</w:t>
      </w:r>
    </w:p>
    <w:p w:rsidR="00A43578" w:rsidRDefault="00D94B31">
      <w:pPr>
        <w:pStyle w:val="TA"/>
        <w:spacing w:line="240" w:lineRule="auto"/>
      </w:pPr>
      <w:r>
        <w:t xml:space="preserve">Instruct students </w:t>
      </w:r>
      <w:r w:rsidR="00890060">
        <w:t>to</w:t>
      </w:r>
      <w:r>
        <w:t xml:space="preserve"> work </w:t>
      </w:r>
      <w:r w:rsidR="0046531F">
        <w:t>i</w:t>
      </w:r>
      <w:r>
        <w:t>n their groups of four</w:t>
      </w:r>
      <w:r w:rsidR="00890060">
        <w:t xml:space="preserve"> to</w:t>
      </w:r>
      <w:r>
        <w:t xml:space="preserve"> </w:t>
      </w:r>
      <w:r w:rsidR="00221E61">
        <w:t xml:space="preserve">write a statement in </w:t>
      </w:r>
      <w:r>
        <w:t>response to this question,</w:t>
      </w:r>
      <w:r w:rsidR="00890060">
        <w:t xml:space="preserve"> supported</w:t>
      </w:r>
      <w:r w:rsidR="00221E61">
        <w:t xml:space="preserve"> with</w:t>
      </w:r>
      <w:r>
        <w:t xml:space="preserve"> textual evidence. </w:t>
      </w:r>
      <w:r w:rsidR="00725C19">
        <w:t>Then, instruct</w:t>
      </w:r>
      <w:r w:rsidR="00EA1D8E">
        <w:t xml:space="preserve"> students </w:t>
      </w:r>
      <w:r w:rsidR="00725C19">
        <w:t xml:space="preserve">to </w:t>
      </w:r>
      <w:r>
        <w:t xml:space="preserve">move clockwise to the next sheet of chart paper, read the </w:t>
      </w:r>
      <w:r w:rsidR="00221E61">
        <w:t>statement written by the previous group</w:t>
      </w:r>
      <w:r w:rsidR="002A0D9A">
        <w:t>,</w:t>
      </w:r>
      <w:r w:rsidR="00221E61">
        <w:t xml:space="preserve"> </w:t>
      </w:r>
      <w:r>
        <w:t xml:space="preserve">and write a response. Student groups may agree, disagree, or expand </w:t>
      </w:r>
      <w:r w:rsidR="00221E61">
        <w:t>on the statement</w:t>
      </w:r>
      <w:r>
        <w:t>.</w:t>
      </w:r>
      <w:r w:rsidR="00EA1D8E">
        <w:t xml:space="preserve"> </w:t>
      </w:r>
    </w:p>
    <w:p w:rsidR="00986C73" w:rsidRDefault="001C4EF9">
      <w:pPr>
        <w:pStyle w:val="TA"/>
        <w:spacing w:line="240" w:lineRule="auto"/>
      </w:pPr>
      <w:r>
        <w:t>Once they have returned to their original chart paper,</w:t>
      </w:r>
      <w:r w:rsidR="00AD4FF3">
        <w:t xml:space="preserve"> ask</w:t>
      </w:r>
      <w:r w:rsidR="00EA1D8E">
        <w:t xml:space="preserve"> students </w:t>
      </w:r>
      <w:r>
        <w:t xml:space="preserve">to </w:t>
      </w:r>
      <w:r w:rsidR="00D94B31">
        <w:t xml:space="preserve">write a conclusion or defense of their original </w:t>
      </w:r>
      <w:r w:rsidR="0046531F">
        <w:t>statement</w:t>
      </w:r>
      <w:r w:rsidR="00725C19">
        <w:t>. Explain that s</w:t>
      </w:r>
      <w:r w:rsidR="00D94B31">
        <w:t xml:space="preserve">tudent groups </w:t>
      </w:r>
      <w:r>
        <w:t>are</w:t>
      </w:r>
      <w:r w:rsidR="00D94B31">
        <w:t xml:space="preserve"> responsible for sharing a summary of the “conversation” that developed on their original chart paper.</w:t>
      </w:r>
      <w:r w:rsidR="00EA1D8E">
        <w:t xml:space="preserve"> </w:t>
      </w:r>
    </w:p>
    <w:p w:rsidR="00A43578" w:rsidRDefault="00EA1D8E">
      <w:pPr>
        <w:pStyle w:val="TA"/>
        <w:spacing w:line="240" w:lineRule="auto"/>
      </w:pPr>
      <w:r>
        <w:t>Instruct students to begin the Collaborative Brainstorm activity.</w:t>
      </w:r>
    </w:p>
    <w:p w:rsidR="00A43578" w:rsidRDefault="00E25B25" w:rsidP="00986C73">
      <w:pPr>
        <w:pStyle w:val="IN"/>
      </w:pPr>
      <w:r>
        <w:t xml:space="preserve">Remind </w:t>
      </w:r>
      <w:r w:rsidR="00E3775F">
        <w:t xml:space="preserve">students </w:t>
      </w:r>
      <w:r>
        <w:t xml:space="preserve">of their work with </w:t>
      </w:r>
      <w:r w:rsidR="00E3775F">
        <w:t>the Evidence Collection Tool in 10.1.1 Lesson 6.</w:t>
      </w:r>
    </w:p>
    <w:p w:rsidR="00221E61" w:rsidRDefault="00E3775F" w:rsidP="00C21551">
      <w:pPr>
        <w:pStyle w:val="IN"/>
      </w:pPr>
      <w:r>
        <w:t>Dis</w:t>
      </w:r>
      <w:r w:rsidR="00EA1D8E">
        <w:t>play the directions for this activity for student reference.</w:t>
      </w:r>
    </w:p>
    <w:p w:rsidR="00A43578" w:rsidRDefault="00D94B31">
      <w:pPr>
        <w:pStyle w:val="SA"/>
        <w:spacing w:line="240" w:lineRule="auto"/>
      </w:pPr>
      <w:r>
        <w:t xml:space="preserve">Students participate in </w:t>
      </w:r>
      <w:r w:rsidR="009949D9">
        <w:t>Collaborative Brainstorm</w:t>
      </w:r>
      <w:r w:rsidR="00221E61">
        <w:t>.</w:t>
      </w:r>
    </w:p>
    <w:p w:rsidR="00560E2F" w:rsidRPr="001D7055" w:rsidRDefault="00560E2F" w:rsidP="003E33FD">
      <w:pPr>
        <w:pStyle w:val="LearningSequenceHeader"/>
      </w:pPr>
      <w:r w:rsidRPr="001D7055">
        <w:t>Activi</w:t>
      </w:r>
      <w:r w:rsidR="00D94B31">
        <w:t>ty 4: End</w:t>
      </w:r>
      <w:r w:rsidR="00576416">
        <w:t>-</w:t>
      </w:r>
      <w:r w:rsidR="00D94B31">
        <w:t>of</w:t>
      </w:r>
      <w:r w:rsidR="00576416">
        <w:t>-</w:t>
      </w:r>
      <w:r w:rsidR="00D94B31">
        <w:t xml:space="preserve">Unit Assessment </w:t>
      </w:r>
      <w:r w:rsidR="00D94B31">
        <w:tab/>
      </w:r>
      <w:r w:rsidR="00C901D8">
        <w:t>65</w:t>
      </w:r>
      <w:r w:rsidRPr="001D7055">
        <w:t>%</w:t>
      </w:r>
    </w:p>
    <w:p w:rsidR="00A43578" w:rsidRDefault="00D94B31" w:rsidP="005D34E5">
      <w:pPr>
        <w:pStyle w:val="TA"/>
      </w:pPr>
      <w:r>
        <w:t xml:space="preserve">Instruct students to </w:t>
      </w:r>
      <w:r w:rsidR="00FB4069">
        <w:t>write a multi-paragraph response to the following prompt:</w:t>
      </w:r>
    </w:p>
    <w:p w:rsidR="00A43578" w:rsidRDefault="00830226" w:rsidP="005D34E5">
      <w:pPr>
        <w:pStyle w:val="Q"/>
        <w:rPr>
          <w:rFonts w:eastAsia="Times New Roman"/>
        </w:rPr>
      </w:pPr>
      <w:r w:rsidRPr="00BF7299">
        <w:t xml:space="preserve">How </w:t>
      </w:r>
      <w:r w:rsidR="0046531F" w:rsidRPr="00BF7299">
        <w:t>does Williams</w:t>
      </w:r>
      <w:r w:rsidRPr="00BF7299">
        <w:t xml:space="preserve"> draw upon and transform </w:t>
      </w:r>
      <w:r w:rsidR="00791BA8">
        <w:t xml:space="preserve">the </w:t>
      </w:r>
      <w:r w:rsidR="00EA1D8E" w:rsidRPr="00BF7299">
        <w:t>central idea</w:t>
      </w:r>
      <w:r w:rsidR="00791BA8">
        <w:t>s</w:t>
      </w:r>
      <w:r w:rsidRPr="00BF7299">
        <w:t xml:space="preserve"> established by Marlowe and Raleigh? </w:t>
      </w:r>
      <w:r w:rsidRPr="00BF7299">
        <w:rPr>
          <w:rFonts w:eastAsia="Times New Roman"/>
        </w:rPr>
        <w:t>Cite evidence to support your response.</w:t>
      </w:r>
    </w:p>
    <w:p w:rsidR="00A43578" w:rsidRDefault="00002344" w:rsidP="00446828">
      <w:pPr>
        <w:pStyle w:val="TA"/>
      </w:pPr>
      <w:r>
        <w:t>Ask</w:t>
      </w:r>
      <w:r w:rsidR="00BF7299">
        <w:t xml:space="preserve"> students to use the Text Analysis Rubric to guide their written responses.</w:t>
      </w:r>
    </w:p>
    <w:p w:rsidR="00BF7299" w:rsidRDefault="00BF7299" w:rsidP="00C21551">
      <w:pPr>
        <w:pStyle w:val="IN"/>
      </w:pPr>
      <w:r>
        <w:t>Display the prompt for students to see or provide the prompt in hard copy.</w:t>
      </w:r>
    </w:p>
    <w:p w:rsidR="00A43578" w:rsidRDefault="00D94B31">
      <w:pPr>
        <w:pStyle w:val="SA"/>
        <w:spacing w:after="180" w:line="240" w:lineRule="auto"/>
      </w:pPr>
      <w:r>
        <w:t xml:space="preserve">Students </w:t>
      </w:r>
      <w:r w:rsidR="00BF7299">
        <w:t>independently answer the prompt using evidence from the text.</w:t>
      </w:r>
    </w:p>
    <w:p w:rsidR="00A43578" w:rsidRDefault="00F97EB7">
      <w:pPr>
        <w:pStyle w:val="SR"/>
        <w:spacing w:line="240" w:lineRule="auto"/>
      </w:pPr>
      <w:r>
        <w:t xml:space="preserve">See </w:t>
      </w:r>
      <w:r w:rsidR="00FB4069">
        <w:t xml:space="preserve">the </w:t>
      </w:r>
      <w:r>
        <w:t>High Performance Response</w:t>
      </w:r>
      <w:r w:rsidR="00FB4069">
        <w:t xml:space="preserve"> at the beginning of this lesson</w:t>
      </w:r>
      <w:r>
        <w:t xml:space="preserve">. </w:t>
      </w:r>
    </w:p>
    <w:p w:rsidR="00560E2F" w:rsidRDefault="00560E2F" w:rsidP="0019238B">
      <w:pPr>
        <w:pStyle w:val="LearningSequenceHeader"/>
      </w:pPr>
      <w:r>
        <w:t>Activity 6: Closing</w:t>
      </w:r>
      <w:r>
        <w:tab/>
        <w:t>5%</w:t>
      </w:r>
    </w:p>
    <w:p w:rsidR="00A43578" w:rsidRDefault="009B6E59" w:rsidP="00446828">
      <w:pPr>
        <w:pStyle w:val="TA"/>
      </w:pPr>
      <w:r>
        <w:t xml:space="preserve">Display and distribute the homework assignment. </w:t>
      </w:r>
      <w:r w:rsidR="002D1AA3" w:rsidRPr="002D1AA3">
        <w:t xml:space="preserve">For homework, instruct students to continue their AIR using the language of the focus standard </w:t>
      </w:r>
      <w:r w:rsidR="002D1AA3">
        <w:t xml:space="preserve">(RI.9-10.1, RL.9-10.1) </w:t>
      </w:r>
      <w:r w:rsidR="002D1AA3" w:rsidRPr="002D1AA3">
        <w:t xml:space="preserve">to guide their reading. Students should come in prepared for a </w:t>
      </w:r>
      <w:r w:rsidR="00777716">
        <w:t xml:space="preserve">3–5 </w:t>
      </w:r>
      <w:r w:rsidR="002D1AA3" w:rsidRPr="002D1AA3">
        <w:t>minute discussion at the beginning of the next lesson based on the focus standard</w:t>
      </w:r>
      <w:r w:rsidR="00397C20">
        <w:t>.</w:t>
      </w:r>
    </w:p>
    <w:p w:rsidR="003B41F2" w:rsidRDefault="003B41F2">
      <w:pPr>
        <w:pStyle w:val="IN"/>
      </w:pPr>
      <w:r>
        <w:t>Display and distribute the homework assignment.</w:t>
      </w:r>
    </w:p>
    <w:p w:rsidR="00A43578" w:rsidRDefault="00BC0614" w:rsidP="00336A3E">
      <w:pPr>
        <w:pStyle w:val="SA"/>
        <w:numPr>
          <w:ilvl w:val="0"/>
          <w:numId w:val="0"/>
        </w:numPr>
        <w:ind w:left="720" w:hanging="360"/>
        <w:rPr>
          <w:rFonts w:ascii="Times" w:hAnsi="Times"/>
          <w:sz w:val="20"/>
          <w:szCs w:val="20"/>
        </w:rPr>
      </w:pPr>
      <w:r>
        <w:sym w:font="Webdings" w:char="F034"/>
      </w:r>
      <w:r w:rsidR="003B41F2">
        <w:t>Students follow along.</w:t>
      </w:r>
    </w:p>
    <w:p w:rsidR="00A43578" w:rsidRDefault="00560E2F">
      <w:pPr>
        <w:pStyle w:val="Heading1"/>
        <w:spacing w:line="240" w:lineRule="auto"/>
      </w:pPr>
      <w:r>
        <w:t>Homework</w:t>
      </w:r>
    </w:p>
    <w:p w:rsidR="00E8589A" w:rsidRDefault="006A03C6" w:rsidP="00A20780">
      <w:r>
        <w:t>C</w:t>
      </w:r>
      <w:r w:rsidR="002D1AA3" w:rsidRPr="002D1AA3">
        <w:t xml:space="preserve">ontinue </w:t>
      </w:r>
      <w:r>
        <w:t>your</w:t>
      </w:r>
      <w:r w:rsidR="002D1AA3" w:rsidRPr="002D1AA3">
        <w:t xml:space="preserve"> AIR using the language of t</w:t>
      </w:r>
      <w:r w:rsidR="00A20780">
        <w:t>he focus standard to guide your</w:t>
      </w:r>
      <w:r w:rsidR="002D1AA3" w:rsidRPr="002D1AA3">
        <w:t xml:space="preserve"> reading. </w:t>
      </w:r>
      <w:r>
        <w:t>C</w:t>
      </w:r>
      <w:r w:rsidR="002D1AA3" w:rsidRPr="002D1AA3">
        <w:t xml:space="preserve">ome in prepared for a </w:t>
      </w:r>
      <w:r w:rsidR="00777716">
        <w:t xml:space="preserve">3–5 </w:t>
      </w:r>
      <w:r w:rsidR="002D1AA3" w:rsidRPr="002D1AA3">
        <w:t>minute discussion at the beginning of the next lesson based on their focus standard.</w:t>
      </w:r>
    </w:p>
    <w:p w:rsidR="00A20780" w:rsidRDefault="00A20780" w:rsidP="00A20780"/>
    <w:p w:rsidR="00A20780" w:rsidRDefault="00A20780" w:rsidP="00A20780">
      <w:pPr>
        <w:sectPr w:rsidR="00A20780">
          <w:headerReference w:type="default" r:id="rId7"/>
          <w:footerReference w:type="default" r:id="rId8"/>
          <w:pgSz w:w="12240" w:h="15840"/>
          <w:pgMar w:top="1440" w:right="1440" w:bottom="1440" w:left="1440" w:header="432" w:footer="648" w:gutter="0"/>
          <w:cols w:space="720"/>
          <w:rtlGutter/>
          <w:docGrid w:linePitch="299"/>
        </w:sectPr>
      </w:pPr>
    </w:p>
    <w:p w:rsidR="00E8589A" w:rsidRPr="00D672FD" w:rsidRDefault="00E8589A" w:rsidP="00E8589A">
      <w:pPr>
        <w:pStyle w:val="ToolHeader"/>
        <w:rPr>
          <w:u w:val="single"/>
        </w:rPr>
      </w:pPr>
      <w:r>
        <w:t>Text Analysis Rubric</w:t>
      </w:r>
      <w:r>
        <w:tab/>
      </w:r>
      <w:r>
        <w:tab/>
      </w:r>
      <w:r>
        <w:tab/>
      </w:r>
      <w:r>
        <w:tab/>
      </w:r>
      <w:r>
        <w:tab/>
      </w:r>
      <w:r>
        <w:tab/>
      </w:r>
      <w:r>
        <w:tab/>
      </w:r>
      <w:r>
        <w:tab/>
      </w:r>
      <w:r>
        <w:tab/>
      </w:r>
      <w:r>
        <w:tab/>
      </w:r>
      <w:r>
        <w:tab/>
      </w:r>
      <w:r>
        <w:tab/>
      </w:r>
      <w:r>
        <w:tab/>
      </w:r>
      <w:r>
        <w:tab/>
      </w:r>
      <w:r>
        <w:rPr>
          <w:u w:val="single"/>
        </w:rPr>
        <w:tab/>
      </w:r>
      <w:r>
        <w:t>/16</w:t>
      </w:r>
      <w:r>
        <w:tab/>
      </w:r>
    </w:p>
    <w:tbl>
      <w:tblPr>
        <w:tblW w:w="14238" w:type="dxa"/>
        <w:tblInd w:w="2" w:type="dxa"/>
        <w:tblLayout w:type="fixed"/>
        <w:tblLook w:val="0000" w:firstRow="0" w:lastRow="0" w:firstColumn="0" w:lastColumn="0" w:noHBand="0" w:noVBand="0"/>
      </w:tblPr>
      <w:tblGrid>
        <w:gridCol w:w="2718"/>
        <w:gridCol w:w="2880"/>
        <w:gridCol w:w="2880"/>
        <w:gridCol w:w="2880"/>
        <w:gridCol w:w="2880"/>
      </w:tblGrid>
      <w:tr w:rsidR="00E8589A" w:rsidRPr="000F484A">
        <w:trPr>
          <w:trHeight w:val="329"/>
        </w:trPr>
        <w:tc>
          <w:tcPr>
            <w:tcW w:w="2718" w:type="dxa"/>
            <w:tcBorders>
              <w:top w:val="single" w:sz="4" w:space="0" w:color="auto"/>
              <w:left w:val="single" w:sz="4" w:space="0" w:color="auto"/>
              <w:bottom w:val="single" w:sz="4" w:space="0" w:color="auto"/>
              <w:right w:val="single" w:sz="4" w:space="0" w:color="auto"/>
            </w:tcBorders>
            <w:shd w:val="clear" w:color="auto" w:fill="D9D9D9"/>
            <w:vAlign w:val="center"/>
          </w:tcPr>
          <w:p w:rsidR="00E8589A" w:rsidRPr="00AE2420" w:rsidRDefault="00E8589A" w:rsidP="00353A4A">
            <w:pPr>
              <w:pStyle w:val="ToolTableText"/>
              <w:rPr>
                <w:b/>
                <w:bCs/>
                <w:sz w:val="13"/>
                <w:szCs w:val="13"/>
              </w:rPr>
            </w:pPr>
            <w:r w:rsidRPr="00AE2420">
              <w:rPr>
                <w:b/>
                <w:bCs/>
                <w:sz w:val="13"/>
                <w:szCs w:val="13"/>
              </w:rPr>
              <w:t>Criteria</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E8589A" w:rsidRPr="00AE2420" w:rsidRDefault="00E8589A" w:rsidP="00353A4A">
            <w:pPr>
              <w:pStyle w:val="ToolTableText"/>
              <w:rPr>
                <w:b/>
                <w:bCs/>
                <w:sz w:val="13"/>
                <w:szCs w:val="13"/>
              </w:rPr>
            </w:pPr>
            <w:r w:rsidRPr="00AE2420">
              <w:rPr>
                <w:b/>
                <w:bCs/>
                <w:sz w:val="13"/>
                <w:szCs w:val="13"/>
              </w:rPr>
              <w:t>4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E8589A" w:rsidRPr="00AE2420" w:rsidRDefault="00E8589A" w:rsidP="00353A4A">
            <w:pPr>
              <w:pStyle w:val="ToolTableText"/>
              <w:rPr>
                <w:b/>
                <w:bCs/>
                <w:sz w:val="13"/>
                <w:szCs w:val="13"/>
              </w:rPr>
            </w:pPr>
            <w:r w:rsidRPr="00AE2420">
              <w:rPr>
                <w:b/>
                <w:bCs/>
                <w:sz w:val="13"/>
                <w:szCs w:val="13"/>
              </w:rPr>
              <w:t>3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E8589A" w:rsidRPr="00AE2420" w:rsidRDefault="00E8589A" w:rsidP="00353A4A">
            <w:pPr>
              <w:pStyle w:val="ToolTableText"/>
              <w:rPr>
                <w:b/>
                <w:bCs/>
                <w:sz w:val="13"/>
                <w:szCs w:val="13"/>
              </w:rPr>
            </w:pPr>
            <w:r w:rsidRPr="00AE2420">
              <w:rPr>
                <w:b/>
                <w:bCs/>
                <w:sz w:val="13"/>
                <w:szCs w:val="13"/>
              </w:rPr>
              <w:t>2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E8589A" w:rsidRPr="00AE2420" w:rsidRDefault="00E8589A" w:rsidP="00353A4A">
            <w:pPr>
              <w:pStyle w:val="ToolTableText"/>
              <w:rPr>
                <w:b/>
                <w:bCs/>
                <w:sz w:val="13"/>
                <w:szCs w:val="13"/>
              </w:rPr>
            </w:pPr>
            <w:r w:rsidRPr="00AE2420">
              <w:rPr>
                <w:b/>
                <w:bCs/>
                <w:sz w:val="13"/>
                <w:szCs w:val="13"/>
              </w:rPr>
              <w:t>1 – Responses at this Level:</w:t>
            </w:r>
          </w:p>
        </w:tc>
      </w:tr>
      <w:tr w:rsidR="00E8589A" w:rsidRPr="000F484A">
        <w:trPr>
          <w:trHeight w:val="288"/>
        </w:trPr>
        <w:tc>
          <w:tcPr>
            <w:tcW w:w="2718" w:type="dxa"/>
            <w:vMerge w:val="restart"/>
            <w:tcBorders>
              <w:top w:val="single" w:sz="4" w:space="0" w:color="auto"/>
              <w:left w:val="single" w:sz="4" w:space="0" w:color="auto"/>
              <w:right w:val="single" w:sz="4" w:space="0" w:color="auto"/>
            </w:tcBorders>
            <w:shd w:val="clear" w:color="auto" w:fill="D9D9D9"/>
          </w:tcPr>
          <w:p w:rsidR="00E8589A" w:rsidRPr="00AE2420" w:rsidRDefault="00E8589A" w:rsidP="00353A4A">
            <w:pPr>
              <w:pStyle w:val="ToolTableText"/>
              <w:rPr>
                <w:sz w:val="13"/>
                <w:szCs w:val="13"/>
              </w:rPr>
            </w:pPr>
            <w:r w:rsidRPr="00AE2420">
              <w:rPr>
                <w:b/>
                <w:bCs/>
                <w:sz w:val="13"/>
                <w:szCs w:val="13"/>
              </w:rPr>
              <w:t>Content and Analysis:</w:t>
            </w:r>
            <w:r w:rsidRPr="00AE2420">
              <w:rPr>
                <w:sz w:val="13"/>
                <w:szCs w:val="13"/>
              </w:rPr>
              <w:t xml:space="preserve"> The extent to which the response conveys complex ideas and information clearly and accurately in order to respond to the task and support an analysis of the text. </w:t>
            </w:r>
          </w:p>
          <w:p w:rsidR="00E8589A" w:rsidRPr="00AE2420" w:rsidRDefault="00E8589A" w:rsidP="00353A4A">
            <w:pPr>
              <w:pStyle w:val="ToolTableText"/>
              <w:rPr>
                <w:sz w:val="13"/>
                <w:szCs w:val="13"/>
              </w:rPr>
            </w:pPr>
            <w:r>
              <w:rPr>
                <w:sz w:val="13"/>
                <w:szCs w:val="13"/>
              </w:rPr>
              <w:t>(W.9-10.</w:t>
            </w:r>
            <w:r w:rsidRPr="00AE2420">
              <w:rPr>
                <w:sz w:val="13"/>
                <w:szCs w:val="13"/>
              </w:rPr>
              <w:t xml:space="preserve">2, </w:t>
            </w:r>
            <w:r>
              <w:rPr>
                <w:sz w:val="13"/>
                <w:szCs w:val="13"/>
              </w:rPr>
              <w:t>W.</w:t>
            </w:r>
            <w:r w:rsidRPr="00AE2420">
              <w:rPr>
                <w:sz w:val="13"/>
                <w:szCs w:val="13"/>
              </w:rPr>
              <w:t xml:space="preserve">9-10.9, </w:t>
            </w:r>
            <w:r>
              <w:rPr>
                <w:sz w:val="13"/>
                <w:szCs w:val="13"/>
              </w:rPr>
              <w:t>R.</w:t>
            </w:r>
            <w:r w:rsidRPr="00AE2420">
              <w:rPr>
                <w:sz w:val="13"/>
                <w:szCs w:val="13"/>
              </w:rPr>
              <w:t xml:space="preserve">9-10.2, </w:t>
            </w:r>
            <w:r>
              <w:rPr>
                <w:sz w:val="13"/>
                <w:szCs w:val="13"/>
              </w:rPr>
              <w:t>R.</w:t>
            </w:r>
            <w:r w:rsidRPr="00AE2420">
              <w:rPr>
                <w:sz w:val="13"/>
                <w:szCs w:val="13"/>
              </w:rPr>
              <w:t>9-10.5)</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extAnalysisRubric"/>
              <w:rPr>
                <w:sz w:val="13"/>
                <w:szCs w:val="13"/>
              </w:rPr>
            </w:pPr>
            <w:r w:rsidRPr="00AE2420">
              <w:rPr>
                <w:sz w:val="13"/>
                <w:szCs w:val="13"/>
              </w:rPr>
              <w:t xml:space="preserve">Introduce a well-reasoned claim regarding the development of a central idea. </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Introduce a clear and focused claim regarding the development of a central idea.</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 xml:space="preserve">Introduce a claim regarding the development of a central idea. </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 xml:space="preserve">Introduce a confused or incomplete claim. </w:t>
            </w:r>
          </w:p>
          <w:p w:rsidR="00E8589A" w:rsidRPr="00AE2420" w:rsidRDefault="00E8589A" w:rsidP="00353A4A">
            <w:pPr>
              <w:pStyle w:val="ToolTableText"/>
              <w:rPr>
                <w:sz w:val="13"/>
                <w:szCs w:val="13"/>
              </w:rPr>
            </w:pPr>
            <w:r w:rsidRPr="00AE2420">
              <w:rPr>
                <w:sz w:val="13"/>
                <w:szCs w:val="13"/>
              </w:rPr>
              <w:t>and/or</w:t>
            </w:r>
          </w:p>
        </w:tc>
      </w:tr>
      <w:tr w:rsidR="00E8589A" w:rsidRPr="000F484A">
        <w:trPr>
          <w:trHeight w:val="288"/>
        </w:trPr>
        <w:tc>
          <w:tcPr>
            <w:tcW w:w="2718" w:type="dxa"/>
            <w:vMerge/>
            <w:tcBorders>
              <w:left w:val="single" w:sz="4" w:space="0" w:color="auto"/>
              <w:right w:val="single" w:sz="4" w:space="0" w:color="auto"/>
            </w:tcBorders>
            <w:shd w:val="clear" w:color="auto" w:fill="D9D9D9"/>
          </w:tcPr>
          <w:p w:rsidR="00E8589A" w:rsidRPr="00AE2420" w:rsidRDefault="00E8589A" w:rsidP="00353A4A">
            <w:pPr>
              <w:pStyle w:val="ToolTableText"/>
              <w:rPr>
                <w:b/>
                <w:bCs/>
                <w:sz w:val="13"/>
                <w:szCs w:val="13"/>
              </w:rPr>
            </w:pP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a thoughtful analysis of the author’s use of specific details to shape and refine the central idea.</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an appropriate analysis of the author’s use of specific details to shape and refine the central idea.</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a superficial and/or mostly literal analysis of the author’s use of specific details to shape and refine the central idea.</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a minimal analysis of the author’s use of details to shape and refine the central idea</w:t>
            </w:r>
          </w:p>
        </w:tc>
      </w:tr>
      <w:tr w:rsidR="00E8589A" w:rsidRPr="000F484A">
        <w:trPr>
          <w:trHeight w:val="20"/>
        </w:trPr>
        <w:tc>
          <w:tcPr>
            <w:tcW w:w="2718" w:type="dxa"/>
            <w:vMerge/>
            <w:tcBorders>
              <w:left w:val="single" w:sz="4" w:space="0" w:color="auto"/>
              <w:right w:val="single" w:sz="4" w:space="0" w:color="auto"/>
            </w:tcBorders>
            <w:shd w:val="clear" w:color="auto" w:fill="D9D9D9"/>
          </w:tcPr>
          <w:p w:rsidR="00E8589A" w:rsidRPr="00AE2420" w:rsidRDefault="00E8589A" w:rsidP="00353A4A">
            <w:pPr>
              <w:pStyle w:val="ToolTableText"/>
              <w:rPr>
                <w:b/>
                <w:bCs/>
                <w:sz w:val="13"/>
                <w:szCs w:val="13"/>
              </w:rPr>
            </w:pP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and/or</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and/or</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and/or</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and/or</w:t>
            </w:r>
          </w:p>
        </w:tc>
      </w:tr>
      <w:tr w:rsidR="00E8589A" w:rsidRPr="000F484A">
        <w:trPr>
          <w:trHeight w:val="432"/>
        </w:trPr>
        <w:tc>
          <w:tcPr>
            <w:tcW w:w="2718" w:type="dxa"/>
            <w:vMerge/>
            <w:tcBorders>
              <w:left w:val="single" w:sz="4" w:space="0" w:color="auto"/>
              <w:bottom w:val="single" w:sz="4" w:space="0" w:color="auto"/>
              <w:right w:val="single" w:sz="4" w:space="0" w:color="auto"/>
            </w:tcBorders>
            <w:shd w:val="clear" w:color="auto" w:fill="D9D9D9"/>
          </w:tcPr>
          <w:p w:rsidR="00E8589A" w:rsidRPr="00AE2420" w:rsidRDefault="00E8589A" w:rsidP="00353A4A">
            <w:pPr>
              <w:pStyle w:val="ToolTableText"/>
              <w:rPr>
                <w:b/>
                <w:bCs/>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Demonstrate a thoughtful analysis of how the structure of texts, including how specific sentences, paragraphs, and larger portions of the text relate to each other and the whole.</w:t>
            </w: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Demonstrate an appropriate analysis of how the structure of texts, including how specific sentences, paragraphs, and larger portions of the text relate to each other and the whole.</w:t>
            </w: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Demonstrate a superficial and/or mostly literal analysis of how the structure of texts, including how specific sentences, paragraphs, and larger portions of the text relate to each other and the whole.</w:t>
            </w: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Demonstrate a minimal analysis of how the structure of texts, including how specific sentences, paragraphs, and larger portions of the text relate to each other and the whole.</w:t>
            </w:r>
          </w:p>
        </w:tc>
      </w:tr>
      <w:tr w:rsidR="00E8589A" w:rsidRPr="000F484A">
        <w:trPr>
          <w:trHeight w:val="432"/>
        </w:trPr>
        <w:tc>
          <w:tcPr>
            <w:tcW w:w="2718" w:type="dxa"/>
            <w:tcBorders>
              <w:top w:val="single" w:sz="4" w:space="0" w:color="auto"/>
              <w:left w:val="single" w:sz="4" w:space="0" w:color="auto"/>
              <w:bottom w:val="single" w:sz="4" w:space="0" w:color="auto"/>
              <w:right w:val="single" w:sz="4" w:space="0" w:color="auto"/>
            </w:tcBorders>
            <w:shd w:val="clear" w:color="auto" w:fill="D9D9D9"/>
          </w:tcPr>
          <w:p w:rsidR="00E8589A" w:rsidRPr="00AE2420" w:rsidRDefault="00E8589A" w:rsidP="00353A4A">
            <w:pPr>
              <w:pStyle w:val="ToolTableText"/>
              <w:rPr>
                <w:sz w:val="13"/>
                <w:szCs w:val="13"/>
              </w:rPr>
            </w:pPr>
            <w:r w:rsidRPr="00AE2420">
              <w:rPr>
                <w:b/>
                <w:bCs/>
                <w:sz w:val="13"/>
                <w:szCs w:val="13"/>
              </w:rPr>
              <w:t>Command of Evidence:</w:t>
            </w:r>
            <w:r w:rsidRPr="00AE2420">
              <w:rPr>
                <w:sz w:val="13"/>
                <w:szCs w:val="13"/>
              </w:rPr>
              <w:t xml:space="preserve"> The extent to which the response presents evidence from the provided text to support analysis.</w:t>
            </w:r>
          </w:p>
          <w:p w:rsidR="00E8589A" w:rsidRPr="00AE2420" w:rsidRDefault="00E8589A" w:rsidP="00353A4A">
            <w:pPr>
              <w:pStyle w:val="ToolTableText"/>
              <w:rPr>
                <w:sz w:val="13"/>
                <w:szCs w:val="13"/>
              </w:rPr>
            </w:pPr>
            <w:r w:rsidRPr="00AE2420">
              <w:rPr>
                <w:sz w:val="13"/>
                <w:szCs w:val="13"/>
              </w:rPr>
              <w:t xml:space="preserve"> (</w:t>
            </w:r>
            <w:r>
              <w:rPr>
                <w:sz w:val="13"/>
                <w:szCs w:val="13"/>
              </w:rPr>
              <w:t>W.</w:t>
            </w:r>
            <w:r w:rsidRPr="00AE2420">
              <w:rPr>
                <w:sz w:val="13"/>
                <w:szCs w:val="13"/>
              </w:rPr>
              <w:t xml:space="preserve">9-10.2.a, </w:t>
            </w:r>
            <w:r>
              <w:rPr>
                <w:sz w:val="13"/>
                <w:szCs w:val="13"/>
              </w:rPr>
              <w:t>W.</w:t>
            </w:r>
            <w:r w:rsidRPr="00AE2420">
              <w:rPr>
                <w:sz w:val="13"/>
                <w:szCs w:val="13"/>
              </w:rPr>
              <w:t>9-10.9)</w:t>
            </w:r>
          </w:p>
        </w:tc>
        <w:tc>
          <w:tcPr>
            <w:tcW w:w="2880" w:type="dxa"/>
            <w:tcBorders>
              <w:top w:val="single" w:sz="4" w:space="0" w:color="auto"/>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 xml:space="preserve">Present ideas clearly and consistently, making effective use of specific and relevant evidence to support analysis. </w:t>
            </w:r>
          </w:p>
        </w:tc>
        <w:tc>
          <w:tcPr>
            <w:tcW w:w="2880" w:type="dxa"/>
            <w:tcBorders>
              <w:top w:val="single" w:sz="4" w:space="0" w:color="auto"/>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 xml:space="preserve">Present ideas sufficiently, making adequate use of relevant evidence to support analysis. </w:t>
            </w:r>
          </w:p>
        </w:tc>
        <w:tc>
          <w:tcPr>
            <w:tcW w:w="2880" w:type="dxa"/>
            <w:tcBorders>
              <w:top w:val="single" w:sz="4" w:space="0" w:color="auto"/>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 xml:space="preserve">Present ideas inconsistently, inadequately, and/or inaccurately in an attempt to support analysis, making use of some evidence that may be irrelevant. </w:t>
            </w:r>
          </w:p>
        </w:tc>
        <w:tc>
          <w:tcPr>
            <w:tcW w:w="2880" w:type="dxa"/>
            <w:tcBorders>
              <w:top w:val="single" w:sz="4" w:space="0" w:color="auto"/>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 xml:space="preserve">Present little or no evidence from the text. </w:t>
            </w:r>
          </w:p>
        </w:tc>
      </w:tr>
      <w:tr w:rsidR="00E8589A" w:rsidRPr="000F484A">
        <w:trPr>
          <w:trHeight w:val="576"/>
        </w:trPr>
        <w:tc>
          <w:tcPr>
            <w:tcW w:w="2718" w:type="dxa"/>
            <w:vMerge w:val="restart"/>
            <w:tcBorders>
              <w:top w:val="single" w:sz="4" w:space="0" w:color="auto"/>
              <w:left w:val="single" w:sz="4" w:space="0" w:color="auto"/>
              <w:right w:val="single" w:sz="4" w:space="0" w:color="auto"/>
            </w:tcBorders>
            <w:shd w:val="clear" w:color="auto" w:fill="D9D9D9"/>
          </w:tcPr>
          <w:p w:rsidR="00E8589A" w:rsidRPr="00AE2420" w:rsidRDefault="00E8589A" w:rsidP="00353A4A">
            <w:pPr>
              <w:pStyle w:val="ToolTableText"/>
              <w:rPr>
                <w:sz w:val="13"/>
                <w:szCs w:val="13"/>
              </w:rPr>
            </w:pPr>
            <w:r w:rsidRPr="00AE2420">
              <w:rPr>
                <w:b/>
                <w:bCs/>
                <w:sz w:val="13"/>
                <w:szCs w:val="13"/>
              </w:rPr>
              <w:t>Coherence, Organization, and Style:</w:t>
            </w:r>
            <w:r w:rsidRPr="00AE2420">
              <w:rPr>
                <w:sz w:val="13"/>
                <w:szCs w:val="13"/>
              </w:rPr>
              <w:t xml:space="preserve"> The extent to which the response logically organizes complex ideas, concepts, and information using formal style and precise language. </w:t>
            </w:r>
          </w:p>
          <w:p w:rsidR="00E8589A" w:rsidRPr="00AE2420" w:rsidRDefault="00E8589A" w:rsidP="00353A4A">
            <w:pPr>
              <w:pStyle w:val="ToolTableText"/>
              <w:rPr>
                <w:sz w:val="13"/>
                <w:szCs w:val="13"/>
              </w:rPr>
            </w:pPr>
            <w:r w:rsidRPr="00AE2420">
              <w:rPr>
                <w:sz w:val="13"/>
                <w:szCs w:val="13"/>
              </w:rPr>
              <w:t xml:space="preserve"> (</w:t>
            </w:r>
            <w:r>
              <w:rPr>
                <w:sz w:val="13"/>
                <w:szCs w:val="13"/>
              </w:rPr>
              <w:t>W.</w:t>
            </w:r>
            <w:r w:rsidRPr="00AE2420">
              <w:rPr>
                <w:sz w:val="13"/>
                <w:szCs w:val="13"/>
              </w:rPr>
              <w:t>9-10.2.b, e</w:t>
            </w:r>
            <w:r>
              <w:rPr>
                <w:sz w:val="13"/>
                <w:szCs w:val="13"/>
              </w:rPr>
              <w:t>,</w:t>
            </w:r>
            <w:r w:rsidRPr="00AE2420">
              <w:rPr>
                <w:sz w:val="13"/>
                <w:szCs w:val="13"/>
              </w:rPr>
              <w:t xml:space="preserve"> </w:t>
            </w:r>
            <w:r>
              <w:rPr>
                <w:sz w:val="13"/>
                <w:szCs w:val="13"/>
              </w:rPr>
              <w:t>W.</w:t>
            </w:r>
            <w:r w:rsidRPr="00AE2420">
              <w:rPr>
                <w:sz w:val="13"/>
                <w:szCs w:val="13"/>
              </w:rPr>
              <w:t>9-10.9)</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Exhibit logical organization of ideas and information to create a cohesive and coherent response.</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Exhibit acceptable organization of ideas and information to create a coherent response.</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Exhibit inconsistent organization of ideas and information, failing to create a coherent response.</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 xml:space="preserve">Exhibit little organization of ideas and information. </w:t>
            </w:r>
          </w:p>
        </w:tc>
      </w:tr>
      <w:tr w:rsidR="00E8589A" w:rsidRPr="000F484A">
        <w:trPr>
          <w:trHeight w:val="720"/>
        </w:trPr>
        <w:tc>
          <w:tcPr>
            <w:tcW w:w="2718" w:type="dxa"/>
            <w:vMerge/>
            <w:tcBorders>
              <w:left w:val="single" w:sz="4" w:space="0" w:color="auto"/>
              <w:right w:val="single" w:sz="4" w:space="0" w:color="auto"/>
            </w:tcBorders>
            <w:shd w:val="clear" w:color="auto" w:fill="D9D9D9"/>
          </w:tcPr>
          <w:p w:rsidR="00E8589A" w:rsidRPr="00AE2420" w:rsidRDefault="00E8589A" w:rsidP="00353A4A">
            <w:pPr>
              <w:pStyle w:val="ToolTableText"/>
              <w:rPr>
                <w:b/>
                <w:bCs/>
                <w:sz w:val="13"/>
                <w:szCs w:val="13"/>
              </w:rPr>
            </w:pP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Establish and maintain a formal style, using precise language and sound structure.</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Establish and maintain a formal style, using appropriate language and structure.</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Lack a formal style, using language that is basic, inappropriate, or imprecise.</w:t>
            </w:r>
          </w:p>
        </w:tc>
        <w:tc>
          <w:tcPr>
            <w:tcW w:w="2880" w:type="dxa"/>
            <w:tcBorders>
              <w:top w:val="nil"/>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 xml:space="preserve">Use language that is predominantly incoherent, inappropriate, or copied directly from the task or text. </w:t>
            </w:r>
          </w:p>
        </w:tc>
      </w:tr>
      <w:tr w:rsidR="00E8589A" w:rsidRPr="000F484A">
        <w:trPr>
          <w:trHeight w:val="144"/>
        </w:trPr>
        <w:tc>
          <w:tcPr>
            <w:tcW w:w="2718" w:type="dxa"/>
            <w:vMerge/>
            <w:tcBorders>
              <w:left w:val="single" w:sz="4" w:space="0" w:color="auto"/>
              <w:bottom w:val="single" w:sz="4" w:space="0" w:color="auto"/>
              <w:right w:val="single" w:sz="4" w:space="0" w:color="auto"/>
            </w:tcBorders>
            <w:shd w:val="clear" w:color="auto" w:fill="D9D9D9"/>
          </w:tcPr>
          <w:p w:rsidR="00E8589A" w:rsidRPr="00AE2420" w:rsidRDefault="00E8589A" w:rsidP="00353A4A">
            <w:pPr>
              <w:pStyle w:val="ToolTableText"/>
              <w:rPr>
                <w:b/>
                <w:bCs/>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Are minimal, making assessment unreliable</w:t>
            </w:r>
            <w:r>
              <w:rPr>
                <w:sz w:val="13"/>
                <w:szCs w:val="13"/>
              </w:rPr>
              <w:t xml:space="preserve">. </w:t>
            </w:r>
          </w:p>
        </w:tc>
      </w:tr>
      <w:tr w:rsidR="00E8589A" w:rsidRPr="000F484A">
        <w:trPr>
          <w:trHeight w:val="720"/>
        </w:trPr>
        <w:tc>
          <w:tcPr>
            <w:tcW w:w="2718" w:type="dxa"/>
            <w:vMerge w:val="restart"/>
            <w:tcBorders>
              <w:top w:val="single" w:sz="4" w:space="0" w:color="auto"/>
              <w:left w:val="single" w:sz="4" w:space="0" w:color="auto"/>
              <w:right w:val="single" w:sz="4" w:space="0" w:color="auto"/>
            </w:tcBorders>
            <w:shd w:val="clear" w:color="auto" w:fill="D9D9D9"/>
          </w:tcPr>
          <w:p w:rsidR="00E8589A" w:rsidRPr="00AE2420" w:rsidRDefault="00E8589A" w:rsidP="00353A4A">
            <w:pPr>
              <w:pStyle w:val="ToolTableText"/>
              <w:rPr>
                <w:sz w:val="13"/>
                <w:szCs w:val="13"/>
              </w:rPr>
            </w:pPr>
            <w:r w:rsidRPr="00AE2420">
              <w:rPr>
                <w:b/>
                <w:bCs/>
                <w:sz w:val="13"/>
                <w:szCs w:val="13"/>
              </w:rPr>
              <w:t xml:space="preserve">Control of Conventions: </w:t>
            </w:r>
            <w:r w:rsidRPr="00AE2420">
              <w:rPr>
                <w:sz w:val="13"/>
                <w:szCs w:val="13"/>
              </w:rPr>
              <w:t xml:space="preserve">The extent to which the response demonstrates command of conventions of standard English grammar, usage, capitalization, punctuation, and spelling. </w:t>
            </w:r>
          </w:p>
          <w:p w:rsidR="00E8589A" w:rsidRPr="00AE2420" w:rsidRDefault="00E8589A" w:rsidP="00353A4A">
            <w:pPr>
              <w:pStyle w:val="ToolTableText"/>
              <w:rPr>
                <w:sz w:val="13"/>
                <w:szCs w:val="13"/>
              </w:rPr>
            </w:pPr>
            <w:r w:rsidRPr="00AE2420">
              <w:rPr>
                <w:sz w:val="13"/>
                <w:szCs w:val="13"/>
              </w:rPr>
              <w:t>(</w:t>
            </w:r>
            <w:r>
              <w:rPr>
                <w:sz w:val="13"/>
                <w:szCs w:val="13"/>
              </w:rPr>
              <w:t>L.</w:t>
            </w:r>
            <w:r w:rsidRPr="00AE2420">
              <w:rPr>
                <w:sz w:val="13"/>
                <w:szCs w:val="13"/>
              </w:rPr>
              <w:t xml:space="preserve">9-10.1, </w:t>
            </w:r>
            <w:r>
              <w:rPr>
                <w:sz w:val="13"/>
                <w:szCs w:val="13"/>
              </w:rPr>
              <w:t>L.</w:t>
            </w:r>
            <w:r w:rsidRPr="00AE2420">
              <w:rPr>
                <w:sz w:val="13"/>
                <w:szCs w:val="13"/>
              </w:rPr>
              <w:t xml:space="preserve">9-10.2) </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control of the conventions with infrequent errors.</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partial control of conventions with occasional errors that do not hinder comprehension.</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emerging control of conventions with some errors that hinder comprehension.</w:t>
            </w:r>
          </w:p>
        </w:tc>
        <w:tc>
          <w:tcPr>
            <w:tcW w:w="2880" w:type="dxa"/>
            <w:tcBorders>
              <w:top w:val="single" w:sz="4" w:space="0" w:color="auto"/>
              <w:left w:val="single" w:sz="4" w:space="0" w:color="auto"/>
              <w:bottom w:val="nil"/>
              <w:right w:val="single" w:sz="4" w:space="0" w:color="auto"/>
            </w:tcBorders>
          </w:tcPr>
          <w:p w:rsidR="00E8589A" w:rsidRPr="00AE2420" w:rsidRDefault="00E8589A" w:rsidP="00353A4A">
            <w:pPr>
              <w:pStyle w:val="ToolTableText"/>
              <w:rPr>
                <w:sz w:val="13"/>
                <w:szCs w:val="13"/>
              </w:rPr>
            </w:pPr>
            <w:r w:rsidRPr="00AE2420">
              <w:rPr>
                <w:sz w:val="13"/>
                <w:szCs w:val="13"/>
              </w:rPr>
              <w:t>Demonstrate a lack of control of conventions with frequent errors that make comprehension difficult.</w:t>
            </w:r>
          </w:p>
        </w:tc>
      </w:tr>
      <w:tr w:rsidR="00E8589A" w:rsidRPr="000F484A">
        <w:trPr>
          <w:trHeight w:val="144"/>
        </w:trPr>
        <w:tc>
          <w:tcPr>
            <w:tcW w:w="2718" w:type="dxa"/>
            <w:vMerge/>
            <w:tcBorders>
              <w:left w:val="single" w:sz="4" w:space="0" w:color="auto"/>
              <w:bottom w:val="single" w:sz="4" w:space="0" w:color="auto"/>
              <w:right w:val="single" w:sz="4" w:space="0" w:color="auto"/>
            </w:tcBorders>
            <w:shd w:val="clear" w:color="auto" w:fill="D9D9D9"/>
          </w:tcPr>
          <w:p w:rsidR="00E8589A" w:rsidRPr="00AE2420" w:rsidRDefault="00E8589A" w:rsidP="00353A4A">
            <w:pPr>
              <w:pStyle w:val="ToolTableText"/>
              <w:rPr>
                <w:b/>
                <w:bCs/>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E8589A" w:rsidRPr="00AE2420" w:rsidRDefault="00E8589A" w:rsidP="00353A4A">
            <w:pPr>
              <w:pStyle w:val="ToolTableText"/>
              <w:rPr>
                <w:sz w:val="13"/>
                <w:szCs w:val="13"/>
              </w:rPr>
            </w:pPr>
            <w:r w:rsidRPr="00AE2420">
              <w:rPr>
                <w:sz w:val="13"/>
                <w:szCs w:val="13"/>
              </w:rPr>
              <w:t xml:space="preserve">Are minimal, making assessment of conventions unreliable. </w:t>
            </w:r>
          </w:p>
        </w:tc>
      </w:tr>
    </w:tbl>
    <w:p w:rsidR="00336A3E" w:rsidRDefault="00336A3E" w:rsidP="00336A3E">
      <w:pPr>
        <w:pStyle w:val="BulletedList"/>
        <w:numPr>
          <w:ilvl w:val="0"/>
          <w:numId w:val="0"/>
        </w:numPr>
        <w:spacing w:before="0" w:after="0"/>
        <w:ind w:left="360"/>
        <w:rPr>
          <w:sz w:val="13"/>
          <w:szCs w:val="13"/>
        </w:rPr>
      </w:pPr>
    </w:p>
    <w:p w:rsidR="00E8589A" w:rsidRPr="000F484A" w:rsidRDefault="00E8589A" w:rsidP="005321EC">
      <w:pPr>
        <w:pStyle w:val="BulletedList"/>
        <w:numPr>
          <w:ilvl w:val="0"/>
          <w:numId w:val="9"/>
        </w:numPr>
        <w:spacing w:before="0" w:after="0"/>
        <w:rPr>
          <w:sz w:val="13"/>
          <w:szCs w:val="13"/>
        </w:rPr>
      </w:pPr>
      <w:r w:rsidRPr="000F484A">
        <w:rPr>
          <w:sz w:val="13"/>
          <w:szCs w:val="13"/>
        </w:rPr>
        <w:t xml:space="preserve">A response that is a personal response and makes little or no reference to the task or text can be scored no higher than a 1. </w:t>
      </w:r>
    </w:p>
    <w:p w:rsidR="00E8589A" w:rsidRPr="000F484A" w:rsidRDefault="00E8589A" w:rsidP="005321EC">
      <w:pPr>
        <w:pStyle w:val="BulletedList"/>
        <w:numPr>
          <w:ilvl w:val="0"/>
          <w:numId w:val="9"/>
        </w:numPr>
        <w:spacing w:before="0" w:after="0"/>
        <w:rPr>
          <w:sz w:val="13"/>
          <w:szCs w:val="13"/>
        </w:rPr>
      </w:pPr>
      <w:r w:rsidRPr="000F484A">
        <w:rPr>
          <w:sz w:val="13"/>
          <w:szCs w:val="13"/>
        </w:rPr>
        <w:t xml:space="preserve">A response that is totally copied from the text with no original writing must be given a 0. </w:t>
      </w:r>
    </w:p>
    <w:p w:rsidR="00E8589A" w:rsidRPr="00E8589A" w:rsidRDefault="00E8589A" w:rsidP="005321EC">
      <w:pPr>
        <w:pStyle w:val="BulletedList"/>
        <w:numPr>
          <w:ilvl w:val="0"/>
          <w:numId w:val="9"/>
        </w:numPr>
        <w:spacing w:before="0" w:after="0"/>
        <w:rPr>
          <w:sz w:val="13"/>
          <w:szCs w:val="13"/>
        </w:rPr>
        <w:sectPr w:rsidR="00E8589A" w:rsidRPr="00E8589A">
          <w:headerReference w:type="default" r:id="rId9"/>
          <w:footerReference w:type="default" r:id="rId10"/>
          <w:pgSz w:w="15840" w:h="12240" w:orient="landscape"/>
          <w:pgMar w:top="432" w:right="864" w:bottom="432" w:left="864" w:header="432" w:footer="648" w:gutter="0"/>
          <w:cols w:space="720"/>
          <w:docGrid w:linePitch="360"/>
        </w:sectPr>
      </w:pPr>
      <w:r w:rsidRPr="000F484A">
        <w:rPr>
          <w:sz w:val="13"/>
          <w:szCs w:val="13"/>
        </w:rPr>
        <w:t>A response that is totally unrelated to the task, illegible, incoherent, blank, or unrecognizable as</w:t>
      </w:r>
      <w:r>
        <w:rPr>
          <w:sz w:val="13"/>
          <w:szCs w:val="13"/>
        </w:rPr>
        <w:t xml:space="preserve"> English must be scored as a 0.</w:t>
      </w:r>
    </w:p>
    <w:p w:rsidR="00E8589A" w:rsidRDefault="00E8589A" w:rsidP="00E8589A">
      <w:pPr>
        <w:pStyle w:val="ToolHeader"/>
      </w:pPr>
      <w:r>
        <w:t>Text Analysis Checklist</w:t>
      </w:r>
    </w:p>
    <w:p w:rsidR="00E8589A" w:rsidRDefault="00E8589A" w:rsidP="00E8589A">
      <w:pPr>
        <w:pStyle w:val="ToolTableText"/>
        <w:rPr>
          <w:b/>
          <w:bCs/>
          <w:u w:val="single"/>
        </w:rPr>
      </w:pPr>
      <w:r w:rsidRPr="00196C58">
        <w:rPr>
          <w:b/>
          <w:bCs/>
        </w:rPr>
        <w:t xml:space="preserve">Assessed Standard: </w:t>
      </w:r>
      <w:r w:rsidRPr="00196C58">
        <w:rPr>
          <w:b/>
          <w:bCs/>
          <w:u w:val="single"/>
        </w:rPr>
        <w:tab/>
      </w:r>
      <w:r>
        <w:rPr>
          <w:b/>
          <w:bCs/>
          <w:u w:val="single"/>
        </w:rPr>
        <w:tab/>
      </w:r>
      <w:r w:rsidRPr="00196C58">
        <w:rPr>
          <w:b/>
          <w:bCs/>
          <w:u w:val="single"/>
        </w:rPr>
        <w:tab/>
      </w:r>
      <w:r>
        <w:rPr>
          <w:b/>
          <w:bCs/>
          <w:u w:val="single"/>
        </w:rPr>
        <w:tab/>
      </w:r>
      <w:r>
        <w:rPr>
          <w:b/>
          <w:bCs/>
          <w:u w:val="single"/>
        </w:rPr>
        <w:tab/>
      </w:r>
      <w:r>
        <w:rPr>
          <w:b/>
          <w:bCs/>
          <w:u w:val="single"/>
        </w:rPr>
        <w:tab/>
      </w:r>
    </w:p>
    <w:tbl>
      <w:tblPr>
        <w:tblW w:w="95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1"/>
        <w:gridCol w:w="5647"/>
        <w:gridCol w:w="1316"/>
      </w:tblGrid>
      <w:tr w:rsidR="00E8589A" w:rsidRPr="00293164">
        <w:trPr>
          <w:trHeight w:val="368"/>
        </w:trPr>
        <w:tc>
          <w:tcPr>
            <w:tcW w:w="2561" w:type="dxa"/>
            <w:shd w:val="clear" w:color="auto" w:fill="D9D9D9"/>
            <w:vAlign w:val="center"/>
          </w:tcPr>
          <w:p w:rsidR="00E8589A" w:rsidRPr="00AE2420" w:rsidRDefault="00E8589A" w:rsidP="00353A4A">
            <w:pPr>
              <w:pStyle w:val="ToolTableText"/>
              <w:jc w:val="center"/>
              <w:rPr>
                <w:b/>
                <w:bCs/>
              </w:rPr>
            </w:pPr>
          </w:p>
        </w:tc>
        <w:tc>
          <w:tcPr>
            <w:tcW w:w="5647" w:type="dxa"/>
            <w:shd w:val="clear" w:color="auto" w:fill="D9D9D9"/>
            <w:vAlign w:val="center"/>
          </w:tcPr>
          <w:p w:rsidR="00E8589A" w:rsidRPr="00AE2420" w:rsidRDefault="00E8589A" w:rsidP="00353A4A">
            <w:pPr>
              <w:pStyle w:val="ToolTableText"/>
              <w:jc w:val="center"/>
              <w:rPr>
                <w:b/>
                <w:bCs/>
              </w:rPr>
            </w:pPr>
            <w:r w:rsidRPr="00AE2420">
              <w:rPr>
                <w:b/>
                <w:bCs/>
              </w:rPr>
              <w:t>Does my writing…</w:t>
            </w:r>
          </w:p>
        </w:tc>
        <w:tc>
          <w:tcPr>
            <w:tcW w:w="1316" w:type="dxa"/>
            <w:shd w:val="clear" w:color="auto" w:fill="D9D9D9"/>
            <w:vAlign w:val="center"/>
          </w:tcPr>
          <w:p w:rsidR="00E8589A" w:rsidRPr="00AE2420" w:rsidRDefault="00E8589A" w:rsidP="00353A4A">
            <w:pPr>
              <w:pStyle w:val="ToolTableText"/>
              <w:jc w:val="center"/>
              <w:rPr>
                <w:b/>
                <w:bCs/>
              </w:rPr>
            </w:pPr>
            <w:r w:rsidRPr="00AE2420">
              <w:rPr>
                <w:rFonts w:ascii="MS Mincho" w:eastAsia="MS Mincho" w:hAnsi="MS Mincho" w:cs="MS Mincho" w:hint="eastAsia"/>
                <w:b/>
                <w:bCs/>
              </w:rPr>
              <w:t>✔</w:t>
            </w:r>
          </w:p>
        </w:tc>
      </w:tr>
      <w:tr w:rsidR="00E8589A" w:rsidRPr="00293164">
        <w:trPr>
          <w:trHeight w:val="305"/>
        </w:trPr>
        <w:tc>
          <w:tcPr>
            <w:tcW w:w="2561" w:type="dxa"/>
            <w:vMerge w:val="restart"/>
          </w:tcPr>
          <w:p w:rsidR="00E8589A" w:rsidRPr="00AE2420" w:rsidRDefault="00E8589A" w:rsidP="00353A4A">
            <w:pPr>
              <w:pStyle w:val="ToolTableText"/>
              <w:rPr>
                <w:b/>
                <w:bCs/>
              </w:rPr>
            </w:pPr>
            <w:r w:rsidRPr="00AE2420">
              <w:rPr>
                <w:b/>
                <w:bCs/>
              </w:rPr>
              <w:t xml:space="preserve">Content and Analysis </w:t>
            </w:r>
          </w:p>
        </w:tc>
        <w:tc>
          <w:tcPr>
            <w:tcW w:w="5647" w:type="dxa"/>
          </w:tcPr>
          <w:p w:rsidR="00E8589A" w:rsidRPr="00AE2420" w:rsidRDefault="00E8589A" w:rsidP="00353A4A">
            <w:pPr>
              <w:pStyle w:val="ToolTableText"/>
            </w:pPr>
            <w:r w:rsidRPr="00AE2420">
              <w:t>Introduce a well-reasoned claim regarding the development of a central idea?</w:t>
            </w:r>
          </w:p>
        </w:tc>
        <w:tc>
          <w:tcPr>
            <w:tcW w:w="1316" w:type="dxa"/>
            <w:vAlign w:val="center"/>
          </w:tcPr>
          <w:p w:rsidR="00E8589A" w:rsidRPr="00AE2420" w:rsidRDefault="002842A8" w:rsidP="00353A4A">
            <w:pPr>
              <w:pStyle w:val="ToolTableText"/>
              <w:jc w:val="center"/>
            </w:pPr>
            <w:r>
              <w:rPr>
                <w:noProof/>
              </w:rPr>
              <w:pict>
                <v:rect id="Rectangle 111" o:spid="_x0000_s1028" style="position:absolute;left:0;text-align:left;margin-left:23pt;margin-top:4.55pt;width:10.9pt;height:10.9pt;z-index:251661312;visibility:visible;mso-position-horizontal-relative:text;mso-position-vertical-relative:text"/>
              </w:pict>
            </w:r>
          </w:p>
        </w:tc>
      </w:tr>
      <w:tr w:rsidR="00E8589A" w:rsidRPr="00293164">
        <w:trPr>
          <w:trHeight w:val="305"/>
        </w:trPr>
        <w:tc>
          <w:tcPr>
            <w:tcW w:w="2561" w:type="dxa"/>
            <w:vMerge/>
            <w:tcBorders>
              <w:bottom w:val="nil"/>
            </w:tcBorders>
          </w:tcPr>
          <w:p w:rsidR="00E8589A" w:rsidRPr="00AE2420" w:rsidRDefault="00E8589A" w:rsidP="00353A4A">
            <w:pPr>
              <w:pStyle w:val="ToolTableText"/>
              <w:rPr>
                <w:b/>
                <w:bCs/>
              </w:rPr>
            </w:pPr>
          </w:p>
        </w:tc>
        <w:tc>
          <w:tcPr>
            <w:tcW w:w="5647" w:type="dxa"/>
          </w:tcPr>
          <w:p w:rsidR="00E8589A" w:rsidRPr="00AE2420" w:rsidRDefault="00E8589A" w:rsidP="00353A4A">
            <w:pPr>
              <w:pStyle w:val="ToolTableText"/>
            </w:pPr>
            <w:r w:rsidRPr="00AE2420">
              <w:t>Demonstrate a thoughtful analysis of the author’s use of specific details to shape and refine the central idea?</w:t>
            </w:r>
          </w:p>
          <w:p w:rsidR="00E8589A" w:rsidRPr="00AE2420" w:rsidRDefault="00E8589A" w:rsidP="00353A4A">
            <w:pPr>
              <w:pStyle w:val="ToolTableText"/>
            </w:pPr>
            <w:r w:rsidRPr="00AE2420">
              <w:t>and/or</w:t>
            </w:r>
          </w:p>
          <w:p w:rsidR="00E8589A" w:rsidRPr="00AE2420" w:rsidRDefault="00E8589A" w:rsidP="00353A4A">
            <w:pPr>
              <w:pStyle w:val="ToolTableText"/>
            </w:pPr>
            <w:r w:rsidRPr="00AE2420">
              <w:t>Demonstrate a thoughtful analysis of how the structure of texts, including how specific sentences, paragraphs, and larger portions of the text relate to each other and the whole?</w:t>
            </w:r>
          </w:p>
        </w:tc>
        <w:tc>
          <w:tcPr>
            <w:tcW w:w="1316" w:type="dxa"/>
            <w:vAlign w:val="center"/>
          </w:tcPr>
          <w:p w:rsidR="00E8589A" w:rsidRPr="00AE2420" w:rsidRDefault="002842A8" w:rsidP="00353A4A">
            <w:pPr>
              <w:pStyle w:val="ToolTableText"/>
              <w:jc w:val="center"/>
            </w:pPr>
            <w:r>
              <w:rPr>
                <w:noProof/>
              </w:rPr>
              <w:pict>
                <v:rect id="Rectangle 112" o:spid="_x0000_s1029" style="position:absolute;left:0;text-align:left;margin-left:22.6pt;margin-top:5.8pt;width:10.9pt;height:10.9pt;z-index:251662336;visibility:visible;mso-position-horizontal-relative:text;mso-position-vertical-relative:text"/>
              </w:pict>
            </w:r>
          </w:p>
        </w:tc>
      </w:tr>
      <w:tr w:rsidR="00E8589A" w:rsidRPr="00293164">
        <w:trPr>
          <w:trHeight w:val="305"/>
        </w:trPr>
        <w:tc>
          <w:tcPr>
            <w:tcW w:w="2561" w:type="dxa"/>
          </w:tcPr>
          <w:p w:rsidR="00E8589A" w:rsidRPr="00AE2420" w:rsidRDefault="00E8589A" w:rsidP="00353A4A">
            <w:pPr>
              <w:pStyle w:val="ToolTableText"/>
              <w:rPr>
                <w:b/>
                <w:bCs/>
              </w:rPr>
            </w:pPr>
            <w:r w:rsidRPr="00AE2420">
              <w:rPr>
                <w:b/>
                <w:bCs/>
              </w:rPr>
              <w:t>Command and Evidence</w:t>
            </w:r>
          </w:p>
        </w:tc>
        <w:tc>
          <w:tcPr>
            <w:tcW w:w="5647" w:type="dxa"/>
          </w:tcPr>
          <w:p w:rsidR="00E8589A" w:rsidRPr="00AE2420" w:rsidRDefault="00E8589A" w:rsidP="00353A4A">
            <w:pPr>
              <w:pStyle w:val="ToolTableText"/>
            </w:pPr>
            <w:r w:rsidRPr="00AE2420">
              <w:t>Present ideas clearly and consistently, making effective use of specific and relevant evidence to support analysis?</w:t>
            </w:r>
          </w:p>
        </w:tc>
        <w:tc>
          <w:tcPr>
            <w:tcW w:w="1316" w:type="dxa"/>
            <w:vAlign w:val="center"/>
          </w:tcPr>
          <w:p w:rsidR="00E8589A" w:rsidRPr="00AE2420" w:rsidRDefault="002842A8" w:rsidP="00353A4A">
            <w:pPr>
              <w:pStyle w:val="ToolTableText"/>
              <w:jc w:val="center"/>
            </w:pPr>
            <w:r>
              <w:rPr>
                <w:noProof/>
              </w:rPr>
              <w:pict>
                <v:rect id="Rectangle 85" o:spid="_x0000_s1026" style="position:absolute;left:0;text-align:left;margin-left:23.8pt;margin-top:4.55pt;width:10.9pt;height:10.9pt;z-index:251659264;visibility:visible;mso-position-horizontal-relative:text;mso-position-vertical-relative:text"/>
              </w:pict>
            </w:r>
          </w:p>
        </w:tc>
      </w:tr>
      <w:tr w:rsidR="00E8589A" w:rsidRPr="00293164">
        <w:trPr>
          <w:trHeight w:val="305"/>
        </w:trPr>
        <w:tc>
          <w:tcPr>
            <w:tcW w:w="2561" w:type="dxa"/>
            <w:vMerge w:val="restart"/>
          </w:tcPr>
          <w:p w:rsidR="00E8589A" w:rsidRPr="00AE2420" w:rsidRDefault="00E8589A" w:rsidP="00353A4A">
            <w:pPr>
              <w:pStyle w:val="ToolTableText"/>
              <w:rPr>
                <w:b/>
                <w:bCs/>
              </w:rPr>
            </w:pPr>
            <w:r w:rsidRPr="00AE2420">
              <w:rPr>
                <w:b/>
                <w:bCs/>
              </w:rPr>
              <w:t>Coherence, Organization, and Style</w:t>
            </w:r>
          </w:p>
        </w:tc>
        <w:tc>
          <w:tcPr>
            <w:tcW w:w="5647" w:type="dxa"/>
          </w:tcPr>
          <w:p w:rsidR="00E8589A" w:rsidRPr="00AE2420" w:rsidRDefault="00E8589A" w:rsidP="00353A4A">
            <w:pPr>
              <w:pStyle w:val="ToolTableText"/>
            </w:pPr>
            <w:r w:rsidRPr="00AE2420">
              <w:t>Exhibit logical organization of ideas and information to create a cohesive and coherent response?</w:t>
            </w:r>
          </w:p>
        </w:tc>
        <w:tc>
          <w:tcPr>
            <w:tcW w:w="1316" w:type="dxa"/>
            <w:vAlign w:val="center"/>
          </w:tcPr>
          <w:p w:rsidR="00E8589A" w:rsidRPr="00AE2420" w:rsidRDefault="002842A8" w:rsidP="00353A4A">
            <w:pPr>
              <w:pStyle w:val="ToolTableText"/>
              <w:jc w:val="center"/>
            </w:pPr>
            <w:r>
              <w:rPr>
                <w:noProof/>
              </w:rPr>
              <w:pict>
                <v:rect id="Rectangle 114" o:spid="_x0000_s1031" style="position:absolute;left:0;text-align:left;margin-left:23.4pt;margin-top:6.1pt;width:10.9pt;height:10.9pt;z-index:251664384;visibility:visible;mso-position-horizontal-relative:text;mso-position-vertical-relative:text"/>
              </w:pict>
            </w:r>
          </w:p>
        </w:tc>
      </w:tr>
      <w:tr w:rsidR="00E8589A" w:rsidRPr="00293164">
        <w:trPr>
          <w:trHeight w:val="305"/>
        </w:trPr>
        <w:tc>
          <w:tcPr>
            <w:tcW w:w="2561" w:type="dxa"/>
            <w:vMerge/>
          </w:tcPr>
          <w:p w:rsidR="00E8589A" w:rsidRPr="00AE2420" w:rsidRDefault="00E8589A" w:rsidP="00353A4A">
            <w:pPr>
              <w:pStyle w:val="ToolTableText"/>
              <w:rPr>
                <w:b/>
                <w:bCs/>
              </w:rPr>
            </w:pPr>
          </w:p>
        </w:tc>
        <w:tc>
          <w:tcPr>
            <w:tcW w:w="5647" w:type="dxa"/>
          </w:tcPr>
          <w:p w:rsidR="00E8589A" w:rsidRPr="00AE2420" w:rsidRDefault="00E8589A" w:rsidP="00353A4A">
            <w:pPr>
              <w:pStyle w:val="ToolTableText"/>
            </w:pPr>
            <w:r w:rsidRPr="00AE2420">
              <w:t>Establish and maintain a formal style, using precise language and sound structure?</w:t>
            </w:r>
          </w:p>
        </w:tc>
        <w:tc>
          <w:tcPr>
            <w:tcW w:w="1316" w:type="dxa"/>
            <w:vAlign w:val="center"/>
          </w:tcPr>
          <w:p w:rsidR="00E8589A" w:rsidRPr="00AE2420" w:rsidRDefault="002842A8" w:rsidP="00353A4A">
            <w:pPr>
              <w:pStyle w:val="ToolTableText"/>
              <w:jc w:val="center"/>
            </w:pPr>
            <w:r>
              <w:rPr>
                <w:noProof/>
              </w:rPr>
              <w:pict>
                <v:rect id="Rectangle 113" o:spid="_x0000_s1030" style="position:absolute;left:0;text-align:left;margin-left:23.8pt;margin-top:5.1pt;width:10.9pt;height:10.9pt;z-index:251663360;visibility:visible;mso-position-horizontal-relative:text;mso-position-vertical-relative:text"/>
              </w:pict>
            </w:r>
          </w:p>
        </w:tc>
      </w:tr>
      <w:tr w:rsidR="00E8589A" w:rsidRPr="00293164">
        <w:trPr>
          <w:trHeight w:val="305"/>
        </w:trPr>
        <w:tc>
          <w:tcPr>
            <w:tcW w:w="2561" w:type="dxa"/>
          </w:tcPr>
          <w:p w:rsidR="00E8589A" w:rsidRPr="00AE2420" w:rsidRDefault="00E8589A" w:rsidP="00353A4A">
            <w:pPr>
              <w:pStyle w:val="ToolTableText"/>
              <w:rPr>
                <w:b/>
                <w:bCs/>
              </w:rPr>
            </w:pPr>
            <w:r w:rsidRPr="00AE2420">
              <w:rPr>
                <w:b/>
                <w:bCs/>
              </w:rPr>
              <w:t>Control o</w:t>
            </w:r>
            <w:bookmarkStart w:id="1" w:name="_GoBack"/>
            <w:bookmarkEnd w:id="1"/>
            <w:r w:rsidRPr="00AE2420">
              <w:rPr>
                <w:b/>
                <w:bCs/>
              </w:rPr>
              <w:t>f Conventions</w:t>
            </w:r>
          </w:p>
        </w:tc>
        <w:tc>
          <w:tcPr>
            <w:tcW w:w="5647" w:type="dxa"/>
          </w:tcPr>
          <w:p w:rsidR="00E8589A" w:rsidRPr="00AE2420" w:rsidRDefault="00E8589A" w:rsidP="00353A4A">
            <w:pPr>
              <w:pStyle w:val="ToolTableText"/>
            </w:pPr>
            <w:r w:rsidRPr="00AE2420">
              <w:t>Demonstrate control of the conventions with infrequent errors?</w:t>
            </w:r>
          </w:p>
        </w:tc>
        <w:tc>
          <w:tcPr>
            <w:tcW w:w="1316" w:type="dxa"/>
            <w:vAlign w:val="center"/>
          </w:tcPr>
          <w:p w:rsidR="00E8589A" w:rsidRPr="00AE2420" w:rsidRDefault="002842A8" w:rsidP="00353A4A">
            <w:pPr>
              <w:pStyle w:val="ToolTableText"/>
              <w:jc w:val="center"/>
            </w:pPr>
            <w:r>
              <w:rPr>
                <w:noProof/>
              </w:rPr>
              <w:pict>
                <v:rect id="Rectangle 108" o:spid="_x0000_s1027" style="position:absolute;left:0;text-align:left;margin-left:24.2pt;margin-top:5.15pt;width:10.9pt;height:10.9pt;z-index:251660288;visibility:visible;mso-position-horizontal-relative:text;mso-position-vertical-relative:text"/>
              </w:pict>
            </w:r>
          </w:p>
        </w:tc>
      </w:tr>
    </w:tbl>
    <w:p w:rsidR="00A43578" w:rsidRPr="00777716" w:rsidRDefault="00A43578" w:rsidP="00777716">
      <w:pPr>
        <w:tabs>
          <w:tab w:val="left" w:pos="2453"/>
        </w:tabs>
      </w:pPr>
    </w:p>
    <w:sectPr w:rsidR="00A43578" w:rsidRPr="00777716" w:rsidSect="00336A3E">
      <w:headerReference w:type="default" r:id="rId11"/>
      <w:footerReference w:type="default" r:id="rId12"/>
      <w:pgSz w:w="12240" w:h="15840"/>
      <w:pgMar w:top="1440" w:right="1440" w:bottom="1440" w:left="1440" w:header="432" w:footer="648" w:gutter="0"/>
      <w:cols w:space="720"/>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2A8" w:rsidRDefault="002842A8">
      <w:r>
        <w:separator/>
      </w:r>
    </w:p>
  </w:endnote>
  <w:endnote w:type="continuationSeparator" w:id="0">
    <w:p w:rsidR="002842A8" w:rsidRDefault="00284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EAEBBF89-51C9-4700-9CB0-B1A424BB26C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embedRegular r:id="rId2" w:fontKey="{D2F3C9AE-24E3-4D49-9918-BE97DE6D8933}"/>
    <w:embedBold r:id="rId3" w:fontKey="{8D918A07-B0F6-4E29-9983-F55F1876714F}"/>
    <w:embedItalic r:id="rId4" w:fontKey="{B7652BC4-B9ED-4E9C-91A2-61A15C1B003C}"/>
    <w:embedBoldItalic r:id="rId5" w:fontKey="{0EAE4E42-4CC8-4D03-ACED-DCAAD64B530A}"/>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Bold r:id="rId6" w:subsetted="1" w:fontKey="{CEFF4388-8C05-43A5-B4DE-B664EB19C098}"/>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DCA" w:rsidRPr="00563CB8" w:rsidRDefault="00693DCA" w:rsidP="000816F0">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693DCA">
      <w:trPr>
        <w:trHeight w:val="705"/>
      </w:trPr>
      <w:tc>
        <w:tcPr>
          <w:tcW w:w="4609" w:type="dxa"/>
          <w:shd w:val="clear" w:color="auto" w:fill="auto"/>
          <w:vAlign w:val="center"/>
        </w:tcPr>
        <w:p w:rsidR="00693DCA" w:rsidRPr="002E4C92" w:rsidRDefault="00693DCA" w:rsidP="00A43578">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1</w:t>
          </w:r>
          <w:r w:rsidRPr="0039525B">
            <w:rPr>
              <w:b w:val="0"/>
            </w:rPr>
            <w:t xml:space="preserve"> Lesson </w:t>
          </w:r>
          <w:r>
            <w:rPr>
              <w:b w:val="0"/>
            </w:rPr>
            <w:t>7</w:t>
          </w:r>
          <w:r w:rsidRPr="002E4C92">
            <w:t xml:space="preserve"> Date:</w:t>
          </w:r>
          <w:r w:rsidRPr="0039525B">
            <w:rPr>
              <w:b w:val="0"/>
            </w:rPr>
            <w:t xml:space="preserve"> </w:t>
          </w:r>
          <w:r w:rsidR="00F93AE4">
            <w:rPr>
              <w:b w:val="0"/>
            </w:rPr>
            <w:t>2</w:t>
          </w:r>
          <w:r w:rsidRPr="0039525B">
            <w:rPr>
              <w:b w:val="0"/>
            </w:rPr>
            <w:t>/</w:t>
          </w:r>
          <w:r w:rsidR="00F93AE4">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w:t>
          </w:r>
          <w:r>
            <w:rPr>
              <w:b w:val="0"/>
            </w:rPr>
            <w:t xml:space="preserve"> </w:t>
          </w:r>
          <w:r w:rsidR="006E14B4">
            <w:rPr>
              <w:b w:val="0"/>
            </w:rPr>
            <w:t>2</w:t>
          </w:r>
          <w:r w:rsidRPr="0039525B">
            <w:rPr>
              <w:b w:val="0"/>
            </w:rPr>
            <w:t>/201</w:t>
          </w:r>
          <w:r>
            <w:rPr>
              <w:b w:val="0"/>
            </w:rPr>
            <w:t>4</w:t>
          </w:r>
          <w:r w:rsidRPr="0039525B">
            <w:rPr>
              <w:b w:val="0"/>
            </w:rPr>
            <w:t xml:space="preserve"> </w:t>
          </w:r>
        </w:p>
        <w:p w:rsidR="00693DCA" w:rsidRPr="0039525B" w:rsidRDefault="00693DCA" w:rsidP="00A43578">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693DCA" w:rsidRPr="0039525B" w:rsidRDefault="00693DCA" w:rsidP="00A43578">
          <w:pPr>
            <w:pStyle w:val="FooterText"/>
            <w:rPr>
              <w:b w:val="0"/>
              <w:i/>
            </w:rPr>
          </w:pPr>
          <w:r w:rsidRPr="0039525B">
            <w:rPr>
              <w:b w:val="0"/>
              <w:i/>
              <w:sz w:val="12"/>
            </w:rPr>
            <w:t>Creative Commons Attribution-NonCommercial-ShareAlike 3.0 Unported License</w:t>
          </w:r>
        </w:p>
        <w:p w:rsidR="00693DCA" w:rsidRPr="002E4C92" w:rsidRDefault="002842A8" w:rsidP="00A43578">
          <w:pPr>
            <w:pStyle w:val="FooterText"/>
          </w:pPr>
          <w:hyperlink r:id="rId1" w:history="1">
            <w:r w:rsidR="00693DCA"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693DCA" w:rsidRPr="002E4C92" w:rsidRDefault="00C216DB" w:rsidP="00A4357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693DCA"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2842A8">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693DCA" w:rsidRPr="002E4C92" w:rsidRDefault="00693DCA" w:rsidP="00A4357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693DCA" w:rsidRPr="000816F0" w:rsidRDefault="00693DCA" w:rsidP="000816F0">
    <w:pPr>
      <w:pStyle w:val="Footer"/>
      <w:spacing w:before="0"/>
      <w:rPr>
        <w:rFonts w:ascii="Times New Roman" w:hAnsi="Times New Roman"/>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A3E" w:rsidRPr="00563CB8" w:rsidRDefault="00336A3E" w:rsidP="00336A3E">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896"/>
      <w:gridCol w:w="935"/>
      <w:gridCol w:w="6471"/>
    </w:tblGrid>
    <w:tr w:rsidR="00336A3E">
      <w:trPr>
        <w:trHeight w:val="705"/>
      </w:trPr>
      <w:tc>
        <w:tcPr>
          <w:tcW w:w="4609" w:type="dxa"/>
          <w:shd w:val="clear" w:color="auto" w:fill="auto"/>
          <w:vAlign w:val="center"/>
        </w:tcPr>
        <w:p w:rsidR="00336A3E" w:rsidRPr="002E4C92" w:rsidRDefault="00336A3E" w:rsidP="00A374D7">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1</w:t>
          </w:r>
          <w:r w:rsidRPr="0039525B">
            <w:rPr>
              <w:b w:val="0"/>
            </w:rPr>
            <w:t xml:space="preserve"> Lesson </w:t>
          </w:r>
          <w:r>
            <w:rPr>
              <w:b w:val="0"/>
            </w:rPr>
            <w:t>7</w:t>
          </w:r>
          <w:r w:rsidRPr="002E4C92">
            <w:t xml:space="preserve"> Date:</w:t>
          </w:r>
          <w:r w:rsidRPr="0039525B">
            <w:rPr>
              <w:b w:val="0"/>
            </w:rPr>
            <w:t xml:space="preserve"> </w:t>
          </w:r>
          <w:r w:rsidR="00F93AE4">
            <w:rPr>
              <w:b w:val="0"/>
            </w:rPr>
            <w:t>2</w:t>
          </w:r>
          <w:r w:rsidRPr="0039525B">
            <w:rPr>
              <w:b w:val="0"/>
            </w:rPr>
            <w:t>/</w:t>
          </w:r>
          <w:r w:rsidR="00F93AE4">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336A3E" w:rsidRPr="0039525B" w:rsidRDefault="00336A3E" w:rsidP="00A374D7">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336A3E" w:rsidRPr="0039525B" w:rsidRDefault="00336A3E" w:rsidP="00A374D7">
          <w:pPr>
            <w:pStyle w:val="FooterText"/>
            <w:rPr>
              <w:b w:val="0"/>
              <w:i/>
            </w:rPr>
          </w:pPr>
          <w:r w:rsidRPr="0039525B">
            <w:rPr>
              <w:b w:val="0"/>
              <w:i/>
              <w:sz w:val="12"/>
            </w:rPr>
            <w:t>Creative Commons Attribution-NonCommercial-ShareAlike 3.0 Unported License</w:t>
          </w:r>
        </w:p>
        <w:p w:rsidR="00336A3E" w:rsidRPr="002E4C92" w:rsidRDefault="002842A8" w:rsidP="00A374D7">
          <w:pPr>
            <w:pStyle w:val="FooterText"/>
          </w:pPr>
          <w:hyperlink r:id="rId1" w:history="1">
            <w:r w:rsidR="00336A3E"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336A3E" w:rsidRPr="002E4C92" w:rsidRDefault="00C216DB" w:rsidP="00A374D7">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336A3E"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4652D">
            <w:rPr>
              <w:rFonts w:ascii="Calibri" w:hAnsi="Calibri" w:cs="Calibri"/>
              <w:b/>
              <w:noProof/>
              <w:color w:val="1F4E79"/>
              <w:sz w:val="28"/>
            </w:rPr>
            <w:t>7</w:t>
          </w:r>
          <w:r w:rsidRPr="002E4C92">
            <w:rPr>
              <w:rFonts w:ascii="Calibri" w:hAnsi="Calibri" w:cs="Calibri"/>
              <w:b/>
              <w:color w:val="1F4E79"/>
              <w:sz w:val="28"/>
            </w:rPr>
            <w:fldChar w:fldCharType="end"/>
          </w:r>
        </w:p>
      </w:tc>
      <w:tc>
        <w:tcPr>
          <w:tcW w:w="4325" w:type="dxa"/>
          <w:shd w:val="clear" w:color="auto" w:fill="auto"/>
          <w:vAlign w:val="bottom"/>
        </w:tcPr>
        <w:p w:rsidR="00336A3E" w:rsidRPr="002E4C92" w:rsidRDefault="00336A3E" w:rsidP="00A374D7">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336A3E" w:rsidRPr="00336A3E" w:rsidRDefault="00336A3E" w:rsidP="00336A3E">
    <w:pPr>
      <w:pStyle w:val="Footer"/>
      <w:spacing w:before="0"/>
      <w:rPr>
        <w:rFonts w:ascii="Times New Roman" w:hAnsi="Times New Roman"/>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A3E" w:rsidRPr="00563CB8" w:rsidRDefault="00336A3E" w:rsidP="00336A3E">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336A3E">
      <w:trPr>
        <w:trHeight w:val="705"/>
      </w:trPr>
      <w:tc>
        <w:tcPr>
          <w:tcW w:w="4609" w:type="dxa"/>
          <w:shd w:val="clear" w:color="auto" w:fill="auto"/>
          <w:vAlign w:val="center"/>
        </w:tcPr>
        <w:p w:rsidR="00336A3E" w:rsidRPr="002E4C92" w:rsidRDefault="00336A3E" w:rsidP="00A374D7">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1 Lesson 7</w:t>
          </w:r>
          <w:r w:rsidRPr="002E4C92">
            <w:t xml:space="preserve"> Date:</w:t>
          </w:r>
          <w:r w:rsidRPr="0039525B">
            <w:rPr>
              <w:b w:val="0"/>
            </w:rPr>
            <w:t xml:space="preserve"> </w:t>
          </w:r>
          <w:r w:rsidR="00F93AE4">
            <w:rPr>
              <w:b w:val="0"/>
            </w:rPr>
            <w:t>2</w:t>
          </w:r>
          <w:r w:rsidRPr="0039525B">
            <w:rPr>
              <w:b w:val="0"/>
            </w:rPr>
            <w:t>/</w:t>
          </w:r>
          <w:r w:rsidR="00F93AE4">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336A3E" w:rsidRPr="0039525B" w:rsidRDefault="00336A3E" w:rsidP="00A374D7">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336A3E" w:rsidRPr="0039525B" w:rsidRDefault="00336A3E" w:rsidP="00A374D7">
          <w:pPr>
            <w:pStyle w:val="FooterText"/>
            <w:rPr>
              <w:b w:val="0"/>
              <w:i/>
            </w:rPr>
          </w:pPr>
          <w:r w:rsidRPr="0039525B">
            <w:rPr>
              <w:b w:val="0"/>
              <w:i/>
              <w:sz w:val="12"/>
            </w:rPr>
            <w:t>Creative Commons Attribution-NonCommercial-ShareAlike 3.0 Unported License</w:t>
          </w:r>
        </w:p>
        <w:p w:rsidR="00336A3E" w:rsidRPr="002E4C92" w:rsidRDefault="002842A8" w:rsidP="00A374D7">
          <w:pPr>
            <w:pStyle w:val="FooterText"/>
          </w:pPr>
          <w:hyperlink r:id="rId1" w:history="1">
            <w:r w:rsidR="00336A3E"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336A3E" w:rsidRPr="002E4C92" w:rsidRDefault="00C216DB" w:rsidP="00A374D7">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336A3E"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4652D">
            <w:rPr>
              <w:rFonts w:ascii="Calibri" w:hAnsi="Calibri" w:cs="Calibri"/>
              <w:b/>
              <w:noProof/>
              <w:color w:val="1F4E79"/>
              <w:sz w:val="28"/>
            </w:rPr>
            <w:t>8</w:t>
          </w:r>
          <w:r w:rsidRPr="002E4C92">
            <w:rPr>
              <w:rFonts w:ascii="Calibri" w:hAnsi="Calibri" w:cs="Calibri"/>
              <w:b/>
              <w:color w:val="1F4E79"/>
              <w:sz w:val="28"/>
            </w:rPr>
            <w:fldChar w:fldCharType="end"/>
          </w:r>
        </w:p>
      </w:tc>
      <w:tc>
        <w:tcPr>
          <w:tcW w:w="4325" w:type="dxa"/>
          <w:shd w:val="clear" w:color="auto" w:fill="auto"/>
          <w:vAlign w:val="bottom"/>
        </w:tcPr>
        <w:p w:rsidR="00336A3E" w:rsidRPr="002E4C92" w:rsidRDefault="00336A3E" w:rsidP="00A374D7">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5"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336A3E" w:rsidRPr="00336A3E" w:rsidRDefault="00336A3E" w:rsidP="00336A3E">
    <w:pPr>
      <w:pStyle w:val="Footer"/>
      <w:spacing w:before="0"/>
      <w:rPr>
        <w:rFonts w:ascii="Times New Roman" w:hAnsi="Times New Roman"/>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2A8" w:rsidRDefault="002842A8">
      <w:r>
        <w:separator/>
      </w:r>
    </w:p>
  </w:footnote>
  <w:footnote w:type="continuationSeparator" w:id="0">
    <w:p w:rsidR="002842A8" w:rsidRDefault="00284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693DCA" w:rsidRPr="00563CB8">
      <w:tc>
        <w:tcPr>
          <w:tcW w:w="3708" w:type="dxa"/>
          <w:shd w:val="clear" w:color="auto" w:fill="auto"/>
        </w:tcPr>
        <w:p w:rsidR="00693DCA" w:rsidRPr="00563CB8" w:rsidRDefault="00693DCA" w:rsidP="000816F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693DCA" w:rsidRPr="000816F0" w:rsidRDefault="00693DCA" w:rsidP="000816F0">
          <w:pPr>
            <w:spacing w:before="120"/>
            <w:jc w:val="center"/>
            <w:rPr>
              <w:rFonts w:asciiTheme="minorHAnsi" w:hAnsiTheme="minorHAnsi"/>
            </w:rPr>
          </w:pPr>
          <w:r w:rsidRPr="000816F0">
            <w:rPr>
              <w:rFonts w:asciiTheme="minorHAnsi" w:hAnsiTheme="minorHAnsi"/>
            </w:rPr>
            <w:t>D R A F T</w:t>
          </w:r>
        </w:p>
      </w:tc>
      <w:tc>
        <w:tcPr>
          <w:tcW w:w="3438" w:type="dxa"/>
          <w:shd w:val="clear" w:color="auto" w:fill="auto"/>
        </w:tcPr>
        <w:p w:rsidR="00693DCA" w:rsidRPr="00E946A0" w:rsidRDefault="00693DCA" w:rsidP="00F345B7">
          <w:pPr>
            <w:pStyle w:val="PageHeader"/>
            <w:jc w:val="right"/>
            <w:rPr>
              <w:b w:val="0"/>
            </w:rPr>
          </w:pPr>
          <w:r>
            <w:rPr>
              <w:b w:val="0"/>
            </w:rPr>
            <w:t>Grade 10 • Module 1</w:t>
          </w:r>
          <w:r w:rsidRPr="00E946A0">
            <w:rPr>
              <w:b w:val="0"/>
            </w:rPr>
            <w:t xml:space="preserve"> • Unit </w:t>
          </w:r>
          <w:r>
            <w:rPr>
              <w:b w:val="0"/>
            </w:rPr>
            <w:t>1</w:t>
          </w:r>
          <w:r w:rsidRPr="00E946A0">
            <w:rPr>
              <w:b w:val="0"/>
            </w:rPr>
            <w:t xml:space="preserve"> • Lesson </w:t>
          </w:r>
          <w:r>
            <w:rPr>
              <w:b w:val="0"/>
            </w:rPr>
            <w:t>7</w:t>
          </w:r>
        </w:p>
      </w:tc>
    </w:tr>
  </w:tbl>
  <w:p w:rsidR="00693DCA" w:rsidRPr="000816F0" w:rsidRDefault="00693DCA" w:rsidP="000816F0">
    <w:pPr>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6" w:type="dxa"/>
      <w:tblLook w:val="00A0" w:firstRow="1" w:lastRow="0" w:firstColumn="1" w:lastColumn="0" w:noHBand="0" w:noVBand="0"/>
    </w:tblPr>
    <w:tblGrid>
      <w:gridCol w:w="5548"/>
      <w:gridCol w:w="3636"/>
      <w:gridCol w:w="5144"/>
    </w:tblGrid>
    <w:tr w:rsidR="00E8589A" w:rsidRPr="00563CB8">
      <w:tc>
        <w:tcPr>
          <w:tcW w:w="3708" w:type="dxa"/>
        </w:tcPr>
        <w:p w:rsidR="00E8589A" w:rsidRPr="00AE2420" w:rsidRDefault="00E8589A" w:rsidP="00563CB8">
          <w:pPr>
            <w:pStyle w:val="PageHeader0"/>
            <w:spacing w:before="120"/>
          </w:pPr>
          <w:r w:rsidRPr="00AE2420">
            <w:t>NYS Common Core ELA &amp; Literacy Curriculum</w:t>
          </w:r>
        </w:p>
      </w:tc>
      <w:tc>
        <w:tcPr>
          <w:tcW w:w="2430" w:type="dxa"/>
          <w:vAlign w:val="center"/>
        </w:tcPr>
        <w:p w:rsidR="00E8589A" w:rsidRPr="00563CB8" w:rsidRDefault="00E8589A" w:rsidP="00563CB8">
          <w:pPr>
            <w:spacing w:before="120" w:after="120"/>
            <w:jc w:val="center"/>
          </w:pPr>
          <w:r w:rsidRPr="00336A3E">
            <w:rPr>
              <w:szCs w:val="28"/>
            </w:rPr>
            <w:t>D R A F T</w:t>
          </w:r>
        </w:p>
      </w:tc>
      <w:tc>
        <w:tcPr>
          <w:tcW w:w="3438" w:type="dxa"/>
        </w:tcPr>
        <w:p w:rsidR="00E8589A" w:rsidRPr="004E5C38" w:rsidRDefault="00E8589A" w:rsidP="00A20780">
          <w:pPr>
            <w:spacing w:before="120" w:after="120"/>
            <w:jc w:val="right"/>
          </w:pPr>
          <w:r w:rsidRPr="004E5C38">
            <w:rPr>
              <w:sz w:val="18"/>
              <w:szCs w:val="18"/>
            </w:rPr>
            <w:t xml:space="preserve">Grade </w:t>
          </w:r>
          <w:r w:rsidR="00A20780">
            <w:rPr>
              <w:sz w:val="18"/>
              <w:szCs w:val="18"/>
            </w:rPr>
            <w:t>10</w:t>
          </w:r>
          <w:r w:rsidRPr="004E5C38">
            <w:rPr>
              <w:sz w:val="18"/>
              <w:szCs w:val="18"/>
            </w:rPr>
            <w:t xml:space="preserve"> • Module </w:t>
          </w:r>
          <w:r w:rsidR="00A20780">
            <w:rPr>
              <w:sz w:val="18"/>
              <w:szCs w:val="18"/>
            </w:rPr>
            <w:t>1</w:t>
          </w:r>
          <w:r>
            <w:rPr>
              <w:sz w:val="18"/>
              <w:szCs w:val="18"/>
            </w:rPr>
            <w:t xml:space="preserve"> • Unit 1</w:t>
          </w:r>
          <w:r w:rsidRPr="004E5C38">
            <w:rPr>
              <w:sz w:val="18"/>
              <w:szCs w:val="18"/>
            </w:rPr>
            <w:t xml:space="preserve"> • Lesson </w:t>
          </w:r>
          <w:r w:rsidR="00A20780">
            <w:rPr>
              <w:sz w:val="18"/>
              <w:szCs w:val="18"/>
            </w:rPr>
            <w:t>7</w:t>
          </w:r>
        </w:p>
      </w:tc>
    </w:tr>
  </w:tbl>
  <w:p w:rsidR="00E8589A" w:rsidRDefault="00E8589A" w:rsidP="00C02E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E8589A" w:rsidRPr="00563CB8">
      <w:tc>
        <w:tcPr>
          <w:tcW w:w="3708" w:type="dxa"/>
          <w:shd w:val="clear" w:color="auto" w:fill="auto"/>
        </w:tcPr>
        <w:p w:rsidR="00E8589A" w:rsidRPr="00563CB8" w:rsidRDefault="00E8589A" w:rsidP="000816F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E8589A" w:rsidRPr="000816F0" w:rsidRDefault="00E8589A" w:rsidP="000816F0">
          <w:pPr>
            <w:spacing w:before="120"/>
            <w:jc w:val="center"/>
            <w:rPr>
              <w:rFonts w:asciiTheme="minorHAnsi" w:hAnsiTheme="minorHAnsi"/>
            </w:rPr>
          </w:pPr>
          <w:r w:rsidRPr="000816F0">
            <w:rPr>
              <w:rFonts w:asciiTheme="minorHAnsi" w:hAnsiTheme="minorHAnsi"/>
            </w:rPr>
            <w:t>D R A F T</w:t>
          </w:r>
        </w:p>
      </w:tc>
      <w:tc>
        <w:tcPr>
          <w:tcW w:w="3438" w:type="dxa"/>
          <w:shd w:val="clear" w:color="auto" w:fill="auto"/>
        </w:tcPr>
        <w:p w:rsidR="00E8589A" w:rsidRPr="00E946A0" w:rsidRDefault="00E8589A" w:rsidP="00F345B7">
          <w:pPr>
            <w:pStyle w:val="PageHeader"/>
            <w:jc w:val="right"/>
            <w:rPr>
              <w:b w:val="0"/>
            </w:rPr>
          </w:pPr>
          <w:r>
            <w:rPr>
              <w:b w:val="0"/>
            </w:rPr>
            <w:t>Grade 10 • Module 1</w:t>
          </w:r>
          <w:r w:rsidRPr="00E946A0">
            <w:rPr>
              <w:b w:val="0"/>
            </w:rPr>
            <w:t xml:space="preserve"> • Unit </w:t>
          </w:r>
          <w:r>
            <w:rPr>
              <w:b w:val="0"/>
            </w:rPr>
            <w:t>1</w:t>
          </w:r>
          <w:r w:rsidRPr="00E946A0">
            <w:rPr>
              <w:b w:val="0"/>
            </w:rPr>
            <w:t xml:space="preserve"> • Lesson </w:t>
          </w:r>
          <w:r>
            <w:rPr>
              <w:b w:val="0"/>
            </w:rPr>
            <w:t>7</w:t>
          </w:r>
        </w:p>
      </w:tc>
    </w:tr>
  </w:tbl>
  <w:p w:rsidR="00E8589A" w:rsidRPr="000816F0" w:rsidRDefault="00E8589A" w:rsidP="000816F0">
    <w:pPr>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35285"/>
    <w:multiLevelType w:val="hybridMultilevel"/>
    <w:tmpl w:val="F49E0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63400A56"/>
    <w:lvl w:ilvl="0" w:tplc="F2D8D3F6">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0258BF"/>
    <w:multiLevelType w:val="hybridMultilevel"/>
    <w:tmpl w:val="CA5CD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EA22056"/>
    <w:multiLevelType w:val="hybridMultilevel"/>
    <w:tmpl w:val="ED66294A"/>
    <w:lvl w:ilvl="0" w:tplc="6728CCE4">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C57447"/>
    <w:multiLevelType w:val="hybridMultilevel"/>
    <w:tmpl w:val="CBB8DF84"/>
    <w:lvl w:ilvl="0" w:tplc="53068D1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4"/>
    <w:lvlOverride w:ilvl="0">
      <w:startOverride w:val="1"/>
    </w:lvlOverride>
  </w:num>
  <w:num w:numId="5">
    <w:abstractNumId w:val="9"/>
  </w:num>
  <w:num w:numId="6">
    <w:abstractNumId w:val="2"/>
  </w:num>
  <w:num w:numId="7">
    <w:abstractNumId w:val="7"/>
  </w:num>
  <w:num w:numId="8">
    <w:abstractNumId w:val="0"/>
  </w:num>
  <w:num w:numId="9">
    <w:abstractNumId w:val="3"/>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aveSubsetFonts/>
  <w:activeWritingStyle w:appName="MSWord" w:lang="en-US" w:vendorID="64" w:dllVersion="131078" w:nlCheck="1" w:checkStyle="0"/>
  <w:doNotTrackMove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20ED6"/>
    <w:rsid w:val="00002344"/>
    <w:rsid w:val="00020ED6"/>
    <w:rsid w:val="000407B5"/>
    <w:rsid w:val="0004085A"/>
    <w:rsid w:val="00053D9D"/>
    <w:rsid w:val="000543D7"/>
    <w:rsid w:val="0007798E"/>
    <w:rsid w:val="000816F0"/>
    <w:rsid w:val="00084939"/>
    <w:rsid w:val="000A3344"/>
    <w:rsid w:val="000A63E5"/>
    <w:rsid w:val="000B19BB"/>
    <w:rsid w:val="000B1A1F"/>
    <w:rsid w:val="000B6ECC"/>
    <w:rsid w:val="000B7853"/>
    <w:rsid w:val="000C1112"/>
    <w:rsid w:val="000D2E3B"/>
    <w:rsid w:val="000F1478"/>
    <w:rsid w:val="0010163F"/>
    <w:rsid w:val="00112E21"/>
    <w:rsid w:val="001141D7"/>
    <w:rsid w:val="00123273"/>
    <w:rsid w:val="001670B3"/>
    <w:rsid w:val="00172EC2"/>
    <w:rsid w:val="00173207"/>
    <w:rsid w:val="001811CA"/>
    <w:rsid w:val="0019238B"/>
    <w:rsid w:val="00197611"/>
    <w:rsid w:val="001A32A8"/>
    <w:rsid w:val="001A3ACA"/>
    <w:rsid w:val="001B0A17"/>
    <w:rsid w:val="001B2579"/>
    <w:rsid w:val="001B27BF"/>
    <w:rsid w:val="001B58BA"/>
    <w:rsid w:val="001B636D"/>
    <w:rsid w:val="001C23D1"/>
    <w:rsid w:val="001C4EF9"/>
    <w:rsid w:val="001D28F2"/>
    <w:rsid w:val="001D3890"/>
    <w:rsid w:val="001D7055"/>
    <w:rsid w:val="001E00CA"/>
    <w:rsid w:val="001E1A9C"/>
    <w:rsid w:val="001E272C"/>
    <w:rsid w:val="001F4193"/>
    <w:rsid w:val="00203BAC"/>
    <w:rsid w:val="00205501"/>
    <w:rsid w:val="00217C47"/>
    <w:rsid w:val="002205AA"/>
    <w:rsid w:val="00221E61"/>
    <w:rsid w:val="002259AC"/>
    <w:rsid w:val="002276B5"/>
    <w:rsid w:val="002457DC"/>
    <w:rsid w:val="002534CD"/>
    <w:rsid w:val="002573B3"/>
    <w:rsid w:val="00273495"/>
    <w:rsid w:val="002842A8"/>
    <w:rsid w:val="00287102"/>
    <w:rsid w:val="0028726B"/>
    <w:rsid w:val="002A0D9A"/>
    <w:rsid w:val="002B417C"/>
    <w:rsid w:val="002B477A"/>
    <w:rsid w:val="002D1AA3"/>
    <w:rsid w:val="002D4E3F"/>
    <w:rsid w:val="00302A45"/>
    <w:rsid w:val="00314917"/>
    <w:rsid w:val="0033023B"/>
    <w:rsid w:val="00330923"/>
    <w:rsid w:val="00336A3E"/>
    <w:rsid w:val="00337B55"/>
    <w:rsid w:val="00344623"/>
    <w:rsid w:val="00344B90"/>
    <w:rsid w:val="00345B2B"/>
    <w:rsid w:val="00346303"/>
    <w:rsid w:val="00350602"/>
    <w:rsid w:val="003617FD"/>
    <w:rsid w:val="003622E6"/>
    <w:rsid w:val="003845CB"/>
    <w:rsid w:val="00391843"/>
    <w:rsid w:val="00396D2B"/>
    <w:rsid w:val="00397C20"/>
    <w:rsid w:val="003B2A26"/>
    <w:rsid w:val="003B41F2"/>
    <w:rsid w:val="003E33FD"/>
    <w:rsid w:val="003F58D3"/>
    <w:rsid w:val="004018ED"/>
    <w:rsid w:val="00417326"/>
    <w:rsid w:val="00421701"/>
    <w:rsid w:val="0044269A"/>
    <w:rsid w:val="0044322F"/>
    <w:rsid w:val="0044583C"/>
    <w:rsid w:val="00446828"/>
    <w:rsid w:val="004507EC"/>
    <w:rsid w:val="00460ACE"/>
    <w:rsid w:val="00463E75"/>
    <w:rsid w:val="0046531F"/>
    <w:rsid w:val="004756C2"/>
    <w:rsid w:val="00480274"/>
    <w:rsid w:val="004820C8"/>
    <w:rsid w:val="0048667E"/>
    <w:rsid w:val="004A2D13"/>
    <w:rsid w:val="004B416D"/>
    <w:rsid w:val="004B6A94"/>
    <w:rsid w:val="004C1267"/>
    <w:rsid w:val="004C4441"/>
    <w:rsid w:val="004C75EF"/>
    <w:rsid w:val="004D11DE"/>
    <w:rsid w:val="004D78A1"/>
    <w:rsid w:val="004E2D83"/>
    <w:rsid w:val="004E4416"/>
    <w:rsid w:val="00501D61"/>
    <w:rsid w:val="00506CFD"/>
    <w:rsid w:val="00516798"/>
    <w:rsid w:val="00522776"/>
    <w:rsid w:val="005321EC"/>
    <w:rsid w:val="0053614C"/>
    <w:rsid w:val="00540696"/>
    <w:rsid w:val="00543E58"/>
    <w:rsid w:val="00544B95"/>
    <w:rsid w:val="005547D9"/>
    <w:rsid w:val="005560BC"/>
    <w:rsid w:val="00556426"/>
    <w:rsid w:val="00560E2F"/>
    <w:rsid w:val="00575A25"/>
    <w:rsid w:val="00576416"/>
    <w:rsid w:val="00577096"/>
    <w:rsid w:val="00577F4A"/>
    <w:rsid w:val="00587C1A"/>
    <w:rsid w:val="005B0EC7"/>
    <w:rsid w:val="005C23A1"/>
    <w:rsid w:val="005C3491"/>
    <w:rsid w:val="005D34E5"/>
    <w:rsid w:val="005D5384"/>
    <w:rsid w:val="005E1EE3"/>
    <w:rsid w:val="005F0E59"/>
    <w:rsid w:val="005F5501"/>
    <w:rsid w:val="00611710"/>
    <w:rsid w:val="00620ED0"/>
    <w:rsid w:val="0062646A"/>
    <w:rsid w:val="006315E8"/>
    <w:rsid w:val="00634397"/>
    <w:rsid w:val="00637F76"/>
    <w:rsid w:val="00647115"/>
    <w:rsid w:val="00650D70"/>
    <w:rsid w:val="00652045"/>
    <w:rsid w:val="00664494"/>
    <w:rsid w:val="00673434"/>
    <w:rsid w:val="0067363F"/>
    <w:rsid w:val="00682A6A"/>
    <w:rsid w:val="00686BC5"/>
    <w:rsid w:val="00693DCA"/>
    <w:rsid w:val="00694FEB"/>
    <w:rsid w:val="006A03C6"/>
    <w:rsid w:val="006B0967"/>
    <w:rsid w:val="006B10AD"/>
    <w:rsid w:val="006B2927"/>
    <w:rsid w:val="006B2DE6"/>
    <w:rsid w:val="006C631C"/>
    <w:rsid w:val="006D6E59"/>
    <w:rsid w:val="006E14B4"/>
    <w:rsid w:val="006E7B5C"/>
    <w:rsid w:val="006F06CA"/>
    <w:rsid w:val="006F3EB8"/>
    <w:rsid w:val="006F61BB"/>
    <w:rsid w:val="00714A0C"/>
    <w:rsid w:val="007174E5"/>
    <w:rsid w:val="0071784F"/>
    <w:rsid w:val="00722D28"/>
    <w:rsid w:val="00725C19"/>
    <w:rsid w:val="00744A88"/>
    <w:rsid w:val="00744C45"/>
    <w:rsid w:val="00746450"/>
    <w:rsid w:val="00746F51"/>
    <w:rsid w:val="0076325C"/>
    <w:rsid w:val="00764665"/>
    <w:rsid w:val="00767C52"/>
    <w:rsid w:val="00777716"/>
    <w:rsid w:val="007857FF"/>
    <w:rsid w:val="00791BA8"/>
    <w:rsid w:val="00794EF7"/>
    <w:rsid w:val="007A27AF"/>
    <w:rsid w:val="007A336F"/>
    <w:rsid w:val="007D066A"/>
    <w:rsid w:val="007D6AFC"/>
    <w:rsid w:val="007E6A24"/>
    <w:rsid w:val="007F4604"/>
    <w:rsid w:val="00800BC1"/>
    <w:rsid w:val="00804A31"/>
    <w:rsid w:val="00811F1B"/>
    <w:rsid w:val="00822AB9"/>
    <w:rsid w:val="00826176"/>
    <w:rsid w:val="00830226"/>
    <w:rsid w:val="008336BE"/>
    <w:rsid w:val="00851B1E"/>
    <w:rsid w:val="008600A5"/>
    <w:rsid w:val="008671A2"/>
    <w:rsid w:val="0088237A"/>
    <w:rsid w:val="00882C05"/>
    <w:rsid w:val="00882CAF"/>
    <w:rsid w:val="00885F38"/>
    <w:rsid w:val="00890060"/>
    <w:rsid w:val="008935EA"/>
    <w:rsid w:val="00894CA5"/>
    <w:rsid w:val="008A3628"/>
    <w:rsid w:val="008A3CCA"/>
    <w:rsid w:val="008B3028"/>
    <w:rsid w:val="008B4E6E"/>
    <w:rsid w:val="008D2154"/>
    <w:rsid w:val="008E4E46"/>
    <w:rsid w:val="00907F20"/>
    <w:rsid w:val="00933286"/>
    <w:rsid w:val="00935F18"/>
    <w:rsid w:val="0094071C"/>
    <w:rsid w:val="00943768"/>
    <w:rsid w:val="0094424B"/>
    <w:rsid w:val="00956055"/>
    <w:rsid w:val="00984386"/>
    <w:rsid w:val="00986C73"/>
    <w:rsid w:val="009949D9"/>
    <w:rsid w:val="009A38A5"/>
    <w:rsid w:val="009A4E62"/>
    <w:rsid w:val="009B0F26"/>
    <w:rsid w:val="009B6E59"/>
    <w:rsid w:val="009B7ED5"/>
    <w:rsid w:val="009C639A"/>
    <w:rsid w:val="009C7484"/>
    <w:rsid w:val="009C7F3A"/>
    <w:rsid w:val="009D0933"/>
    <w:rsid w:val="009E1A31"/>
    <w:rsid w:val="009E1C9C"/>
    <w:rsid w:val="009E3E0E"/>
    <w:rsid w:val="00A20780"/>
    <w:rsid w:val="00A31B6D"/>
    <w:rsid w:val="00A32E02"/>
    <w:rsid w:val="00A35143"/>
    <w:rsid w:val="00A36DBC"/>
    <w:rsid w:val="00A43578"/>
    <w:rsid w:val="00A556E7"/>
    <w:rsid w:val="00A62ED0"/>
    <w:rsid w:val="00A675C5"/>
    <w:rsid w:val="00A7255A"/>
    <w:rsid w:val="00A7415F"/>
    <w:rsid w:val="00A74B98"/>
    <w:rsid w:val="00A753DE"/>
    <w:rsid w:val="00A76020"/>
    <w:rsid w:val="00A83157"/>
    <w:rsid w:val="00A86264"/>
    <w:rsid w:val="00A930B0"/>
    <w:rsid w:val="00A9549A"/>
    <w:rsid w:val="00AB1643"/>
    <w:rsid w:val="00AD12BE"/>
    <w:rsid w:val="00AD4FF3"/>
    <w:rsid w:val="00AF1CB7"/>
    <w:rsid w:val="00B02DD2"/>
    <w:rsid w:val="00B15D0F"/>
    <w:rsid w:val="00B16FA6"/>
    <w:rsid w:val="00B213BA"/>
    <w:rsid w:val="00B26D28"/>
    <w:rsid w:val="00B30AC6"/>
    <w:rsid w:val="00B32D01"/>
    <w:rsid w:val="00B338C1"/>
    <w:rsid w:val="00B3775F"/>
    <w:rsid w:val="00B42E03"/>
    <w:rsid w:val="00B5019A"/>
    <w:rsid w:val="00B61295"/>
    <w:rsid w:val="00B66750"/>
    <w:rsid w:val="00B6758A"/>
    <w:rsid w:val="00B67ACF"/>
    <w:rsid w:val="00B77064"/>
    <w:rsid w:val="00BB00E0"/>
    <w:rsid w:val="00BB486A"/>
    <w:rsid w:val="00BC0614"/>
    <w:rsid w:val="00BC1C5E"/>
    <w:rsid w:val="00BE2DC6"/>
    <w:rsid w:val="00BE7376"/>
    <w:rsid w:val="00BF7299"/>
    <w:rsid w:val="00C046BF"/>
    <w:rsid w:val="00C175A4"/>
    <w:rsid w:val="00C2142B"/>
    <w:rsid w:val="00C21551"/>
    <w:rsid w:val="00C216DB"/>
    <w:rsid w:val="00C216EE"/>
    <w:rsid w:val="00C21DE5"/>
    <w:rsid w:val="00C3227D"/>
    <w:rsid w:val="00C41C8D"/>
    <w:rsid w:val="00C437ED"/>
    <w:rsid w:val="00C652C3"/>
    <w:rsid w:val="00C67691"/>
    <w:rsid w:val="00C70B5C"/>
    <w:rsid w:val="00C752B3"/>
    <w:rsid w:val="00C815C3"/>
    <w:rsid w:val="00C8435F"/>
    <w:rsid w:val="00C901D8"/>
    <w:rsid w:val="00C93115"/>
    <w:rsid w:val="00C973CF"/>
    <w:rsid w:val="00CB050A"/>
    <w:rsid w:val="00CB0801"/>
    <w:rsid w:val="00CB13D6"/>
    <w:rsid w:val="00CB3E5D"/>
    <w:rsid w:val="00CD15FA"/>
    <w:rsid w:val="00CF3F80"/>
    <w:rsid w:val="00CF6181"/>
    <w:rsid w:val="00D06351"/>
    <w:rsid w:val="00D12ED2"/>
    <w:rsid w:val="00D52723"/>
    <w:rsid w:val="00D636F1"/>
    <w:rsid w:val="00D80997"/>
    <w:rsid w:val="00D82068"/>
    <w:rsid w:val="00D849F4"/>
    <w:rsid w:val="00D86414"/>
    <w:rsid w:val="00D94B31"/>
    <w:rsid w:val="00D975BA"/>
    <w:rsid w:val="00DA2450"/>
    <w:rsid w:val="00DB6A02"/>
    <w:rsid w:val="00DB7C40"/>
    <w:rsid w:val="00E16199"/>
    <w:rsid w:val="00E230BD"/>
    <w:rsid w:val="00E259FE"/>
    <w:rsid w:val="00E25B25"/>
    <w:rsid w:val="00E3775F"/>
    <w:rsid w:val="00E455E1"/>
    <w:rsid w:val="00E51BEB"/>
    <w:rsid w:val="00E65724"/>
    <w:rsid w:val="00E74C06"/>
    <w:rsid w:val="00E8459C"/>
    <w:rsid w:val="00E8589A"/>
    <w:rsid w:val="00E91126"/>
    <w:rsid w:val="00E96BF3"/>
    <w:rsid w:val="00EA1D8E"/>
    <w:rsid w:val="00EA2DFD"/>
    <w:rsid w:val="00EB24A5"/>
    <w:rsid w:val="00ED7C8E"/>
    <w:rsid w:val="00EF1751"/>
    <w:rsid w:val="00EF1CBC"/>
    <w:rsid w:val="00EF3D35"/>
    <w:rsid w:val="00EF4A61"/>
    <w:rsid w:val="00F07E7E"/>
    <w:rsid w:val="00F147A4"/>
    <w:rsid w:val="00F345B7"/>
    <w:rsid w:val="00F3594D"/>
    <w:rsid w:val="00F4652D"/>
    <w:rsid w:val="00F46A0E"/>
    <w:rsid w:val="00F526C8"/>
    <w:rsid w:val="00F543FD"/>
    <w:rsid w:val="00F736EA"/>
    <w:rsid w:val="00F74C2A"/>
    <w:rsid w:val="00F776AC"/>
    <w:rsid w:val="00F84789"/>
    <w:rsid w:val="00F85A89"/>
    <w:rsid w:val="00F870B3"/>
    <w:rsid w:val="00F901C8"/>
    <w:rsid w:val="00F93AE4"/>
    <w:rsid w:val="00F97EB7"/>
    <w:rsid w:val="00FA0351"/>
    <w:rsid w:val="00FA1049"/>
    <w:rsid w:val="00FA1A0C"/>
    <w:rsid w:val="00FA2E74"/>
    <w:rsid w:val="00FB21DB"/>
    <w:rsid w:val="00FB29E6"/>
    <w:rsid w:val="00FB337F"/>
    <w:rsid w:val="00FB4069"/>
    <w:rsid w:val="00FC04B0"/>
    <w:rsid w:val="00FC359E"/>
    <w:rsid w:val="00FD7566"/>
    <w:rsid w:val="00FE3A2B"/>
    <w:rsid w:val="00FE75B7"/>
    <w:rsid w:val="00FF79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9B1BDB-D92E-4EAF-880D-59DD16858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20780"/>
    <w:pPr>
      <w:spacing w:before="60" w:after="180" w:line="276" w:lineRule="auto"/>
    </w:pPr>
    <w:rPr>
      <w:rFonts w:ascii="Calibri" w:eastAsia="Calibri" w:hAnsi="Calibri"/>
    </w:rPr>
  </w:style>
  <w:style w:type="paragraph" w:styleId="Heading1">
    <w:name w:val="heading 1"/>
    <w:aliases w:val="*Headers"/>
    <w:basedOn w:val="Normal"/>
    <w:next w:val="Normal"/>
    <w:link w:val="Heading1Char"/>
    <w:uiPriority w:val="9"/>
    <w:qFormat/>
    <w:rsid w:val="000816F0"/>
    <w:pPr>
      <w:keepNext/>
      <w:keepLines/>
      <w:spacing w:before="480" w:after="120"/>
      <w:outlineLvl w:val="0"/>
    </w:pPr>
    <w:rPr>
      <w:rFonts w:asciiTheme="minorHAnsi" w:hAnsiTheme="minorHAnsi"/>
      <w:b/>
      <w:bCs/>
      <w:color w:val="365F91"/>
      <w:sz w:val="32"/>
      <w:szCs w:val="28"/>
    </w:rPr>
  </w:style>
  <w:style w:type="paragraph" w:styleId="Heading2">
    <w:name w:val="heading 2"/>
    <w:basedOn w:val="Normal1"/>
    <w:next w:val="Normal1"/>
    <w:link w:val="Heading2Char"/>
    <w:uiPriority w:val="99"/>
    <w:qFormat/>
    <w:rsid w:val="000543D7"/>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0543D7"/>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0543D7"/>
    <w:pPr>
      <w:spacing w:before="240" w:after="40"/>
      <w:contextualSpacing/>
      <w:outlineLvl w:val="3"/>
    </w:pPr>
    <w:rPr>
      <w:b/>
      <w:sz w:val="24"/>
    </w:rPr>
  </w:style>
  <w:style w:type="paragraph" w:styleId="Heading5">
    <w:name w:val="heading 5"/>
    <w:basedOn w:val="Normal1"/>
    <w:next w:val="Normal1"/>
    <w:link w:val="Heading5Char"/>
    <w:uiPriority w:val="99"/>
    <w:qFormat/>
    <w:rsid w:val="000543D7"/>
    <w:pPr>
      <w:spacing w:before="220" w:after="40"/>
      <w:contextualSpacing/>
      <w:outlineLvl w:val="4"/>
    </w:pPr>
    <w:rPr>
      <w:b/>
    </w:rPr>
  </w:style>
  <w:style w:type="paragraph" w:styleId="Heading6">
    <w:name w:val="heading 6"/>
    <w:basedOn w:val="Normal1"/>
    <w:next w:val="Normal1"/>
    <w:link w:val="Heading6Char"/>
    <w:uiPriority w:val="99"/>
    <w:qFormat/>
    <w:rsid w:val="000543D7"/>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locked/>
    <w:rsid w:val="001B2579"/>
    <w:rPr>
      <w:rFonts w:asciiTheme="minorHAnsi" w:eastAsia="Calibri" w:hAnsiTheme="minorHAnsi"/>
      <w:b/>
      <w:bCs/>
      <w:color w:val="365F91"/>
      <w:sz w:val="32"/>
      <w:szCs w:val="28"/>
    </w:rPr>
  </w:style>
  <w:style w:type="character" w:customStyle="1" w:styleId="Heading2Char">
    <w:name w:val="Heading 2 Char"/>
    <w:basedOn w:val="DefaultParagraphFont"/>
    <w:link w:val="Heading2"/>
    <w:uiPriority w:val="9"/>
    <w:semiHidden/>
    <w:rsid w:val="00DF775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F775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F775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F775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DF7757"/>
    <w:rPr>
      <w:rFonts w:asciiTheme="minorHAnsi" w:eastAsiaTheme="minorEastAsia" w:hAnsiTheme="minorHAnsi" w:cstheme="minorBidi"/>
      <w:b/>
      <w:bCs/>
    </w:rPr>
  </w:style>
  <w:style w:type="paragraph" w:customStyle="1" w:styleId="Normal1">
    <w:name w:val="Normal1"/>
    <w:uiPriority w:val="99"/>
    <w:rsid w:val="000543D7"/>
    <w:pPr>
      <w:spacing w:before="60" w:after="60" w:line="276" w:lineRule="auto"/>
    </w:pPr>
    <w:rPr>
      <w:rFonts w:ascii="Calibri" w:hAnsi="Calibri" w:cs="Calibri"/>
      <w:color w:val="000000"/>
      <w:szCs w:val="24"/>
      <w:lang w:eastAsia="ja-JP"/>
    </w:rPr>
  </w:style>
  <w:style w:type="paragraph" w:styleId="Title">
    <w:name w:val="Title"/>
    <w:basedOn w:val="Normal1"/>
    <w:next w:val="Normal1"/>
    <w:link w:val="TitleChar"/>
    <w:uiPriority w:val="99"/>
    <w:qFormat/>
    <w:rsid w:val="000543D7"/>
    <w:pPr>
      <w:spacing w:after="300"/>
    </w:pPr>
    <w:rPr>
      <w:rFonts w:ascii="Cambria" w:hAnsi="Cambria" w:cs="Cambria"/>
      <w:color w:val="17365D"/>
      <w:sz w:val="52"/>
    </w:rPr>
  </w:style>
  <w:style w:type="character" w:customStyle="1" w:styleId="TitleChar">
    <w:name w:val="Title Char"/>
    <w:basedOn w:val="DefaultParagraphFont"/>
    <w:link w:val="Title"/>
    <w:uiPriority w:val="10"/>
    <w:rsid w:val="00DF7757"/>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0543D7"/>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DF7757"/>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5D5384"/>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5D5384"/>
    <w:rPr>
      <w:rFonts w:ascii="Lucida Grande" w:hAnsi="Lucida Grande" w:cs="Lucida Grande"/>
      <w:sz w:val="18"/>
      <w:szCs w:val="18"/>
    </w:rPr>
  </w:style>
  <w:style w:type="paragraph" w:styleId="Header">
    <w:name w:val="header"/>
    <w:basedOn w:val="Normal"/>
    <w:link w:val="HeaderChar"/>
    <w:uiPriority w:val="99"/>
    <w:rsid w:val="00B338C1"/>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B338C1"/>
    <w:rPr>
      <w:rFonts w:cs="Times New Roman"/>
    </w:rPr>
  </w:style>
  <w:style w:type="paragraph" w:styleId="Footer">
    <w:name w:val="footer"/>
    <w:basedOn w:val="Normal"/>
    <w:link w:val="FooterChar"/>
    <w:uiPriority w:val="99"/>
    <w:rsid w:val="00B338C1"/>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B338C1"/>
    <w:rPr>
      <w:rFonts w:cs="Times New Roman"/>
    </w:rPr>
  </w:style>
  <w:style w:type="paragraph" w:styleId="CommentText">
    <w:name w:val="annotation text"/>
    <w:basedOn w:val="Normal"/>
    <w:link w:val="CommentTextChar"/>
    <w:uiPriority w:val="99"/>
    <w:semiHidden/>
    <w:rsid w:val="001E1A9C"/>
    <w:pPr>
      <w:spacing w:after="0" w:line="240" w:lineRule="auto"/>
    </w:pPr>
    <w:rPr>
      <w:sz w:val="24"/>
      <w:szCs w:val="24"/>
      <w:lang w:eastAsia="ja-JP"/>
    </w:rPr>
  </w:style>
  <w:style w:type="character" w:customStyle="1" w:styleId="CommentTextChar">
    <w:name w:val="Comment Text Char"/>
    <w:basedOn w:val="DefaultParagraphFont"/>
    <w:link w:val="CommentText"/>
    <w:uiPriority w:val="99"/>
    <w:semiHidden/>
    <w:locked/>
    <w:rsid w:val="001E1A9C"/>
    <w:rPr>
      <w:rFonts w:cs="Times New Roman"/>
    </w:rPr>
  </w:style>
  <w:style w:type="character" w:styleId="CommentReference">
    <w:name w:val="annotation reference"/>
    <w:basedOn w:val="DefaultParagraphFont"/>
    <w:uiPriority w:val="99"/>
    <w:semiHidden/>
    <w:rsid w:val="001E1A9C"/>
    <w:rPr>
      <w:rFonts w:cs="Times New Roman"/>
      <w:sz w:val="18"/>
      <w:szCs w:val="18"/>
    </w:rPr>
  </w:style>
  <w:style w:type="paragraph" w:styleId="CommentSubject">
    <w:name w:val="annotation subject"/>
    <w:basedOn w:val="CommentText"/>
    <w:next w:val="CommentText"/>
    <w:link w:val="CommentSubjectChar"/>
    <w:uiPriority w:val="99"/>
    <w:semiHidden/>
    <w:rsid w:val="009D0933"/>
    <w:pPr>
      <w:spacing w:after="200" w:line="276" w:lineRule="auto"/>
    </w:pPr>
    <w:rPr>
      <w:b/>
      <w:bCs/>
      <w:sz w:val="20"/>
      <w:szCs w:val="20"/>
      <w:lang w:eastAsia="en-US"/>
    </w:rPr>
  </w:style>
  <w:style w:type="character" w:customStyle="1" w:styleId="CommentSubjectChar">
    <w:name w:val="Comment Subject Char"/>
    <w:basedOn w:val="CommentTextChar"/>
    <w:link w:val="CommentSubject"/>
    <w:uiPriority w:val="99"/>
    <w:semiHidden/>
    <w:rsid w:val="00DF7757"/>
    <w:rPr>
      <w:rFonts w:cs="Times New Roman"/>
      <w:b/>
      <w:bCs/>
      <w:sz w:val="20"/>
      <w:szCs w:val="20"/>
    </w:rPr>
  </w:style>
  <w:style w:type="paragraph" w:customStyle="1" w:styleId="MediumGrid1-Accent21">
    <w:name w:val="Medium Grid 1 - Accent 21"/>
    <w:basedOn w:val="Normal"/>
    <w:uiPriority w:val="34"/>
    <w:qFormat/>
    <w:rsid w:val="005547D9"/>
    <w:pPr>
      <w:spacing w:after="0" w:line="240" w:lineRule="auto"/>
      <w:ind w:left="720"/>
      <w:contextualSpacing/>
    </w:pPr>
    <w:rPr>
      <w:rFonts w:eastAsia="Times New Roman"/>
      <w:szCs w:val="20"/>
    </w:rPr>
  </w:style>
  <w:style w:type="paragraph" w:customStyle="1" w:styleId="ColorfulList-Accent11">
    <w:name w:val="Colorful List - Accent 11"/>
    <w:basedOn w:val="Normal"/>
    <w:uiPriority w:val="34"/>
    <w:qFormat/>
    <w:rsid w:val="007D6AFC"/>
    <w:pPr>
      <w:spacing w:after="0" w:line="240" w:lineRule="auto"/>
      <w:ind w:left="720"/>
      <w:contextualSpacing/>
    </w:pPr>
    <w:rPr>
      <w:rFonts w:ascii="Times New Roman" w:eastAsia="MS Mincho" w:hAnsi="Times New Roman"/>
      <w:sz w:val="24"/>
      <w:szCs w:val="24"/>
    </w:rPr>
  </w:style>
  <w:style w:type="paragraph" w:customStyle="1" w:styleId="Normal2">
    <w:name w:val="Normal2"/>
    <w:rsid w:val="00956055"/>
    <w:rPr>
      <w:rFonts w:ascii="Calibri" w:eastAsia="Calibri" w:hAnsi="Calibri" w:cs="Calibri"/>
      <w:color w:val="000000"/>
      <w:szCs w:val="24"/>
      <w:lang w:eastAsia="ja-JP"/>
    </w:rPr>
  </w:style>
  <w:style w:type="table" w:styleId="TableGrid">
    <w:name w:val="Table Grid"/>
    <w:basedOn w:val="TableNormal"/>
    <w:uiPriority w:val="59"/>
    <w:locked/>
    <w:rsid w:val="005F55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0E59"/>
    <w:pPr>
      <w:spacing w:before="100" w:beforeAutospacing="1" w:after="100" w:afterAutospacing="1" w:line="240" w:lineRule="auto"/>
    </w:pPr>
    <w:rPr>
      <w:rFonts w:ascii="Times New Roman" w:eastAsia="Times New Roman" w:hAnsi="Times New Roman"/>
      <w:sz w:val="24"/>
      <w:szCs w:val="24"/>
    </w:rPr>
  </w:style>
  <w:style w:type="paragraph" w:customStyle="1" w:styleId="BulletedList0">
    <w:name w:val="Bulleted List"/>
    <w:basedOn w:val="Normal"/>
    <w:link w:val="BulletedListChar"/>
    <w:qFormat/>
    <w:rsid w:val="006B0967"/>
    <w:pPr>
      <w:spacing w:after="60" w:line="240" w:lineRule="auto"/>
    </w:pPr>
  </w:style>
  <w:style w:type="character" w:customStyle="1" w:styleId="BulletedListChar">
    <w:name w:val="Bulleted List Char"/>
    <w:basedOn w:val="DefaultParagraphFont"/>
    <w:link w:val="BulletedList0"/>
    <w:rsid w:val="006B0967"/>
    <w:rPr>
      <w:rFonts w:ascii="Calibri" w:eastAsia="Calibri" w:hAnsi="Calibri"/>
    </w:rPr>
  </w:style>
  <w:style w:type="paragraph" w:customStyle="1" w:styleId="PageHeader">
    <w:name w:val="*PageHeader"/>
    <w:link w:val="PageHeaderChar"/>
    <w:qFormat/>
    <w:rsid w:val="000816F0"/>
    <w:pPr>
      <w:spacing w:before="120"/>
    </w:pPr>
    <w:rPr>
      <w:rFonts w:ascii="Calibri" w:eastAsia="Calibri" w:hAnsi="Calibri"/>
      <w:b/>
      <w:sz w:val="18"/>
    </w:rPr>
  </w:style>
  <w:style w:type="character" w:customStyle="1" w:styleId="PageHeaderChar">
    <w:name w:val="*PageHeader Char"/>
    <w:basedOn w:val="DefaultParagraphFont"/>
    <w:link w:val="PageHeader"/>
    <w:rsid w:val="000816F0"/>
    <w:rPr>
      <w:rFonts w:ascii="Calibri" w:eastAsia="Calibri" w:hAnsi="Calibri"/>
      <w:b/>
      <w:sz w:val="18"/>
    </w:rPr>
  </w:style>
  <w:style w:type="paragraph" w:customStyle="1" w:styleId="Header-banner">
    <w:name w:val="Header-banner"/>
    <w:rsid w:val="000816F0"/>
    <w:pPr>
      <w:ind w:left="43" w:right="43"/>
      <w:jc w:val="center"/>
    </w:pPr>
    <w:rPr>
      <w:rFonts w:eastAsia="Calibri" w:cs="Calibri"/>
      <w:b/>
      <w:bCs/>
      <w:caps/>
      <w:color w:val="FFFFFF"/>
      <w:sz w:val="44"/>
    </w:rPr>
  </w:style>
  <w:style w:type="paragraph" w:customStyle="1" w:styleId="Header2banner">
    <w:name w:val="Header2_banner"/>
    <w:basedOn w:val="Header-banner"/>
    <w:rsid w:val="000816F0"/>
    <w:pPr>
      <w:spacing w:line="440" w:lineRule="exact"/>
      <w:jc w:val="left"/>
    </w:pPr>
    <w:rPr>
      <w:caps w:val="0"/>
    </w:rPr>
  </w:style>
  <w:style w:type="paragraph" w:customStyle="1" w:styleId="BR">
    <w:name w:val="*BR*"/>
    <w:qFormat/>
    <w:rsid w:val="000816F0"/>
    <w:pPr>
      <w:pBdr>
        <w:bottom w:val="single" w:sz="12" w:space="1" w:color="7F7F7F" w:themeColor="text1" w:themeTint="80"/>
      </w:pBdr>
      <w:spacing w:after="360"/>
      <w:ind w:left="2880" w:right="2880"/>
    </w:pPr>
    <w:rPr>
      <w:rFonts w:ascii="Calibri" w:eastAsia="Calibri" w:hAnsi="Calibri"/>
      <w:sz w:val="18"/>
    </w:rPr>
  </w:style>
  <w:style w:type="paragraph" w:customStyle="1" w:styleId="BulletedList">
    <w:name w:val="*Bulleted List"/>
    <w:link w:val="BulletedListChar0"/>
    <w:autoRedefine/>
    <w:uiPriority w:val="99"/>
    <w:qFormat/>
    <w:rsid w:val="00302A45"/>
    <w:pPr>
      <w:numPr>
        <w:numId w:val="1"/>
      </w:numPr>
      <w:spacing w:before="60" w:after="60"/>
      <w:ind w:left="360"/>
    </w:pPr>
    <w:rPr>
      <w:rFonts w:ascii="Calibri" w:eastAsia="Calibri" w:hAnsi="Calibri"/>
    </w:rPr>
  </w:style>
  <w:style w:type="paragraph" w:customStyle="1" w:styleId="ExcerptAuthor">
    <w:name w:val="*ExcerptAuthor"/>
    <w:basedOn w:val="Normal"/>
    <w:qFormat/>
    <w:rsid w:val="000816F0"/>
    <w:pPr>
      <w:jc w:val="center"/>
    </w:pPr>
    <w:rPr>
      <w:rFonts w:asciiTheme="majorHAnsi" w:hAnsiTheme="majorHAnsi"/>
      <w:b/>
    </w:rPr>
  </w:style>
  <w:style w:type="paragraph" w:customStyle="1" w:styleId="ExcerptBody">
    <w:name w:val="*ExcerptBody"/>
    <w:basedOn w:val="Normal"/>
    <w:qFormat/>
    <w:rsid w:val="000816F0"/>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0816F0"/>
    <w:pPr>
      <w:jc w:val="center"/>
    </w:pPr>
    <w:rPr>
      <w:rFonts w:asciiTheme="majorHAnsi" w:hAnsiTheme="majorHAnsi"/>
      <w:b/>
      <w:smallCaps/>
      <w:sz w:val="32"/>
    </w:rPr>
  </w:style>
  <w:style w:type="paragraph" w:customStyle="1" w:styleId="FooterText">
    <w:name w:val="*FooterText"/>
    <w:link w:val="FooterTextChar"/>
    <w:qFormat/>
    <w:rsid w:val="000816F0"/>
    <w:pPr>
      <w:spacing w:line="200" w:lineRule="exact"/>
    </w:pPr>
    <w:rPr>
      <w:rFonts w:ascii="Calibri" w:eastAsia="Verdana" w:hAnsi="Calibri" w:cs="Calibri"/>
      <w:b/>
      <w:color w:val="595959"/>
      <w:sz w:val="14"/>
    </w:rPr>
  </w:style>
  <w:style w:type="paragraph" w:customStyle="1" w:styleId="IN">
    <w:name w:val="*IN*"/>
    <w:autoRedefine/>
    <w:qFormat/>
    <w:rsid w:val="00A20780"/>
    <w:pPr>
      <w:numPr>
        <w:numId w:val="2"/>
      </w:numPr>
      <w:spacing w:before="120" w:after="60" w:line="276" w:lineRule="auto"/>
      <w:ind w:left="360"/>
    </w:pPr>
    <w:rPr>
      <w:rFonts w:ascii="Calibri" w:eastAsia="Calibri" w:hAnsi="Calibri"/>
      <w:color w:val="4F81BD" w:themeColor="accent1"/>
    </w:rPr>
  </w:style>
  <w:style w:type="paragraph" w:customStyle="1" w:styleId="INBullet">
    <w:name w:val="*IN* Bullet"/>
    <w:qFormat/>
    <w:rsid w:val="000816F0"/>
    <w:pPr>
      <w:numPr>
        <w:numId w:val="3"/>
      </w:numPr>
      <w:spacing w:after="60" w:line="276" w:lineRule="auto"/>
    </w:pPr>
    <w:rPr>
      <w:rFonts w:ascii="Calibri" w:eastAsia="Calibri" w:hAnsi="Calibri"/>
      <w:color w:val="4F81BD" w:themeColor="accent1"/>
    </w:rPr>
  </w:style>
  <w:style w:type="paragraph" w:customStyle="1" w:styleId="LearningSequenceHeader">
    <w:name w:val="*Learning Sequence Header"/>
    <w:next w:val="Normal"/>
    <w:qFormat/>
    <w:rsid w:val="000816F0"/>
    <w:pPr>
      <w:pBdr>
        <w:bottom w:val="single" w:sz="12" w:space="1" w:color="9BBB59" w:themeColor="accent3"/>
      </w:pBdr>
      <w:tabs>
        <w:tab w:val="right" w:pos="9360"/>
      </w:tabs>
      <w:spacing w:before="480"/>
    </w:pPr>
    <w:rPr>
      <w:rFonts w:asciiTheme="minorHAnsi" w:eastAsia="Calibri" w:hAnsiTheme="minorHAnsi"/>
      <w:b/>
      <w:bCs/>
      <w:color w:val="4F81BD"/>
      <w:sz w:val="28"/>
      <w:szCs w:val="26"/>
    </w:rPr>
  </w:style>
  <w:style w:type="paragraph" w:customStyle="1" w:styleId="NumberedList">
    <w:name w:val="*Numbered List"/>
    <w:link w:val="NumberedListChar"/>
    <w:qFormat/>
    <w:rsid w:val="000816F0"/>
    <w:pPr>
      <w:numPr>
        <w:numId w:val="4"/>
      </w:numPr>
      <w:spacing w:after="60"/>
    </w:pPr>
    <w:rPr>
      <w:rFonts w:ascii="Calibri" w:eastAsia="Calibri" w:hAnsi="Calibri"/>
    </w:rPr>
  </w:style>
  <w:style w:type="paragraph" w:customStyle="1" w:styleId="Q">
    <w:name w:val="*Q*"/>
    <w:qFormat/>
    <w:rsid w:val="000816F0"/>
    <w:pPr>
      <w:spacing w:before="240" w:line="276" w:lineRule="auto"/>
    </w:pPr>
    <w:rPr>
      <w:rFonts w:ascii="Calibri" w:eastAsia="Calibri" w:hAnsi="Calibri"/>
      <w:b/>
    </w:rPr>
  </w:style>
  <w:style w:type="paragraph" w:customStyle="1" w:styleId="SA">
    <w:name w:val="*SA*"/>
    <w:qFormat/>
    <w:rsid w:val="000816F0"/>
    <w:pPr>
      <w:numPr>
        <w:numId w:val="5"/>
      </w:numPr>
      <w:spacing w:before="120" w:line="276" w:lineRule="auto"/>
    </w:pPr>
    <w:rPr>
      <w:rFonts w:ascii="Calibri" w:eastAsia="Calibri" w:hAnsi="Calibri"/>
    </w:rPr>
  </w:style>
  <w:style w:type="paragraph" w:customStyle="1" w:styleId="SASRBullet">
    <w:name w:val="*SA/SR Bullet"/>
    <w:basedOn w:val="Normal"/>
    <w:qFormat/>
    <w:rsid w:val="000816F0"/>
    <w:pPr>
      <w:numPr>
        <w:ilvl w:val="1"/>
        <w:numId w:val="6"/>
      </w:numPr>
      <w:spacing w:before="120"/>
      <w:contextualSpacing/>
    </w:pPr>
  </w:style>
  <w:style w:type="paragraph" w:customStyle="1" w:styleId="SR">
    <w:name w:val="*SR*"/>
    <w:qFormat/>
    <w:rsid w:val="001D3890"/>
    <w:pPr>
      <w:numPr>
        <w:numId w:val="7"/>
      </w:numPr>
      <w:spacing w:before="120" w:line="276" w:lineRule="auto"/>
      <w:ind w:left="720"/>
    </w:pPr>
    <w:rPr>
      <w:rFonts w:ascii="Calibri" w:eastAsia="Calibri" w:hAnsi="Calibri"/>
    </w:rPr>
  </w:style>
  <w:style w:type="paragraph" w:customStyle="1" w:styleId="TA">
    <w:name w:val="*TA*"/>
    <w:qFormat/>
    <w:rsid w:val="001D3890"/>
    <w:pPr>
      <w:spacing w:before="180" w:after="180" w:line="276" w:lineRule="auto"/>
    </w:pPr>
    <w:rPr>
      <w:rFonts w:ascii="Calibri" w:eastAsia="Calibri" w:hAnsi="Calibri"/>
    </w:rPr>
  </w:style>
  <w:style w:type="paragraph" w:customStyle="1" w:styleId="TableHeaders">
    <w:name w:val="*TableHeaders"/>
    <w:basedOn w:val="Normal"/>
    <w:link w:val="TableHeadersChar"/>
    <w:qFormat/>
    <w:rsid w:val="000816F0"/>
    <w:pPr>
      <w:spacing w:before="40" w:after="40" w:line="240" w:lineRule="auto"/>
    </w:pPr>
    <w:rPr>
      <w:b/>
      <w:color w:val="FFFFFF" w:themeColor="background1"/>
    </w:rPr>
  </w:style>
  <w:style w:type="paragraph" w:customStyle="1" w:styleId="TableText">
    <w:name w:val="*TableText"/>
    <w:link w:val="TableTextChar"/>
    <w:qFormat/>
    <w:rsid w:val="000816F0"/>
    <w:pPr>
      <w:spacing w:before="40" w:after="40" w:line="276" w:lineRule="auto"/>
    </w:pPr>
    <w:rPr>
      <w:rFonts w:ascii="Calibri" w:eastAsia="Calibri" w:hAnsi="Calibri"/>
    </w:rPr>
  </w:style>
  <w:style w:type="paragraph" w:customStyle="1" w:styleId="ToolHeader">
    <w:name w:val="*ToolHeader"/>
    <w:link w:val="ToolHeaderChar"/>
    <w:uiPriority w:val="99"/>
    <w:qFormat/>
    <w:rsid w:val="000816F0"/>
    <w:pPr>
      <w:spacing w:after="120"/>
    </w:pPr>
    <w:rPr>
      <w:rFonts w:asciiTheme="minorHAnsi" w:eastAsia="Calibri" w:hAnsiTheme="minorHAnsi"/>
      <w:b/>
      <w:bCs/>
      <w:color w:val="365F91"/>
      <w:sz w:val="32"/>
      <w:szCs w:val="28"/>
    </w:rPr>
  </w:style>
  <w:style w:type="paragraph" w:customStyle="1" w:styleId="ToolTableText">
    <w:name w:val="*ToolTableText"/>
    <w:uiPriority w:val="99"/>
    <w:qFormat/>
    <w:rsid w:val="000816F0"/>
    <w:pPr>
      <w:spacing w:before="40" w:after="120"/>
    </w:pPr>
    <w:rPr>
      <w:rFonts w:ascii="Calibri" w:eastAsia="Calibri" w:hAnsi="Calibri"/>
    </w:rPr>
  </w:style>
  <w:style w:type="character" w:customStyle="1" w:styleId="TableHeadersChar">
    <w:name w:val="*TableHeaders Char"/>
    <w:basedOn w:val="DefaultParagraphFont"/>
    <w:link w:val="TableHeaders"/>
    <w:rsid w:val="000816F0"/>
    <w:rPr>
      <w:rFonts w:ascii="Calibri" w:eastAsia="Calibri" w:hAnsi="Calibri"/>
      <w:b/>
      <w:color w:val="FFFFFF" w:themeColor="background1"/>
    </w:rPr>
  </w:style>
  <w:style w:type="character" w:styleId="Hyperlink">
    <w:name w:val="Hyperlink"/>
    <w:uiPriority w:val="99"/>
    <w:unhideWhenUsed/>
    <w:rsid w:val="000816F0"/>
    <w:rPr>
      <w:color w:val="0000FF"/>
      <w:u w:val="single"/>
    </w:rPr>
  </w:style>
  <w:style w:type="paragraph" w:customStyle="1" w:styleId="folio">
    <w:name w:val="folio"/>
    <w:basedOn w:val="Normal"/>
    <w:link w:val="folioChar"/>
    <w:rsid w:val="000816F0"/>
    <w:pPr>
      <w:pBdr>
        <w:top w:val="single" w:sz="8" w:space="4" w:color="244061"/>
      </w:pBdr>
      <w:tabs>
        <w:tab w:val="center" w:pos="6480"/>
        <w:tab w:val="right" w:pos="10080"/>
      </w:tabs>
    </w:pPr>
    <w:rPr>
      <w:rFonts w:ascii="Verdana" w:eastAsia="Verdana" w:hAnsi="Verdana" w:cs="Verdana"/>
      <w:color w:val="595959"/>
      <w:sz w:val="16"/>
    </w:rPr>
  </w:style>
  <w:style w:type="character" w:customStyle="1" w:styleId="folioChar">
    <w:name w:val="folio Char"/>
    <w:basedOn w:val="DefaultParagraphFont"/>
    <w:link w:val="folio"/>
    <w:rsid w:val="000816F0"/>
    <w:rPr>
      <w:rFonts w:ascii="Verdana" w:eastAsia="Verdana" w:hAnsi="Verdana" w:cs="Verdana"/>
      <w:color w:val="595959"/>
      <w:sz w:val="16"/>
    </w:rPr>
  </w:style>
  <w:style w:type="character" w:customStyle="1" w:styleId="FooterTextChar">
    <w:name w:val="FooterText Char"/>
    <w:basedOn w:val="folioChar"/>
    <w:link w:val="FooterText"/>
    <w:rsid w:val="000816F0"/>
    <w:rPr>
      <w:rFonts w:ascii="Calibri" w:eastAsia="Verdana" w:hAnsi="Calibri" w:cs="Calibri"/>
      <w:b/>
      <w:color w:val="595959"/>
      <w:sz w:val="14"/>
    </w:rPr>
  </w:style>
  <w:style w:type="character" w:customStyle="1" w:styleId="BulletedListChar0">
    <w:name w:val="*Bulleted List Char"/>
    <w:basedOn w:val="DefaultParagraphFont"/>
    <w:link w:val="BulletedList"/>
    <w:uiPriority w:val="99"/>
    <w:rsid w:val="00302A45"/>
    <w:rPr>
      <w:rFonts w:ascii="Calibri" w:eastAsia="Calibri" w:hAnsi="Calibri"/>
    </w:rPr>
  </w:style>
  <w:style w:type="character" w:customStyle="1" w:styleId="NumberedListChar">
    <w:name w:val="*Numbered List Char"/>
    <w:basedOn w:val="BulletedListChar0"/>
    <w:link w:val="NumberedList"/>
    <w:rsid w:val="00F85A89"/>
    <w:rPr>
      <w:rFonts w:ascii="Calibri" w:eastAsia="Calibri" w:hAnsi="Calibri"/>
    </w:rPr>
  </w:style>
  <w:style w:type="character" w:customStyle="1" w:styleId="TableTextChar">
    <w:name w:val="*TableText Char"/>
    <w:basedOn w:val="DefaultParagraphFont"/>
    <w:link w:val="TableText"/>
    <w:rsid w:val="00F85A89"/>
    <w:rPr>
      <w:rFonts w:ascii="Calibri" w:eastAsia="Calibri" w:hAnsi="Calibri"/>
    </w:rPr>
  </w:style>
  <w:style w:type="character" w:customStyle="1" w:styleId="apple-converted-space">
    <w:name w:val="apple-converted-space"/>
    <w:basedOn w:val="DefaultParagraphFont"/>
    <w:rsid w:val="00AF1CB7"/>
  </w:style>
  <w:style w:type="paragraph" w:styleId="Revision">
    <w:name w:val="Revision"/>
    <w:hidden/>
    <w:uiPriority w:val="99"/>
    <w:semiHidden/>
    <w:rsid w:val="0019238B"/>
    <w:rPr>
      <w:rFonts w:ascii="Calibri" w:eastAsia="Calibri" w:hAnsi="Calibri"/>
    </w:rPr>
  </w:style>
  <w:style w:type="paragraph" w:customStyle="1" w:styleId="PageHeader0">
    <w:name w:val="Page Header"/>
    <w:basedOn w:val="BodyText"/>
    <w:link w:val="PageHeaderChar0"/>
    <w:uiPriority w:val="99"/>
    <w:rsid w:val="00E8589A"/>
    <w:rPr>
      <w:rFonts w:cs="Calibri"/>
      <w:b/>
      <w:bCs/>
      <w:sz w:val="18"/>
      <w:szCs w:val="18"/>
    </w:rPr>
  </w:style>
  <w:style w:type="character" w:customStyle="1" w:styleId="PageHeaderChar0">
    <w:name w:val="Page Header Char"/>
    <w:basedOn w:val="BodyTextChar"/>
    <w:link w:val="PageHeader0"/>
    <w:uiPriority w:val="99"/>
    <w:locked/>
    <w:rsid w:val="00E8589A"/>
    <w:rPr>
      <w:rFonts w:ascii="Calibri" w:eastAsia="Calibri" w:hAnsi="Calibri" w:cs="Calibri"/>
      <w:b/>
      <w:bCs/>
      <w:sz w:val="18"/>
      <w:szCs w:val="18"/>
    </w:rPr>
  </w:style>
  <w:style w:type="paragraph" w:customStyle="1" w:styleId="Default">
    <w:name w:val="Default"/>
    <w:uiPriority w:val="99"/>
    <w:rsid w:val="00E8589A"/>
    <w:pPr>
      <w:autoSpaceDE w:val="0"/>
      <w:autoSpaceDN w:val="0"/>
      <w:adjustRightInd w:val="0"/>
    </w:pPr>
    <w:rPr>
      <w:rFonts w:ascii="Calibri" w:eastAsia="Calibri" w:hAnsi="Calibri" w:cs="Calibri"/>
      <w:color w:val="000000"/>
      <w:sz w:val="24"/>
      <w:szCs w:val="24"/>
    </w:rPr>
  </w:style>
  <w:style w:type="character" w:customStyle="1" w:styleId="ToolHeaderChar">
    <w:name w:val="*ToolHeader Char"/>
    <w:basedOn w:val="DefaultParagraphFont"/>
    <w:link w:val="ToolHeader"/>
    <w:uiPriority w:val="99"/>
    <w:locked/>
    <w:rsid w:val="00E8589A"/>
    <w:rPr>
      <w:rFonts w:asciiTheme="minorHAnsi" w:eastAsia="Calibri" w:hAnsiTheme="minorHAnsi"/>
      <w:b/>
      <w:bCs/>
      <w:color w:val="365F91"/>
      <w:sz w:val="32"/>
      <w:szCs w:val="28"/>
    </w:rPr>
  </w:style>
  <w:style w:type="paragraph" w:customStyle="1" w:styleId="TextAnalysisRubric">
    <w:name w:val="Text Analysis Rubric"/>
    <w:uiPriority w:val="99"/>
    <w:rsid w:val="00E8589A"/>
    <w:rPr>
      <w:rFonts w:ascii="Calibri" w:eastAsia="Calibri" w:hAnsi="Calibri" w:cs="Calibri"/>
      <w:sz w:val="16"/>
      <w:szCs w:val="16"/>
    </w:rPr>
  </w:style>
  <w:style w:type="paragraph" w:styleId="BodyText">
    <w:name w:val="Body Text"/>
    <w:basedOn w:val="Normal"/>
    <w:link w:val="BodyTextChar"/>
    <w:uiPriority w:val="99"/>
    <w:semiHidden/>
    <w:unhideWhenUsed/>
    <w:rsid w:val="00E8589A"/>
    <w:pPr>
      <w:spacing w:after="120"/>
    </w:pPr>
  </w:style>
  <w:style w:type="character" w:customStyle="1" w:styleId="BodyTextChar">
    <w:name w:val="Body Text Char"/>
    <w:basedOn w:val="DefaultParagraphFont"/>
    <w:link w:val="BodyText"/>
    <w:uiPriority w:val="99"/>
    <w:semiHidden/>
    <w:rsid w:val="00E8589A"/>
    <w:rPr>
      <w:rFonts w:ascii="Calibri" w:eastAsia="Calibri" w:hAnsi="Calibri"/>
    </w:rPr>
  </w:style>
  <w:style w:type="paragraph" w:styleId="ListParagraph">
    <w:name w:val="List Paragraph"/>
    <w:basedOn w:val="Normal"/>
    <w:uiPriority w:val="34"/>
    <w:qFormat/>
    <w:rsid w:val="00E858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282507">
      <w:bodyDiv w:val="1"/>
      <w:marLeft w:val="0"/>
      <w:marRight w:val="0"/>
      <w:marTop w:val="0"/>
      <w:marBottom w:val="0"/>
      <w:divBdr>
        <w:top w:val="none" w:sz="0" w:space="0" w:color="auto"/>
        <w:left w:val="none" w:sz="0" w:space="0" w:color="auto"/>
        <w:bottom w:val="none" w:sz="0" w:space="0" w:color="auto"/>
        <w:right w:val="none" w:sz="0" w:space="0" w:color="auto"/>
      </w:divBdr>
    </w:div>
    <w:div w:id="1207449625">
      <w:bodyDiv w:val="1"/>
      <w:marLeft w:val="0"/>
      <w:marRight w:val="0"/>
      <w:marTop w:val="0"/>
      <w:marBottom w:val="0"/>
      <w:divBdr>
        <w:top w:val="none" w:sz="0" w:space="0" w:color="auto"/>
        <w:left w:val="none" w:sz="0" w:space="0" w:color="auto"/>
        <w:bottom w:val="none" w:sz="0" w:space="0" w:color="auto"/>
        <w:right w:val="none" w:sz="0" w:space="0" w:color="auto"/>
      </w:divBdr>
    </w:div>
    <w:div w:id="1354379726">
      <w:bodyDiv w:val="1"/>
      <w:marLeft w:val="0"/>
      <w:marRight w:val="0"/>
      <w:marTop w:val="0"/>
      <w:marBottom w:val="0"/>
      <w:divBdr>
        <w:top w:val="none" w:sz="0" w:space="0" w:color="auto"/>
        <w:left w:val="none" w:sz="0" w:space="0" w:color="auto"/>
        <w:bottom w:val="none" w:sz="0" w:space="0" w:color="auto"/>
        <w:right w:val="none" w:sz="0" w:space="0" w:color="auto"/>
      </w:divBdr>
    </w:div>
    <w:div w:id="1419594039">
      <w:bodyDiv w:val="1"/>
      <w:marLeft w:val="0"/>
      <w:marRight w:val="0"/>
      <w:marTop w:val="0"/>
      <w:marBottom w:val="0"/>
      <w:divBdr>
        <w:top w:val="none" w:sz="0" w:space="0" w:color="auto"/>
        <w:left w:val="none" w:sz="0" w:space="0" w:color="auto"/>
        <w:bottom w:val="none" w:sz="0" w:space="0" w:color="auto"/>
        <w:right w:val="none" w:sz="0" w:space="0" w:color="auto"/>
      </w:divBdr>
    </w:div>
    <w:div w:id="1420559885">
      <w:bodyDiv w:val="1"/>
      <w:marLeft w:val="0"/>
      <w:marRight w:val="0"/>
      <w:marTop w:val="0"/>
      <w:marBottom w:val="0"/>
      <w:divBdr>
        <w:top w:val="none" w:sz="0" w:space="0" w:color="auto"/>
        <w:left w:val="none" w:sz="0" w:space="0" w:color="auto"/>
        <w:bottom w:val="none" w:sz="0" w:space="0" w:color="auto"/>
        <w:right w:val="none" w:sz="0" w:space="0" w:color="auto"/>
      </w:divBdr>
    </w:div>
    <w:div w:id="1553803770">
      <w:bodyDiv w:val="1"/>
      <w:marLeft w:val="0"/>
      <w:marRight w:val="0"/>
      <w:marTop w:val="0"/>
      <w:marBottom w:val="0"/>
      <w:divBdr>
        <w:top w:val="none" w:sz="0" w:space="0" w:color="auto"/>
        <w:left w:val="none" w:sz="0" w:space="0" w:color="auto"/>
        <w:bottom w:val="none" w:sz="0" w:space="0" w:color="auto"/>
        <w:right w:val="none" w:sz="0" w:space="0" w:color="auto"/>
      </w:divBdr>
    </w:div>
    <w:div w:id="1595816326">
      <w:bodyDiv w:val="1"/>
      <w:marLeft w:val="0"/>
      <w:marRight w:val="0"/>
      <w:marTop w:val="0"/>
      <w:marBottom w:val="0"/>
      <w:divBdr>
        <w:top w:val="none" w:sz="0" w:space="0" w:color="auto"/>
        <w:left w:val="none" w:sz="0" w:space="0" w:color="auto"/>
        <w:bottom w:val="none" w:sz="0" w:space="0" w:color="auto"/>
        <w:right w:val="none" w:sz="0" w:space="0" w:color="auto"/>
      </w:divBdr>
    </w:div>
    <w:div w:id="171916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2167</Words>
  <Characters>12011</Characters>
  <Application>Microsoft Office Word</Application>
  <DocSecurity>0</DocSecurity>
  <Lines>333</Lines>
  <Paragraphs>208</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13970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Kelley, Nora</cp:lastModifiedBy>
  <cp:revision>3</cp:revision>
  <cp:lastPrinted>2014-01-24T19:09:00Z</cp:lastPrinted>
  <dcterms:created xsi:type="dcterms:W3CDTF">2014-02-04T02:05:00Z</dcterms:created>
  <dcterms:modified xsi:type="dcterms:W3CDTF">2014-02-04T02:40:00Z</dcterms:modified>
</cp:coreProperties>
</file>