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AB3D10" w:rsidP="00B231AA">
            <w:pPr>
              <w:pStyle w:val="Header-banner"/>
              <w:rPr>
                <w:rFonts w:asciiTheme="minorHAnsi" w:hAnsiTheme="minorHAnsi"/>
              </w:rPr>
            </w:pPr>
            <w:r>
              <w:rPr>
                <w:rFonts w:asciiTheme="minorHAnsi" w:hAnsiTheme="minorHAnsi"/>
              </w:rPr>
              <w:t>9.4</w:t>
            </w:r>
            <w:r w:rsidR="00606B62">
              <w:rPr>
                <w:rFonts w:asciiTheme="minorHAnsi" w:hAnsiTheme="minorHAnsi"/>
              </w:rPr>
              <w:t>.1</w:t>
            </w:r>
          </w:p>
        </w:tc>
        <w:tc>
          <w:tcPr>
            <w:tcW w:w="7470" w:type="dxa"/>
            <w:shd w:val="clear" w:color="auto" w:fill="76923C"/>
            <w:vAlign w:val="center"/>
          </w:tcPr>
          <w:p w:rsidR="00F814D5" w:rsidRPr="00DB34C3" w:rsidRDefault="00F814D5" w:rsidP="00713968">
            <w:pPr>
              <w:pStyle w:val="Header2banner"/>
              <w:spacing w:line="240" w:lineRule="auto"/>
              <w:rPr>
                <w:rFonts w:asciiTheme="minorHAnsi" w:hAnsiTheme="minorHAnsi"/>
              </w:rPr>
            </w:pPr>
            <w:r w:rsidRPr="00DB34C3">
              <w:rPr>
                <w:rFonts w:asciiTheme="minorHAnsi" w:hAnsiTheme="minorHAnsi"/>
              </w:rPr>
              <w:t xml:space="preserve">Lesson </w:t>
            </w:r>
            <w:r w:rsidR="00AB3D10">
              <w:rPr>
                <w:rFonts w:asciiTheme="minorHAnsi" w:hAnsiTheme="minorHAnsi"/>
              </w:rPr>
              <w:t>2</w:t>
            </w:r>
            <w:r w:rsidR="00713968">
              <w:rPr>
                <w:rFonts w:asciiTheme="minorHAnsi" w:hAnsiTheme="minorHAnsi"/>
              </w:rPr>
              <w:t>8</w:t>
            </w:r>
          </w:p>
        </w:tc>
      </w:tr>
    </w:tbl>
    <w:p w:rsidR="005C4572" w:rsidRDefault="00C4787C" w:rsidP="00E946A0">
      <w:pPr>
        <w:pStyle w:val="Heading1"/>
      </w:pPr>
      <w:r w:rsidRPr="00263AF5">
        <w:t>Introduction</w:t>
      </w:r>
    </w:p>
    <w:p w:rsidR="003E39AC" w:rsidRDefault="00AB3D10" w:rsidP="00396B75">
      <w:r w:rsidRPr="00AB3D10">
        <w:t>In this lesson, students continue to revise and edit their argument essays. Students review grammatical</w:t>
      </w:r>
      <w:r w:rsidR="005832F8">
        <w:t xml:space="preserve"> conventions established in 9.3</w:t>
      </w:r>
      <w:r w:rsidRPr="00AB3D10">
        <w:t xml:space="preserve"> and receive direct in</w:t>
      </w:r>
      <w:r w:rsidR="005832F8">
        <w:t>struction on parallel structure</w:t>
      </w:r>
      <w:r w:rsidRPr="00AB3D10">
        <w:t xml:space="preserve"> and the importance of varying phrases and clauses in conveying meaning and adding interest. Students engage in a second round of peer review in order to incorporate this new learning into their drafts. </w:t>
      </w:r>
      <w:r w:rsidR="00F668DF">
        <w:t xml:space="preserve">Students are </w:t>
      </w:r>
      <w:r w:rsidRPr="00AB3D10">
        <w:t xml:space="preserve">assessed through the revisions </w:t>
      </w:r>
      <w:r w:rsidR="00F668DF">
        <w:t xml:space="preserve">they </w:t>
      </w:r>
      <w:r w:rsidRPr="00AB3D10">
        <w:t xml:space="preserve">have made in response to peer feedback. </w:t>
      </w:r>
    </w:p>
    <w:p w:rsidR="005C4572" w:rsidRPr="005C4572" w:rsidRDefault="00AB3D10" w:rsidP="005C4572">
      <w:r w:rsidRPr="00AB3D10">
        <w:t xml:space="preserve">For homework students will continue to revise their drafts in preparation for the </w:t>
      </w:r>
      <w:r w:rsidR="009E49A2">
        <w:t>End-of-Unit A</w:t>
      </w:r>
      <w:r w:rsidRPr="00AB3D10">
        <w:t xml:space="preserve">ssessment.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668DF" w:rsidRPr="0053542D">
        <w:tc>
          <w:tcPr>
            <w:tcW w:w="1344" w:type="dxa"/>
          </w:tcPr>
          <w:p w:rsidR="00F668DF" w:rsidRPr="00AB3D10" w:rsidRDefault="00F668DF" w:rsidP="00137E8E">
            <w:pPr>
              <w:pStyle w:val="TableText"/>
              <w:rPr>
                <w:rFonts w:ascii="Times" w:hAnsi="Times"/>
                <w:sz w:val="20"/>
                <w:szCs w:val="20"/>
              </w:rPr>
            </w:pPr>
            <w:r w:rsidRPr="00AB3D10">
              <w:t>W.9-10.5</w:t>
            </w:r>
          </w:p>
          <w:p w:rsidR="00F668DF" w:rsidRPr="00AB3D10" w:rsidRDefault="00F668DF" w:rsidP="00137E8E">
            <w:pPr>
              <w:spacing w:before="0" w:after="0" w:line="240" w:lineRule="auto"/>
              <w:rPr>
                <w:rFonts w:eastAsia="Times New Roman"/>
                <w:color w:val="000000"/>
                <w:sz w:val="23"/>
                <w:szCs w:val="23"/>
              </w:rPr>
            </w:pPr>
          </w:p>
        </w:tc>
        <w:tc>
          <w:tcPr>
            <w:tcW w:w="8124" w:type="dxa"/>
          </w:tcPr>
          <w:p w:rsidR="00F668DF" w:rsidRPr="00572BD6" w:rsidRDefault="00F668DF" w:rsidP="00424AA0">
            <w:pPr>
              <w:pStyle w:val="TableText"/>
              <w:rPr>
                <w:rFonts w:ascii="Times" w:hAnsi="Times"/>
              </w:rPr>
            </w:pPr>
            <w:r w:rsidRPr="00AB3D10">
              <w:t>Develop and strengthen writing as needed by planning, revising, editing, rewriting, or trying a new approach, focusing on addressing what is most significant for a specific purpose and audience.</w:t>
            </w:r>
            <w:r w:rsidR="00CF5100">
              <w:t xml:space="preserve"> </w:t>
            </w:r>
          </w:p>
        </w:tc>
      </w:tr>
      <w:tr w:rsidR="00FB2878" w:rsidRPr="0053542D">
        <w:tc>
          <w:tcPr>
            <w:tcW w:w="1344" w:type="dxa"/>
          </w:tcPr>
          <w:p w:rsidR="00AB3D10" w:rsidRPr="00AB3D10" w:rsidRDefault="00AB3D10" w:rsidP="00396B75">
            <w:pPr>
              <w:pStyle w:val="TableText"/>
              <w:rPr>
                <w:rFonts w:ascii="Times" w:hAnsi="Times"/>
                <w:sz w:val="20"/>
                <w:szCs w:val="20"/>
              </w:rPr>
            </w:pPr>
            <w:r w:rsidRPr="00AB3D10">
              <w:t>L.9-10.1</w:t>
            </w:r>
            <w:r w:rsidR="00C31601">
              <w:t>.</w:t>
            </w:r>
            <w:r w:rsidRPr="00AB3D10">
              <w:t>a</w:t>
            </w:r>
            <w:r w:rsidR="00C31601">
              <w:t>-</w:t>
            </w:r>
            <w:r w:rsidRPr="00AB3D10">
              <w:t>b</w:t>
            </w:r>
          </w:p>
          <w:p w:rsidR="00FB2878" w:rsidRDefault="00FB2878" w:rsidP="000B2D56">
            <w:pPr>
              <w:pStyle w:val="TableText"/>
            </w:pPr>
          </w:p>
        </w:tc>
        <w:tc>
          <w:tcPr>
            <w:tcW w:w="8124" w:type="dxa"/>
          </w:tcPr>
          <w:p w:rsidR="00AB3D10" w:rsidRPr="00AB3D10" w:rsidRDefault="00AB3D10" w:rsidP="00396B75">
            <w:pPr>
              <w:pStyle w:val="TableText"/>
              <w:rPr>
                <w:rFonts w:ascii="Times" w:hAnsi="Times"/>
              </w:rPr>
            </w:pPr>
            <w:r w:rsidRPr="00AB3D10">
              <w:t>Demonstrate command of the conventions of standard English grammar and usage when writing or speaking.</w:t>
            </w:r>
          </w:p>
          <w:p w:rsidR="00AB3D10" w:rsidRPr="000A4A3E" w:rsidRDefault="00AB3D10" w:rsidP="000A4A3E">
            <w:pPr>
              <w:pStyle w:val="SubStandard"/>
            </w:pPr>
            <w:r w:rsidRPr="000A4A3E">
              <w:t>Use parallel structure.</w:t>
            </w:r>
          </w:p>
          <w:p w:rsidR="00CF498D" w:rsidRPr="00572BD6" w:rsidRDefault="00AB3D10" w:rsidP="000A4A3E">
            <w:pPr>
              <w:pStyle w:val="SubStandard"/>
              <w:rPr>
                <w:rFonts w:ascii="Times" w:eastAsia="Times New Roman" w:hAnsi="Times"/>
              </w:rPr>
            </w:pPr>
            <w:r w:rsidRPr="000A4A3E">
              <w:t xml:space="preserve">Use various types of phrases (noun, verb, adjectival, adverbial, participial, prepositional, </w:t>
            </w:r>
            <w:proofErr w:type="gramStart"/>
            <w:r w:rsidRPr="000A4A3E">
              <w:t>absolute</w:t>
            </w:r>
            <w:proofErr w:type="gramEnd"/>
            <w:r w:rsidRPr="000A4A3E">
              <w:t>) and clauses (independent, dependent; noun, relative, adverbial) to convey specific meanings and add variety and interest to writing or presentations.</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E45DF3" w:rsidRPr="0053542D">
        <w:trPr>
          <w:trHeight w:val="1047"/>
        </w:trPr>
        <w:tc>
          <w:tcPr>
            <w:tcW w:w="1344" w:type="dxa"/>
          </w:tcPr>
          <w:p w:rsidR="00E45DF3" w:rsidRPr="00AB3D10" w:rsidRDefault="00E45DF3" w:rsidP="00137E8E">
            <w:pPr>
              <w:pStyle w:val="TableText"/>
            </w:pPr>
            <w:r>
              <w:t>SL.9-10.1</w:t>
            </w:r>
          </w:p>
        </w:tc>
        <w:tc>
          <w:tcPr>
            <w:tcW w:w="8124" w:type="dxa"/>
          </w:tcPr>
          <w:p w:rsidR="00E45DF3" w:rsidRPr="00AB3D10" w:rsidRDefault="00E45DF3" w:rsidP="00137E8E">
            <w:pPr>
              <w:pStyle w:val="TableText"/>
              <w:rPr>
                <w:rFonts w:ascii="Arial" w:hAnsi="Arial" w:cs="Arial"/>
                <w:color w:val="3B3B3A"/>
                <w:sz w:val="20"/>
                <w:szCs w:val="20"/>
                <w:shd w:val="clear" w:color="auto" w:fill="FFFFFF"/>
              </w:rPr>
            </w:pPr>
            <w:r w:rsidRPr="00396B75">
              <w:t xml:space="preserve">Initiate and participate effectively in a range of collaborative discussions (one-on-one, in groups, and teacher-led) with diverse partners on </w:t>
            </w:r>
            <w:r w:rsidRPr="007464EC">
              <w:rPr>
                <w:i/>
              </w:rPr>
              <w:t>grades 9–10 topics</w:t>
            </w:r>
            <w:r w:rsidRPr="00396B75">
              <w:t xml:space="preserve">, </w:t>
            </w:r>
            <w:r w:rsidRPr="007464EC">
              <w:rPr>
                <w:i/>
              </w:rPr>
              <w:t>texts</w:t>
            </w:r>
            <w:r w:rsidRPr="00396B75">
              <w:t xml:space="preserve">, </w:t>
            </w:r>
            <w:r w:rsidRPr="007464EC">
              <w:rPr>
                <w:i/>
              </w:rPr>
              <w:t>and issues</w:t>
            </w:r>
            <w:r w:rsidRPr="00396B75">
              <w:t>, building on others’ ideas and expressing their own clearly and persuasively.</w:t>
            </w:r>
          </w:p>
        </w:tc>
      </w:tr>
      <w:tr w:rsidR="00AB3D10" w:rsidRPr="0053542D">
        <w:tc>
          <w:tcPr>
            <w:tcW w:w="1344" w:type="dxa"/>
          </w:tcPr>
          <w:p w:rsidR="00AB3D10" w:rsidRPr="00AB3D10" w:rsidRDefault="00AB3D10" w:rsidP="00396B75">
            <w:pPr>
              <w:pStyle w:val="TableText"/>
              <w:rPr>
                <w:rFonts w:ascii="Times" w:hAnsi="Times"/>
                <w:sz w:val="20"/>
                <w:szCs w:val="20"/>
              </w:rPr>
            </w:pPr>
            <w:r w:rsidRPr="00AB3D10">
              <w:t>L.9-10.2</w:t>
            </w:r>
            <w:r w:rsidR="00C31601">
              <w:t>.a-c</w:t>
            </w:r>
          </w:p>
          <w:p w:rsidR="00AB3D10" w:rsidRPr="00AB3D10" w:rsidRDefault="00AB3D10" w:rsidP="00AB3D10">
            <w:pPr>
              <w:spacing w:before="0" w:after="0" w:line="240" w:lineRule="auto"/>
              <w:rPr>
                <w:rFonts w:eastAsia="Times New Roman"/>
                <w:color w:val="000000"/>
                <w:sz w:val="23"/>
                <w:szCs w:val="23"/>
              </w:rPr>
            </w:pPr>
          </w:p>
        </w:tc>
        <w:tc>
          <w:tcPr>
            <w:tcW w:w="8124" w:type="dxa"/>
          </w:tcPr>
          <w:p w:rsidR="00AB3D10" w:rsidRPr="00AB3D10" w:rsidRDefault="00AB3D10" w:rsidP="00396B75">
            <w:pPr>
              <w:pStyle w:val="TableText"/>
              <w:rPr>
                <w:rFonts w:ascii="Times" w:hAnsi="Times"/>
              </w:rPr>
            </w:pPr>
            <w:r w:rsidRPr="00AB3D10">
              <w:t>Demonstrate command of the conventions of standard English capitalization, punctuation, and spelling when writing.</w:t>
            </w:r>
          </w:p>
          <w:p w:rsidR="00AB3D10" w:rsidRPr="00606B62" w:rsidRDefault="00AB3D10" w:rsidP="00606B62">
            <w:pPr>
              <w:pStyle w:val="SubStandard"/>
              <w:numPr>
                <w:ilvl w:val="0"/>
                <w:numId w:val="14"/>
              </w:numPr>
            </w:pPr>
            <w:r w:rsidRPr="00606B62">
              <w:t>Use a semicolon (and perhaps a conjunctive adverb) to link two or more closely related independent clauses.</w:t>
            </w:r>
          </w:p>
          <w:p w:rsidR="00AB3D10" w:rsidRPr="00606B62" w:rsidRDefault="00AB3D10" w:rsidP="00606B62">
            <w:pPr>
              <w:pStyle w:val="SubStandard"/>
            </w:pPr>
            <w:r w:rsidRPr="00606B62">
              <w:lastRenderedPageBreak/>
              <w:t>Use a colon to introduce a list or quotation.</w:t>
            </w:r>
          </w:p>
          <w:p w:rsidR="00AB3D10" w:rsidRPr="002854F4" w:rsidRDefault="00AB3D10" w:rsidP="002854F4">
            <w:pPr>
              <w:pStyle w:val="SubStandard"/>
            </w:pPr>
            <w:r w:rsidRPr="00606B62">
              <w:t>Spell correctly.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396B75" w:rsidRPr="00396B75" w:rsidRDefault="00424AA0" w:rsidP="00396B75">
            <w:pPr>
              <w:pStyle w:val="TableText"/>
              <w:rPr>
                <w:rFonts w:ascii="Times" w:hAnsi="Times"/>
                <w:sz w:val="20"/>
                <w:szCs w:val="20"/>
              </w:rPr>
            </w:pPr>
            <w:r>
              <w:t xml:space="preserve">Student </w:t>
            </w:r>
            <w:r w:rsidR="00396B75" w:rsidRPr="00396B75">
              <w:t xml:space="preserve">learning in this lesson </w:t>
            </w:r>
            <w:r w:rsidR="008A1C19">
              <w:t xml:space="preserve">is </w:t>
            </w:r>
            <w:proofErr w:type="spellStart"/>
            <w:r w:rsidR="008A1C19">
              <w:t>assessed</w:t>
            </w:r>
            <w:proofErr w:type="spellEnd"/>
            <w:r w:rsidR="008A1C19">
              <w:t xml:space="preserve"> via</w:t>
            </w:r>
            <w:r w:rsidR="00396B75" w:rsidRPr="00396B75">
              <w:t xml:space="preserve"> students’ revision</w:t>
            </w:r>
            <w:r>
              <w:t>s</w:t>
            </w:r>
            <w:r w:rsidR="00396B75" w:rsidRPr="00396B75">
              <w:t xml:space="preserve"> of their argument </w:t>
            </w:r>
            <w:r w:rsidR="007565FD">
              <w:t>essay</w:t>
            </w:r>
            <w:r>
              <w:t>s</w:t>
            </w:r>
            <w:r w:rsidR="00396B75" w:rsidRPr="00396B75">
              <w:t xml:space="preserve"> based on </w:t>
            </w:r>
            <w:r>
              <w:t>instruction around</w:t>
            </w:r>
            <w:r w:rsidR="00396B75" w:rsidRPr="00396B75">
              <w:t xml:space="preserve"> L.9-10.1</w:t>
            </w:r>
            <w:r w:rsidR="00E4769B">
              <w:t>.a-b</w:t>
            </w:r>
            <w:r w:rsidR="00E45DF3">
              <w:t xml:space="preserve"> (use of parallel structure and varied phrases and clauses) and L.9-10.2</w:t>
            </w:r>
            <w:r w:rsidR="00E4769B">
              <w:t>.a-c</w:t>
            </w:r>
            <w:r w:rsidR="00E45DF3">
              <w:t xml:space="preserve"> (writing conventions: </w:t>
            </w:r>
            <w:r w:rsidR="00396B75" w:rsidRPr="00396B75">
              <w:t>capitalization, punctuation, and spelling).</w:t>
            </w:r>
          </w:p>
          <w:p w:rsidR="00B231AA" w:rsidRPr="00396B75" w:rsidRDefault="00396B75" w:rsidP="00424AA0">
            <w:pPr>
              <w:pStyle w:val="IN"/>
              <w:rPr>
                <w:rFonts w:ascii="Arial" w:hAnsi="Arial"/>
              </w:rPr>
            </w:pPr>
            <w:r w:rsidRPr="00396B75">
              <w:t xml:space="preserve">This assessment is evaluated </w:t>
            </w:r>
            <w:r w:rsidR="00424AA0">
              <w:t>using</w:t>
            </w:r>
            <w:r w:rsidRPr="00396B75">
              <w:t xml:space="preserve"> L.9-10.1</w:t>
            </w:r>
            <w:r w:rsidR="00551397">
              <w:t xml:space="preserve"> and L.9-10.2</w:t>
            </w:r>
            <w:r w:rsidRPr="00396B75">
              <w:t xml:space="preserve"> </w:t>
            </w:r>
            <w:r w:rsidR="00424AA0">
              <w:t>on</w:t>
            </w:r>
            <w:r w:rsidRPr="00396B75">
              <w:t xml:space="preserve"> the 9.4 Rubric.</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396B75" w:rsidRPr="00396B75" w:rsidRDefault="00396B75" w:rsidP="00396B75">
            <w:pPr>
              <w:rPr>
                <w:rFonts w:ascii="Times" w:hAnsi="Times"/>
                <w:sz w:val="20"/>
                <w:szCs w:val="20"/>
              </w:rPr>
            </w:pPr>
            <w:r w:rsidRPr="00396B75">
              <w:t>A High Performance Response should:</w:t>
            </w:r>
          </w:p>
          <w:p w:rsidR="00396B75" w:rsidRPr="00396B75" w:rsidRDefault="008A1C19" w:rsidP="00396B75">
            <w:pPr>
              <w:pStyle w:val="BulletedList"/>
              <w:rPr>
                <w:rFonts w:ascii="Arial" w:hAnsi="Arial"/>
              </w:rPr>
            </w:pPr>
            <w:r>
              <w:t>I</w:t>
            </w:r>
            <w:r w:rsidR="00396B75" w:rsidRPr="00396B75">
              <w:t>ncorporate peer and teacher feedback</w:t>
            </w:r>
            <w:r>
              <w:t>.</w:t>
            </w:r>
            <w:r w:rsidR="00396B75" w:rsidRPr="00396B75">
              <w:t xml:space="preserve"> </w:t>
            </w:r>
          </w:p>
          <w:p w:rsidR="00396B75" w:rsidRPr="00396B75" w:rsidRDefault="008A1C19" w:rsidP="00396B75">
            <w:pPr>
              <w:pStyle w:val="BulletedList"/>
              <w:rPr>
                <w:rFonts w:ascii="Arial" w:hAnsi="Arial"/>
              </w:rPr>
            </w:pPr>
            <w:r>
              <w:t>D</w:t>
            </w:r>
            <w:r w:rsidR="00396B75" w:rsidRPr="00396B75">
              <w:t>emonstrate comm</w:t>
            </w:r>
            <w:r w:rsidR="00910F6A">
              <w:t xml:space="preserve">and of conventions of </w:t>
            </w:r>
            <w:proofErr w:type="gramStart"/>
            <w:r w:rsidR="00910F6A">
              <w:t>standard</w:t>
            </w:r>
            <w:proofErr w:type="gramEnd"/>
            <w:r w:rsidR="00910F6A">
              <w:t xml:space="preserve"> E</w:t>
            </w:r>
            <w:r w:rsidR="00396B75" w:rsidRPr="00396B75">
              <w:t>nglish</w:t>
            </w:r>
            <w:r>
              <w:t>.</w:t>
            </w:r>
          </w:p>
          <w:p w:rsidR="00396B75" w:rsidRPr="00396B75" w:rsidRDefault="00E41162" w:rsidP="00396B75">
            <w:pPr>
              <w:pStyle w:val="BulletedList"/>
              <w:rPr>
                <w:rFonts w:ascii="Arial" w:hAnsi="Arial"/>
              </w:rPr>
            </w:pPr>
            <w:r>
              <w:t>I</w:t>
            </w:r>
            <w:r w:rsidR="00396B75" w:rsidRPr="00396B75">
              <w:t>nclude at least one example of parallel structure</w:t>
            </w:r>
            <w:r w:rsidR="008A1C19">
              <w:t>.</w:t>
            </w:r>
          </w:p>
          <w:p w:rsidR="00730D3C" w:rsidRDefault="008A1C19">
            <w:pPr>
              <w:pStyle w:val="BulletedList"/>
              <w:numPr>
                <w:ilvl w:val="0"/>
                <w:numId w:val="1"/>
              </w:numPr>
              <w:ind w:left="317" w:hanging="317"/>
            </w:pPr>
            <w:r>
              <w:t>U</w:t>
            </w:r>
            <w:r w:rsidR="00396B75" w:rsidRPr="00396B75">
              <w:t>se a variety of phrases and clauses in order to communicate specific meanings and add interest to the essay</w:t>
            </w:r>
            <w:r>
              <w:t>.</w:t>
            </w:r>
          </w:p>
          <w:p w:rsidR="001477E7" w:rsidRDefault="00730D3C" w:rsidP="00424AA0">
            <w:pPr>
              <w:pStyle w:val="IN"/>
            </w:pPr>
            <w:r w:rsidRPr="00730D3C">
              <w:t>Consider displaying the model</w:t>
            </w:r>
            <w:r w:rsidR="00424AA0">
              <w:t xml:space="preserve"> response to the</w:t>
            </w:r>
            <w:r w:rsidRPr="00730D3C">
              <w:t xml:space="preserve"> End-of-Unit Assessment </w:t>
            </w:r>
            <w:r w:rsidR="00424AA0">
              <w:t>for students to read</w:t>
            </w:r>
            <w:r w:rsidRPr="00730D3C">
              <w:t xml:space="preserve">. The model </w:t>
            </w:r>
            <w:r w:rsidR="00424AA0">
              <w:t xml:space="preserve">response </w:t>
            </w:r>
            <w:r w:rsidR="00713968">
              <w:t>is located in Lesson 29</w:t>
            </w:r>
            <w:r w:rsidRPr="00730D3C">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245F12" w:rsidRDefault="00862CC4" w:rsidP="00862CC4">
            <w:pPr>
              <w:pStyle w:val="BulletedList"/>
            </w:pPr>
            <w:r>
              <w:t>None.*</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862CC4" w:rsidRDefault="003E39AC" w:rsidP="00862CC4">
            <w:pPr>
              <w:pStyle w:val="BulletedList"/>
            </w:pPr>
            <w:r w:rsidRPr="00862CC4">
              <w:t>None.</w:t>
            </w:r>
            <w:r w:rsidR="00862CC4" w:rsidRPr="00862CC4">
              <w:t>*</w:t>
            </w:r>
          </w:p>
        </w:tc>
      </w:tr>
    </w:tbl>
    <w:p w:rsidR="00A520A3" w:rsidRPr="00D317E0" w:rsidRDefault="00A520A3" w:rsidP="00A520A3">
      <w:pPr>
        <w:rPr>
          <w:sz w:val="17"/>
          <w:szCs w:val="17"/>
        </w:rPr>
      </w:pPr>
      <w:r w:rsidRPr="00D317E0">
        <w:rPr>
          <w:sz w:val="17"/>
          <w:szCs w:val="17"/>
        </w:rPr>
        <w:t xml:space="preserve">*Because this is not a close reading lesson, there is no specified vocabulary. However, in the process of returning to the texts, students may uncover unfamiliar words. Teachers can guide students to make meaning of these words by following the protocols described in 1E of this document </w:t>
      </w:r>
      <w:hyperlink r:id="rId8" w:history="1">
        <w:r w:rsidRPr="00D317E0">
          <w:rPr>
            <w:sz w:val="17"/>
            <w:szCs w:val="17"/>
          </w:rPr>
          <w:t>http://www.engageny.org/sites/default/files/resource/attachments/9-12_ela_prefatory_material.pdf</w:t>
        </w:r>
      </w:hyperlink>
      <w:r w:rsidRPr="00D317E0">
        <w:rPr>
          <w:sz w:val="17"/>
          <w:szCs w:val="17"/>
        </w:rPr>
        <w:t>.</w:t>
      </w:r>
      <w:r w:rsidR="00D317E0">
        <w:rPr>
          <w:sz w:val="17"/>
          <w:szCs w:val="17"/>
        </w:rPr>
        <w:t xml:space="preserve">   </w:t>
      </w:r>
    </w:p>
    <w:p w:rsidR="00D317E0" w:rsidRDefault="00D317E0">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396B75">
            <w:pPr>
              <w:pStyle w:val="BulletedList"/>
            </w:pPr>
            <w:r>
              <w:t xml:space="preserve">Standards: </w:t>
            </w:r>
            <w:r w:rsidR="008D550E">
              <w:t xml:space="preserve">W.9-10.5, </w:t>
            </w:r>
            <w:r w:rsidR="003E39AC">
              <w:t>L.9-10.1</w:t>
            </w:r>
            <w:r w:rsidR="008D550E">
              <w:t>.</w:t>
            </w:r>
            <w:r w:rsidR="003E39AC">
              <w:t xml:space="preserve">a-b, </w:t>
            </w:r>
            <w:r w:rsidR="008D550E">
              <w:t xml:space="preserve">SL.9-10.1, </w:t>
            </w:r>
            <w:r w:rsidR="00396B75">
              <w:t>L.9-10.2</w:t>
            </w:r>
            <w:r w:rsidR="008D550E">
              <w:t>.</w:t>
            </w:r>
            <w:r w:rsidR="006C7D27">
              <w:t>a-c</w:t>
            </w:r>
          </w:p>
          <w:p w:rsidR="00396B75" w:rsidRPr="00396B75" w:rsidRDefault="004B7C07" w:rsidP="00396B75">
            <w:pPr>
              <w:pStyle w:val="BulletedList"/>
              <w:rPr>
                <w:rFonts w:ascii="Arial" w:hAnsi="Arial" w:cs="Arial"/>
                <w:color w:val="000000"/>
                <w:sz w:val="23"/>
                <w:szCs w:val="23"/>
              </w:rPr>
            </w:pPr>
            <w:r>
              <w:t xml:space="preserve">Text: </w:t>
            </w:r>
            <w:r w:rsidR="00396B75" w:rsidRPr="00396B75">
              <w:rPr>
                <w:rFonts w:cs="Arial"/>
                <w:i/>
                <w:iCs/>
                <w:color w:val="000000"/>
                <w:sz w:val="23"/>
                <w:szCs w:val="23"/>
              </w:rPr>
              <w:t>Sugar Changed the World</w:t>
            </w:r>
            <w:r w:rsidR="008D550E">
              <w:rPr>
                <w:rFonts w:cs="Arial"/>
                <w:color w:val="000000"/>
                <w:sz w:val="23"/>
                <w:szCs w:val="23"/>
              </w:rPr>
              <w:t xml:space="preserve"> and</w:t>
            </w:r>
            <w:r w:rsidR="00396B75" w:rsidRPr="00396B75">
              <w:rPr>
                <w:rFonts w:cs="Arial"/>
                <w:color w:val="000000"/>
                <w:sz w:val="23"/>
                <w:szCs w:val="23"/>
              </w:rPr>
              <w:t xml:space="preserve"> supplementary module texts</w:t>
            </w:r>
          </w:p>
          <w:p w:rsidR="00730123" w:rsidRDefault="00730123" w:rsidP="00396B75">
            <w:pPr>
              <w:pStyle w:val="BulletedList"/>
              <w:numPr>
                <w:ilvl w:val="0"/>
                <w:numId w:val="0"/>
              </w:numPr>
              <w:ind w:left="317"/>
            </w:pP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396B75">
            <w:pPr>
              <w:pStyle w:val="NumberedList"/>
            </w:pPr>
            <w:r w:rsidRPr="00F21CD9">
              <w:t>Introduction</w:t>
            </w:r>
            <w:r>
              <w:t xml:space="preserve"> of Lesson Agenda</w:t>
            </w:r>
          </w:p>
          <w:p w:rsidR="00546D71" w:rsidRDefault="00546D71" w:rsidP="00396B75">
            <w:pPr>
              <w:pStyle w:val="NumberedList"/>
            </w:pPr>
            <w:r>
              <w:t>Homework Accountability</w:t>
            </w:r>
          </w:p>
          <w:p w:rsidR="00546D71" w:rsidRDefault="00396B75" w:rsidP="00396B75">
            <w:pPr>
              <w:pStyle w:val="NumberedList"/>
            </w:pPr>
            <w:r>
              <w:t xml:space="preserve">Editing Review </w:t>
            </w:r>
          </w:p>
          <w:p w:rsidR="00546D71" w:rsidRDefault="00396B75" w:rsidP="00396B75">
            <w:pPr>
              <w:pStyle w:val="NumberedList"/>
            </w:pPr>
            <w:r>
              <w:t>Peer Review</w:t>
            </w:r>
          </w:p>
          <w:p w:rsidR="00546D71" w:rsidRDefault="00396B75" w:rsidP="00396B75">
            <w:pPr>
              <w:pStyle w:val="NumberedList"/>
            </w:pPr>
            <w:r>
              <w:t xml:space="preserve">Lesson Assessment </w:t>
            </w:r>
          </w:p>
          <w:p w:rsidR="00546D71" w:rsidRPr="00546D71" w:rsidRDefault="00546D71" w:rsidP="00396B75">
            <w:pPr>
              <w:pStyle w:val="NumberedList"/>
            </w:pPr>
            <w:r>
              <w:t>Closing</w:t>
            </w:r>
          </w:p>
        </w:tc>
        <w:tc>
          <w:tcPr>
            <w:tcW w:w="1638" w:type="dxa"/>
            <w:tcBorders>
              <w:top w:val="nil"/>
            </w:tcBorders>
          </w:tcPr>
          <w:p w:rsidR="00546D71" w:rsidRDefault="00546D71" w:rsidP="000B2D56">
            <w:pPr>
              <w:pStyle w:val="TableText"/>
            </w:pPr>
          </w:p>
          <w:p w:rsidR="00546D71" w:rsidRDefault="00137E8E" w:rsidP="00546D71">
            <w:pPr>
              <w:pStyle w:val="NumberedList"/>
              <w:numPr>
                <w:ilvl w:val="0"/>
                <w:numId w:val="5"/>
              </w:numPr>
            </w:pPr>
            <w:r>
              <w:t>10</w:t>
            </w:r>
            <w:r w:rsidR="00546D71">
              <w:t>%</w:t>
            </w:r>
          </w:p>
          <w:p w:rsidR="00546D71" w:rsidRDefault="000B2D56" w:rsidP="00546D71">
            <w:pPr>
              <w:pStyle w:val="NumberedList"/>
            </w:pPr>
            <w:r>
              <w:t>10</w:t>
            </w:r>
            <w:r w:rsidR="00546D71">
              <w:t>%</w:t>
            </w:r>
          </w:p>
          <w:p w:rsidR="00546D71" w:rsidRDefault="003E39AC" w:rsidP="00546D71">
            <w:pPr>
              <w:pStyle w:val="NumberedList"/>
            </w:pPr>
            <w:r>
              <w:t>2</w:t>
            </w:r>
            <w:r w:rsidR="00396B75">
              <w:t>0</w:t>
            </w:r>
            <w:r w:rsidR="00546D71">
              <w:t>%</w:t>
            </w:r>
          </w:p>
          <w:p w:rsidR="00546D71" w:rsidRDefault="00396B75" w:rsidP="00546D71">
            <w:pPr>
              <w:pStyle w:val="NumberedList"/>
            </w:pPr>
            <w:r>
              <w:t>3</w:t>
            </w:r>
            <w:r w:rsidR="00137E8E">
              <w:t>0</w:t>
            </w:r>
            <w:r w:rsidR="00546D71">
              <w:t>%</w:t>
            </w:r>
          </w:p>
          <w:p w:rsidR="00546D71" w:rsidRDefault="00396B75" w:rsidP="00546D71">
            <w:pPr>
              <w:pStyle w:val="NumberedList"/>
            </w:pPr>
            <w:r>
              <w:t>2</w:t>
            </w:r>
            <w:r w:rsidR="003E39AC">
              <w:t>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8D550E" w:rsidRPr="00396B75" w:rsidRDefault="008D550E" w:rsidP="008D550E">
      <w:pPr>
        <w:pStyle w:val="BulletedList"/>
        <w:rPr>
          <w:rFonts w:ascii="Arial" w:hAnsi="Arial"/>
        </w:rPr>
      </w:pPr>
      <w:r>
        <w:t xml:space="preserve">Student copies of the 9.4 </w:t>
      </w:r>
      <w:r w:rsidRPr="00F10D8B">
        <w:t xml:space="preserve">Common Core </w:t>
      </w:r>
      <w:r>
        <w:t>Learning Standards Tool (refer to 9.4</w:t>
      </w:r>
      <w:r w:rsidR="00713968">
        <w:t>.1</w:t>
      </w:r>
      <w:r>
        <w:t xml:space="preserve"> Lesson 9)</w:t>
      </w:r>
    </w:p>
    <w:p w:rsidR="00B333FF" w:rsidRPr="00706668" w:rsidRDefault="00B333FF" w:rsidP="00B333FF">
      <w:pPr>
        <w:pStyle w:val="BulletedList"/>
        <w:rPr>
          <w:rFonts w:ascii="Arial" w:hAnsi="Arial"/>
        </w:rPr>
      </w:pPr>
      <w:r w:rsidRPr="00396B75">
        <w:t xml:space="preserve">Copies of the Phrases and Clauses Handout for each student </w:t>
      </w:r>
    </w:p>
    <w:p w:rsidR="00396B75" w:rsidRPr="00396B75" w:rsidRDefault="008D550E" w:rsidP="00396B75">
      <w:pPr>
        <w:pStyle w:val="BulletedList"/>
        <w:rPr>
          <w:rFonts w:ascii="Arial" w:hAnsi="Arial"/>
        </w:rPr>
      </w:pPr>
      <w:r>
        <w:t>Student c</w:t>
      </w:r>
      <w:r w:rsidR="00396B75" w:rsidRPr="00396B75">
        <w:t xml:space="preserve">opies of the 9.4 Rubric and Checklist </w:t>
      </w:r>
      <w:r>
        <w:t>(refer to 9.4</w:t>
      </w:r>
      <w:r w:rsidR="00713968">
        <w:t>.1 Lesson 14</w:t>
      </w:r>
      <w:r>
        <w: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D409E">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D409E">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D409E">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D409E">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D409E">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D409E">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D409E">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D409E">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5E5729">
      <w:pPr>
        <w:pStyle w:val="LearningSequenceHeader"/>
        <w:keepNext/>
      </w:pPr>
      <w:r w:rsidRPr="00A24DAB">
        <w:lastRenderedPageBreak/>
        <w:t>Activity 1</w:t>
      </w:r>
      <w:r w:rsidR="00607856" w:rsidRPr="00A24DAB">
        <w:t xml:space="preserve">: </w:t>
      </w:r>
      <w:r w:rsidRPr="00A24DAB">
        <w:t>Introduction of Lesson Agenda</w:t>
      </w:r>
      <w:r w:rsidR="00607856" w:rsidRPr="00A24DAB">
        <w:tab/>
      </w:r>
      <w:r w:rsidR="00137E8E">
        <w:t>10</w:t>
      </w:r>
      <w:r w:rsidR="00607856" w:rsidRPr="00A24DAB">
        <w:t>%</w:t>
      </w:r>
    </w:p>
    <w:p w:rsidR="00396B75" w:rsidRPr="00396B75" w:rsidRDefault="00396B75" w:rsidP="00396B75">
      <w:pPr>
        <w:pStyle w:val="TA"/>
        <w:rPr>
          <w:rFonts w:ascii="Times" w:hAnsi="Times"/>
          <w:sz w:val="20"/>
          <w:szCs w:val="20"/>
        </w:rPr>
      </w:pPr>
      <w:r w:rsidRPr="00396B75">
        <w:t>Begin by introducing the assessed standards for this lesson: W.9-10.5 and L.9-10.1</w:t>
      </w:r>
      <w:r w:rsidR="00713968">
        <w:t>.</w:t>
      </w:r>
      <w:r w:rsidRPr="00396B75">
        <w:t>a</w:t>
      </w:r>
      <w:r w:rsidR="000C1E23">
        <w:t>-</w:t>
      </w:r>
      <w:r w:rsidRPr="00396B75">
        <w:t xml:space="preserve">b. In this lesson students review grammatical conventions established in 9.3, and receive direct instruction on parallel structure, and the importance of varying phrases and clauses in their writing. Students engage in a second round of peer review and teacher conferencing in order to incorporate this new learning into </w:t>
      </w:r>
      <w:bookmarkStart w:id="0" w:name="_GoBack"/>
      <w:bookmarkEnd w:id="0"/>
      <w:r w:rsidRPr="00396B75">
        <w:t>their drafts.</w:t>
      </w:r>
    </w:p>
    <w:p w:rsidR="000B2D56" w:rsidRDefault="00396B75" w:rsidP="00396B75">
      <w:pPr>
        <w:pStyle w:val="SA"/>
      </w:pPr>
      <w:r>
        <w:t xml:space="preserve">Students </w:t>
      </w:r>
      <w:r w:rsidR="008D550E">
        <w:t>look at the agenda</w:t>
      </w:r>
      <w:r>
        <w:t xml:space="preserve">. </w:t>
      </w:r>
    </w:p>
    <w:p w:rsidR="00706668" w:rsidRDefault="00706668" w:rsidP="00706668">
      <w:pPr>
        <w:pStyle w:val="TA"/>
      </w:pPr>
      <w:r w:rsidRPr="00C845DB">
        <w:t xml:space="preserve">Distribute or ask students to take out their copies </w:t>
      </w:r>
      <w:r>
        <w:t>of the</w:t>
      </w:r>
      <w:r w:rsidRPr="00F10D8B">
        <w:t xml:space="preserve"> </w:t>
      </w:r>
      <w:r w:rsidR="00405172">
        <w:t xml:space="preserve">9.4 </w:t>
      </w:r>
      <w:r w:rsidRPr="00F10D8B">
        <w:t xml:space="preserve">Common Core </w:t>
      </w:r>
      <w:r>
        <w:t>Learning Standards Tool.</w:t>
      </w:r>
      <w:r w:rsidR="00335D55">
        <w:t xml:space="preserve"> </w:t>
      </w:r>
      <w:r w:rsidRPr="00C845DB">
        <w:t xml:space="preserve">Inform students that </w:t>
      </w:r>
      <w:r>
        <w:t xml:space="preserve">in this lesson </w:t>
      </w:r>
      <w:r w:rsidRPr="00C845DB">
        <w:t xml:space="preserve">they </w:t>
      </w:r>
      <w:r>
        <w:t>begin to work</w:t>
      </w:r>
      <w:r w:rsidRPr="00C845DB">
        <w:t xml:space="preserve"> with </w:t>
      </w:r>
      <w:r>
        <w:t>a new standard: L</w:t>
      </w:r>
      <w:r w:rsidRPr="00F10D8B">
        <w:t>.9-10.1.</w:t>
      </w:r>
      <w:r>
        <w:t>a-b</w:t>
      </w:r>
      <w:r w:rsidRPr="00F10D8B">
        <w:t xml:space="preserve">. </w:t>
      </w:r>
      <w:r w:rsidRPr="00C845DB">
        <w:t xml:space="preserve">Ask students to individually read </w:t>
      </w:r>
      <w:r>
        <w:t>this standard</w:t>
      </w:r>
      <w:r w:rsidRPr="00C845DB">
        <w:t xml:space="preserve"> on their tools and assess their familiarity with and mastery of </w:t>
      </w:r>
      <w:r>
        <w:t>it.</w:t>
      </w:r>
      <w:r w:rsidR="00335D55">
        <w:t xml:space="preserve"> </w:t>
      </w:r>
    </w:p>
    <w:p w:rsidR="00706668" w:rsidRPr="008220A2" w:rsidRDefault="00706668" w:rsidP="00706668">
      <w:pPr>
        <w:pStyle w:val="SA"/>
        <w:numPr>
          <w:ilvl w:val="0"/>
          <w:numId w:val="4"/>
        </w:numPr>
        <w:rPr>
          <w:rFonts w:ascii="Times New Roman" w:hAnsi="Times New Roman"/>
          <w:sz w:val="24"/>
          <w:szCs w:val="24"/>
        </w:rPr>
      </w:pPr>
      <w:r w:rsidRPr="00F10D8B">
        <w:t xml:space="preserve">Students read standard </w:t>
      </w:r>
      <w:r>
        <w:t>L</w:t>
      </w:r>
      <w:r w:rsidRPr="00F10D8B">
        <w:t>.9-10.1.</w:t>
      </w:r>
      <w:r>
        <w:t>a-b</w:t>
      </w:r>
      <w:r w:rsidRPr="00F10D8B">
        <w:t xml:space="preserve">, assessing their familiarity with and mastery of it. </w:t>
      </w:r>
    </w:p>
    <w:p w:rsidR="008220A2" w:rsidRPr="00C845DB" w:rsidRDefault="008220A2" w:rsidP="008220A2">
      <w:pPr>
        <w:pStyle w:val="TA"/>
      </w:pPr>
      <w:r w:rsidRPr="00C845DB">
        <w:t>Instruct students to talk in pairs abo</w:t>
      </w:r>
      <w:r>
        <w:t>ut what they think the standard and sub</w:t>
      </w:r>
      <w:r w:rsidRPr="00C845DB">
        <w:t>s</w:t>
      </w:r>
      <w:r>
        <w:t xml:space="preserve">tandard means. </w:t>
      </w:r>
      <w:r w:rsidRPr="00C845DB">
        <w:t xml:space="preserve">Lead a brief discussion about these standards. </w:t>
      </w:r>
    </w:p>
    <w:p w:rsidR="008220A2" w:rsidRDefault="008220A2" w:rsidP="005832F8">
      <w:pPr>
        <w:pStyle w:val="SR"/>
        <w:numPr>
          <w:ilvl w:val="0"/>
          <w:numId w:val="3"/>
        </w:numPr>
        <w:ind w:left="720"/>
      </w:pPr>
      <w:r>
        <w:t>Student respon</w:t>
      </w:r>
      <w:r w:rsidR="00713968">
        <w:t>ses should include</w:t>
      </w:r>
      <w:r>
        <w:t>:</w:t>
      </w:r>
    </w:p>
    <w:p w:rsidR="008220A2" w:rsidRDefault="008220A2" w:rsidP="008220A2">
      <w:pPr>
        <w:pStyle w:val="SASRBullet"/>
        <w:numPr>
          <w:ilvl w:val="1"/>
          <w:numId w:val="2"/>
        </w:numPr>
        <w:ind w:left="1080"/>
      </w:pPr>
      <w:r>
        <w:t xml:space="preserve">Students </w:t>
      </w:r>
      <w:r w:rsidR="00F167B0">
        <w:t>demonstrate command of English conventions in writing and speaking</w:t>
      </w:r>
      <w:r>
        <w:t>.</w:t>
      </w:r>
    </w:p>
    <w:p w:rsidR="008220A2" w:rsidRDefault="008220A2" w:rsidP="008220A2">
      <w:pPr>
        <w:pStyle w:val="SASRBullet"/>
        <w:numPr>
          <w:ilvl w:val="1"/>
          <w:numId w:val="2"/>
        </w:numPr>
        <w:ind w:left="1080"/>
      </w:pPr>
      <w:r>
        <w:t xml:space="preserve">Students </w:t>
      </w:r>
      <w:r w:rsidR="00F167B0">
        <w:t>use parallel structure in writing and speaking</w:t>
      </w:r>
      <w:r>
        <w:t>.</w:t>
      </w:r>
    </w:p>
    <w:p w:rsidR="003F6BD2" w:rsidRDefault="00F167B0" w:rsidP="008220A2">
      <w:pPr>
        <w:pStyle w:val="SASRBullet"/>
        <w:numPr>
          <w:ilvl w:val="1"/>
          <w:numId w:val="2"/>
        </w:numPr>
        <w:ind w:left="1080"/>
      </w:pPr>
      <w:r>
        <w:t xml:space="preserve">Students use varied phrases and clauses </w:t>
      </w:r>
      <w:r w:rsidRPr="000A4A3E">
        <w:t xml:space="preserve">to convey </w:t>
      </w:r>
      <w:r>
        <w:t>meaning</w:t>
      </w:r>
      <w:r w:rsidRPr="000A4A3E">
        <w:t xml:space="preserve"> and add variety and interest to writing or presentations</w:t>
      </w:r>
      <w:r>
        <w:t>.</w:t>
      </w:r>
      <w:r w:rsidR="00335D55">
        <w:t xml:space="preserve"> </w:t>
      </w:r>
    </w:p>
    <w:p w:rsidR="00F167B0" w:rsidRPr="008220A2" w:rsidRDefault="003F6BD2" w:rsidP="003F6BD2">
      <w:pPr>
        <w:pStyle w:val="TA"/>
      </w:pPr>
      <w:r>
        <w:t>Explain to students that they will learn about and practice using parallel structure and clauses in this lesson.</w:t>
      </w:r>
    </w:p>
    <w:p w:rsidR="000B2D56" w:rsidRDefault="000B2D56" w:rsidP="00CE2836">
      <w:pPr>
        <w:pStyle w:val="LearningSequenceHeader"/>
      </w:pPr>
      <w:r>
        <w:t>Activity 2</w:t>
      </w:r>
      <w:r w:rsidRPr="000B2D56">
        <w:t xml:space="preserve">: </w:t>
      </w:r>
      <w:r>
        <w:t>Homework Accountability</w:t>
      </w:r>
      <w:r>
        <w:tab/>
        <w:t>10</w:t>
      </w:r>
      <w:r w:rsidRPr="000B2D56">
        <w:t>%</w:t>
      </w:r>
    </w:p>
    <w:p w:rsidR="00396B75" w:rsidRPr="00396B75" w:rsidRDefault="00396B75" w:rsidP="00396B75">
      <w:pPr>
        <w:pStyle w:val="TA"/>
        <w:rPr>
          <w:rFonts w:ascii="Times" w:hAnsi="Times"/>
          <w:sz w:val="20"/>
          <w:szCs w:val="20"/>
        </w:rPr>
      </w:pPr>
      <w:r w:rsidRPr="00396B75">
        <w:t>Instruct students to share their revised essays in pairs. Instruct students to discuss</w:t>
      </w:r>
      <w:r>
        <w:t xml:space="preserve"> how they revised their essays </w:t>
      </w:r>
      <w:r w:rsidRPr="00396B75">
        <w:t xml:space="preserve">for cohesion and clarity. </w:t>
      </w:r>
    </w:p>
    <w:p w:rsidR="00396B75" w:rsidRPr="00396B75" w:rsidRDefault="00396B75" w:rsidP="00396B75">
      <w:pPr>
        <w:pStyle w:val="SA"/>
        <w:rPr>
          <w:rFonts w:ascii="Times" w:hAnsi="Times"/>
          <w:sz w:val="20"/>
          <w:szCs w:val="20"/>
        </w:rPr>
      </w:pPr>
      <w:r w:rsidRPr="00396B75">
        <w:t>Students share their body paragraphs with a partner and discuss the revision process.</w:t>
      </w:r>
    </w:p>
    <w:p w:rsidR="000B2D56" w:rsidRDefault="000B2D56" w:rsidP="00CE2836">
      <w:pPr>
        <w:pStyle w:val="LearningSequenceHeader"/>
      </w:pPr>
      <w:r w:rsidRPr="000B2D56">
        <w:t xml:space="preserve">Activity </w:t>
      </w:r>
      <w:r>
        <w:t>3</w:t>
      </w:r>
      <w:r w:rsidRPr="000B2D56">
        <w:t xml:space="preserve">: </w:t>
      </w:r>
      <w:r w:rsidR="00396B75">
        <w:t xml:space="preserve">Editing Review </w:t>
      </w:r>
      <w:r w:rsidR="00396B75">
        <w:tab/>
        <w:t>20</w:t>
      </w:r>
      <w:r w:rsidRPr="000B2D56">
        <w:t>%</w:t>
      </w:r>
    </w:p>
    <w:p w:rsidR="00396B75" w:rsidRDefault="00396B75" w:rsidP="00396B75">
      <w:pPr>
        <w:pStyle w:val="TA"/>
      </w:pPr>
      <w:r>
        <w:t xml:space="preserve">Remind students that they should always incorporate proper capitalization and punctuation into their writing, and remind them that these </w:t>
      </w:r>
      <w:r>
        <w:rPr>
          <w:i/>
          <w:iCs/>
        </w:rPr>
        <w:t>conventions</w:t>
      </w:r>
      <w:r>
        <w:t xml:space="preserve"> have been addressed in previous modules. Ask students to share what they remember about editing for grammar and spelling from their work writing research papers in module 9.3. </w:t>
      </w:r>
    </w:p>
    <w:p w:rsidR="00396B75" w:rsidRDefault="00396B75" w:rsidP="00396B75">
      <w:pPr>
        <w:pStyle w:val="SR"/>
      </w:pPr>
      <w:r>
        <w:t xml:space="preserve">Student responses may </w:t>
      </w:r>
      <w:r w:rsidR="00B85670">
        <w:t>include</w:t>
      </w:r>
      <w:r>
        <w:t>:</w:t>
      </w:r>
    </w:p>
    <w:p w:rsidR="00396B75" w:rsidRDefault="00396B75" w:rsidP="00396B75">
      <w:pPr>
        <w:pStyle w:val="SASRBullet"/>
      </w:pPr>
      <w:r>
        <w:lastRenderedPageBreak/>
        <w:t>Grammar is an important part of writing</w:t>
      </w:r>
      <w:r w:rsidR="00B85670">
        <w:t xml:space="preserve"> and should be checked during the editing process</w:t>
      </w:r>
      <w:r>
        <w:t>.</w:t>
      </w:r>
    </w:p>
    <w:p w:rsidR="00396B75" w:rsidRDefault="003F6BD2" w:rsidP="00396B75">
      <w:pPr>
        <w:pStyle w:val="SASRBullet"/>
      </w:pPr>
      <w:r>
        <w:t>Semi</w:t>
      </w:r>
      <w:r w:rsidR="00396B75">
        <w:t>colons are a type of punctuation that can co</w:t>
      </w:r>
      <w:r>
        <w:t>nnect two stand-alone sentences called “independent clauses.”</w:t>
      </w:r>
    </w:p>
    <w:p w:rsidR="00396B75" w:rsidRDefault="00396B75" w:rsidP="00396B75">
      <w:pPr>
        <w:pStyle w:val="SASRBullet"/>
      </w:pPr>
      <w:r>
        <w:t>Colons are a type of punctuation that can be used to introduce a quotation or a list.</w:t>
      </w:r>
    </w:p>
    <w:p w:rsidR="00E41162" w:rsidRDefault="00396B75" w:rsidP="00E41162">
      <w:pPr>
        <w:pStyle w:val="IN"/>
      </w:pPr>
      <w:r w:rsidRPr="00093C91">
        <w:t xml:space="preserve">Remind students that a </w:t>
      </w:r>
      <w:r w:rsidRPr="00713968">
        <w:rPr>
          <w:i/>
        </w:rPr>
        <w:t>convention</w:t>
      </w:r>
      <w:r w:rsidRPr="00093C91">
        <w:t xml:space="preserve"> is the way in which something is usually done. For punctuation, a </w:t>
      </w:r>
      <w:r w:rsidRPr="00713968">
        <w:rPr>
          <w:i/>
        </w:rPr>
        <w:t xml:space="preserve">convention </w:t>
      </w:r>
      <w:r w:rsidR="00424AA0">
        <w:t>means</w:t>
      </w:r>
      <w:r w:rsidRPr="00093C91">
        <w:t xml:space="preserve"> the way(s) a punctuation mark is most often used</w:t>
      </w:r>
      <w:r w:rsidR="00E41162">
        <w:t>.</w:t>
      </w:r>
    </w:p>
    <w:p w:rsidR="00E41162" w:rsidRPr="00E41162" w:rsidRDefault="00E41162" w:rsidP="00E41162">
      <w:pPr>
        <w:pStyle w:val="IN"/>
        <w:rPr>
          <w:rFonts w:ascii="Times" w:hAnsi="Times"/>
        </w:rPr>
      </w:pPr>
      <w:r>
        <w:t>Consider reminding students that standard L.9-10.2.a-c requires that students d</w:t>
      </w:r>
      <w:r w:rsidRPr="00AB3D10">
        <w:t xml:space="preserve">emonstrate command of the conventions of </w:t>
      </w:r>
      <w:proofErr w:type="gramStart"/>
      <w:r w:rsidRPr="00AB3D10">
        <w:t>standard</w:t>
      </w:r>
      <w:proofErr w:type="gramEnd"/>
      <w:r w:rsidRPr="00AB3D10">
        <w:t xml:space="preserve"> English capitalization, </w:t>
      </w:r>
      <w:r w:rsidR="00577741">
        <w:t>spelling</w:t>
      </w:r>
      <w:r w:rsidRPr="00AB3D10">
        <w:t xml:space="preserve">, and </w:t>
      </w:r>
      <w:r w:rsidR="00577741" w:rsidRPr="00AB3D10">
        <w:t>punctuation</w:t>
      </w:r>
      <w:r w:rsidR="00577741">
        <w:t>, including the use of semicolons and colons</w:t>
      </w:r>
      <w:r w:rsidRPr="00AB3D10">
        <w:t>.</w:t>
      </w:r>
    </w:p>
    <w:p w:rsidR="00396B75" w:rsidRDefault="00396B75" w:rsidP="00396B75">
      <w:pPr>
        <w:pStyle w:val="TA"/>
      </w:pPr>
      <w:r>
        <w:t xml:space="preserve">Ask students to share what they remember about </w:t>
      </w:r>
      <w:r>
        <w:rPr>
          <w:i/>
          <w:iCs/>
        </w:rPr>
        <w:t>parallel structure</w:t>
      </w:r>
      <w:r>
        <w:t xml:space="preserve"> from their work identifying rhetorical techniques earlier in this module.</w:t>
      </w:r>
    </w:p>
    <w:p w:rsidR="001477E7" w:rsidRDefault="00396B75">
      <w:pPr>
        <w:pStyle w:val="SR"/>
      </w:pPr>
      <w:r>
        <w:t xml:space="preserve">Parallel structure </w:t>
      </w:r>
      <w:r w:rsidR="00424AA0">
        <w:t>indicates</w:t>
      </w:r>
      <w:r>
        <w:t xml:space="preserve"> </w:t>
      </w:r>
      <w:r w:rsidR="004D46BD">
        <w:t xml:space="preserve">the </w:t>
      </w:r>
      <w:r w:rsidR="00424AA0">
        <w:t xml:space="preserve">repetition of the </w:t>
      </w:r>
      <w:r w:rsidR="004D46BD">
        <w:t xml:space="preserve">same pattern of words or grammatical structure. </w:t>
      </w:r>
    </w:p>
    <w:p w:rsidR="001477E7" w:rsidRDefault="00396B75">
      <w:pPr>
        <w:pStyle w:val="IN"/>
      </w:pPr>
      <w:r w:rsidRPr="00093C91">
        <w:t xml:space="preserve">It may be helpful to remind students that parallel structure is </w:t>
      </w:r>
      <w:r w:rsidR="00F62D9D">
        <w:t>the repetition of the same grammatical structure</w:t>
      </w:r>
      <w:r w:rsidR="00424AA0">
        <w:t xml:space="preserve"> </w:t>
      </w:r>
      <w:r w:rsidRPr="00093C91">
        <w:t>at the word, phrase</w:t>
      </w:r>
      <w:r w:rsidR="00577741">
        <w:t>,</w:t>
      </w:r>
      <w:r w:rsidRPr="00093C91">
        <w:t xml:space="preserve"> or clause level. </w:t>
      </w:r>
    </w:p>
    <w:p w:rsidR="00396B75" w:rsidRDefault="00396B75">
      <w:pPr>
        <w:pStyle w:val="TA"/>
      </w:pPr>
      <w:r>
        <w:t xml:space="preserve">Inform students that another important part of strong writing is the ability to use a variety of types of </w:t>
      </w:r>
      <w:r w:rsidRPr="00F62D9D">
        <w:rPr>
          <w:i/>
          <w:iCs/>
        </w:rPr>
        <w:t>phrases</w:t>
      </w:r>
      <w:r>
        <w:t xml:space="preserve"> and </w:t>
      </w:r>
      <w:r w:rsidRPr="00F62D9D">
        <w:rPr>
          <w:i/>
          <w:iCs/>
        </w:rPr>
        <w:t xml:space="preserve">clauses </w:t>
      </w:r>
      <w:r w:rsidR="00577741">
        <w:t>in their writing</w:t>
      </w:r>
      <w:r>
        <w:t xml:space="preserve"> to add variety and interest. </w:t>
      </w:r>
    </w:p>
    <w:p w:rsidR="00396B75" w:rsidRDefault="00396B75" w:rsidP="00396B75">
      <w:pPr>
        <w:pStyle w:val="TA"/>
      </w:pPr>
      <w:r>
        <w:t xml:space="preserve">Remind students that a </w:t>
      </w:r>
      <w:r>
        <w:rPr>
          <w:i/>
          <w:iCs/>
        </w:rPr>
        <w:t xml:space="preserve">phrase </w:t>
      </w:r>
      <w:r>
        <w:t xml:space="preserve">is </w:t>
      </w:r>
      <w:r w:rsidR="00A661A7" w:rsidRPr="00A661A7">
        <w:rPr>
          <w:shd w:val="clear" w:color="auto" w:fill="FFFFFF"/>
        </w:rPr>
        <w:t>a group of two or more words that express a single idea but do not usually form a complete sentence</w:t>
      </w:r>
      <w:r w:rsidR="00AA62D4">
        <w:rPr>
          <w:shd w:val="clear" w:color="auto" w:fill="FFFFFF"/>
        </w:rPr>
        <w:t>.</w:t>
      </w:r>
      <w:r>
        <w:t xml:space="preserve"> </w:t>
      </w:r>
      <w:r w:rsidR="00AA62D4">
        <w:t xml:space="preserve">A </w:t>
      </w:r>
      <w:r>
        <w:rPr>
          <w:i/>
          <w:iCs/>
        </w:rPr>
        <w:t xml:space="preserve">clause </w:t>
      </w:r>
      <w:r>
        <w:t xml:space="preserve">is </w:t>
      </w:r>
      <w:r w:rsidR="00A661A7" w:rsidRPr="00A661A7">
        <w:rPr>
          <w:shd w:val="clear" w:color="auto" w:fill="FFFFFF"/>
        </w:rPr>
        <w:t>a part of a sentence that has its own subject and verb</w:t>
      </w:r>
      <w:r>
        <w:rPr>
          <w:shd w:val="clear" w:color="auto" w:fill="FFFFFF"/>
        </w:rPr>
        <w:t>.</w:t>
      </w:r>
    </w:p>
    <w:p w:rsidR="00396B75" w:rsidRDefault="009B42D1" w:rsidP="00396B75">
      <w:pPr>
        <w:pStyle w:val="IN"/>
      </w:pPr>
      <w:r>
        <w:t>C</w:t>
      </w:r>
      <w:r w:rsidR="00CA5A91">
        <w:t xml:space="preserve">onsider </w:t>
      </w:r>
      <w:r w:rsidR="009C4410">
        <w:t>reminding students of</w:t>
      </w:r>
      <w:r w:rsidR="00396B75">
        <w:t xml:space="preserve"> their work with dependent and independent clauses from </w:t>
      </w:r>
      <w:r>
        <w:t>9.3.</w:t>
      </w:r>
      <w:r w:rsidR="00396B75">
        <w:t xml:space="preserve">3 Lesson 7. </w:t>
      </w:r>
    </w:p>
    <w:p w:rsidR="00396B75" w:rsidRDefault="00396B75" w:rsidP="00396B75">
      <w:pPr>
        <w:pStyle w:val="TA"/>
      </w:pPr>
      <w:r>
        <w:t xml:space="preserve">Distribute the Phrases and Clauses Handout to students and ask them to follow along while learning about these </w:t>
      </w:r>
      <w:r w:rsidRPr="009B42D1">
        <w:rPr>
          <w:iCs/>
        </w:rPr>
        <w:t>conventions</w:t>
      </w:r>
      <w:r>
        <w:t>.</w:t>
      </w:r>
    </w:p>
    <w:p w:rsidR="00396B75" w:rsidRDefault="00396B75" w:rsidP="00396B75">
      <w:pPr>
        <w:pStyle w:val="SA"/>
      </w:pPr>
      <w:r>
        <w:t xml:space="preserve">Students </w:t>
      </w:r>
      <w:r w:rsidR="009B42D1">
        <w:t>follow along with</w:t>
      </w:r>
      <w:r>
        <w:t xml:space="preserve"> the Phrases and Clauses Handout.</w:t>
      </w:r>
    </w:p>
    <w:p w:rsidR="00396B75" w:rsidRDefault="00396B75" w:rsidP="00396B75">
      <w:pPr>
        <w:pStyle w:val="TA"/>
      </w:pPr>
      <w:r>
        <w:t>Explain to students that in writing there are many differen</w:t>
      </w:r>
      <w:r w:rsidR="00565C95">
        <w:t>t ways to present the same idea.</w:t>
      </w:r>
      <w:r w:rsidR="00335D55">
        <w:t xml:space="preserve"> </w:t>
      </w:r>
      <w:r w:rsidR="00565C95">
        <w:t>V</w:t>
      </w:r>
      <w:r>
        <w:t xml:space="preserve">arying the ways in which phrases and clauses are presented can add interest and variety to writing. </w:t>
      </w:r>
    </w:p>
    <w:p w:rsidR="00396B75" w:rsidRDefault="00396B75" w:rsidP="00396B75">
      <w:pPr>
        <w:pStyle w:val="TA"/>
      </w:pPr>
      <w:r>
        <w:t xml:space="preserve">Display for students the following example of varied </w:t>
      </w:r>
      <w:r w:rsidR="00E2649A">
        <w:t>phrases and clauses</w:t>
      </w:r>
      <w:r>
        <w:t>:</w:t>
      </w:r>
    </w:p>
    <w:p w:rsidR="00DB26C7" w:rsidRPr="00DB26C7" w:rsidRDefault="00396B75" w:rsidP="00DB26C7">
      <w:pPr>
        <w:pStyle w:val="BulletedList"/>
      </w:pPr>
      <w:r w:rsidRPr="00396B75">
        <w:t>Mary worked in the factory, where she made t-shirts. The work Mary did allowed her to save money for her children. Because of the money she made, Mary was able to buy her children new clothes.</w:t>
      </w:r>
    </w:p>
    <w:p w:rsidR="00396B75" w:rsidRDefault="00396B75" w:rsidP="00DB26C7">
      <w:pPr>
        <w:pStyle w:val="TA"/>
      </w:pPr>
      <w:r>
        <w:t>Display for students the following example of un-varied writing:</w:t>
      </w:r>
    </w:p>
    <w:p w:rsidR="00396B75" w:rsidRDefault="00396B75" w:rsidP="00DB26C7">
      <w:pPr>
        <w:pStyle w:val="BulletedList"/>
      </w:pPr>
      <w:r>
        <w:t xml:space="preserve">Mary worked in the factory. Mary made t-shirts. Mary saved her money for her children. </w:t>
      </w:r>
      <w:r w:rsidR="00335D55">
        <w:t>Mary bought her children new clothes</w:t>
      </w:r>
      <w:r>
        <w:t xml:space="preserve">. </w:t>
      </w:r>
    </w:p>
    <w:p w:rsidR="00396B75" w:rsidRDefault="00396B75" w:rsidP="00396B75">
      <w:pPr>
        <w:pStyle w:val="TA"/>
      </w:pPr>
      <w:r>
        <w:lastRenderedPageBreak/>
        <w:t xml:space="preserve">Explain to students that there is no </w:t>
      </w:r>
      <w:r w:rsidR="008871C1">
        <w:t>precise</w:t>
      </w:r>
      <w:r>
        <w:t xml:space="preserve"> formula for how and when to add variety to </w:t>
      </w:r>
      <w:r w:rsidR="008871C1">
        <w:t>phrases and clauses in writing.</w:t>
      </w:r>
      <w:r w:rsidR="00335D55">
        <w:t xml:space="preserve"> </w:t>
      </w:r>
      <w:r w:rsidR="008871C1">
        <w:t xml:space="preserve">However, </w:t>
      </w:r>
      <w:r>
        <w:t xml:space="preserve">it can be helpful to read </w:t>
      </w:r>
      <w:r w:rsidR="008871C1">
        <w:t xml:space="preserve">their </w:t>
      </w:r>
      <w:r>
        <w:t>writing aloud</w:t>
      </w:r>
      <w:r w:rsidR="008871C1">
        <w:t>,</w:t>
      </w:r>
      <w:r>
        <w:t xml:space="preserve"> listen</w:t>
      </w:r>
      <w:r w:rsidR="008871C1">
        <w:t>ing</w:t>
      </w:r>
      <w:r>
        <w:t xml:space="preserve"> for places where the writ</w:t>
      </w:r>
      <w:r w:rsidR="00335D55">
        <w:t>ing feels repetitive</w:t>
      </w:r>
      <w:r w:rsidR="003557CD">
        <w:t xml:space="preserve"> and changing</w:t>
      </w:r>
      <w:r>
        <w:t xml:space="preserve"> the types of phrases and clauses in those sections to add interest.</w:t>
      </w:r>
    </w:p>
    <w:p w:rsidR="00707670" w:rsidRDefault="00396B75" w:rsidP="00707670">
      <w:pPr>
        <w:pStyle w:val="TA"/>
      </w:pPr>
      <w:r>
        <w:t xml:space="preserve">Instruct students to keep the Phrases and Clauses Handout and use it as a reference in their peer feedback and revisions. Remind students to be mindful of their spelling as they revise and edit their work. </w:t>
      </w:r>
    </w:p>
    <w:p w:rsidR="00707670" w:rsidRDefault="00707670" w:rsidP="00707670">
      <w:pPr>
        <w:pStyle w:val="LearningSequenceHeader"/>
      </w:pPr>
      <w:r>
        <w:t>Activity 4</w:t>
      </w:r>
      <w:r w:rsidR="00396B75">
        <w:t xml:space="preserve">: Peer Review </w:t>
      </w:r>
      <w:r w:rsidR="00396B75">
        <w:tab/>
        <w:t>3</w:t>
      </w:r>
      <w:r w:rsidR="00713968">
        <w:t>0</w:t>
      </w:r>
      <w:r w:rsidRPr="00707670">
        <w:t>%</w:t>
      </w:r>
    </w:p>
    <w:p w:rsidR="00B23996" w:rsidRDefault="00396B75" w:rsidP="00396B75">
      <w:pPr>
        <w:pStyle w:val="TA"/>
      </w:pPr>
      <w:r w:rsidRPr="00396B75">
        <w:t xml:space="preserve">Inform students that they will work in pairs to continue to peer review their drafts </w:t>
      </w:r>
      <w:r w:rsidR="009E49A2">
        <w:t>for use of a variety of phrases and</w:t>
      </w:r>
      <w:r w:rsidRPr="00396B75">
        <w:t xml:space="preserve"> clauses and the </w:t>
      </w:r>
      <w:r w:rsidR="002E76C0" w:rsidRPr="00396B75">
        <w:t xml:space="preserve">correct </w:t>
      </w:r>
      <w:r w:rsidRPr="00396B75">
        <w:t xml:space="preserve">use of parallel structure in their argument writing. Instruct students to look for instances in their </w:t>
      </w:r>
      <w:r w:rsidR="002C2B02">
        <w:t>peer’s</w:t>
      </w:r>
      <w:r w:rsidRPr="00396B75">
        <w:t xml:space="preserve"> </w:t>
      </w:r>
      <w:r w:rsidR="007565FD">
        <w:t>essay</w:t>
      </w:r>
      <w:r w:rsidRPr="00396B75">
        <w:t xml:space="preserve"> where </w:t>
      </w:r>
      <w:r w:rsidR="00F530BE" w:rsidRPr="00396B75">
        <w:t xml:space="preserve">parallel structure </w:t>
      </w:r>
      <w:r w:rsidR="00F530BE">
        <w:t xml:space="preserve">or </w:t>
      </w:r>
      <w:r w:rsidRPr="00396B75">
        <w:t>a different type of phrase or clause could be used. Ask students to take out their 9.4 Checklist</w:t>
      </w:r>
      <w:r w:rsidRPr="00396B75">
        <w:rPr>
          <w:color w:val="262626"/>
          <w:shd w:val="clear" w:color="auto" w:fill="FFFFFF"/>
        </w:rPr>
        <w:t xml:space="preserve"> and review the checklist for standard L.9-10.1</w:t>
      </w:r>
      <w:r w:rsidR="002E76C0">
        <w:rPr>
          <w:color w:val="262626"/>
          <w:shd w:val="clear" w:color="auto" w:fill="FFFFFF"/>
        </w:rPr>
        <w:t>.</w:t>
      </w:r>
      <w:r w:rsidR="00C879C2">
        <w:rPr>
          <w:color w:val="262626"/>
          <w:shd w:val="clear" w:color="auto" w:fill="FFFFFF"/>
        </w:rPr>
        <w:t>a-b</w:t>
      </w:r>
      <w:r w:rsidRPr="00396B75">
        <w:rPr>
          <w:color w:val="262626"/>
          <w:shd w:val="clear" w:color="auto" w:fill="FFFFFF"/>
        </w:rPr>
        <w:t>. Ask students to use this checklist as a guide during their peer review.</w:t>
      </w:r>
      <w:r w:rsidRPr="00396B75">
        <w:t xml:space="preserve"> Remind students they should be finalizing their draft</w:t>
      </w:r>
      <w:r w:rsidR="00713968">
        <w:t>s</w:t>
      </w:r>
      <w:r w:rsidRPr="00396B75">
        <w:t xml:space="preserve"> for the next lesson. </w:t>
      </w:r>
    </w:p>
    <w:p w:rsidR="00396B75" w:rsidRPr="00396B75" w:rsidRDefault="00396B75" w:rsidP="00396B75">
      <w:pPr>
        <w:pStyle w:val="TA"/>
        <w:rPr>
          <w:rFonts w:ascii="Times" w:hAnsi="Times"/>
          <w:sz w:val="20"/>
          <w:szCs w:val="20"/>
        </w:rPr>
      </w:pPr>
      <w:r w:rsidRPr="00396B75">
        <w:t>Inform students that in this lesson, they will continue the work of collaborative discussion outlined in SL.9-10.1, to which students were previously introduced. Remind students these discussion strategies have been taught in previous modules.</w:t>
      </w:r>
    </w:p>
    <w:p w:rsidR="00396B75" w:rsidRPr="00396B75" w:rsidRDefault="0058300F" w:rsidP="00396B75">
      <w:pPr>
        <w:pStyle w:val="IN"/>
        <w:rPr>
          <w:rFonts w:ascii="Times" w:hAnsi="Times"/>
          <w:sz w:val="20"/>
          <w:szCs w:val="20"/>
        </w:rPr>
      </w:pPr>
      <w:r>
        <w:t>R</w:t>
      </w:r>
      <w:r w:rsidR="00396B75" w:rsidRPr="00396B75">
        <w:t>emind students of the skills inherent in the sub-standards of standard SL.9-10.1, to which students were previously introduced.</w:t>
      </w:r>
    </w:p>
    <w:p w:rsidR="00707670" w:rsidRPr="00396B75" w:rsidRDefault="00396B75" w:rsidP="00707670">
      <w:pPr>
        <w:pStyle w:val="IN"/>
        <w:rPr>
          <w:rFonts w:ascii="Times" w:hAnsi="Times"/>
          <w:sz w:val="20"/>
          <w:szCs w:val="20"/>
        </w:rPr>
      </w:pPr>
      <w:r w:rsidRPr="00396B75">
        <w:t xml:space="preserve">Consider completing any outstanding teacher conferences with students. </w:t>
      </w:r>
    </w:p>
    <w:p w:rsidR="00707670" w:rsidRDefault="00707670" w:rsidP="00707670">
      <w:pPr>
        <w:pStyle w:val="LearningSequenceHeader"/>
      </w:pPr>
      <w:r>
        <w:t>Activity 5</w:t>
      </w:r>
      <w:r w:rsidR="00396B75">
        <w:t xml:space="preserve">: Lesson Assessment </w:t>
      </w:r>
      <w:r w:rsidR="00396B75">
        <w:tab/>
        <w:t>25</w:t>
      </w:r>
      <w:r w:rsidRPr="00707670">
        <w:t>%</w:t>
      </w:r>
    </w:p>
    <w:p w:rsidR="00396B75" w:rsidRPr="00396B75" w:rsidRDefault="00396B75" w:rsidP="00396B75">
      <w:pPr>
        <w:pStyle w:val="TA"/>
        <w:rPr>
          <w:rFonts w:ascii="Times" w:hAnsi="Times"/>
          <w:sz w:val="20"/>
          <w:szCs w:val="20"/>
        </w:rPr>
      </w:pPr>
      <w:r w:rsidRPr="00396B75">
        <w:t xml:space="preserve">Inform students that they should independently review and revise their draft based on peer </w:t>
      </w:r>
      <w:r w:rsidR="00E066D5">
        <w:t xml:space="preserve">and teacher </w:t>
      </w:r>
      <w:r w:rsidR="001773EF">
        <w:t>feedback</w:t>
      </w:r>
      <w:r w:rsidRPr="00396B75">
        <w:t xml:space="preserve">. Remind students </w:t>
      </w:r>
      <w:r w:rsidR="00B23996">
        <w:t xml:space="preserve">that </w:t>
      </w:r>
      <w:r w:rsidRPr="00396B75">
        <w:t xml:space="preserve">they </w:t>
      </w:r>
      <w:r w:rsidR="00B23996">
        <w:t>will be</w:t>
      </w:r>
      <w:r w:rsidRPr="00396B75">
        <w:t xml:space="preserve"> assessed using the checklist aligned to L.9-10.1</w:t>
      </w:r>
      <w:r w:rsidR="00B23996">
        <w:t>.</w:t>
      </w:r>
      <w:r w:rsidR="0058300F">
        <w:t>a-b</w:t>
      </w:r>
      <w:r w:rsidRPr="00396B75">
        <w:t xml:space="preserve"> </w:t>
      </w:r>
      <w:r w:rsidR="00B23996">
        <w:t>of</w:t>
      </w:r>
      <w:r w:rsidRPr="00396B75">
        <w:t xml:space="preserve"> the 9.4 Rubric and Checklist.</w:t>
      </w:r>
    </w:p>
    <w:p w:rsidR="00396B75" w:rsidRPr="00396B75" w:rsidRDefault="00396B75" w:rsidP="00396B75">
      <w:pPr>
        <w:pStyle w:val="SA"/>
        <w:rPr>
          <w:rFonts w:ascii="Times" w:hAnsi="Times"/>
          <w:sz w:val="20"/>
          <w:szCs w:val="20"/>
        </w:rPr>
      </w:pPr>
      <w:r w:rsidRPr="00396B75">
        <w:rPr>
          <w:shd w:val="clear" w:color="auto" w:fill="FFFFFF"/>
        </w:rPr>
        <w:t>Students work to revise their draft</w:t>
      </w:r>
      <w:r w:rsidR="00713968">
        <w:rPr>
          <w:shd w:val="clear" w:color="auto" w:fill="FFFFFF"/>
        </w:rPr>
        <w:t>s</w:t>
      </w:r>
      <w:r w:rsidRPr="00396B75">
        <w:rPr>
          <w:shd w:val="clear" w:color="auto" w:fill="FFFFFF"/>
        </w:rPr>
        <w:t xml:space="preserve"> based on peer</w:t>
      </w:r>
      <w:r w:rsidR="00E066D5">
        <w:rPr>
          <w:shd w:val="clear" w:color="auto" w:fill="FFFFFF"/>
        </w:rPr>
        <w:t xml:space="preserve"> and teacher feedback</w:t>
      </w:r>
      <w:r w:rsidRPr="00396B75">
        <w:rPr>
          <w:shd w:val="clear" w:color="auto" w:fill="FFFFFF"/>
        </w:rPr>
        <w:t>.</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396B75" w:rsidRPr="00396B75" w:rsidRDefault="00396B75" w:rsidP="00396B75">
      <w:pPr>
        <w:pStyle w:val="TA"/>
        <w:rPr>
          <w:rFonts w:ascii="Times" w:hAnsi="Times"/>
          <w:sz w:val="20"/>
          <w:szCs w:val="20"/>
        </w:rPr>
      </w:pPr>
      <w:r w:rsidRPr="00396B75">
        <w:t>Display and distribute the homework assignment. For homework, instruct students to review and revise their argument essay to refle</w:t>
      </w:r>
      <w:r w:rsidR="00DB26C7">
        <w:t xml:space="preserve">ct the conventions of </w:t>
      </w:r>
      <w:proofErr w:type="gramStart"/>
      <w:r w:rsidR="00DB26C7">
        <w:t>standard</w:t>
      </w:r>
      <w:proofErr w:type="gramEnd"/>
      <w:r w:rsidR="00DB26C7">
        <w:t xml:space="preserve"> E</w:t>
      </w:r>
      <w:r w:rsidRPr="00396B75">
        <w:t>nglish they reviewed in this lesson.</w:t>
      </w:r>
      <w:r w:rsidR="00566A44">
        <w:t xml:space="preserve"> Remind students to refer to </w:t>
      </w:r>
      <w:r w:rsidRPr="00396B75">
        <w:t>standard L.9-10.1</w:t>
      </w:r>
      <w:r w:rsidR="00566A44">
        <w:t>.</w:t>
      </w:r>
      <w:r w:rsidRPr="00396B75">
        <w:t xml:space="preserve">a on the </w:t>
      </w:r>
      <w:r w:rsidRPr="00396B75">
        <w:rPr>
          <w:shd w:val="clear" w:color="auto" w:fill="FFFFFF"/>
        </w:rPr>
        <w:t>9.4 Rubric and Checklist</w:t>
      </w:r>
      <w:r w:rsidRPr="00396B75">
        <w:t xml:space="preserve"> to guide their revisions.</w:t>
      </w:r>
    </w:p>
    <w:p w:rsidR="009403AD" w:rsidRPr="00396B75" w:rsidRDefault="00396B75" w:rsidP="00396B75">
      <w:pPr>
        <w:pStyle w:val="SA"/>
        <w:rPr>
          <w:rFonts w:ascii="Times" w:hAnsi="Times"/>
          <w:sz w:val="20"/>
          <w:szCs w:val="20"/>
        </w:rPr>
      </w:pPr>
      <w:r w:rsidRPr="00396B75">
        <w:t>Students follow along.</w:t>
      </w:r>
    </w:p>
    <w:p w:rsidR="00C4787C" w:rsidRDefault="00C4787C" w:rsidP="00E946A0">
      <w:pPr>
        <w:pStyle w:val="Heading1"/>
      </w:pPr>
      <w:r>
        <w:lastRenderedPageBreak/>
        <w:t>Homework</w:t>
      </w:r>
    </w:p>
    <w:p w:rsidR="00396B75" w:rsidRPr="00396B75" w:rsidRDefault="00566A44" w:rsidP="00396B75">
      <w:pPr>
        <w:rPr>
          <w:rFonts w:ascii="Times" w:hAnsi="Times"/>
          <w:sz w:val="20"/>
          <w:szCs w:val="20"/>
        </w:rPr>
      </w:pPr>
      <w:r>
        <w:t>C</w:t>
      </w:r>
      <w:r w:rsidR="00396B75" w:rsidRPr="00396B75">
        <w:t xml:space="preserve">ontinue to revise </w:t>
      </w:r>
      <w:r>
        <w:t>your draft</w:t>
      </w:r>
      <w:r w:rsidR="00396B75" w:rsidRPr="00396B75">
        <w:t xml:space="preserve"> </w:t>
      </w:r>
      <w:r w:rsidR="0058300F">
        <w:t xml:space="preserve">to reflect conventions of </w:t>
      </w:r>
      <w:proofErr w:type="gramStart"/>
      <w:r w:rsidR="0058300F">
        <w:t>standard</w:t>
      </w:r>
      <w:proofErr w:type="gramEnd"/>
      <w:r w:rsidR="0058300F">
        <w:t xml:space="preserve"> English </w:t>
      </w:r>
      <w:r>
        <w:t>in preparation for the End-of-Unit A</w:t>
      </w:r>
      <w:r w:rsidR="00396B75" w:rsidRPr="00396B75">
        <w:t xml:space="preserve">ssessment. </w:t>
      </w:r>
      <w:r w:rsidR="0058300F">
        <w:t>R</w:t>
      </w:r>
      <w:r>
        <w:t xml:space="preserve">efer to </w:t>
      </w:r>
      <w:r w:rsidR="0058300F" w:rsidRPr="00396B75">
        <w:t>standard L.9-10.1</w:t>
      </w:r>
      <w:r>
        <w:t>.</w:t>
      </w:r>
      <w:r w:rsidR="0058300F" w:rsidRPr="00396B75">
        <w:t xml:space="preserve">a on the </w:t>
      </w:r>
      <w:r w:rsidR="0058300F" w:rsidRPr="00396B75">
        <w:rPr>
          <w:shd w:val="clear" w:color="auto" w:fill="FFFFFF"/>
        </w:rPr>
        <w:t>9.4 Rubric and Checklist</w:t>
      </w:r>
      <w:r w:rsidR="0058300F">
        <w:t xml:space="preserve"> to guide your </w:t>
      </w:r>
      <w:r w:rsidR="0058300F" w:rsidRPr="00396B75">
        <w:t>revisions.</w:t>
      </w:r>
    </w:p>
    <w:p w:rsidR="00093C91" w:rsidRDefault="00093C91">
      <w:pPr>
        <w:spacing w:before="0" w:after="0" w:line="240" w:lineRule="auto"/>
      </w:pPr>
      <w:r>
        <w:br w:type="page"/>
      </w:r>
    </w:p>
    <w:p w:rsidR="003E39AC" w:rsidRDefault="003E39AC" w:rsidP="00093C91">
      <w:pPr>
        <w:pStyle w:val="ToolHeader"/>
      </w:pPr>
      <w:r>
        <w:lastRenderedPageBreak/>
        <w:t>Phrases and Clauses Handout</w:t>
      </w:r>
    </w:p>
    <w:tbl>
      <w:tblPr>
        <w:tblStyle w:val="TableGrid"/>
        <w:tblW w:w="0" w:type="auto"/>
        <w:tblLook w:val="04A0"/>
      </w:tblPr>
      <w:tblGrid>
        <w:gridCol w:w="820"/>
        <w:gridCol w:w="2786"/>
        <w:gridCol w:w="732"/>
        <w:gridCol w:w="3045"/>
        <w:gridCol w:w="720"/>
        <w:gridCol w:w="1373"/>
      </w:tblGrid>
      <w:tr w:rsidR="00B678FC" w:rsidRPr="00707670" w:rsidTr="00F77570">
        <w:trPr>
          <w:trHeight w:val="557"/>
        </w:trPr>
        <w:tc>
          <w:tcPr>
            <w:tcW w:w="816" w:type="dxa"/>
            <w:shd w:val="clear" w:color="auto" w:fill="D9D9D9" w:themeFill="background1" w:themeFillShade="D9"/>
            <w:vAlign w:val="center"/>
          </w:tcPr>
          <w:p w:rsidR="00B678FC" w:rsidRPr="00707670" w:rsidRDefault="00B678FC" w:rsidP="00F77570">
            <w:pPr>
              <w:pStyle w:val="TableText"/>
              <w:rPr>
                <w:b/>
              </w:rPr>
            </w:pPr>
            <w:r w:rsidRPr="00707670">
              <w:rPr>
                <w:b/>
              </w:rPr>
              <w:t>Name:</w:t>
            </w:r>
          </w:p>
        </w:tc>
        <w:tc>
          <w:tcPr>
            <w:tcW w:w="2786" w:type="dxa"/>
            <w:vAlign w:val="center"/>
          </w:tcPr>
          <w:p w:rsidR="00B678FC" w:rsidRPr="00707670" w:rsidRDefault="00B678FC" w:rsidP="00F77570">
            <w:pPr>
              <w:pStyle w:val="TableText"/>
              <w:rPr>
                <w:b/>
              </w:rPr>
            </w:pPr>
          </w:p>
        </w:tc>
        <w:tc>
          <w:tcPr>
            <w:tcW w:w="728" w:type="dxa"/>
            <w:shd w:val="clear" w:color="auto" w:fill="D9D9D9" w:themeFill="background1" w:themeFillShade="D9"/>
            <w:vAlign w:val="center"/>
          </w:tcPr>
          <w:p w:rsidR="00B678FC" w:rsidRPr="00707670" w:rsidRDefault="00B678FC" w:rsidP="00F77570">
            <w:pPr>
              <w:pStyle w:val="TableText"/>
              <w:rPr>
                <w:b/>
              </w:rPr>
            </w:pPr>
            <w:r w:rsidRPr="00707670">
              <w:rPr>
                <w:b/>
              </w:rPr>
              <w:t>Class:</w:t>
            </w:r>
          </w:p>
        </w:tc>
        <w:tc>
          <w:tcPr>
            <w:tcW w:w="3045" w:type="dxa"/>
            <w:vAlign w:val="center"/>
          </w:tcPr>
          <w:p w:rsidR="00B678FC" w:rsidRPr="00707670" w:rsidRDefault="00B678FC" w:rsidP="00F77570">
            <w:pPr>
              <w:pStyle w:val="TableText"/>
              <w:rPr>
                <w:b/>
              </w:rPr>
            </w:pPr>
          </w:p>
        </w:tc>
        <w:tc>
          <w:tcPr>
            <w:tcW w:w="720" w:type="dxa"/>
            <w:shd w:val="clear" w:color="auto" w:fill="D9D9D9" w:themeFill="background1" w:themeFillShade="D9"/>
            <w:vAlign w:val="center"/>
          </w:tcPr>
          <w:p w:rsidR="00B678FC" w:rsidRPr="00707670" w:rsidRDefault="00B678FC" w:rsidP="00F77570">
            <w:pPr>
              <w:pStyle w:val="TableText"/>
              <w:rPr>
                <w:b/>
              </w:rPr>
            </w:pPr>
            <w:r w:rsidRPr="00707670">
              <w:rPr>
                <w:b/>
              </w:rPr>
              <w:t>Date:</w:t>
            </w:r>
          </w:p>
        </w:tc>
        <w:tc>
          <w:tcPr>
            <w:tcW w:w="1373" w:type="dxa"/>
            <w:vAlign w:val="center"/>
          </w:tcPr>
          <w:p w:rsidR="00B678FC" w:rsidRPr="00707670" w:rsidRDefault="00B678FC" w:rsidP="00F77570">
            <w:pPr>
              <w:pStyle w:val="TableText"/>
              <w:rPr>
                <w:b/>
              </w:rPr>
            </w:pPr>
          </w:p>
        </w:tc>
      </w:tr>
    </w:tbl>
    <w:p w:rsidR="003E39AC" w:rsidRDefault="003E39AC" w:rsidP="003E39AC"/>
    <w:tbl>
      <w:tblPr>
        <w:tblW w:w="9470" w:type="dxa"/>
        <w:tblCellMar>
          <w:top w:w="15" w:type="dxa"/>
          <w:left w:w="15" w:type="dxa"/>
          <w:bottom w:w="15" w:type="dxa"/>
          <w:right w:w="15" w:type="dxa"/>
        </w:tblCellMar>
        <w:tblLook w:val="04A0"/>
      </w:tblPr>
      <w:tblGrid>
        <w:gridCol w:w="1463"/>
        <w:gridCol w:w="5416"/>
        <w:gridCol w:w="2591"/>
      </w:tblGrid>
      <w:tr w:rsidR="003E39AC" w:rsidTr="00B678FC">
        <w:trPr>
          <w:trHeight w:val="644"/>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rsidR="003E39AC" w:rsidRPr="00093C91" w:rsidRDefault="003E39AC" w:rsidP="00093C91">
            <w:pPr>
              <w:pStyle w:val="ToolTableText"/>
              <w:rPr>
                <w:b/>
              </w:rPr>
            </w:pPr>
            <w:r w:rsidRPr="00093C91">
              <w:rPr>
                <w:b/>
              </w:rPr>
              <w:t>Types of Clauses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rsidR="003E39AC" w:rsidRPr="00093C91" w:rsidRDefault="003E39AC" w:rsidP="00093C91">
            <w:pPr>
              <w:pStyle w:val="ToolTableText"/>
              <w:rPr>
                <w:b/>
              </w:rPr>
            </w:pPr>
            <w:r w:rsidRPr="00093C91">
              <w:rPr>
                <w:b/>
              </w:rPr>
              <w:t>Definition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rsidR="003E39AC" w:rsidRPr="00093C91" w:rsidRDefault="003E39AC" w:rsidP="00093C91">
            <w:pPr>
              <w:pStyle w:val="ToolTableText"/>
              <w:rPr>
                <w:b/>
              </w:rPr>
            </w:pPr>
            <w:r w:rsidRPr="00093C91">
              <w:rPr>
                <w:b/>
              </w:rPr>
              <w:t xml:space="preserve">Example </w:t>
            </w:r>
          </w:p>
        </w:tc>
      </w:tr>
      <w:tr w:rsidR="003E39AC" w:rsidTr="00B678FC">
        <w:trPr>
          <w:trHeight w:val="66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Independent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A group of words that contains a subject and a verb and expresses a complete thought.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Mary worked in the factory to make t-shirts.</w:t>
            </w:r>
          </w:p>
        </w:tc>
      </w:tr>
      <w:tr w:rsidR="003E39AC" w:rsidTr="00B678FC">
        <w:trPr>
          <w:trHeight w:val="6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Dependent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A4A3E">
            <w:pPr>
              <w:pStyle w:val="ToolTableText"/>
            </w:pPr>
            <w:r>
              <w:t xml:space="preserve">A group of words that contains a subject and a verb but does not express a complete thought.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When Mary worked in the factory to make t-shirts...</w:t>
            </w:r>
          </w:p>
        </w:tc>
      </w:tr>
      <w:tr w:rsidR="003E39AC" w:rsidTr="00B678FC">
        <w:trPr>
          <w:trHeight w:val="92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Adverbial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A type of dependent clause that functions as an adverb (i.e. it modifies a verb) in an independent clause.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rPr>
                <w:i/>
                <w:iCs/>
              </w:rPr>
              <w:t>Because she had to make money</w:t>
            </w:r>
            <w:r>
              <w:t>, Mary worked in the factory.</w:t>
            </w:r>
          </w:p>
        </w:tc>
      </w:tr>
      <w:tr w:rsidR="003E39AC" w:rsidTr="00B678FC">
        <w:trPr>
          <w:trHeight w:val="90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Relative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A type of dependent clause that modifies a word, phrase, or idea in an independent clause. Introduced by relative pronouns (</w:t>
            </w:r>
            <w:r w:rsidRPr="00566A44">
              <w:rPr>
                <w:i/>
              </w:rPr>
              <w:t>who, that, which, whom, who, whoever,</w:t>
            </w:r>
            <w:r>
              <w:t xml:space="preserve"> etc.)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Mary, </w:t>
            </w:r>
            <w:r>
              <w:rPr>
                <w:i/>
                <w:iCs/>
              </w:rPr>
              <w:t>who had to make money</w:t>
            </w:r>
            <w:r>
              <w:t>, worked in the factory to make t-shirts.</w:t>
            </w:r>
          </w:p>
        </w:tc>
      </w:tr>
      <w:tr w:rsidR="003E39AC" w:rsidTr="00B678FC">
        <w:trPr>
          <w:trHeight w:val="92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Noun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A type of dependent clause that functions as a noun within an independent clause.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rPr>
                <w:i/>
                <w:iCs/>
              </w:rPr>
              <w:t xml:space="preserve">What Mary did in the factory </w:t>
            </w:r>
            <w:r>
              <w:t xml:space="preserve">allowed her to feed her </w:t>
            </w:r>
            <w:proofErr w:type="gramStart"/>
            <w:r>
              <w:t>children.</w:t>
            </w:r>
            <w:proofErr w:type="gramEnd"/>
            <w:r w:rsidR="00335D55">
              <w:t xml:space="preserve"> </w:t>
            </w:r>
          </w:p>
        </w:tc>
      </w:tr>
    </w:tbl>
    <w:p w:rsidR="003E39AC" w:rsidRDefault="003E39AC" w:rsidP="003E39AC"/>
    <w:tbl>
      <w:tblPr>
        <w:tblW w:w="9479" w:type="dxa"/>
        <w:tblCellMar>
          <w:top w:w="15" w:type="dxa"/>
          <w:left w:w="15" w:type="dxa"/>
          <w:bottom w:w="15" w:type="dxa"/>
          <w:right w:w="15" w:type="dxa"/>
        </w:tblCellMar>
        <w:tblLook w:val="04A0"/>
      </w:tblPr>
      <w:tblGrid>
        <w:gridCol w:w="1464"/>
        <w:gridCol w:w="5391"/>
        <w:gridCol w:w="2624"/>
      </w:tblGrid>
      <w:tr w:rsidR="003E39AC" w:rsidTr="00B678FC">
        <w:trPr>
          <w:trHeight w:val="701"/>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rsidR="003E39AC" w:rsidRPr="00093C91" w:rsidRDefault="003E39AC" w:rsidP="00093C91">
            <w:pPr>
              <w:pStyle w:val="ToolTableText"/>
              <w:rPr>
                <w:b/>
              </w:rPr>
            </w:pPr>
            <w:r w:rsidRPr="00093C91">
              <w:rPr>
                <w:b/>
              </w:rPr>
              <w:t xml:space="preserve">Types of Phrases </w:t>
            </w:r>
          </w:p>
        </w:tc>
        <w:tc>
          <w:tcPr>
            <w:tcW w:w="539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rsidR="003E39AC" w:rsidRPr="00093C91" w:rsidRDefault="003E39AC" w:rsidP="00093C91">
            <w:pPr>
              <w:pStyle w:val="ToolTableText"/>
              <w:rPr>
                <w:b/>
              </w:rPr>
            </w:pPr>
            <w:r w:rsidRPr="00093C91">
              <w:rPr>
                <w:b/>
              </w:rPr>
              <w:t>Definition</w:t>
            </w:r>
          </w:p>
        </w:tc>
        <w:tc>
          <w:tcPr>
            <w:tcW w:w="262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rsidR="003E39AC" w:rsidRPr="00093C91" w:rsidRDefault="003E39AC" w:rsidP="00093C91">
            <w:pPr>
              <w:pStyle w:val="ToolTableText"/>
              <w:rPr>
                <w:b/>
              </w:rPr>
            </w:pPr>
            <w:r w:rsidRPr="00093C91">
              <w:rPr>
                <w:b/>
              </w:rPr>
              <w:t xml:space="preserve">Example </w:t>
            </w:r>
          </w:p>
        </w:tc>
      </w:tr>
      <w:tr w:rsidR="003E39AC" w:rsidTr="00B678FC">
        <w:trPr>
          <w:trHeight w:val="701"/>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Noun</w:t>
            </w:r>
          </w:p>
        </w:tc>
        <w:tc>
          <w:tcPr>
            <w:tcW w:w="5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A group of words that acts like a noun in a sentence. </w:t>
            </w:r>
          </w:p>
        </w:tc>
        <w:tc>
          <w:tcPr>
            <w:tcW w:w="26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I found </w:t>
            </w:r>
            <w:r>
              <w:rPr>
                <w:i/>
                <w:iCs/>
              </w:rPr>
              <w:t>the owner of the dog</w:t>
            </w:r>
            <w:r>
              <w:t>.</w:t>
            </w:r>
          </w:p>
        </w:tc>
      </w:tr>
      <w:tr w:rsidR="003E39AC" w:rsidTr="00B678FC">
        <w:trPr>
          <w:trHeight w:val="681"/>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Verb </w:t>
            </w:r>
          </w:p>
        </w:tc>
        <w:tc>
          <w:tcPr>
            <w:tcW w:w="5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The part of a sentence containing the verb and any direct or indi</w:t>
            </w:r>
            <w:r w:rsidR="00566A44">
              <w:t>rect object</w:t>
            </w:r>
            <w:r>
              <w:t xml:space="preserve"> but not the subject.</w:t>
            </w:r>
          </w:p>
        </w:tc>
        <w:tc>
          <w:tcPr>
            <w:tcW w:w="26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I </w:t>
            </w:r>
            <w:r>
              <w:rPr>
                <w:i/>
                <w:iCs/>
              </w:rPr>
              <w:t>was reading the letter to John</w:t>
            </w:r>
          </w:p>
        </w:tc>
      </w:tr>
      <w:tr w:rsidR="003E39AC" w:rsidTr="00B678FC">
        <w:trPr>
          <w:trHeight w:val="701"/>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Adjectival </w:t>
            </w:r>
          </w:p>
        </w:tc>
        <w:tc>
          <w:tcPr>
            <w:tcW w:w="5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A group of words that acts like an adjective in a sentence. </w:t>
            </w:r>
          </w:p>
        </w:tc>
        <w:tc>
          <w:tcPr>
            <w:tcW w:w="26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Humans can be </w:t>
            </w:r>
            <w:r>
              <w:rPr>
                <w:i/>
                <w:iCs/>
              </w:rPr>
              <w:t xml:space="preserve">fairly ridiculous </w:t>
            </w:r>
            <w:r>
              <w:t xml:space="preserve">sometimes. </w:t>
            </w:r>
          </w:p>
        </w:tc>
      </w:tr>
      <w:tr w:rsidR="003E39AC" w:rsidTr="00B678FC">
        <w:trPr>
          <w:trHeight w:val="961"/>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Adverbial </w:t>
            </w:r>
          </w:p>
        </w:tc>
        <w:tc>
          <w:tcPr>
            <w:tcW w:w="5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A group of words that acts like an adverb in a sentence. </w:t>
            </w:r>
          </w:p>
        </w:tc>
        <w:tc>
          <w:tcPr>
            <w:tcW w:w="26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The curtains were still, stirred </w:t>
            </w:r>
            <w:r>
              <w:rPr>
                <w:i/>
                <w:iCs/>
              </w:rPr>
              <w:t xml:space="preserve">only occasionally </w:t>
            </w:r>
            <w:r>
              <w:t xml:space="preserve">by a breeze. </w:t>
            </w:r>
          </w:p>
        </w:tc>
      </w:tr>
      <w:tr w:rsidR="003E39AC" w:rsidTr="00B678FC">
        <w:trPr>
          <w:trHeight w:val="861"/>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lastRenderedPageBreak/>
              <w:t xml:space="preserve">Participial </w:t>
            </w:r>
          </w:p>
        </w:tc>
        <w:tc>
          <w:tcPr>
            <w:tcW w:w="5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rPr>
                <w:shd w:val="clear" w:color="auto" w:fill="FFFFFF"/>
              </w:rPr>
              <w:t>A group of words consisting of a participle and the modifier(s) and/or (pro)noun(s) or noun phrase(s) that function as the direct object(s), indirect object(s), or complement(s) of the action or state expressed in the participle</w:t>
            </w:r>
            <w:r w:rsidR="00B678FC">
              <w:rPr>
                <w:shd w:val="clear" w:color="auto" w:fill="FFFFFF"/>
              </w:rPr>
              <w:t>.</w:t>
            </w:r>
            <w:r>
              <w:rPr>
                <w:shd w:val="clear" w:color="auto" w:fill="FFFFFF"/>
              </w:rPr>
              <w:t xml:space="preserve">* </w:t>
            </w:r>
          </w:p>
          <w:p w:rsidR="00245F12" w:rsidRDefault="00B678FC">
            <w:pPr>
              <w:pStyle w:val="ToolTableText"/>
            </w:pPr>
            <w:r>
              <w:rPr>
                <w:shd w:val="clear" w:color="auto" w:fill="FFFFFF"/>
              </w:rPr>
              <w:t>*</w:t>
            </w:r>
            <w:r w:rsidR="003E39AC">
              <w:rPr>
                <w:shd w:val="clear" w:color="auto" w:fill="FFFFFF"/>
              </w:rPr>
              <w:t xml:space="preserve">a participle is a verbal that is used as an adjective and most often ends in </w:t>
            </w:r>
            <w:r w:rsidR="003E39AC">
              <w:rPr>
                <w:i/>
                <w:iCs/>
                <w:shd w:val="clear" w:color="auto" w:fill="FFFFFF"/>
              </w:rPr>
              <w:t>-</w:t>
            </w:r>
            <w:proofErr w:type="spellStart"/>
            <w:r w:rsidR="003E39AC">
              <w:rPr>
                <w:i/>
                <w:iCs/>
                <w:shd w:val="clear" w:color="auto" w:fill="FFFFFF"/>
              </w:rPr>
              <w:t>ing</w:t>
            </w:r>
            <w:proofErr w:type="spellEnd"/>
            <w:r w:rsidR="003E39AC">
              <w:rPr>
                <w:shd w:val="clear" w:color="auto" w:fill="FFFFFF"/>
              </w:rPr>
              <w:t xml:space="preserve"> or </w:t>
            </w:r>
            <w:r w:rsidR="003E39AC">
              <w:rPr>
                <w:i/>
                <w:iCs/>
                <w:shd w:val="clear" w:color="auto" w:fill="FFFFFF"/>
              </w:rPr>
              <w:t>-</w:t>
            </w:r>
            <w:proofErr w:type="spellStart"/>
            <w:r w:rsidR="003E39AC">
              <w:rPr>
                <w:i/>
                <w:iCs/>
                <w:shd w:val="clear" w:color="auto" w:fill="FFFFFF"/>
              </w:rPr>
              <w:t>ed</w:t>
            </w:r>
            <w:proofErr w:type="spellEnd"/>
          </w:p>
        </w:tc>
        <w:tc>
          <w:tcPr>
            <w:tcW w:w="26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rPr>
                <w:i/>
                <w:iCs/>
              </w:rPr>
              <w:t>Removing his ha</w:t>
            </w:r>
            <w:r>
              <w:t>t, Jack walked inside the store.</w:t>
            </w:r>
            <w:r w:rsidR="00335D55">
              <w:t xml:space="preserve"> </w:t>
            </w:r>
            <w:r>
              <w:t> </w:t>
            </w:r>
          </w:p>
        </w:tc>
      </w:tr>
      <w:tr w:rsidR="003E39AC" w:rsidTr="00B678FC">
        <w:trPr>
          <w:trHeight w:val="1622"/>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Prepositional </w:t>
            </w:r>
          </w:p>
        </w:tc>
        <w:tc>
          <w:tcPr>
            <w:tcW w:w="5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A group of words that consists of a preposition* and its object.</w:t>
            </w:r>
          </w:p>
          <w:p w:rsidR="003E39AC" w:rsidRDefault="003E39AC" w:rsidP="00093C91">
            <w:pPr>
              <w:pStyle w:val="ToolTableText"/>
            </w:pPr>
            <w:r>
              <w:t xml:space="preserve">*preposition is </w:t>
            </w:r>
            <w:r>
              <w:rPr>
                <w:shd w:val="clear" w:color="auto" w:fill="FFFFFF"/>
              </w:rPr>
              <w:t>a word governing, and usually preceding, a noun or pronoun and expressing a relation to another word or element in the clause</w:t>
            </w:r>
          </w:p>
        </w:tc>
        <w:tc>
          <w:tcPr>
            <w:tcW w:w="26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566A44" w:rsidP="00093C91">
            <w:pPr>
              <w:pStyle w:val="ToolTableText"/>
            </w:pPr>
            <w:r>
              <w:rPr>
                <w:i/>
                <w:iCs/>
              </w:rPr>
              <w:t>At</w:t>
            </w:r>
            <w:r w:rsidR="003E39AC">
              <w:rPr>
                <w:i/>
                <w:iCs/>
              </w:rPr>
              <w:t xml:space="preserve"> lunch</w:t>
            </w:r>
            <w:r w:rsidR="003E39AC">
              <w:t xml:space="preserve">, Donna ate a sandwich. </w:t>
            </w:r>
          </w:p>
        </w:tc>
      </w:tr>
      <w:tr w:rsidR="003E39AC" w:rsidTr="00B678FC">
        <w:trPr>
          <w:trHeight w:val="1241"/>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Absolute </w:t>
            </w:r>
          </w:p>
        </w:tc>
        <w:tc>
          <w:tcPr>
            <w:tcW w:w="5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t xml:space="preserve">A group of words that modifies an independent clause. An absolute </w:t>
            </w:r>
            <w:r w:rsidR="00566A44">
              <w:t xml:space="preserve">phrase </w:t>
            </w:r>
            <w:r>
              <w:t xml:space="preserve">is made up of a noun and its modifiers. </w:t>
            </w:r>
          </w:p>
        </w:tc>
        <w:tc>
          <w:tcPr>
            <w:tcW w:w="26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39AC" w:rsidRDefault="003E39AC" w:rsidP="00093C91">
            <w:pPr>
              <w:pStyle w:val="ToolTableText"/>
            </w:pPr>
            <w:r>
              <w:rPr>
                <w:i/>
                <w:iCs/>
              </w:rPr>
              <w:t>Their thin necks white against the sky,</w:t>
            </w:r>
            <w:r>
              <w:t xml:space="preserve"> the geese circled above our heads. </w:t>
            </w:r>
          </w:p>
        </w:tc>
      </w:tr>
    </w:tbl>
    <w:p w:rsidR="00221142" w:rsidRPr="00221142" w:rsidRDefault="00221142" w:rsidP="003E39AC">
      <w:pPr>
        <w:pStyle w:val="NormalWeb"/>
        <w:spacing w:before="60" w:beforeAutospacing="0" w:after="180" w:afterAutospacing="0"/>
        <w:rPr>
          <w:rFonts w:ascii="Calibri" w:hAnsi="Calibri"/>
          <w:b/>
          <w:bCs/>
          <w:color w:val="000000"/>
          <w:sz w:val="8"/>
          <w:szCs w:val="23"/>
        </w:rPr>
      </w:pPr>
    </w:p>
    <w:p w:rsidR="003E39AC" w:rsidRDefault="003E39AC" w:rsidP="00221142">
      <w:r>
        <w:rPr>
          <w:b/>
          <w:bCs/>
        </w:rPr>
        <w:t xml:space="preserve">Further reference: </w:t>
      </w:r>
      <w:r>
        <w:t>The Purdue OWL Family of Sites. The Writing Lab</w:t>
      </w:r>
      <w:r w:rsidR="00DF6500">
        <w:t xml:space="preserve"> and OWL at Purdue and Purdue U</w:t>
      </w:r>
      <w:r>
        <w:t>.</w:t>
      </w:r>
      <w:r w:rsidR="00DF6500">
        <w:t xml:space="preserve"> </w:t>
      </w:r>
      <w:hyperlink r:id="rId9" w:history="1">
        <w:r w:rsidR="00DF6500" w:rsidRPr="0095662F">
          <w:rPr>
            <w:rStyle w:val="Hyperlink"/>
          </w:rPr>
          <w:t>http://owl.english.purdue.edu</w:t>
        </w:r>
      </w:hyperlink>
      <w:r w:rsidR="00DF6500">
        <w:t xml:space="preserve"> </w:t>
      </w:r>
    </w:p>
    <w:sectPr w:rsidR="003E39AC"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5D7" w:rsidRDefault="00F715D7" w:rsidP="00E946A0">
      <w:r>
        <w:separator/>
      </w:r>
    </w:p>
    <w:p w:rsidR="00F715D7" w:rsidRDefault="00F715D7" w:rsidP="00E946A0"/>
  </w:endnote>
  <w:endnote w:type="continuationSeparator" w:id="0">
    <w:p w:rsidR="00F715D7" w:rsidRDefault="00F715D7" w:rsidP="00E946A0">
      <w:r>
        <w:continuationSeparator/>
      </w:r>
    </w:p>
    <w:p w:rsidR="00F715D7" w:rsidRDefault="00F715D7"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E9BABAB4-FCCD-46C7-9C21-A7A9056E6444}"/>
  </w:font>
  <w:font w:name="Times New Roman">
    <w:panose1 w:val="02020603050405020304"/>
    <w:charset w:val="00"/>
    <w:family w:val="roman"/>
    <w:pitch w:val="variable"/>
    <w:sig w:usb0="E0002AFF" w:usb1="C0007841" w:usb2="00000009" w:usb3="00000000" w:csb0="000001FF" w:csb1="00000000"/>
    <w:embedRegular r:id="rId2" w:subsetted="1" w:fontKey="{AAF9424A-87A2-41C0-AA2D-67FFE49D905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A2" w:rsidRDefault="00491A1D" w:rsidP="00E946A0">
    <w:pPr>
      <w:pStyle w:val="Footer"/>
      <w:rPr>
        <w:rStyle w:val="PageNumber"/>
        <w:rFonts w:ascii="Calibri" w:hAnsi="Calibri"/>
        <w:sz w:val="22"/>
      </w:rPr>
    </w:pPr>
    <w:r>
      <w:rPr>
        <w:rStyle w:val="PageNumber"/>
      </w:rPr>
      <w:fldChar w:fldCharType="begin"/>
    </w:r>
    <w:r w:rsidR="009E49A2">
      <w:rPr>
        <w:rStyle w:val="PageNumber"/>
      </w:rPr>
      <w:instrText xml:space="preserve">PAGE  </w:instrText>
    </w:r>
    <w:r>
      <w:rPr>
        <w:rStyle w:val="PageNumber"/>
      </w:rPr>
      <w:fldChar w:fldCharType="end"/>
    </w:r>
  </w:p>
  <w:p w:rsidR="009E49A2" w:rsidRDefault="009E49A2" w:rsidP="00E946A0">
    <w:pPr>
      <w:pStyle w:val="Footer"/>
    </w:pPr>
  </w:p>
  <w:p w:rsidR="009E49A2" w:rsidRDefault="009E49A2" w:rsidP="00E946A0"/>
  <w:p w:rsidR="009E49A2" w:rsidRDefault="009E49A2"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A2" w:rsidRPr="00563CB8" w:rsidRDefault="009E49A2"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9E49A2">
      <w:trPr>
        <w:trHeight w:val="705"/>
      </w:trPr>
      <w:tc>
        <w:tcPr>
          <w:tcW w:w="4609" w:type="dxa"/>
          <w:shd w:val="clear" w:color="auto" w:fill="auto"/>
          <w:vAlign w:val="center"/>
        </w:tcPr>
        <w:p w:rsidR="009E49A2" w:rsidRPr="00606B62" w:rsidRDefault="009E49A2" w:rsidP="004F2969">
          <w:pPr>
            <w:pStyle w:val="FooterText"/>
            <w:rPr>
              <w:rFonts w:asciiTheme="minorHAnsi" w:hAnsiTheme="minorHAnsi"/>
            </w:rPr>
          </w:pPr>
          <w:r w:rsidRPr="00606B62">
            <w:rPr>
              <w:rFonts w:asciiTheme="minorHAnsi" w:hAnsiTheme="minorHAnsi"/>
            </w:rPr>
            <w:t>File:</w:t>
          </w:r>
          <w:r w:rsidRPr="00606B62">
            <w:rPr>
              <w:rFonts w:asciiTheme="minorHAnsi" w:hAnsiTheme="minorHAnsi"/>
              <w:b w:val="0"/>
            </w:rPr>
            <w:t xml:space="preserve"> </w:t>
          </w:r>
          <w:r>
            <w:rPr>
              <w:rFonts w:asciiTheme="minorHAnsi" w:hAnsiTheme="minorHAnsi"/>
              <w:b w:val="0"/>
            </w:rPr>
            <w:t>9</w:t>
          </w:r>
          <w:r w:rsidRPr="00606B62">
            <w:rPr>
              <w:rFonts w:asciiTheme="minorHAnsi" w:hAnsiTheme="minorHAnsi"/>
              <w:b w:val="0"/>
            </w:rPr>
            <w:t>.</w:t>
          </w:r>
          <w:r>
            <w:rPr>
              <w:rFonts w:asciiTheme="minorHAnsi" w:hAnsiTheme="minorHAnsi"/>
              <w:b w:val="0"/>
            </w:rPr>
            <w:t>4</w:t>
          </w:r>
          <w:r w:rsidRPr="00606B62">
            <w:rPr>
              <w:rFonts w:asciiTheme="minorHAnsi" w:hAnsiTheme="minorHAnsi"/>
              <w:b w:val="0"/>
            </w:rPr>
            <w:t>.</w:t>
          </w:r>
          <w:r>
            <w:rPr>
              <w:rFonts w:asciiTheme="minorHAnsi" w:hAnsiTheme="minorHAnsi"/>
              <w:b w:val="0"/>
            </w:rPr>
            <w:t>1</w:t>
          </w:r>
          <w:r w:rsidRPr="00606B62">
            <w:rPr>
              <w:rFonts w:asciiTheme="minorHAnsi" w:hAnsiTheme="minorHAnsi"/>
              <w:b w:val="0"/>
            </w:rPr>
            <w:t xml:space="preserve"> Lesson </w:t>
          </w:r>
          <w:r>
            <w:rPr>
              <w:rFonts w:asciiTheme="minorHAnsi" w:hAnsiTheme="minorHAnsi"/>
              <w:b w:val="0"/>
            </w:rPr>
            <w:t>2</w:t>
          </w:r>
          <w:r w:rsidR="00713968">
            <w:rPr>
              <w:rFonts w:asciiTheme="minorHAnsi" w:hAnsiTheme="minorHAnsi"/>
              <w:b w:val="0"/>
            </w:rPr>
            <w:t>8</w:t>
          </w:r>
          <w:r w:rsidRPr="00606B62">
            <w:rPr>
              <w:rFonts w:asciiTheme="minorHAnsi" w:hAnsiTheme="minorHAnsi"/>
            </w:rPr>
            <w:t xml:space="preserve"> Date:</w:t>
          </w:r>
          <w:r w:rsidRPr="00606B62">
            <w:rPr>
              <w:rFonts w:asciiTheme="minorHAnsi" w:hAnsiTheme="minorHAnsi"/>
              <w:b w:val="0"/>
            </w:rPr>
            <w:t xml:space="preserve"> </w:t>
          </w:r>
          <w:r>
            <w:rPr>
              <w:rFonts w:asciiTheme="minorHAnsi" w:hAnsiTheme="minorHAnsi"/>
              <w:b w:val="0"/>
            </w:rPr>
            <w:t>3</w:t>
          </w:r>
          <w:r w:rsidRPr="00606B62">
            <w:rPr>
              <w:rFonts w:asciiTheme="minorHAnsi" w:hAnsiTheme="minorHAnsi"/>
              <w:b w:val="0"/>
            </w:rPr>
            <w:t>/</w:t>
          </w:r>
          <w:r>
            <w:rPr>
              <w:rFonts w:asciiTheme="minorHAnsi" w:hAnsiTheme="minorHAnsi"/>
              <w:b w:val="0"/>
            </w:rPr>
            <w:t>28</w:t>
          </w:r>
          <w:r w:rsidRPr="00606B62">
            <w:rPr>
              <w:rFonts w:asciiTheme="minorHAnsi" w:hAnsiTheme="minorHAnsi"/>
              <w:b w:val="0"/>
            </w:rPr>
            <w:t xml:space="preserve">/14 </w:t>
          </w:r>
          <w:r w:rsidRPr="00606B62">
            <w:rPr>
              <w:rFonts w:asciiTheme="minorHAnsi" w:hAnsiTheme="minorHAnsi"/>
            </w:rPr>
            <w:t>Classroom Use:</w:t>
          </w:r>
          <w:r w:rsidRPr="00606B62">
            <w:rPr>
              <w:rFonts w:asciiTheme="minorHAnsi" w:hAnsiTheme="minorHAnsi"/>
              <w:b w:val="0"/>
            </w:rPr>
            <w:t xml:space="preserve"> Starting </w:t>
          </w:r>
          <w:r w:rsidR="00713968">
            <w:rPr>
              <w:rFonts w:asciiTheme="minorHAnsi" w:hAnsiTheme="minorHAnsi"/>
              <w:b w:val="0"/>
            </w:rPr>
            <w:t>4</w:t>
          </w:r>
          <w:r w:rsidRPr="00606B62">
            <w:rPr>
              <w:rFonts w:asciiTheme="minorHAnsi" w:hAnsiTheme="minorHAnsi"/>
              <w:b w:val="0"/>
            </w:rPr>
            <w:t xml:space="preserve">/2014 </w:t>
          </w:r>
        </w:p>
        <w:p w:rsidR="009E49A2" w:rsidRPr="00606B62" w:rsidRDefault="009E49A2" w:rsidP="004F2969">
          <w:pPr>
            <w:pStyle w:val="FooterText"/>
            <w:rPr>
              <w:rFonts w:asciiTheme="minorHAnsi" w:hAnsiTheme="minorHAnsi"/>
              <w:b w:val="0"/>
              <w:i/>
              <w:sz w:val="12"/>
            </w:rPr>
          </w:pPr>
          <w:r w:rsidRPr="00606B62">
            <w:rPr>
              <w:rFonts w:asciiTheme="minorHAnsi" w:hAnsiTheme="minorHAnsi"/>
              <w:b w:val="0"/>
              <w:sz w:val="12"/>
            </w:rPr>
            <w:t>© 2014 Public Consulting Group.</w:t>
          </w:r>
          <w:r w:rsidRPr="00606B62">
            <w:rPr>
              <w:rFonts w:asciiTheme="minorHAnsi" w:hAnsiTheme="minorHAnsi"/>
              <w:b w:val="0"/>
              <w:i/>
              <w:sz w:val="12"/>
            </w:rPr>
            <w:t xml:space="preserve"> This work is licensed under a </w:t>
          </w:r>
        </w:p>
        <w:p w:rsidR="009E49A2" w:rsidRPr="00606B62" w:rsidRDefault="009E49A2" w:rsidP="004F2969">
          <w:pPr>
            <w:pStyle w:val="FooterText"/>
            <w:rPr>
              <w:rFonts w:asciiTheme="minorHAnsi" w:hAnsiTheme="minorHAnsi"/>
              <w:b w:val="0"/>
              <w:i/>
            </w:rPr>
          </w:pPr>
          <w:r w:rsidRPr="00606B62">
            <w:rPr>
              <w:rFonts w:asciiTheme="minorHAnsi" w:hAnsiTheme="minorHAnsi"/>
              <w:b w:val="0"/>
              <w:i/>
              <w:sz w:val="12"/>
            </w:rPr>
            <w:t>Creative Commons Attribution-</w:t>
          </w:r>
          <w:proofErr w:type="spellStart"/>
          <w:r w:rsidRPr="00606B62">
            <w:rPr>
              <w:rFonts w:asciiTheme="minorHAnsi" w:hAnsiTheme="minorHAnsi"/>
              <w:b w:val="0"/>
              <w:i/>
              <w:sz w:val="12"/>
            </w:rPr>
            <w:t>NonCommercial</w:t>
          </w:r>
          <w:proofErr w:type="spellEnd"/>
          <w:r w:rsidRPr="00606B62">
            <w:rPr>
              <w:rFonts w:asciiTheme="minorHAnsi" w:hAnsiTheme="minorHAnsi"/>
              <w:b w:val="0"/>
              <w:i/>
              <w:sz w:val="12"/>
            </w:rPr>
            <w:t>-</w:t>
          </w:r>
          <w:proofErr w:type="spellStart"/>
          <w:r w:rsidRPr="00606B62">
            <w:rPr>
              <w:rFonts w:asciiTheme="minorHAnsi" w:hAnsiTheme="minorHAnsi"/>
              <w:b w:val="0"/>
              <w:i/>
              <w:sz w:val="12"/>
            </w:rPr>
            <w:t>ShareAlike</w:t>
          </w:r>
          <w:proofErr w:type="spellEnd"/>
          <w:r w:rsidRPr="00606B62">
            <w:rPr>
              <w:rFonts w:asciiTheme="minorHAnsi" w:hAnsiTheme="minorHAnsi"/>
              <w:b w:val="0"/>
              <w:i/>
              <w:sz w:val="12"/>
            </w:rPr>
            <w:t xml:space="preserve"> 3.0 </w:t>
          </w:r>
          <w:proofErr w:type="spellStart"/>
          <w:r w:rsidRPr="00606B62">
            <w:rPr>
              <w:rFonts w:asciiTheme="minorHAnsi" w:hAnsiTheme="minorHAnsi"/>
              <w:b w:val="0"/>
              <w:i/>
              <w:sz w:val="12"/>
            </w:rPr>
            <w:t>Unported</w:t>
          </w:r>
          <w:proofErr w:type="spellEnd"/>
          <w:r w:rsidRPr="00606B62">
            <w:rPr>
              <w:rFonts w:asciiTheme="minorHAnsi" w:hAnsiTheme="minorHAnsi"/>
              <w:b w:val="0"/>
              <w:i/>
              <w:sz w:val="12"/>
            </w:rPr>
            <w:t xml:space="preserve"> License</w:t>
          </w:r>
        </w:p>
        <w:p w:rsidR="009E49A2" w:rsidRPr="002E4C92" w:rsidRDefault="00491A1D" w:rsidP="004F2969">
          <w:pPr>
            <w:pStyle w:val="FooterText"/>
          </w:pPr>
          <w:hyperlink r:id="rId1" w:history="1">
            <w:r w:rsidR="009E49A2" w:rsidRPr="00606B62">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9E49A2" w:rsidRPr="002E4C92" w:rsidRDefault="00491A1D"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E49A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D1F5A">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9E49A2" w:rsidRPr="002E4C92" w:rsidRDefault="009E49A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E49A2" w:rsidRPr="0039525B" w:rsidRDefault="009E49A2"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5D7" w:rsidRDefault="00F715D7" w:rsidP="00E946A0">
      <w:r>
        <w:separator/>
      </w:r>
    </w:p>
    <w:p w:rsidR="00F715D7" w:rsidRDefault="00F715D7" w:rsidP="00E946A0"/>
  </w:footnote>
  <w:footnote w:type="continuationSeparator" w:id="0">
    <w:p w:rsidR="00F715D7" w:rsidRDefault="00F715D7" w:rsidP="00E946A0">
      <w:r>
        <w:continuationSeparator/>
      </w:r>
    </w:p>
    <w:p w:rsidR="00F715D7" w:rsidRDefault="00F715D7"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9E49A2" w:rsidRPr="00563CB8">
      <w:tc>
        <w:tcPr>
          <w:tcW w:w="3708" w:type="dxa"/>
          <w:shd w:val="clear" w:color="auto" w:fill="auto"/>
        </w:tcPr>
        <w:p w:rsidR="009E49A2" w:rsidRPr="00563CB8" w:rsidRDefault="009E49A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9E49A2" w:rsidRPr="00563CB8" w:rsidRDefault="009E49A2" w:rsidP="00E946A0">
          <w:pPr>
            <w:jc w:val="center"/>
          </w:pPr>
          <w:r w:rsidRPr="00563CB8">
            <w:t>D R A F T</w:t>
          </w:r>
        </w:p>
      </w:tc>
      <w:tc>
        <w:tcPr>
          <w:tcW w:w="3438" w:type="dxa"/>
          <w:shd w:val="clear" w:color="auto" w:fill="auto"/>
        </w:tcPr>
        <w:p w:rsidR="009E49A2" w:rsidRPr="00E946A0" w:rsidRDefault="009E49A2" w:rsidP="00713968">
          <w:pPr>
            <w:pStyle w:val="PageHeader"/>
            <w:jc w:val="right"/>
            <w:rPr>
              <w:b w:val="0"/>
            </w:rPr>
          </w:pPr>
          <w:r>
            <w:rPr>
              <w:b w:val="0"/>
            </w:rPr>
            <w:t>Grade 9 • Module 4</w:t>
          </w:r>
          <w:r w:rsidRPr="00E946A0">
            <w:rPr>
              <w:b w:val="0"/>
            </w:rPr>
            <w:t>•</w:t>
          </w:r>
          <w:r>
            <w:rPr>
              <w:b w:val="0"/>
            </w:rPr>
            <w:t xml:space="preserve"> Unit 1</w:t>
          </w:r>
          <w:r w:rsidRPr="00E946A0">
            <w:rPr>
              <w:b w:val="0"/>
            </w:rPr>
            <w:t xml:space="preserve">• </w:t>
          </w:r>
          <w:r>
            <w:rPr>
              <w:b w:val="0"/>
            </w:rPr>
            <w:t>Lesson 2</w:t>
          </w:r>
          <w:r w:rsidR="00713968">
            <w:rPr>
              <w:b w:val="0"/>
            </w:rPr>
            <w:t>8</w:t>
          </w:r>
        </w:p>
      </w:tc>
    </w:tr>
  </w:tbl>
  <w:p w:rsidR="009E49A2" w:rsidRDefault="009E49A2"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F20C6476"/>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E0547558"/>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19FC49EC"/>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E96C95B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40B60D3E"/>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908CF282"/>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746823C6"/>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3BC20CB6"/>
    <w:lvl w:ilvl="0" w:tplc="F2B463FC">
      <w:start w:val="1"/>
      <w:numFmt w:val="lowerLetter"/>
      <w:pStyle w:val="SubStandard"/>
      <w:lvlText w:val="%1."/>
      <w:lvlJc w:val="left"/>
      <w:pPr>
        <w:ind w:left="360" w:hanging="360"/>
      </w:pPr>
      <w:rPr>
        <w:rFonts w:asciiTheme="minorHAnsi" w:hAnsiTheme="minorHAnsi"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6"/>
  </w:num>
  <w:num w:numId="5">
    <w:abstractNumId w:val="2"/>
    <w:lvlOverride w:ilvl="0">
      <w:startOverride w:val="1"/>
    </w:lvlOverride>
  </w:num>
  <w:num w:numId="6">
    <w:abstractNumId w:val="3"/>
  </w:num>
  <w:num w:numId="7">
    <w:abstractNumId w:val="0"/>
  </w:num>
  <w:num w:numId="8">
    <w:abstractNumId w:val="5"/>
  </w:num>
  <w:num w:numId="9">
    <w:abstractNumId w:val="2"/>
    <w:lvlOverride w:ilvl="0">
      <w:startOverride w:val="1"/>
    </w:lvlOverride>
  </w:num>
  <w:num w:numId="10">
    <w:abstractNumId w:val="6"/>
  </w:num>
  <w:num w:numId="11">
    <w:abstractNumId w:val="1"/>
  </w:num>
  <w:num w:numId="12">
    <w:abstractNumId w:val="4"/>
  </w:num>
  <w:num w:numId="13">
    <w:abstractNumId w:val="7"/>
  </w:num>
  <w:num w:numId="14">
    <w:abstractNumId w:val="7"/>
    <w:lvlOverride w:ilvl="0">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20527"/>
    <w:rsid w:val="00021589"/>
    <w:rsid w:val="0002335F"/>
    <w:rsid w:val="0003251D"/>
    <w:rsid w:val="00034778"/>
    <w:rsid w:val="00043011"/>
    <w:rsid w:val="00053088"/>
    <w:rsid w:val="0005449E"/>
    <w:rsid w:val="00062291"/>
    <w:rsid w:val="0006233C"/>
    <w:rsid w:val="00064850"/>
    <w:rsid w:val="00066123"/>
    <w:rsid w:val="00067088"/>
    <w:rsid w:val="0006776C"/>
    <w:rsid w:val="00071936"/>
    <w:rsid w:val="00072749"/>
    <w:rsid w:val="000742AA"/>
    <w:rsid w:val="00075649"/>
    <w:rsid w:val="00080A8A"/>
    <w:rsid w:val="000848B2"/>
    <w:rsid w:val="00086A06"/>
    <w:rsid w:val="00090200"/>
    <w:rsid w:val="00092730"/>
    <w:rsid w:val="00092C82"/>
    <w:rsid w:val="00093C91"/>
    <w:rsid w:val="00094EE7"/>
    <w:rsid w:val="00095BBA"/>
    <w:rsid w:val="00096A06"/>
    <w:rsid w:val="000A05D5"/>
    <w:rsid w:val="000A1206"/>
    <w:rsid w:val="000A26A7"/>
    <w:rsid w:val="000A3640"/>
    <w:rsid w:val="000A4A3E"/>
    <w:rsid w:val="000B1882"/>
    <w:rsid w:val="000B2D56"/>
    <w:rsid w:val="000B3015"/>
    <w:rsid w:val="000B3836"/>
    <w:rsid w:val="000B6EA7"/>
    <w:rsid w:val="000C0112"/>
    <w:rsid w:val="000C037E"/>
    <w:rsid w:val="000C169A"/>
    <w:rsid w:val="000C1E23"/>
    <w:rsid w:val="000C4439"/>
    <w:rsid w:val="000C4813"/>
    <w:rsid w:val="000C5656"/>
    <w:rsid w:val="000C5893"/>
    <w:rsid w:val="000D0F3D"/>
    <w:rsid w:val="000D0FAE"/>
    <w:rsid w:val="000E0B69"/>
    <w:rsid w:val="000E4DBA"/>
    <w:rsid w:val="000F192C"/>
    <w:rsid w:val="000F2414"/>
    <w:rsid w:val="000F7D35"/>
    <w:rsid w:val="000F7F56"/>
    <w:rsid w:val="0010235F"/>
    <w:rsid w:val="001079D9"/>
    <w:rsid w:val="00110A04"/>
    <w:rsid w:val="00111A39"/>
    <w:rsid w:val="00113501"/>
    <w:rsid w:val="001159C2"/>
    <w:rsid w:val="001215F2"/>
    <w:rsid w:val="00121C27"/>
    <w:rsid w:val="001258FD"/>
    <w:rsid w:val="00133528"/>
    <w:rsid w:val="001352AE"/>
    <w:rsid w:val="001362D4"/>
    <w:rsid w:val="0013685B"/>
    <w:rsid w:val="00137E8E"/>
    <w:rsid w:val="00140413"/>
    <w:rsid w:val="001477E7"/>
    <w:rsid w:val="001509EC"/>
    <w:rsid w:val="0015118C"/>
    <w:rsid w:val="00156124"/>
    <w:rsid w:val="001657A6"/>
    <w:rsid w:val="001708C2"/>
    <w:rsid w:val="001723D5"/>
    <w:rsid w:val="00175B00"/>
    <w:rsid w:val="001773EF"/>
    <w:rsid w:val="0018630D"/>
    <w:rsid w:val="00186355"/>
    <w:rsid w:val="001864E6"/>
    <w:rsid w:val="00186FDA"/>
    <w:rsid w:val="0018762C"/>
    <w:rsid w:val="001945FA"/>
    <w:rsid w:val="00194F1D"/>
    <w:rsid w:val="001A5133"/>
    <w:rsid w:val="001B0794"/>
    <w:rsid w:val="001B1487"/>
    <w:rsid w:val="001C1C99"/>
    <w:rsid w:val="001C35E3"/>
    <w:rsid w:val="001C5188"/>
    <w:rsid w:val="001C6B70"/>
    <w:rsid w:val="001D047B"/>
    <w:rsid w:val="001D0518"/>
    <w:rsid w:val="001D641A"/>
    <w:rsid w:val="001E189E"/>
    <w:rsid w:val="001F0991"/>
    <w:rsid w:val="001F6C4F"/>
    <w:rsid w:val="002009F7"/>
    <w:rsid w:val="0020138A"/>
    <w:rsid w:val="002041CD"/>
    <w:rsid w:val="00207C8B"/>
    <w:rsid w:val="00221142"/>
    <w:rsid w:val="00224590"/>
    <w:rsid w:val="002306FF"/>
    <w:rsid w:val="00231919"/>
    <w:rsid w:val="00240FF7"/>
    <w:rsid w:val="0024557C"/>
    <w:rsid w:val="00245B86"/>
    <w:rsid w:val="00245F12"/>
    <w:rsid w:val="002516D4"/>
    <w:rsid w:val="00251A7C"/>
    <w:rsid w:val="00251DAB"/>
    <w:rsid w:val="00252D78"/>
    <w:rsid w:val="00253EB4"/>
    <w:rsid w:val="00256D27"/>
    <w:rsid w:val="002619B1"/>
    <w:rsid w:val="002635F4"/>
    <w:rsid w:val="00263AF5"/>
    <w:rsid w:val="00264408"/>
    <w:rsid w:val="002661A8"/>
    <w:rsid w:val="002748DB"/>
    <w:rsid w:val="00274FEB"/>
    <w:rsid w:val="00276DB9"/>
    <w:rsid w:val="0028184C"/>
    <w:rsid w:val="00284B9E"/>
    <w:rsid w:val="00284FC0"/>
    <w:rsid w:val="002854F4"/>
    <w:rsid w:val="00290F88"/>
    <w:rsid w:val="0029527C"/>
    <w:rsid w:val="00297DC5"/>
    <w:rsid w:val="002A21DE"/>
    <w:rsid w:val="002A5337"/>
    <w:rsid w:val="002A5562"/>
    <w:rsid w:val="002C0245"/>
    <w:rsid w:val="002C02FB"/>
    <w:rsid w:val="002C0C54"/>
    <w:rsid w:val="002C2B02"/>
    <w:rsid w:val="002C5F0D"/>
    <w:rsid w:val="002C64B5"/>
    <w:rsid w:val="002D5EB9"/>
    <w:rsid w:val="002D632F"/>
    <w:rsid w:val="002E27AE"/>
    <w:rsid w:val="002E4C92"/>
    <w:rsid w:val="002E76C0"/>
    <w:rsid w:val="002F03D2"/>
    <w:rsid w:val="002F3D65"/>
    <w:rsid w:val="003067BF"/>
    <w:rsid w:val="00311E81"/>
    <w:rsid w:val="00317306"/>
    <w:rsid w:val="003201AC"/>
    <w:rsid w:val="0032239A"/>
    <w:rsid w:val="00335168"/>
    <w:rsid w:val="00335D55"/>
    <w:rsid w:val="003368BF"/>
    <w:rsid w:val="00337996"/>
    <w:rsid w:val="003440A9"/>
    <w:rsid w:val="00347761"/>
    <w:rsid w:val="00347DD9"/>
    <w:rsid w:val="00350B03"/>
    <w:rsid w:val="00351804"/>
    <w:rsid w:val="00351F18"/>
    <w:rsid w:val="00352361"/>
    <w:rsid w:val="00353081"/>
    <w:rsid w:val="003557CD"/>
    <w:rsid w:val="00355B9E"/>
    <w:rsid w:val="00356656"/>
    <w:rsid w:val="00362010"/>
    <w:rsid w:val="00364CD8"/>
    <w:rsid w:val="00370C53"/>
    <w:rsid w:val="00372441"/>
    <w:rsid w:val="0037258B"/>
    <w:rsid w:val="00374C35"/>
    <w:rsid w:val="00376DBB"/>
    <w:rsid w:val="003822E1"/>
    <w:rsid w:val="003826B0"/>
    <w:rsid w:val="0038382F"/>
    <w:rsid w:val="00383A2A"/>
    <w:rsid w:val="003851B2"/>
    <w:rsid w:val="003854D3"/>
    <w:rsid w:val="0038635E"/>
    <w:rsid w:val="003908D2"/>
    <w:rsid w:val="00391991"/>
    <w:rsid w:val="003924D0"/>
    <w:rsid w:val="0039525B"/>
    <w:rsid w:val="00396B75"/>
    <w:rsid w:val="003A3AB0"/>
    <w:rsid w:val="003A6785"/>
    <w:rsid w:val="003B3DB9"/>
    <w:rsid w:val="003B5EED"/>
    <w:rsid w:val="003B7708"/>
    <w:rsid w:val="003C2022"/>
    <w:rsid w:val="003C24AD"/>
    <w:rsid w:val="003D2601"/>
    <w:rsid w:val="003D27E3"/>
    <w:rsid w:val="003D28E6"/>
    <w:rsid w:val="003D7469"/>
    <w:rsid w:val="003E2C04"/>
    <w:rsid w:val="003E3757"/>
    <w:rsid w:val="003E39AC"/>
    <w:rsid w:val="003E693A"/>
    <w:rsid w:val="003E6C78"/>
    <w:rsid w:val="003F2833"/>
    <w:rsid w:val="003F3D65"/>
    <w:rsid w:val="003F42CF"/>
    <w:rsid w:val="003F6BD2"/>
    <w:rsid w:val="00405172"/>
    <w:rsid w:val="00405198"/>
    <w:rsid w:val="00412A7D"/>
    <w:rsid w:val="00416461"/>
    <w:rsid w:val="004179FD"/>
    <w:rsid w:val="00421157"/>
    <w:rsid w:val="0042474E"/>
    <w:rsid w:val="00424AA0"/>
    <w:rsid w:val="00425E32"/>
    <w:rsid w:val="004300B4"/>
    <w:rsid w:val="00432D7F"/>
    <w:rsid w:val="00436909"/>
    <w:rsid w:val="00437FD0"/>
    <w:rsid w:val="004402AC"/>
    <w:rsid w:val="004403EE"/>
    <w:rsid w:val="00440948"/>
    <w:rsid w:val="004452D5"/>
    <w:rsid w:val="00446AFD"/>
    <w:rsid w:val="004528AF"/>
    <w:rsid w:val="004536D7"/>
    <w:rsid w:val="00455FC4"/>
    <w:rsid w:val="00456F88"/>
    <w:rsid w:val="00457058"/>
    <w:rsid w:val="0045725F"/>
    <w:rsid w:val="00457F98"/>
    <w:rsid w:val="00470E93"/>
    <w:rsid w:val="004713C2"/>
    <w:rsid w:val="00471548"/>
    <w:rsid w:val="00472F34"/>
    <w:rsid w:val="0047469B"/>
    <w:rsid w:val="00477B3D"/>
    <w:rsid w:val="00482C15"/>
    <w:rsid w:val="004838D9"/>
    <w:rsid w:val="00484822"/>
    <w:rsid w:val="00485D55"/>
    <w:rsid w:val="00491A1D"/>
    <w:rsid w:val="0049409E"/>
    <w:rsid w:val="004A3F30"/>
    <w:rsid w:val="004A66A9"/>
    <w:rsid w:val="004A715F"/>
    <w:rsid w:val="004B22B8"/>
    <w:rsid w:val="004B3E41"/>
    <w:rsid w:val="004B552B"/>
    <w:rsid w:val="004B7C07"/>
    <w:rsid w:val="004C08D4"/>
    <w:rsid w:val="004C602D"/>
    <w:rsid w:val="004C6CD8"/>
    <w:rsid w:val="004D1F5A"/>
    <w:rsid w:val="004D2621"/>
    <w:rsid w:val="004D46BD"/>
    <w:rsid w:val="004D487C"/>
    <w:rsid w:val="004D5473"/>
    <w:rsid w:val="004D7029"/>
    <w:rsid w:val="004E0299"/>
    <w:rsid w:val="004E1B0E"/>
    <w:rsid w:val="004F2363"/>
    <w:rsid w:val="004F2969"/>
    <w:rsid w:val="004F353F"/>
    <w:rsid w:val="004F62CF"/>
    <w:rsid w:val="0050007B"/>
    <w:rsid w:val="00502FAD"/>
    <w:rsid w:val="00507DF5"/>
    <w:rsid w:val="005121D2"/>
    <w:rsid w:val="00513C73"/>
    <w:rsid w:val="00513E84"/>
    <w:rsid w:val="00517918"/>
    <w:rsid w:val="0052385B"/>
    <w:rsid w:val="0052413A"/>
    <w:rsid w:val="0052748A"/>
    <w:rsid w:val="0052769A"/>
    <w:rsid w:val="00527DE8"/>
    <w:rsid w:val="005324A5"/>
    <w:rsid w:val="00541A6A"/>
    <w:rsid w:val="00542523"/>
    <w:rsid w:val="00546D71"/>
    <w:rsid w:val="0054791C"/>
    <w:rsid w:val="00551397"/>
    <w:rsid w:val="0055340D"/>
    <w:rsid w:val="0055385D"/>
    <w:rsid w:val="00553ACA"/>
    <w:rsid w:val="00561640"/>
    <w:rsid w:val="00563CB8"/>
    <w:rsid w:val="00563DC9"/>
    <w:rsid w:val="005641F5"/>
    <w:rsid w:val="00565871"/>
    <w:rsid w:val="00565C95"/>
    <w:rsid w:val="00566A44"/>
    <w:rsid w:val="00567E85"/>
    <w:rsid w:val="00570901"/>
    <w:rsid w:val="00572BD6"/>
    <w:rsid w:val="00576E4A"/>
    <w:rsid w:val="00577741"/>
    <w:rsid w:val="00581401"/>
    <w:rsid w:val="0058300F"/>
    <w:rsid w:val="005832F8"/>
    <w:rsid w:val="005837C5"/>
    <w:rsid w:val="00583FF7"/>
    <w:rsid w:val="00585771"/>
    <w:rsid w:val="00585A0D"/>
    <w:rsid w:val="005864E8"/>
    <w:rsid w:val="005875D8"/>
    <w:rsid w:val="005905B8"/>
    <w:rsid w:val="00592D68"/>
    <w:rsid w:val="00593697"/>
    <w:rsid w:val="00595905"/>
    <w:rsid w:val="005960E3"/>
    <w:rsid w:val="005A7968"/>
    <w:rsid w:val="005B22B2"/>
    <w:rsid w:val="005B3D78"/>
    <w:rsid w:val="005B7E6E"/>
    <w:rsid w:val="005C4572"/>
    <w:rsid w:val="005C7B5F"/>
    <w:rsid w:val="005D7C72"/>
    <w:rsid w:val="005E2E87"/>
    <w:rsid w:val="005E5729"/>
    <w:rsid w:val="005F147C"/>
    <w:rsid w:val="005F2B88"/>
    <w:rsid w:val="005F5D35"/>
    <w:rsid w:val="005F657A"/>
    <w:rsid w:val="00600C15"/>
    <w:rsid w:val="00603970"/>
    <w:rsid w:val="006044CD"/>
    <w:rsid w:val="00606B62"/>
    <w:rsid w:val="00607856"/>
    <w:rsid w:val="006124D5"/>
    <w:rsid w:val="00621206"/>
    <w:rsid w:val="0062277B"/>
    <w:rsid w:val="006261E1"/>
    <w:rsid w:val="00626A79"/>
    <w:rsid w:val="00626E4A"/>
    <w:rsid w:val="0063653C"/>
    <w:rsid w:val="006375AF"/>
    <w:rsid w:val="00641DC5"/>
    <w:rsid w:val="00643550"/>
    <w:rsid w:val="00644540"/>
    <w:rsid w:val="00645C3F"/>
    <w:rsid w:val="00646088"/>
    <w:rsid w:val="00651092"/>
    <w:rsid w:val="00653ABB"/>
    <w:rsid w:val="0066211A"/>
    <w:rsid w:val="00663A00"/>
    <w:rsid w:val="006661AE"/>
    <w:rsid w:val="006667A3"/>
    <w:rsid w:val="0068018C"/>
    <w:rsid w:val="00684179"/>
    <w:rsid w:val="0069247E"/>
    <w:rsid w:val="00692A3B"/>
    <w:rsid w:val="00696173"/>
    <w:rsid w:val="006A00E4"/>
    <w:rsid w:val="006A09D6"/>
    <w:rsid w:val="006A3594"/>
    <w:rsid w:val="006B0965"/>
    <w:rsid w:val="006B412A"/>
    <w:rsid w:val="006B61DD"/>
    <w:rsid w:val="006B7CCB"/>
    <w:rsid w:val="006C7D27"/>
    <w:rsid w:val="006D5208"/>
    <w:rsid w:val="006E4C84"/>
    <w:rsid w:val="006E7A67"/>
    <w:rsid w:val="006E7D3C"/>
    <w:rsid w:val="006F2C97"/>
    <w:rsid w:val="006F3BD7"/>
    <w:rsid w:val="00706668"/>
    <w:rsid w:val="00706F7A"/>
    <w:rsid w:val="00707670"/>
    <w:rsid w:val="00713968"/>
    <w:rsid w:val="0071568E"/>
    <w:rsid w:val="00723712"/>
    <w:rsid w:val="0072440D"/>
    <w:rsid w:val="00724760"/>
    <w:rsid w:val="00730123"/>
    <w:rsid w:val="00730D3C"/>
    <w:rsid w:val="0073192F"/>
    <w:rsid w:val="00733C74"/>
    <w:rsid w:val="00737EE7"/>
    <w:rsid w:val="00741955"/>
    <w:rsid w:val="007464EC"/>
    <w:rsid w:val="007565FD"/>
    <w:rsid w:val="007623AE"/>
    <w:rsid w:val="0076269D"/>
    <w:rsid w:val="00763AB6"/>
    <w:rsid w:val="00766336"/>
    <w:rsid w:val="0076658E"/>
    <w:rsid w:val="00767641"/>
    <w:rsid w:val="00772135"/>
    <w:rsid w:val="00772FCA"/>
    <w:rsid w:val="0077398D"/>
    <w:rsid w:val="0078128E"/>
    <w:rsid w:val="00793E89"/>
    <w:rsid w:val="00796D57"/>
    <w:rsid w:val="00797281"/>
    <w:rsid w:val="007B0EDD"/>
    <w:rsid w:val="007B764B"/>
    <w:rsid w:val="007C14C1"/>
    <w:rsid w:val="007C7DB0"/>
    <w:rsid w:val="007C7F8A"/>
    <w:rsid w:val="007D1715"/>
    <w:rsid w:val="007D2F12"/>
    <w:rsid w:val="007E463A"/>
    <w:rsid w:val="007E4E86"/>
    <w:rsid w:val="007E7665"/>
    <w:rsid w:val="007F7298"/>
    <w:rsid w:val="007F76FC"/>
    <w:rsid w:val="00804C62"/>
    <w:rsid w:val="00807C6B"/>
    <w:rsid w:val="008139A0"/>
    <w:rsid w:val="008151E5"/>
    <w:rsid w:val="00820EF9"/>
    <w:rsid w:val="008220A2"/>
    <w:rsid w:val="0082210F"/>
    <w:rsid w:val="008228CD"/>
    <w:rsid w:val="008261D2"/>
    <w:rsid w:val="00831B4C"/>
    <w:rsid w:val="008336BE"/>
    <w:rsid w:val="00835495"/>
    <w:rsid w:val="008434A6"/>
    <w:rsid w:val="0084358E"/>
    <w:rsid w:val="00847A03"/>
    <w:rsid w:val="00850CE6"/>
    <w:rsid w:val="00853CF3"/>
    <w:rsid w:val="008572B2"/>
    <w:rsid w:val="00860A88"/>
    <w:rsid w:val="00862CC4"/>
    <w:rsid w:val="00864A80"/>
    <w:rsid w:val="00872393"/>
    <w:rsid w:val="008732CC"/>
    <w:rsid w:val="00874AF4"/>
    <w:rsid w:val="00875D0A"/>
    <w:rsid w:val="00876632"/>
    <w:rsid w:val="00880AAD"/>
    <w:rsid w:val="00883761"/>
    <w:rsid w:val="0088452E"/>
    <w:rsid w:val="00884AB6"/>
    <w:rsid w:val="008871C1"/>
    <w:rsid w:val="008907FE"/>
    <w:rsid w:val="00893930"/>
    <w:rsid w:val="00893A85"/>
    <w:rsid w:val="00896239"/>
    <w:rsid w:val="00897E18"/>
    <w:rsid w:val="008A0F55"/>
    <w:rsid w:val="008A1774"/>
    <w:rsid w:val="008A1C19"/>
    <w:rsid w:val="008A2DA8"/>
    <w:rsid w:val="008A5010"/>
    <w:rsid w:val="008A7263"/>
    <w:rsid w:val="008B1311"/>
    <w:rsid w:val="008B31CC"/>
    <w:rsid w:val="008B456C"/>
    <w:rsid w:val="008B5DE1"/>
    <w:rsid w:val="008C1826"/>
    <w:rsid w:val="008C7679"/>
    <w:rsid w:val="008D0396"/>
    <w:rsid w:val="008D296C"/>
    <w:rsid w:val="008D3566"/>
    <w:rsid w:val="008D3BC0"/>
    <w:rsid w:val="008D550E"/>
    <w:rsid w:val="008D5D6B"/>
    <w:rsid w:val="008E2674"/>
    <w:rsid w:val="008F6E61"/>
    <w:rsid w:val="009000C9"/>
    <w:rsid w:val="00903656"/>
    <w:rsid w:val="009062ED"/>
    <w:rsid w:val="0090775D"/>
    <w:rsid w:val="00910D8E"/>
    <w:rsid w:val="00910E7C"/>
    <w:rsid w:val="00910F6A"/>
    <w:rsid w:val="009135A8"/>
    <w:rsid w:val="00913C7D"/>
    <w:rsid w:val="0091722D"/>
    <w:rsid w:val="00922E34"/>
    <w:rsid w:val="0093063F"/>
    <w:rsid w:val="00933100"/>
    <w:rsid w:val="009403AD"/>
    <w:rsid w:val="0094277B"/>
    <w:rsid w:val="00951E3B"/>
    <w:rsid w:val="0096199D"/>
    <w:rsid w:val="00962802"/>
    <w:rsid w:val="00963CDE"/>
    <w:rsid w:val="00966D72"/>
    <w:rsid w:val="00967678"/>
    <w:rsid w:val="0097223B"/>
    <w:rsid w:val="009732BA"/>
    <w:rsid w:val="0098148A"/>
    <w:rsid w:val="009859E7"/>
    <w:rsid w:val="009A0390"/>
    <w:rsid w:val="009A3159"/>
    <w:rsid w:val="009A3875"/>
    <w:rsid w:val="009B0F30"/>
    <w:rsid w:val="009B12D0"/>
    <w:rsid w:val="009B14FE"/>
    <w:rsid w:val="009B2DF3"/>
    <w:rsid w:val="009B42D1"/>
    <w:rsid w:val="009B4FE2"/>
    <w:rsid w:val="009B7417"/>
    <w:rsid w:val="009B7C85"/>
    <w:rsid w:val="009C0391"/>
    <w:rsid w:val="009C2014"/>
    <w:rsid w:val="009C2339"/>
    <w:rsid w:val="009C3C09"/>
    <w:rsid w:val="009C4410"/>
    <w:rsid w:val="009D0B7A"/>
    <w:rsid w:val="009D12CD"/>
    <w:rsid w:val="009D2572"/>
    <w:rsid w:val="009E05C6"/>
    <w:rsid w:val="009E07D2"/>
    <w:rsid w:val="009E49A2"/>
    <w:rsid w:val="009E734D"/>
    <w:rsid w:val="009F31D9"/>
    <w:rsid w:val="009F3652"/>
    <w:rsid w:val="009F50E1"/>
    <w:rsid w:val="00A0163A"/>
    <w:rsid w:val="00A07815"/>
    <w:rsid w:val="00A07A4E"/>
    <w:rsid w:val="00A14F0A"/>
    <w:rsid w:val="00A244AB"/>
    <w:rsid w:val="00A24DAB"/>
    <w:rsid w:val="00A253EA"/>
    <w:rsid w:val="00A26478"/>
    <w:rsid w:val="00A32E00"/>
    <w:rsid w:val="00A4462B"/>
    <w:rsid w:val="00A45E48"/>
    <w:rsid w:val="00A4688B"/>
    <w:rsid w:val="00A520A3"/>
    <w:rsid w:val="00A65FF8"/>
    <w:rsid w:val="00A661A7"/>
    <w:rsid w:val="00A75116"/>
    <w:rsid w:val="00A77308"/>
    <w:rsid w:val="00A908AC"/>
    <w:rsid w:val="00A948B3"/>
    <w:rsid w:val="00A95E92"/>
    <w:rsid w:val="00A968CA"/>
    <w:rsid w:val="00AA0831"/>
    <w:rsid w:val="00AA1DC0"/>
    <w:rsid w:val="00AA5F43"/>
    <w:rsid w:val="00AA62D4"/>
    <w:rsid w:val="00AB3D10"/>
    <w:rsid w:val="00AC0BA1"/>
    <w:rsid w:val="00AC1DE5"/>
    <w:rsid w:val="00AC1F67"/>
    <w:rsid w:val="00AC2AB4"/>
    <w:rsid w:val="00AC6562"/>
    <w:rsid w:val="00AD26BF"/>
    <w:rsid w:val="00AD2E2E"/>
    <w:rsid w:val="00AD440D"/>
    <w:rsid w:val="00AE01CA"/>
    <w:rsid w:val="00AE14E2"/>
    <w:rsid w:val="00AE3076"/>
    <w:rsid w:val="00AF1F26"/>
    <w:rsid w:val="00AF3526"/>
    <w:rsid w:val="00AF5A63"/>
    <w:rsid w:val="00B00346"/>
    <w:rsid w:val="00B01708"/>
    <w:rsid w:val="00B044E7"/>
    <w:rsid w:val="00B10BF2"/>
    <w:rsid w:val="00B1409A"/>
    <w:rsid w:val="00B205E1"/>
    <w:rsid w:val="00B20B90"/>
    <w:rsid w:val="00B231AA"/>
    <w:rsid w:val="00B23996"/>
    <w:rsid w:val="00B23AD5"/>
    <w:rsid w:val="00B25E37"/>
    <w:rsid w:val="00B27639"/>
    <w:rsid w:val="00B30BF5"/>
    <w:rsid w:val="00B31BA2"/>
    <w:rsid w:val="00B333FF"/>
    <w:rsid w:val="00B46C45"/>
    <w:rsid w:val="00B5282C"/>
    <w:rsid w:val="00B5724D"/>
    <w:rsid w:val="00B57A9F"/>
    <w:rsid w:val="00B6092B"/>
    <w:rsid w:val="00B66DB7"/>
    <w:rsid w:val="00B678FC"/>
    <w:rsid w:val="00B71188"/>
    <w:rsid w:val="00B7194E"/>
    <w:rsid w:val="00B75489"/>
    <w:rsid w:val="00B76D5E"/>
    <w:rsid w:val="00B80621"/>
    <w:rsid w:val="00B816A2"/>
    <w:rsid w:val="00B85670"/>
    <w:rsid w:val="00B9026D"/>
    <w:rsid w:val="00B96CB2"/>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4FDF"/>
    <w:rsid w:val="00BC54A9"/>
    <w:rsid w:val="00BC55AA"/>
    <w:rsid w:val="00BD28C9"/>
    <w:rsid w:val="00BD4FE7"/>
    <w:rsid w:val="00BD7AD4"/>
    <w:rsid w:val="00BD7B6F"/>
    <w:rsid w:val="00BE4EBD"/>
    <w:rsid w:val="00BE6EFE"/>
    <w:rsid w:val="00BF19E0"/>
    <w:rsid w:val="00BF6DF5"/>
    <w:rsid w:val="00C02E75"/>
    <w:rsid w:val="00C02EC2"/>
    <w:rsid w:val="00C07D88"/>
    <w:rsid w:val="00C151B9"/>
    <w:rsid w:val="00C17AF0"/>
    <w:rsid w:val="00C208EA"/>
    <w:rsid w:val="00C2225C"/>
    <w:rsid w:val="00C2283A"/>
    <w:rsid w:val="00C252EF"/>
    <w:rsid w:val="00C25C43"/>
    <w:rsid w:val="00C27C8A"/>
    <w:rsid w:val="00C27E34"/>
    <w:rsid w:val="00C31601"/>
    <w:rsid w:val="00C34B83"/>
    <w:rsid w:val="00C419B4"/>
    <w:rsid w:val="00C424C5"/>
    <w:rsid w:val="00C42C58"/>
    <w:rsid w:val="00C441BE"/>
    <w:rsid w:val="00C4787C"/>
    <w:rsid w:val="00C5015B"/>
    <w:rsid w:val="00C512D6"/>
    <w:rsid w:val="00C52FD6"/>
    <w:rsid w:val="00C56727"/>
    <w:rsid w:val="00C7162F"/>
    <w:rsid w:val="00C745E1"/>
    <w:rsid w:val="00C879C2"/>
    <w:rsid w:val="00C920BB"/>
    <w:rsid w:val="00C9359E"/>
    <w:rsid w:val="00C94AC5"/>
    <w:rsid w:val="00C9623A"/>
    <w:rsid w:val="00CA53F8"/>
    <w:rsid w:val="00CA5A91"/>
    <w:rsid w:val="00CA6CC7"/>
    <w:rsid w:val="00CB4795"/>
    <w:rsid w:val="00CB7B7E"/>
    <w:rsid w:val="00CC0752"/>
    <w:rsid w:val="00CC1BF8"/>
    <w:rsid w:val="00CC2982"/>
    <w:rsid w:val="00CC360E"/>
    <w:rsid w:val="00CC3C40"/>
    <w:rsid w:val="00CC605E"/>
    <w:rsid w:val="00CC6E60"/>
    <w:rsid w:val="00CD1A34"/>
    <w:rsid w:val="00CD32BA"/>
    <w:rsid w:val="00CD3A81"/>
    <w:rsid w:val="00CD409E"/>
    <w:rsid w:val="00CD4793"/>
    <w:rsid w:val="00CD61D0"/>
    <w:rsid w:val="00CE0D9A"/>
    <w:rsid w:val="00CE2836"/>
    <w:rsid w:val="00CE2E1D"/>
    <w:rsid w:val="00CE5BEA"/>
    <w:rsid w:val="00CE6C54"/>
    <w:rsid w:val="00CF08C2"/>
    <w:rsid w:val="00CF11E2"/>
    <w:rsid w:val="00CF2582"/>
    <w:rsid w:val="00CF2986"/>
    <w:rsid w:val="00CF498D"/>
    <w:rsid w:val="00CF5100"/>
    <w:rsid w:val="00CF7F4F"/>
    <w:rsid w:val="00D031FA"/>
    <w:rsid w:val="00D066C5"/>
    <w:rsid w:val="00D22B12"/>
    <w:rsid w:val="00D2326D"/>
    <w:rsid w:val="00D257AC"/>
    <w:rsid w:val="00D3179C"/>
    <w:rsid w:val="00D317E0"/>
    <w:rsid w:val="00D31C4D"/>
    <w:rsid w:val="00D3492E"/>
    <w:rsid w:val="00D3647E"/>
    <w:rsid w:val="00D36C11"/>
    <w:rsid w:val="00D374A9"/>
    <w:rsid w:val="00D41B54"/>
    <w:rsid w:val="00D4259D"/>
    <w:rsid w:val="00D44710"/>
    <w:rsid w:val="00D450E4"/>
    <w:rsid w:val="00D45E25"/>
    <w:rsid w:val="00D4700C"/>
    <w:rsid w:val="00D479EE"/>
    <w:rsid w:val="00D52801"/>
    <w:rsid w:val="00D5676B"/>
    <w:rsid w:val="00D57066"/>
    <w:rsid w:val="00D920A6"/>
    <w:rsid w:val="00D9328F"/>
    <w:rsid w:val="00D94FAB"/>
    <w:rsid w:val="00D95A65"/>
    <w:rsid w:val="00D97779"/>
    <w:rsid w:val="00DA030E"/>
    <w:rsid w:val="00DA19AB"/>
    <w:rsid w:val="00DB26C7"/>
    <w:rsid w:val="00DB34C3"/>
    <w:rsid w:val="00DB3C98"/>
    <w:rsid w:val="00DC0419"/>
    <w:rsid w:val="00DC0591"/>
    <w:rsid w:val="00DC7604"/>
    <w:rsid w:val="00DD207B"/>
    <w:rsid w:val="00DD6609"/>
    <w:rsid w:val="00DD6BA0"/>
    <w:rsid w:val="00DF12D0"/>
    <w:rsid w:val="00DF3D1C"/>
    <w:rsid w:val="00DF5111"/>
    <w:rsid w:val="00DF6500"/>
    <w:rsid w:val="00E0286B"/>
    <w:rsid w:val="00E066D5"/>
    <w:rsid w:val="00E16070"/>
    <w:rsid w:val="00E173B3"/>
    <w:rsid w:val="00E223DA"/>
    <w:rsid w:val="00E22A24"/>
    <w:rsid w:val="00E23AD0"/>
    <w:rsid w:val="00E2649A"/>
    <w:rsid w:val="00E26A26"/>
    <w:rsid w:val="00E31D9D"/>
    <w:rsid w:val="00E3245A"/>
    <w:rsid w:val="00E41162"/>
    <w:rsid w:val="00E443D8"/>
    <w:rsid w:val="00E45753"/>
    <w:rsid w:val="00E45A6E"/>
    <w:rsid w:val="00E45DF3"/>
    <w:rsid w:val="00E46711"/>
    <w:rsid w:val="00E4769B"/>
    <w:rsid w:val="00E53E91"/>
    <w:rsid w:val="00E560AD"/>
    <w:rsid w:val="00E56C25"/>
    <w:rsid w:val="00E6036C"/>
    <w:rsid w:val="00E60525"/>
    <w:rsid w:val="00E618D5"/>
    <w:rsid w:val="00E63363"/>
    <w:rsid w:val="00E6588C"/>
    <w:rsid w:val="00E65C14"/>
    <w:rsid w:val="00E7559A"/>
    <w:rsid w:val="00E7754E"/>
    <w:rsid w:val="00E9190E"/>
    <w:rsid w:val="00E91E1D"/>
    <w:rsid w:val="00E93803"/>
    <w:rsid w:val="00E946A0"/>
    <w:rsid w:val="00EA034A"/>
    <w:rsid w:val="00EA0350"/>
    <w:rsid w:val="00EA0C17"/>
    <w:rsid w:val="00EA3693"/>
    <w:rsid w:val="00EA44C5"/>
    <w:rsid w:val="00EA74B5"/>
    <w:rsid w:val="00EB4655"/>
    <w:rsid w:val="00EB4AAC"/>
    <w:rsid w:val="00EB6D24"/>
    <w:rsid w:val="00EB782B"/>
    <w:rsid w:val="00EC15E4"/>
    <w:rsid w:val="00EC1E30"/>
    <w:rsid w:val="00EC238E"/>
    <w:rsid w:val="00EC3F22"/>
    <w:rsid w:val="00ED0044"/>
    <w:rsid w:val="00ED34EC"/>
    <w:rsid w:val="00ED491F"/>
    <w:rsid w:val="00ED71F1"/>
    <w:rsid w:val="00EE2BA3"/>
    <w:rsid w:val="00EE2DD7"/>
    <w:rsid w:val="00EE360E"/>
    <w:rsid w:val="00EE5F60"/>
    <w:rsid w:val="00EE66B9"/>
    <w:rsid w:val="00EF12C5"/>
    <w:rsid w:val="00EF73B9"/>
    <w:rsid w:val="00F07B41"/>
    <w:rsid w:val="00F10E78"/>
    <w:rsid w:val="00F10E87"/>
    <w:rsid w:val="00F12958"/>
    <w:rsid w:val="00F143C7"/>
    <w:rsid w:val="00F167B0"/>
    <w:rsid w:val="00F21CD9"/>
    <w:rsid w:val="00F308FF"/>
    <w:rsid w:val="00F355C2"/>
    <w:rsid w:val="00F36D38"/>
    <w:rsid w:val="00F37F20"/>
    <w:rsid w:val="00F41D88"/>
    <w:rsid w:val="00F43401"/>
    <w:rsid w:val="00F43553"/>
    <w:rsid w:val="00F4386A"/>
    <w:rsid w:val="00F44637"/>
    <w:rsid w:val="00F4480D"/>
    <w:rsid w:val="00F457A9"/>
    <w:rsid w:val="00F52488"/>
    <w:rsid w:val="00F530BE"/>
    <w:rsid w:val="00F544D9"/>
    <w:rsid w:val="00F55F78"/>
    <w:rsid w:val="00F60C57"/>
    <w:rsid w:val="00F62D9D"/>
    <w:rsid w:val="00F64807"/>
    <w:rsid w:val="00F64F21"/>
    <w:rsid w:val="00F6568B"/>
    <w:rsid w:val="00F668DF"/>
    <w:rsid w:val="00F66D19"/>
    <w:rsid w:val="00F715D7"/>
    <w:rsid w:val="00F814D5"/>
    <w:rsid w:val="00F854C6"/>
    <w:rsid w:val="00F87643"/>
    <w:rsid w:val="00F92CB6"/>
    <w:rsid w:val="00F942C8"/>
    <w:rsid w:val="00FA0A05"/>
    <w:rsid w:val="00FA3204"/>
    <w:rsid w:val="00FA3976"/>
    <w:rsid w:val="00FB2878"/>
    <w:rsid w:val="00FB2DCF"/>
    <w:rsid w:val="00FB75ED"/>
    <w:rsid w:val="00FC349F"/>
    <w:rsid w:val="00FC714C"/>
    <w:rsid w:val="00FD275D"/>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606B62"/>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606B62"/>
    <w:rPr>
      <w:rFonts w:asciiTheme="minorHAnsi" w:eastAsia="Times New Roman" w:hAnsiTheme="minorHAnsi" w:cs="Times New Roman"/>
      <w:b/>
      <w:bCs/>
      <w:i w:val="0"/>
      <w:color w:val="4F81BD"/>
      <w:sz w:val="28"/>
      <w:szCs w:val="26"/>
    </w:rPr>
  </w:style>
  <w:style w:type="paragraph" w:customStyle="1" w:styleId="TA">
    <w:name w:val="*TA*"/>
    <w:link w:val="TAChar"/>
    <w:qFormat/>
    <w:rsid w:val="00606B62"/>
    <w:pPr>
      <w:spacing w:before="180" w:after="180"/>
    </w:pPr>
    <w:rPr>
      <w:sz w:val="22"/>
      <w:szCs w:val="22"/>
    </w:rPr>
  </w:style>
  <w:style w:type="character" w:customStyle="1" w:styleId="TAChar">
    <w:name w:val="*TA* Char"/>
    <w:basedOn w:val="DefaultParagraphFont"/>
    <w:link w:val="TA"/>
    <w:rsid w:val="00606B62"/>
    <w:rPr>
      <w:sz w:val="22"/>
      <w:szCs w:val="22"/>
    </w:rPr>
  </w:style>
  <w:style w:type="paragraph" w:customStyle="1" w:styleId="IN">
    <w:name w:val="*IN*"/>
    <w:link w:val="INChar"/>
    <w:qFormat/>
    <w:rsid w:val="002854F4"/>
    <w:pPr>
      <w:numPr>
        <w:numId w:val="7"/>
      </w:numPr>
      <w:spacing w:before="120" w:after="60" w:line="276" w:lineRule="auto"/>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2854F4"/>
    <w:pPr>
      <w:numPr>
        <w:numId w:val="6"/>
      </w:numPr>
      <w:spacing w:before="60" w:after="60" w:line="276" w:lineRule="auto"/>
      <w:ind w:left="360"/>
    </w:pPr>
    <w:rPr>
      <w:sz w:val="22"/>
      <w:szCs w:val="22"/>
    </w:rPr>
  </w:style>
  <w:style w:type="character" w:customStyle="1" w:styleId="INChar">
    <w:name w:val="*IN* Char"/>
    <w:basedOn w:val="DefaultParagraphFont"/>
    <w:link w:val="IN"/>
    <w:rsid w:val="002854F4"/>
    <w:rPr>
      <w:color w:val="4F81BD" w:themeColor="accent1"/>
      <w:sz w:val="22"/>
      <w:szCs w:val="22"/>
    </w:rPr>
  </w:style>
  <w:style w:type="paragraph" w:customStyle="1" w:styleId="NumberedList">
    <w:name w:val="*Numbered List"/>
    <w:link w:val="NumberedListChar"/>
    <w:qFormat/>
    <w:rsid w:val="00606B62"/>
    <w:pPr>
      <w:numPr>
        <w:numId w:val="9"/>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2854F4"/>
    <w:rPr>
      <w:sz w:val="22"/>
      <w:szCs w:val="22"/>
    </w:rPr>
  </w:style>
  <w:style w:type="paragraph" w:customStyle="1" w:styleId="TableHeaders">
    <w:name w:val="*TableHeaders"/>
    <w:basedOn w:val="Normal"/>
    <w:link w:val="TableHeadersChar"/>
    <w:qFormat/>
    <w:rsid w:val="00606B62"/>
    <w:pPr>
      <w:spacing w:before="40" w:after="40" w:line="240" w:lineRule="auto"/>
    </w:pPr>
    <w:rPr>
      <w:b/>
      <w:color w:val="FFFFFF" w:themeColor="background1"/>
    </w:rPr>
  </w:style>
  <w:style w:type="character" w:customStyle="1" w:styleId="NumberedListChar">
    <w:name w:val="*Numbered List Char"/>
    <w:basedOn w:val="BulletedListChar"/>
    <w:link w:val="NumberedList"/>
    <w:rsid w:val="00606B62"/>
    <w:rPr>
      <w:sz w:val="22"/>
      <w:szCs w:val="22"/>
    </w:rPr>
  </w:style>
  <w:style w:type="paragraph" w:customStyle="1" w:styleId="PageHeader">
    <w:name w:val="*PageHeader"/>
    <w:link w:val="PageHeaderChar"/>
    <w:qFormat/>
    <w:rsid w:val="00606B62"/>
    <w:pPr>
      <w:spacing w:before="120"/>
    </w:pPr>
    <w:rPr>
      <w:rFonts w:cs="Calibri"/>
      <w:b/>
      <w:sz w:val="18"/>
      <w:szCs w:val="22"/>
    </w:rPr>
  </w:style>
  <w:style w:type="character" w:customStyle="1" w:styleId="TableHeadersChar">
    <w:name w:val="*TableHeaders Char"/>
    <w:basedOn w:val="DefaultParagraphFont"/>
    <w:link w:val="TableHeaders"/>
    <w:rsid w:val="00606B62"/>
    <w:rPr>
      <w:b/>
      <w:color w:val="FFFFFF" w:themeColor="background1"/>
      <w:sz w:val="22"/>
      <w:szCs w:val="22"/>
    </w:rPr>
  </w:style>
  <w:style w:type="paragraph" w:customStyle="1" w:styleId="Q">
    <w:name w:val="*Q*"/>
    <w:link w:val="QChar"/>
    <w:qFormat/>
    <w:rsid w:val="00606B62"/>
    <w:pPr>
      <w:spacing w:before="240" w:line="276" w:lineRule="auto"/>
    </w:pPr>
    <w:rPr>
      <w:rFonts w:eastAsia="Times New Roman"/>
      <w:b/>
      <w:sz w:val="22"/>
      <w:szCs w:val="22"/>
    </w:rPr>
  </w:style>
  <w:style w:type="character" w:customStyle="1" w:styleId="PageHeaderChar">
    <w:name w:val="*PageHeader Char"/>
    <w:basedOn w:val="BodyTextChar"/>
    <w:link w:val="PageHeader"/>
    <w:rsid w:val="00606B62"/>
    <w:rPr>
      <w:rFonts w:cs="Calibri"/>
      <w:b/>
      <w:sz w:val="18"/>
      <w:szCs w:val="22"/>
    </w:rPr>
  </w:style>
  <w:style w:type="character" w:customStyle="1" w:styleId="QChar">
    <w:name w:val="*Q* Char"/>
    <w:basedOn w:val="ListParagraphChar"/>
    <w:link w:val="Q"/>
    <w:rsid w:val="00606B62"/>
    <w:rPr>
      <w:rFonts w:eastAsia="Times New Roman"/>
      <w:b/>
      <w:sz w:val="22"/>
      <w:szCs w:val="22"/>
    </w:rPr>
  </w:style>
  <w:style w:type="paragraph" w:customStyle="1" w:styleId="SASRBullet">
    <w:name w:val="*SA/SR Bullet"/>
    <w:basedOn w:val="Normal"/>
    <w:link w:val="SASRBulletChar"/>
    <w:qFormat/>
    <w:rsid w:val="002854F4"/>
    <w:pPr>
      <w:numPr>
        <w:ilvl w:val="1"/>
        <w:numId w:val="11"/>
      </w:numPr>
      <w:spacing w:before="120"/>
      <w:ind w:left="1080"/>
      <w:contextualSpacing/>
    </w:pPr>
  </w:style>
  <w:style w:type="paragraph" w:customStyle="1" w:styleId="INBullet">
    <w:name w:val="*IN* Bullet"/>
    <w:link w:val="INBulletChar"/>
    <w:qFormat/>
    <w:rsid w:val="002854F4"/>
    <w:pPr>
      <w:numPr>
        <w:numId w:val="8"/>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854F4"/>
    <w:rPr>
      <w:sz w:val="22"/>
      <w:szCs w:val="22"/>
    </w:rPr>
  </w:style>
  <w:style w:type="character" w:customStyle="1" w:styleId="INBulletChar">
    <w:name w:val="*IN* Bullet Char"/>
    <w:basedOn w:val="BulletedListChar"/>
    <w:link w:val="INBullet"/>
    <w:rsid w:val="002854F4"/>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606B62"/>
    <w:pPr>
      <w:numPr>
        <w:numId w:val="10"/>
      </w:numPr>
      <w:spacing w:before="120" w:line="276" w:lineRule="auto"/>
    </w:pPr>
    <w:rPr>
      <w:rFonts w:eastAsia="Times New Roman"/>
      <w:sz w:val="22"/>
      <w:szCs w:val="22"/>
    </w:rPr>
  </w:style>
  <w:style w:type="paragraph" w:customStyle="1" w:styleId="SR">
    <w:name w:val="*SR*"/>
    <w:link w:val="SRChar"/>
    <w:qFormat/>
    <w:rsid w:val="002854F4"/>
    <w:pPr>
      <w:numPr>
        <w:numId w:val="12"/>
      </w:numPr>
      <w:spacing w:before="120" w:line="276" w:lineRule="auto"/>
      <w:ind w:left="720"/>
    </w:pPr>
    <w:rPr>
      <w:rFonts w:eastAsia="Times New Roman"/>
      <w:sz w:val="22"/>
      <w:szCs w:val="22"/>
    </w:rPr>
  </w:style>
  <w:style w:type="character" w:customStyle="1" w:styleId="SAChar">
    <w:name w:val="*SA* Char"/>
    <w:basedOn w:val="ListParagraphChar"/>
    <w:link w:val="SA"/>
    <w:rsid w:val="00606B62"/>
    <w:rPr>
      <w:rFonts w:eastAsia="Times New Roman"/>
      <w:sz w:val="22"/>
      <w:szCs w:val="22"/>
    </w:rPr>
  </w:style>
  <w:style w:type="character" w:customStyle="1" w:styleId="SRChar">
    <w:name w:val="*SR* Char"/>
    <w:basedOn w:val="ListParagraphChar"/>
    <w:link w:val="SR"/>
    <w:rsid w:val="002854F4"/>
    <w:rPr>
      <w:rFonts w:eastAsia="Times New Roman"/>
      <w:sz w:val="22"/>
      <w:szCs w:val="22"/>
    </w:rPr>
  </w:style>
  <w:style w:type="paragraph" w:customStyle="1" w:styleId="BR">
    <w:name w:val="*BR*"/>
    <w:link w:val="BRChar"/>
    <w:qFormat/>
    <w:rsid w:val="00606B62"/>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606B62"/>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606B62"/>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606B62"/>
    <w:rPr>
      <w:rFonts w:ascii="Verdana" w:eastAsia="Verdana" w:hAnsi="Verdana" w:cs="Calibri"/>
      <w:b/>
      <w:color w:val="595959"/>
      <w:sz w:val="14"/>
      <w:szCs w:val="22"/>
    </w:rPr>
  </w:style>
  <w:style w:type="paragraph" w:customStyle="1" w:styleId="TableText">
    <w:name w:val="*TableText"/>
    <w:link w:val="TableTextChar"/>
    <w:qFormat/>
    <w:rsid w:val="00606B62"/>
    <w:pPr>
      <w:spacing w:before="40" w:after="40" w:line="276" w:lineRule="auto"/>
    </w:pPr>
    <w:rPr>
      <w:sz w:val="22"/>
      <w:szCs w:val="22"/>
    </w:rPr>
  </w:style>
  <w:style w:type="character" w:customStyle="1" w:styleId="TableTextChar">
    <w:name w:val="*TableText Char"/>
    <w:basedOn w:val="DefaultParagraphFont"/>
    <w:link w:val="TableText"/>
    <w:rsid w:val="00606B62"/>
    <w:rPr>
      <w:sz w:val="22"/>
      <w:szCs w:val="22"/>
    </w:rPr>
  </w:style>
  <w:style w:type="paragraph" w:customStyle="1" w:styleId="ToolHeader">
    <w:name w:val="*ToolHeader"/>
    <w:qFormat/>
    <w:rsid w:val="00606B62"/>
    <w:pPr>
      <w:spacing w:after="120"/>
    </w:pPr>
    <w:rPr>
      <w:rFonts w:asciiTheme="minorHAnsi" w:hAnsiTheme="minorHAnsi"/>
      <w:b/>
      <w:bCs/>
      <w:color w:val="365F91"/>
      <w:sz w:val="32"/>
      <w:szCs w:val="28"/>
    </w:rPr>
  </w:style>
  <w:style w:type="paragraph" w:customStyle="1" w:styleId="ToolTableText">
    <w:name w:val="*ToolTableText"/>
    <w:qFormat/>
    <w:rsid w:val="00606B62"/>
    <w:pPr>
      <w:spacing w:before="40" w:after="120"/>
    </w:pPr>
    <w:rPr>
      <w:sz w:val="22"/>
      <w:szCs w:val="22"/>
    </w:rPr>
  </w:style>
  <w:style w:type="paragraph" w:customStyle="1" w:styleId="ExcerptTitle">
    <w:name w:val="*ExcerptTitle"/>
    <w:basedOn w:val="Normal"/>
    <w:link w:val="ExcerptTitleChar"/>
    <w:qFormat/>
    <w:rsid w:val="00606B62"/>
    <w:pPr>
      <w:jc w:val="center"/>
    </w:pPr>
    <w:rPr>
      <w:rFonts w:asciiTheme="majorHAnsi" w:hAnsiTheme="majorHAnsi"/>
      <w:b/>
      <w:smallCaps/>
      <w:sz w:val="32"/>
    </w:rPr>
  </w:style>
  <w:style w:type="paragraph" w:customStyle="1" w:styleId="ExcerptAuthor">
    <w:name w:val="*ExcerptAuthor"/>
    <w:basedOn w:val="Normal"/>
    <w:link w:val="ExcerptAuthorChar"/>
    <w:qFormat/>
    <w:rsid w:val="00606B62"/>
    <w:pPr>
      <w:jc w:val="center"/>
    </w:pPr>
    <w:rPr>
      <w:rFonts w:asciiTheme="majorHAnsi" w:hAnsiTheme="majorHAnsi"/>
      <w:b/>
    </w:rPr>
  </w:style>
  <w:style w:type="character" w:customStyle="1" w:styleId="ExcerptTitleChar">
    <w:name w:val="*ExcerptTitle Char"/>
    <w:basedOn w:val="DefaultParagraphFont"/>
    <w:link w:val="ExcerptTitle"/>
    <w:rsid w:val="00606B62"/>
    <w:rPr>
      <w:rFonts w:asciiTheme="majorHAnsi" w:hAnsiTheme="majorHAnsi"/>
      <w:b/>
      <w:smallCaps/>
      <w:sz w:val="32"/>
      <w:szCs w:val="22"/>
    </w:rPr>
  </w:style>
  <w:style w:type="paragraph" w:customStyle="1" w:styleId="ExcerptBody">
    <w:name w:val="*ExcerptBody"/>
    <w:basedOn w:val="Normal"/>
    <w:link w:val="ExcerptBodyChar"/>
    <w:qFormat/>
    <w:rsid w:val="00606B62"/>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606B62"/>
    <w:rPr>
      <w:rFonts w:asciiTheme="majorHAnsi" w:hAnsiTheme="majorHAnsi"/>
      <w:b/>
      <w:sz w:val="22"/>
      <w:szCs w:val="22"/>
    </w:rPr>
  </w:style>
  <w:style w:type="character" w:customStyle="1" w:styleId="ExcerptBodyChar">
    <w:name w:val="*ExcerptBody Char"/>
    <w:basedOn w:val="DefaultParagraphFont"/>
    <w:link w:val="ExcerptBody"/>
    <w:rsid w:val="00606B62"/>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606B62"/>
    <w:pPr>
      <w:numPr>
        <w:numId w:val="13"/>
      </w:numPr>
    </w:pPr>
  </w:style>
  <w:style w:type="character" w:customStyle="1" w:styleId="SubStandardChar">
    <w:name w:val="*SubStandard Char"/>
    <w:basedOn w:val="TableTextChar"/>
    <w:link w:val="SubStandard"/>
    <w:rsid w:val="00606B62"/>
    <w:rPr>
      <w:sz w:val="22"/>
      <w:szCs w:val="22"/>
    </w:rPr>
  </w:style>
</w:styles>
</file>

<file path=word/webSettings.xml><?xml version="1.0" encoding="utf-8"?>
<w:webSettings xmlns:r="http://schemas.openxmlformats.org/officeDocument/2006/relationships" xmlns:w="http://schemas.openxmlformats.org/wordprocessingml/2006/main">
  <w:divs>
    <w:div w:id="78866262">
      <w:bodyDiv w:val="1"/>
      <w:marLeft w:val="0"/>
      <w:marRight w:val="0"/>
      <w:marTop w:val="0"/>
      <w:marBottom w:val="0"/>
      <w:divBdr>
        <w:top w:val="none" w:sz="0" w:space="0" w:color="auto"/>
        <w:left w:val="none" w:sz="0" w:space="0" w:color="auto"/>
        <w:bottom w:val="none" w:sz="0" w:space="0" w:color="auto"/>
        <w:right w:val="none" w:sz="0" w:space="0" w:color="auto"/>
      </w:divBdr>
    </w:div>
    <w:div w:id="157884523">
      <w:bodyDiv w:val="1"/>
      <w:marLeft w:val="0"/>
      <w:marRight w:val="0"/>
      <w:marTop w:val="0"/>
      <w:marBottom w:val="0"/>
      <w:divBdr>
        <w:top w:val="none" w:sz="0" w:space="0" w:color="auto"/>
        <w:left w:val="none" w:sz="0" w:space="0" w:color="auto"/>
        <w:bottom w:val="none" w:sz="0" w:space="0" w:color="auto"/>
        <w:right w:val="none" w:sz="0" w:space="0" w:color="auto"/>
      </w:divBdr>
    </w:div>
    <w:div w:id="239945576">
      <w:bodyDiv w:val="1"/>
      <w:marLeft w:val="0"/>
      <w:marRight w:val="0"/>
      <w:marTop w:val="0"/>
      <w:marBottom w:val="0"/>
      <w:divBdr>
        <w:top w:val="none" w:sz="0" w:space="0" w:color="auto"/>
        <w:left w:val="none" w:sz="0" w:space="0" w:color="auto"/>
        <w:bottom w:val="none" w:sz="0" w:space="0" w:color="auto"/>
        <w:right w:val="none" w:sz="0" w:space="0" w:color="auto"/>
      </w:divBdr>
    </w:div>
    <w:div w:id="421606587">
      <w:bodyDiv w:val="1"/>
      <w:marLeft w:val="0"/>
      <w:marRight w:val="0"/>
      <w:marTop w:val="0"/>
      <w:marBottom w:val="0"/>
      <w:divBdr>
        <w:top w:val="none" w:sz="0" w:space="0" w:color="auto"/>
        <w:left w:val="none" w:sz="0" w:space="0" w:color="auto"/>
        <w:bottom w:val="none" w:sz="0" w:space="0" w:color="auto"/>
        <w:right w:val="none" w:sz="0" w:space="0" w:color="auto"/>
      </w:divBdr>
    </w:div>
    <w:div w:id="427821169">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79868829">
      <w:bodyDiv w:val="1"/>
      <w:marLeft w:val="0"/>
      <w:marRight w:val="0"/>
      <w:marTop w:val="0"/>
      <w:marBottom w:val="0"/>
      <w:divBdr>
        <w:top w:val="none" w:sz="0" w:space="0" w:color="auto"/>
        <w:left w:val="none" w:sz="0" w:space="0" w:color="auto"/>
        <w:bottom w:val="none" w:sz="0" w:space="0" w:color="auto"/>
        <w:right w:val="none" w:sz="0" w:space="0" w:color="auto"/>
      </w:divBdr>
    </w:div>
    <w:div w:id="664553711">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54500876">
      <w:bodyDiv w:val="1"/>
      <w:marLeft w:val="0"/>
      <w:marRight w:val="0"/>
      <w:marTop w:val="0"/>
      <w:marBottom w:val="0"/>
      <w:divBdr>
        <w:top w:val="none" w:sz="0" w:space="0" w:color="auto"/>
        <w:left w:val="none" w:sz="0" w:space="0" w:color="auto"/>
        <w:bottom w:val="none" w:sz="0" w:space="0" w:color="auto"/>
        <w:right w:val="none" w:sz="0" w:space="0" w:color="auto"/>
      </w:divBdr>
      <w:divsChild>
        <w:div w:id="1808887861">
          <w:marLeft w:val="0"/>
          <w:marRight w:val="0"/>
          <w:marTop w:val="0"/>
          <w:marBottom w:val="0"/>
          <w:divBdr>
            <w:top w:val="none" w:sz="0" w:space="0" w:color="auto"/>
            <w:left w:val="none" w:sz="0" w:space="0" w:color="auto"/>
            <w:bottom w:val="none" w:sz="0" w:space="0" w:color="auto"/>
            <w:right w:val="none" w:sz="0" w:space="0" w:color="auto"/>
          </w:divBdr>
        </w:div>
        <w:div w:id="1823542164">
          <w:marLeft w:val="-15"/>
          <w:marRight w:val="0"/>
          <w:marTop w:val="0"/>
          <w:marBottom w:val="0"/>
          <w:divBdr>
            <w:top w:val="none" w:sz="0" w:space="0" w:color="auto"/>
            <w:left w:val="none" w:sz="0" w:space="0" w:color="auto"/>
            <w:bottom w:val="none" w:sz="0" w:space="0" w:color="auto"/>
            <w:right w:val="none" w:sz="0" w:space="0" w:color="auto"/>
          </w:divBdr>
        </w:div>
        <w:div w:id="155152647">
          <w:marLeft w:val="-15"/>
          <w:marRight w:val="0"/>
          <w:marTop w:val="0"/>
          <w:marBottom w:val="0"/>
          <w:divBdr>
            <w:top w:val="none" w:sz="0" w:space="0" w:color="auto"/>
            <w:left w:val="none" w:sz="0" w:space="0" w:color="auto"/>
            <w:bottom w:val="none" w:sz="0" w:space="0" w:color="auto"/>
            <w:right w:val="none" w:sz="0" w:space="0" w:color="auto"/>
          </w:divBdr>
        </w:div>
      </w:divsChild>
    </w:div>
    <w:div w:id="1099445572">
      <w:bodyDiv w:val="1"/>
      <w:marLeft w:val="0"/>
      <w:marRight w:val="0"/>
      <w:marTop w:val="0"/>
      <w:marBottom w:val="0"/>
      <w:divBdr>
        <w:top w:val="none" w:sz="0" w:space="0" w:color="auto"/>
        <w:left w:val="none" w:sz="0" w:space="0" w:color="auto"/>
        <w:bottom w:val="none" w:sz="0" w:space="0" w:color="auto"/>
        <w:right w:val="none" w:sz="0" w:space="0" w:color="auto"/>
      </w:divBdr>
    </w:div>
    <w:div w:id="1198422607">
      <w:bodyDiv w:val="1"/>
      <w:marLeft w:val="0"/>
      <w:marRight w:val="0"/>
      <w:marTop w:val="0"/>
      <w:marBottom w:val="0"/>
      <w:divBdr>
        <w:top w:val="none" w:sz="0" w:space="0" w:color="auto"/>
        <w:left w:val="none" w:sz="0" w:space="0" w:color="auto"/>
        <w:bottom w:val="none" w:sz="0" w:space="0" w:color="auto"/>
        <w:right w:val="none" w:sz="0" w:space="0" w:color="auto"/>
      </w:divBdr>
    </w:div>
    <w:div w:id="1309826914">
      <w:bodyDiv w:val="1"/>
      <w:marLeft w:val="0"/>
      <w:marRight w:val="0"/>
      <w:marTop w:val="0"/>
      <w:marBottom w:val="0"/>
      <w:divBdr>
        <w:top w:val="none" w:sz="0" w:space="0" w:color="auto"/>
        <w:left w:val="none" w:sz="0" w:space="0" w:color="auto"/>
        <w:bottom w:val="none" w:sz="0" w:space="0" w:color="auto"/>
        <w:right w:val="none" w:sz="0" w:space="0" w:color="auto"/>
      </w:divBdr>
    </w:div>
    <w:div w:id="1317808299">
      <w:bodyDiv w:val="1"/>
      <w:marLeft w:val="0"/>
      <w:marRight w:val="0"/>
      <w:marTop w:val="0"/>
      <w:marBottom w:val="0"/>
      <w:divBdr>
        <w:top w:val="none" w:sz="0" w:space="0" w:color="auto"/>
        <w:left w:val="none" w:sz="0" w:space="0" w:color="auto"/>
        <w:bottom w:val="none" w:sz="0" w:space="0" w:color="auto"/>
        <w:right w:val="none" w:sz="0" w:space="0" w:color="auto"/>
      </w:divBdr>
    </w:div>
    <w:div w:id="1318609474">
      <w:bodyDiv w:val="1"/>
      <w:marLeft w:val="0"/>
      <w:marRight w:val="0"/>
      <w:marTop w:val="0"/>
      <w:marBottom w:val="0"/>
      <w:divBdr>
        <w:top w:val="none" w:sz="0" w:space="0" w:color="auto"/>
        <w:left w:val="none" w:sz="0" w:space="0" w:color="auto"/>
        <w:bottom w:val="none" w:sz="0" w:space="0" w:color="auto"/>
        <w:right w:val="none" w:sz="0" w:space="0" w:color="auto"/>
      </w:divBdr>
    </w:div>
    <w:div w:id="1363751433">
      <w:bodyDiv w:val="1"/>
      <w:marLeft w:val="0"/>
      <w:marRight w:val="0"/>
      <w:marTop w:val="0"/>
      <w:marBottom w:val="0"/>
      <w:divBdr>
        <w:top w:val="none" w:sz="0" w:space="0" w:color="auto"/>
        <w:left w:val="none" w:sz="0" w:space="0" w:color="auto"/>
        <w:bottom w:val="none" w:sz="0" w:space="0" w:color="auto"/>
        <w:right w:val="none" w:sz="0" w:space="0" w:color="auto"/>
      </w:divBdr>
    </w:div>
    <w:div w:id="1375429517">
      <w:bodyDiv w:val="1"/>
      <w:marLeft w:val="0"/>
      <w:marRight w:val="0"/>
      <w:marTop w:val="0"/>
      <w:marBottom w:val="0"/>
      <w:divBdr>
        <w:top w:val="none" w:sz="0" w:space="0" w:color="auto"/>
        <w:left w:val="none" w:sz="0" w:space="0" w:color="auto"/>
        <w:bottom w:val="none" w:sz="0" w:space="0" w:color="auto"/>
        <w:right w:val="none" w:sz="0" w:space="0" w:color="auto"/>
      </w:divBdr>
    </w:div>
    <w:div w:id="1458640615">
      <w:bodyDiv w:val="1"/>
      <w:marLeft w:val="0"/>
      <w:marRight w:val="0"/>
      <w:marTop w:val="0"/>
      <w:marBottom w:val="0"/>
      <w:divBdr>
        <w:top w:val="none" w:sz="0" w:space="0" w:color="auto"/>
        <w:left w:val="none" w:sz="0" w:space="0" w:color="auto"/>
        <w:bottom w:val="none" w:sz="0" w:space="0" w:color="auto"/>
        <w:right w:val="none" w:sz="0" w:space="0" w:color="auto"/>
      </w:divBdr>
    </w:div>
    <w:div w:id="1473208692">
      <w:bodyDiv w:val="1"/>
      <w:marLeft w:val="0"/>
      <w:marRight w:val="0"/>
      <w:marTop w:val="0"/>
      <w:marBottom w:val="0"/>
      <w:divBdr>
        <w:top w:val="none" w:sz="0" w:space="0" w:color="auto"/>
        <w:left w:val="none" w:sz="0" w:space="0" w:color="auto"/>
        <w:bottom w:val="none" w:sz="0" w:space="0" w:color="auto"/>
        <w:right w:val="none" w:sz="0" w:space="0" w:color="auto"/>
      </w:divBdr>
    </w:div>
    <w:div w:id="1653873872">
      <w:bodyDiv w:val="1"/>
      <w:marLeft w:val="0"/>
      <w:marRight w:val="0"/>
      <w:marTop w:val="0"/>
      <w:marBottom w:val="0"/>
      <w:divBdr>
        <w:top w:val="none" w:sz="0" w:space="0" w:color="auto"/>
        <w:left w:val="none" w:sz="0" w:space="0" w:color="auto"/>
        <w:bottom w:val="none" w:sz="0" w:space="0" w:color="auto"/>
        <w:right w:val="none" w:sz="0" w:space="0" w:color="auto"/>
      </w:divBdr>
    </w:div>
    <w:div w:id="1808622677">
      <w:bodyDiv w:val="1"/>
      <w:marLeft w:val="0"/>
      <w:marRight w:val="0"/>
      <w:marTop w:val="0"/>
      <w:marBottom w:val="0"/>
      <w:divBdr>
        <w:top w:val="none" w:sz="0" w:space="0" w:color="auto"/>
        <w:left w:val="none" w:sz="0" w:space="0" w:color="auto"/>
        <w:bottom w:val="none" w:sz="0" w:space="0" w:color="auto"/>
        <w:right w:val="none" w:sz="0" w:space="0" w:color="auto"/>
      </w:divBdr>
    </w:div>
    <w:div w:id="1893347624">
      <w:bodyDiv w:val="1"/>
      <w:marLeft w:val="0"/>
      <w:marRight w:val="0"/>
      <w:marTop w:val="0"/>
      <w:marBottom w:val="0"/>
      <w:divBdr>
        <w:top w:val="none" w:sz="0" w:space="0" w:color="auto"/>
        <w:left w:val="none" w:sz="0" w:space="0" w:color="auto"/>
        <w:bottom w:val="none" w:sz="0" w:space="0" w:color="auto"/>
        <w:right w:val="none" w:sz="0" w:space="0" w:color="auto"/>
      </w:divBdr>
    </w:div>
    <w:div w:id="190795451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334395">
      <w:bodyDiv w:val="1"/>
      <w:marLeft w:val="0"/>
      <w:marRight w:val="0"/>
      <w:marTop w:val="0"/>
      <w:marBottom w:val="0"/>
      <w:divBdr>
        <w:top w:val="none" w:sz="0" w:space="0" w:color="auto"/>
        <w:left w:val="none" w:sz="0" w:space="0" w:color="auto"/>
        <w:bottom w:val="none" w:sz="0" w:space="0" w:color="auto"/>
        <w:right w:val="none" w:sz="0" w:space="0" w:color="auto"/>
      </w:divBdr>
    </w:div>
    <w:div w:id="1937131485">
      <w:bodyDiv w:val="1"/>
      <w:marLeft w:val="0"/>
      <w:marRight w:val="0"/>
      <w:marTop w:val="0"/>
      <w:marBottom w:val="0"/>
      <w:divBdr>
        <w:top w:val="none" w:sz="0" w:space="0" w:color="auto"/>
        <w:left w:val="none" w:sz="0" w:space="0" w:color="auto"/>
        <w:bottom w:val="none" w:sz="0" w:space="0" w:color="auto"/>
        <w:right w:val="none" w:sz="0" w:space="0" w:color="auto"/>
      </w:divBdr>
    </w:div>
    <w:div w:id="1951739704">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199775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wl.english.purdue.edu"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3293-E15E-485F-97BE-07117F4C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13881</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2014-03-28T21:49:00Z</cp:lastPrinted>
  <dcterms:created xsi:type="dcterms:W3CDTF">2014-04-04T16:35:00Z</dcterms:created>
  <dcterms:modified xsi:type="dcterms:W3CDTF">2014-04-04T16:35:00Z</dcterms:modified>
</cp:coreProperties>
</file>