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D141EF" w:rsidP="00B231AA">
            <w:pPr>
              <w:pStyle w:val="Header-banner"/>
              <w:rPr>
                <w:rFonts w:asciiTheme="minorHAnsi" w:hAnsiTheme="minorHAnsi"/>
              </w:rPr>
            </w:pPr>
            <w:r>
              <w:rPr>
                <w:rFonts w:asciiTheme="minorHAnsi" w:hAnsiTheme="minorHAnsi"/>
              </w:rPr>
              <w:t>9.4.1</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EC2668">
              <w:rPr>
                <w:rFonts w:asciiTheme="minorHAnsi" w:hAnsiTheme="minorHAnsi"/>
              </w:rPr>
              <w:t>2</w:t>
            </w:r>
            <w:r w:rsidR="00F23FC0">
              <w:rPr>
                <w:rFonts w:asciiTheme="minorHAnsi" w:hAnsiTheme="minorHAnsi"/>
              </w:rPr>
              <w:t>0</w:t>
            </w:r>
          </w:p>
        </w:tc>
      </w:tr>
    </w:tbl>
    <w:p w:rsidR="005C4572" w:rsidRDefault="00C4787C" w:rsidP="00E946A0">
      <w:pPr>
        <w:pStyle w:val="Heading1"/>
      </w:pPr>
      <w:r w:rsidRPr="00263AF5">
        <w:t>Introduction</w:t>
      </w:r>
    </w:p>
    <w:p w:rsidR="00346099" w:rsidRPr="00346099" w:rsidRDefault="00EC2668" w:rsidP="00D141EF">
      <w:r>
        <w:t xml:space="preserve">In this lesson, students look closely at how the authors of </w:t>
      </w:r>
      <w:r w:rsidR="00430807" w:rsidRPr="00430807">
        <w:rPr>
          <w:i/>
        </w:rPr>
        <w:t>Sugar Changed the World</w:t>
      </w:r>
      <w:r>
        <w:t xml:space="preserve"> use the stories of important figures to introduce and refine central ideas over the course of the text. S</w:t>
      </w:r>
      <w:r w:rsidRPr="00EC2668">
        <w:t>tudents work in groups</w:t>
      </w:r>
      <w:r>
        <w:t xml:space="preserve"> using the index to identify when an important figure appears, what the context is, and how the </w:t>
      </w:r>
      <w:r w:rsidR="00D61E92">
        <w:t xml:space="preserve">story of the </w:t>
      </w:r>
      <w:r>
        <w:t>figure relates to a central idea</w:t>
      </w:r>
      <w:r w:rsidRPr="00EC2668">
        <w:t>. The activity will build on w</w:t>
      </w:r>
      <w:r w:rsidR="008F6A97">
        <w:t xml:space="preserve">ork that students did in </w:t>
      </w:r>
      <w:r w:rsidR="009675DA">
        <w:t>L</w:t>
      </w:r>
      <w:r w:rsidRPr="00EC2668">
        <w:t>esson</w:t>
      </w:r>
      <w:r w:rsidR="009675DA">
        <w:t xml:space="preserve"> 1</w:t>
      </w:r>
      <w:r w:rsidRPr="00EC2668">
        <w:t xml:space="preserve"> using the table of</w:t>
      </w:r>
      <w:r w:rsidR="00D22A61">
        <w:t xml:space="preserve"> contents to aid </w:t>
      </w:r>
      <w:r w:rsidRPr="00EC2668">
        <w:t xml:space="preserve">understanding </w:t>
      </w:r>
      <w:r w:rsidR="008D521E">
        <w:t xml:space="preserve">of </w:t>
      </w:r>
      <w:r w:rsidRPr="00EC2668">
        <w:t>how the authors develop ideas and craft their narrative.</w:t>
      </w:r>
      <w:r>
        <w:t xml:space="preserve"> </w:t>
      </w:r>
      <w:r w:rsidR="00953988">
        <w:t xml:space="preserve">Students </w:t>
      </w:r>
      <w:r w:rsidR="007E1F48">
        <w:t>are</w:t>
      </w:r>
      <w:r w:rsidR="00A07613">
        <w:t xml:space="preserve"> assessed via</w:t>
      </w:r>
      <w:r w:rsidR="00953988">
        <w:t xml:space="preserve"> a </w:t>
      </w:r>
      <w:r w:rsidR="00512C36">
        <w:t>Q</w:t>
      </w:r>
      <w:r w:rsidR="00953988">
        <w:t xml:space="preserve">uick </w:t>
      </w:r>
      <w:r w:rsidR="00512C36">
        <w:t>W</w:t>
      </w:r>
      <w:r w:rsidR="00953988">
        <w:t>rite in which they address the following prompt:</w:t>
      </w:r>
      <w:r w:rsidR="00346099">
        <w:t xml:space="preserve"> </w:t>
      </w:r>
      <w:r w:rsidR="00346099" w:rsidRPr="00346099">
        <w:t xml:space="preserve">Choose an important figure not examined by your group and discuss how that figure is used to introduce or refine a central idea in </w:t>
      </w:r>
      <w:r w:rsidR="00346099" w:rsidRPr="00D82F6F">
        <w:rPr>
          <w:i/>
        </w:rPr>
        <w:t>Sugar Changed the World</w:t>
      </w:r>
      <w:r w:rsidR="00346099" w:rsidRPr="00346099">
        <w:t>.</w:t>
      </w:r>
    </w:p>
    <w:p w:rsidR="00EC2668" w:rsidRDefault="00EC2668" w:rsidP="00D141EF">
      <w:r>
        <w:t xml:space="preserve">For homework, students </w:t>
      </w:r>
      <w:r w:rsidR="00346099">
        <w:t xml:space="preserve">continue their </w:t>
      </w:r>
      <w:r w:rsidR="00C114B1">
        <w:t xml:space="preserve">AIR </w:t>
      </w:r>
      <w:r w:rsidR="00346099">
        <w:t>according to their chosen focus standard.</w:t>
      </w:r>
    </w:p>
    <w:p w:rsidR="00C4787C" w:rsidRDefault="00C4787C" w:rsidP="00E946A0">
      <w:pPr>
        <w:pStyle w:val="Heading1"/>
      </w:pPr>
      <w:r>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tc>
          <w:tcPr>
            <w:tcW w:w="1344" w:type="dxa"/>
          </w:tcPr>
          <w:p w:rsidR="00953988" w:rsidRDefault="00953988" w:rsidP="00953988">
            <w:pPr>
              <w:pStyle w:val="TableText"/>
            </w:pPr>
            <w:r>
              <w:t>RI.9-10.2</w:t>
            </w:r>
          </w:p>
          <w:p w:rsidR="00FB2878" w:rsidRDefault="00FB2878" w:rsidP="000B2D56">
            <w:pPr>
              <w:pStyle w:val="TableText"/>
            </w:pPr>
          </w:p>
        </w:tc>
        <w:tc>
          <w:tcPr>
            <w:tcW w:w="8124" w:type="dxa"/>
          </w:tcPr>
          <w:p w:rsidR="00CF498D" w:rsidRDefault="00953988" w:rsidP="00953988">
            <w:pPr>
              <w:pStyle w:val="TableText"/>
            </w:pPr>
            <w:r w:rsidRPr="00B94450">
              <w:t>Determine a central idea of a text and analyze its development over the course of the text, including how it emerges and is shaped and refined by specific details; provide an objective summary of the text.</w:t>
            </w:r>
          </w:p>
        </w:tc>
      </w:tr>
      <w:tr w:rsidR="00F308FF" w:rsidRPr="00CF2582">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953988" w:rsidRPr="0053542D">
        <w:tc>
          <w:tcPr>
            <w:tcW w:w="1344" w:type="dxa"/>
          </w:tcPr>
          <w:p w:rsidR="00953988" w:rsidRDefault="00953988" w:rsidP="0033636B">
            <w:pPr>
              <w:pStyle w:val="TableText"/>
            </w:pPr>
            <w:r>
              <w:t>SL.9-10.1</w:t>
            </w:r>
            <w:r w:rsidR="004B05C3">
              <w:t>.c</w:t>
            </w:r>
            <w:r w:rsidR="00904C21">
              <w:t>,</w:t>
            </w:r>
            <w:r w:rsidR="00AD06E3">
              <w:t xml:space="preserve"> </w:t>
            </w:r>
            <w:r w:rsidR="00904C21">
              <w:t>d</w:t>
            </w:r>
          </w:p>
        </w:tc>
        <w:tc>
          <w:tcPr>
            <w:tcW w:w="8124" w:type="dxa"/>
          </w:tcPr>
          <w:p w:rsidR="00953988" w:rsidRDefault="00953988" w:rsidP="00D141EF">
            <w:pPr>
              <w:pStyle w:val="TableText"/>
            </w:pPr>
            <w:r>
              <w:t>Initiate and participate effectively in a range of collaborative discussions (one-on-one, in</w:t>
            </w:r>
            <w:r w:rsidR="00337B4F">
              <w:t xml:space="preserve"> </w:t>
            </w:r>
            <w:r>
              <w:t xml:space="preserve">groups, and teacher-led) with diverse partners on </w:t>
            </w:r>
            <w:r w:rsidRPr="00D141EF">
              <w:rPr>
                <w:rFonts w:asciiTheme="minorHAnsi" w:hAnsiTheme="minorHAnsi" w:cs="Perpetua-Italic"/>
                <w:i/>
                <w:iCs/>
              </w:rPr>
              <w:t>grades 9–10 topics</w:t>
            </w:r>
            <w:r w:rsidRPr="00D141EF">
              <w:rPr>
                <w:rFonts w:asciiTheme="minorHAnsi" w:hAnsiTheme="minorHAnsi"/>
              </w:rPr>
              <w:t xml:space="preserve">, </w:t>
            </w:r>
            <w:r w:rsidRPr="00D141EF">
              <w:rPr>
                <w:rFonts w:asciiTheme="minorHAnsi" w:hAnsiTheme="minorHAnsi" w:cs="Perpetua-Italic"/>
                <w:i/>
                <w:iCs/>
              </w:rPr>
              <w:t>texts</w:t>
            </w:r>
            <w:r w:rsidRPr="00D141EF">
              <w:rPr>
                <w:rFonts w:asciiTheme="minorHAnsi" w:hAnsiTheme="minorHAnsi"/>
              </w:rPr>
              <w:t xml:space="preserve">, </w:t>
            </w:r>
            <w:r w:rsidRPr="00D141EF">
              <w:rPr>
                <w:rFonts w:asciiTheme="minorHAnsi" w:hAnsiTheme="minorHAnsi" w:cs="Perpetua-Italic"/>
                <w:i/>
                <w:iCs/>
              </w:rPr>
              <w:t>and issues</w:t>
            </w:r>
            <w:r>
              <w:t>, building on others’ ideas and expressing their own clearly and persuasively.</w:t>
            </w:r>
          </w:p>
          <w:p w:rsidR="00953988" w:rsidRPr="00D141EF" w:rsidRDefault="00953988" w:rsidP="00D141EF">
            <w:pPr>
              <w:pStyle w:val="SubStandard"/>
              <w:numPr>
                <w:ilvl w:val="0"/>
                <w:numId w:val="48"/>
              </w:numPr>
              <w:ind w:left="348"/>
            </w:pPr>
            <w:r w:rsidRPr="00D141EF">
              <w:t>Propel conversations by posing and responding to questions that relate the current</w:t>
            </w:r>
            <w:r w:rsidR="00D141EF" w:rsidRPr="00D141EF">
              <w:t xml:space="preserve"> </w:t>
            </w:r>
            <w:r w:rsidRPr="00D141EF">
              <w:t>discussion to broader themes or larger ideas; actively incorporate others into the</w:t>
            </w:r>
            <w:r w:rsidR="00D141EF" w:rsidRPr="00D141EF">
              <w:t xml:space="preserve"> </w:t>
            </w:r>
            <w:r w:rsidRPr="00D141EF">
              <w:t>discussion; and clarify, verify, or challenge ideas and conclusions.</w:t>
            </w:r>
          </w:p>
          <w:p w:rsidR="00953988" w:rsidRPr="00B94450" w:rsidRDefault="00953988" w:rsidP="00D141EF">
            <w:pPr>
              <w:pStyle w:val="SubStandard"/>
              <w:numPr>
                <w:ilvl w:val="0"/>
                <w:numId w:val="48"/>
              </w:numPr>
              <w:ind w:left="348"/>
            </w:pPr>
            <w:r w:rsidRPr="00D141EF">
              <w:t>Respond thoughtfully to diverse perspectives, summarize points of agreement and</w:t>
            </w:r>
            <w:r w:rsidR="00D141EF" w:rsidRPr="00D141EF">
              <w:t xml:space="preserve"> </w:t>
            </w:r>
            <w:r w:rsidRPr="00D141EF">
              <w:t>disagreement, and, when warranted, qualify or justify their own views and</w:t>
            </w:r>
            <w:r w:rsidR="00D141EF" w:rsidRPr="00D141EF">
              <w:t xml:space="preserve"> </w:t>
            </w:r>
            <w:r w:rsidRPr="00D141EF">
              <w:t>understanding and make new connections in light of the evidence and reasoning</w:t>
            </w:r>
            <w:r w:rsidR="00D141EF" w:rsidRPr="00D141EF">
              <w:t xml:space="preserve"> </w:t>
            </w:r>
            <w:r w:rsidRPr="00D141EF">
              <w:t>presented.</w:t>
            </w:r>
          </w:p>
        </w:tc>
      </w:tr>
    </w:tbl>
    <w:p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1D44C1" w:rsidRPr="006D5695" w:rsidRDefault="001D44C1" w:rsidP="001D44C1">
            <w:pPr>
              <w:pStyle w:val="TableText"/>
            </w:pPr>
            <w:r w:rsidRPr="006D5695">
              <w:t xml:space="preserve">Student learning </w:t>
            </w:r>
            <w:r>
              <w:t>is</w:t>
            </w:r>
            <w:r w:rsidRPr="006D5695">
              <w:t xml:space="preserve"> assessed via a Quick Write at the end of the lesson. Students </w:t>
            </w:r>
            <w:r>
              <w:t>respond to</w:t>
            </w:r>
            <w:r w:rsidRPr="006D5695">
              <w:t xml:space="preserve"> the following prompt, citing textual evidence to support analysis and inferences drawn from the text</w:t>
            </w:r>
            <w:r>
              <w:t>.</w:t>
            </w:r>
          </w:p>
          <w:p w:rsidR="00B231AA" w:rsidRPr="0067697B" w:rsidRDefault="00346099" w:rsidP="00A07613">
            <w:pPr>
              <w:pStyle w:val="BulletedList"/>
            </w:pPr>
            <w:r w:rsidRPr="00346099">
              <w:t xml:space="preserve">Choose an important figure not examined by your group and discuss how that figure is used to introduce or refine a central idea in </w:t>
            </w:r>
            <w:r w:rsidRPr="0067697B">
              <w:rPr>
                <w:i/>
              </w:rPr>
              <w:t>Sugar Changed the World</w:t>
            </w:r>
            <w:r w:rsidRPr="00346099">
              <w:t>.</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BE4EBD" w:rsidRDefault="000E4E1E" w:rsidP="008151E5">
            <w:pPr>
              <w:pStyle w:val="TableText"/>
            </w:pPr>
            <w:r>
              <w:t>A H</w:t>
            </w:r>
            <w:r w:rsidR="00BE4EBD">
              <w:t xml:space="preserve">igh </w:t>
            </w:r>
            <w:r>
              <w:t>P</w:t>
            </w:r>
            <w:r w:rsidR="00BE4EBD">
              <w:t xml:space="preserve">erformance </w:t>
            </w:r>
            <w:r w:rsidR="004C457A">
              <w:t>R</w:t>
            </w:r>
            <w:r w:rsidR="00850CE6">
              <w:t>esponse</w:t>
            </w:r>
            <w:r w:rsidR="00BE4EBD">
              <w:t xml:space="preserve"> </w:t>
            </w:r>
            <w:r w:rsidR="00553ACA">
              <w:t>should</w:t>
            </w:r>
            <w:r>
              <w:t>:</w:t>
            </w:r>
          </w:p>
          <w:p w:rsidR="00D920A6" w:rsidRDefault="00D61E92" w:rsidP="00064850">
            <w:pPr>
              <w:pStyle w:val="BulletedList"/>
            </w:pPr>
            <w:r>
              <w:t>Identify an importa</w:t>
            </w:r>
            <w:r w:rsidR="008057CA">
              <w:t>nt figure from class discussion</w:t>
            </w:r>
            <w:r>
              <w:t xml:space="preserve"> (</w:t>
            </w:r>
            <w:r w:rsidR="008057CA">
              <w:t>e.g.,</w:t>
            </w:r>
            <w:r>
              <w:t xml:space="preserve"> Olaudah Equiano)</w:t>
            </w:r>
            <w:r w:rsidR="008057CA">
              <w:t>.</w:t>
            </w:r>
          </w:p>
          <w:p w:rsidR="00D61E92" w:rsidRPr="003908D2" w:rsidRDefault="00D61E92" w:rsidP="00D61E92">
            <w:pPr>
              <w:pStyle w:val="BulletedList"/>
            </w:pPr>
            <w:r>
              <w:t>Discuss how the autho</w:t>
            </w:r>
            <w:r w:rsidR="000713D2">
              <w:t>r</w:t>
            </w:r>
            <w:r>
              <w:t>s use this figure to introduce or refine a central idea (</w:t>
            </w:r>
            <w:r w:rsidR="008057CA">
              <w:t xml:space="preserve">e.g., </w:t>
            </w:r>
            <w:r>
              <w:t>the authors describe how, by making the horrors of slavery visible to the English public, Equiano’s autobiography contributed to the struggle of freedom versus property)</w:t>
            </w:r>
            <w:r w:rsidR="008057CA">
              <w:t>.</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tc>
          <w:tcPr>
            <w:tcW w:w="9450" w:type="dxa"/>
          </w:tcPr>
          <w:p w:rsidR="000B2D56" w:rsidRPr="00B231AA" w:rsidRDefault="00953988" w:rsidP="00337B4F">
            <w:pPr>
              <w:pStyle w:val="TableText"/>
            </w:pPr>
            <w:r>
              <w:t>None.</w:t>
            </w:r>
            <w:r w:rsidR="0062254A">
              <w:t>*</w:t>
            </w:r>
          </w:p>
        </w:tc>
      </w:tr>
      <w:tr w:rsidR="00263AF5" w:rsidRPr="00F308FF">
        <w:tc>
          <w:tcPr>
            <w:tcW w:w="9450"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tc>
          <w:tcPr>
            <w:tcW w:w="9450" w:type="dxa"/>
          </w:tcPr>
          <w:p w:rsidR="00B231AA" w:rsidRPr="00B231AA" w:rsidRDefault="00953988" w:rsidP="00337B4F">
            <w:pPr>
              <w:pStyle w:val="TableText"/>
            </w:pPr>
            <w:r>
              <w:t>None.</w:t>
            </w:r>
            <w:r w:rsidR="0062254A">
              <w:t>*</w:t>
            </w:r>
          </w:p>
        </w:tc>
      </w:tr>
    </w:tbl>
    <w:p w:rsidR="008D521E" w:rsidRPr="003B729B" w:rsidRDefault="008D521E" w:rsidP="003B729B">
      <w:pPr>
        <w:rPr>
          <w:sz w:val="17"/>
          <w:szCs w:val="17"/>
        </w:rPr>
      </w:pPr>
      <w:r w:rsidRPr="003B729B">
        <w:rPr>
          <w:sz w:val="17"/>
          <w:szCs w:val="17"/>
          <w:shd w:val="clear" w:color="auto" w:fill="FFFFFF"/>
        </w:rPr>
        <w:t>*Because this is not a close reading lesson, there is no specified vocabulary. However, in the process of returning to the text, students may uncover unfamiliar words. Teachers can guide students to make meaning of these words by following the protocols described in 1E of this document http://www.engageny.org/sites/default/files/resource/attachments/9-12_ela_prefatory_material.pdf.</w:t>
      </w:r>
    </w:p>
    <w:p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 xml:space="preserve">Standards: </w:t>
            </w:r>
            <w:r w:rsidR="0062254A">
              <w:t>RI.9-10.2</w:t>
            </w:r>
            <w:r w:rsidR="00A00BEE">
              <w:t>, SL.9-10.1.c, d</w:t>
            </w:r>
          </w:p>
          <w:p w:rsidR="00730123" w:rsidRDefault="004B7C07" w:rsidP="0040321A">
            <w:pPr>
              <w:pStyle w:val="BulletedList"/>
            </w:pPr>
            <w:r>
              <w:t xml:space="preserve">Text: </w:t>
            </w:r>
            <w:r w:rsidR="00A00BEE" w:rsidRPr="00A00BEE">
              <w:rPr>
                <w:i/>
              </w:rPr>
              <w:t>Sugar Changed the World</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p>
          <w:p w:rsidR="00546D71" w:rsidRDefault="00D61E92" w:rsidP="00546D71">
            <w:pPr>
              <w:pStyle w:val="NumberedList"/>
            </w:pPr>
            <w:r>
              <w:t>Group Activity: Important Figures and Central Ideas</w:t>
            </w:r>
          </w:p>
          <w:p w:rsidR="00546D71" w:rsidRDefault="00D61E92" w:rsidP="00546D71">
            <w:pPr>
              <w:pStyle w:val="NumberedList"/>
            </w:pPr>
            <w:r>
              <w:lastRenderedPageBreak/>
              <w:t>Class-Wide Discussion</w:t>
            </w:r>
          </w:p>
          <w:p w:rsidR="00546D71" w:rsidRDefault="00D61E92" w:rsidP="00546D71">
            <w:pPr>
              <w:pStyle w:val="NumberedList"/>
            </w:pPr>
            <w:r>
              <w:t>Quick Write</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546D71" w:rsidP="00546D71">
            <w:pPr>
              <w:pStyle w:val="NumberedList"/>
              <w:numPr>
                <w:ilvl w:val="0"/>
                <w:numId w:val="34"/>
              </w:numPr>
            </w:pPr>
            <w:r>
              <w:t>5%</w:t>
            </w:r>
          </w:p>
          <w:p w:rsidR="00546D71" w:rsidRDefault="000B2D56" w:rsidP="00546D71">
            <w:pPr>
              <w:pStyle w:val="NumberedList"/>
            </w:pPr>
            <w:r>
              <w:t>10</w:t>
            </w:r>
            <w:r w:rsidR="00546D71">
              <w:t>%</w:t>
            </w:r>
          </w:p>
          <w:p w:rsidR="00546D71" w:rsidRDefault="00D61E92" w:rsidP="00546D71">
            <w:pPr>
              <w:pStyle w:val="NumberedList"/>
            </w:pPr>
            <w:r>
              <w:t>40</w:t>
            </w:r>
            <w:r w:rsidR="00546D71">
              <w:t>%</w:t>
            </w:r>
          </w:p>
          <w:p w:rsidR="00546D71" w:rsidRDefault="00D61E92" w:rsidP="00546D71">
            <w:pPr>
              <w:pStyle w:val="NumberedList"/>
            </w:pPr>
            <w:r>
              <w:lastRenderedPageBreak/>
              <w:t>25</w:t>
            </w:r>
            <w:r w:rsidR="00546D71">
              <w:t>%</w:t>
            </w:r>
          </w:p>
          <w:p w:rsidR="00546D71" w:rsidRDefault="00D61E92" w:rsidP="00546D71">
            <w:pPr>
              <w:pStyle w:val="NumberedList"/>
            </w:pPr>
            <w:r>
              <w:t>15</w:t>
            </w:r>
            <w:r w:rsidR="00546D71">
              <w:t>%</w:t>
            </w:r>
          </w:p>
          <w:p w:rsidR="00546D71" w:rsidRPr="00C02EC2" w:rsidRDefault="00546D71" w:rsidP="00546D71">
            <w:pPr>
              <w:pStyle w:val="NumberedList"/>
            </w:pPr>
            <w:r>
              <w:t>5%</w:t>
            </w:r>
          </w:p>
        </w:tc>
      </w:tr>
    </w:tbl>
    <w:p w:rsidR="003368BF" w:rsidRDefault="00F308FF" w:rsidP="00E946A0">
      <w:pPr>
        <w:pStyle w:val="Heading1"/>
      </w:pPr>
      <w:r>
        <w:lastRenderedPageBreak/>
        <w:t>Materials</w:t>
      </w:r>
    </w:p>
    <w:p w:rsidR="006E7D3C" w:rsidRDefault="00F319BF" w:rsidP="00064850">
      <w:pPr>
        <w:pStyle w:val="BulletedList"/>
      </w:pPr>
      <w:r>
        <w:t xml:space="preserve">Copies of the </w:t>
      </w:r>
      <w:r w:rsidR="00834A44">
        <w:t xml:space="preserve">Important Figures from </w:t>
      </w:r>
      <w:r w:rsidR="00834A44" w:rsidRPr="00834A44">
        <w:rPr>
          <w:i/>
        </w:rPr>
        <w:t>Sugar Changed the World</w:t>
      </w:r>
      <w:r w:rsidR="00BD18ED">
        <w:rPr>
          <w:i/>
        </w:rPr>
        <w:t xml:space="preserve"> </w:t>
      </w:r>
      <w:r w:rsidR="00BD18ED">
        <w:t>Handout</w:t>
      </w:r>
      <w:r>
        <w:t xml:space="preserve"> for each student</w:t>
      </w:r>
    </w:p>
    <w:p w:rsidR="00834A44" w:rsidRDefault="00F319BF" w:rsidP="00064850">
      <w:pPr>
        <w:pStyle w:val="BulletedList"/>
      </w:pPr>
      <w:r>
        <w:t xml:space="preserve">Copies of the </w:t>
      </w:r>
      <w:r w:rsidR="00BD18ED">
        <w:t xml:space="preserve">Important </w:t>
      </w:r>
      <w:r w:rsidR="002575EE">
        <w:t>Figures</w:t>
      </w:r>
      <w:r w:rsidR="00BD18ED">
        <w:t xml:space="preserve"> </w:t>
      </w:r>
      <w:r w:rsidR="00834A44">
        <w:t xml:space="preserve">Guiding Questions </w:t>
      </w:r>
      <w:r w:rsidR="0062254A">
        <w:t>T</w:t>
      </w:r>
      <w:r w:rsidR="00BD18ED">
        <w:t xml:space="preserve">ool </w:t>
      </w:r>
      <w:r>
        <w:t>for each student</w:t>
      </w:r>
    </w:p>
    <w:p w:rsidR="004B05C3" w:rsidRPr="006E7D3C" w:rsidRDefault="004B05C3" w:rsidP="00064850">
      <w:pPr>
        <w:pStyle w:val="BulletedList"/>
      </w:pPr>
      <w:r>
        <w:t>Student copies of Short Response Rubric and Checklist</w:t>
      </w:r>
      <w:r w:rsidR="00F319BF">
        <w:t xml:space="preserve"> (refer to 9.4</w:t>
      </w:r>
      <w:r w:rsidR="0040321A">
        <w:t xml:space="preserve">.1 </w:t>
      </w:r>
      <w:r w:rsidR="00F319BF">
        <w:t>Lesson 1)</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CD6798">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CD6798">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CD6798">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CD6798">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tc>
          <w:tcPr>
            <w:tcW w:w="894" w:type="dxa"/>
            <w:vMerge/>
          </w:tcPr>
          <w:p w:rsidR="00A948B3" w:rsidRPr="000D6FA4" w:rsidRDefault="00A948B3" w:rsidP="00CD6798">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CD6798">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CD6798">
            <w:pPr>
              <w:spacing w:before="20" w:after="20" w:line="240" w:lineRule="auto"/>
              <w:rPr>
                <w:sz w:val="20"/>
              </w:rPr>
            </w:pPr>
            <w:r w:rsidRPr="001708C2">
              <w:rPr>
                <w:sz w:val="20"/>
              </w:rPr>
              <w:t>Indicates possible student response(s) to teacher questions.</w:t>
            </w:r>
          </w:p>
        </w:tc>
      </w:tr>
      <w:tr w:rsidR="00546D71" w:rsidRPr="000D6FA4">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CD6798">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rsidR="00BB27BA" w:rsidRDefault="00A00BEE" w:rsidP="00E173B3">
      <w:pPr>
        <w:pStyle w:val="TA"/>
        <w:spacing w:line="276" w:lineRule="auto"/>
      </w:pPr>
      <w:r>
        <w:t xml:space="preserve">Begin by </w:t>
      </w:r>
      <w:r w:rsidR="00992743">
        <w:t xml:space="preserve">reviewing the agenda and </w:t>
      </w:r>
      <w:r>
        <w:t xml:space="preserve">assessed standard for this lesson: RI.9-10.2. In this lesson, students work in groups to track the appearances of important figures throughout </w:t>
      </w:r>
      <w:r w:rsidRPr="00A00BEE">
        <w:rPr>
          <w:i/>
        </w:rPr>
        <w:t>Sugar Changed the World</w:t>
      </w:r>
      <w:r>
        <w:t xml:space="preserve"> and engage in discussion about how </w:t>
      </w:r>
      <w:r w:rsidR="002A068B">
        <w:t>the authors use these</w:t>
      </w:r>
      <w:r>
        <w:t xml:space="preserve"> stories to introduce and refine central ideas.</w:t>
      </w:r>
      <w:r w:rsidR="0062254A">
        <w:t xml:space="preserve"> </w:t>
      </w:r>
      <w:r>
        <w:t xml:space="preserve">Groups </w:t>
      </w:r>
      <w:r w:rsidR="002A068B">
        <w:t>then</w:t>
      </w:r>
      <w:r>
        <w:t xml:space="preserve"> come together for a </w:t>
      </w:r>
      <w:r w:rsidR="002A068B">
        <w:t xml:space="preserve">whole-class </w:t>
      </w:r>
      <w:r>
        <w:t xml:space="preserve">discussion </w:t>
      </w:r>
      <w:r w:rsidR="002A068B">
        <w:t>about</w:t>
      </w:r>
      <w:r>
        <w:t xml:space="preserve"> the </w:t>
      </w:r>
      <w:r w:rsidR="002A068B">
        <w:t>important figures</w:t>
      </w:r>
      <w:r>
        <w:t xml:space="preserve"> </w:t>
      </w:r>
      <w:r w:rsidR="002A068B">
        <w:t>and</w:t>
      </w:r>
      <w:r>
        <w:t xml:space="preserve"> how the</w:t>
      </w:r>
      <w:r w:rsidR="002A068B">
        <w:t>y</w:t>
      </w:r>
      <w:r>
        <w:t xml:space="preserve"> interact in </w:t>
      </w:r>
      <w:r w:rsidRPr="00A00BEE">
        <w:rPr>
          <w:i/>
        </w:rPr>
        <w:t>Sugar Changed the World</w:t>
      </w:r>
      <w:r>
        <w:t>.</w:t>
      </w:r>
    </w:p>
    <w:p w:rsidR="00430807" w:rsidRDefault="00A00BEE" w:rsidP="00430807">
      <w:pPr>
        <w:pStyle w:val="SA"/>
      </w:pPr>
      <w:r>
        <w:t xml:space="preserve">Students </w:t>
      </w:r>
      <w:r w:rsidR="006C04E8">
        <w:t>look at the agenda</w:t>
      </w:r>
      <w:r w:rsidR="002A068B">
        <w:t>.</w:t>
      </w:r>
    </w:p>
    <w:p w:rsidR="000B2D56" w:rsidRDefault="000B2D56" w:rsidP="00CE2836">
      <w:pPr>
        <w:pStyle w:val="LearningSequenceHeader"/>
      </w:pPr>
      <w:r>
        <w:t>Activity 2</w:t>
      </w:r>
      <w:r w:rsidRPr="000B2D56">
        <w:t xml:space="preserve">: </w:t>
      </w:r>
      <w:r>
        <w:t>Homework Accountability</w:t>
      </w:r>
      <w:r>
        <w:tab/>
        <w:t>10</w:t>
      </w:r>
      <w:r w:rsidRPr="000B2D56">
        <w:t>%</w:t>
      </w:r>
    </w:p>
    <w:p w:rsidR="000B2D56" w:rsidRDefault="00C4638A" w:rsidP="000B2D56">
      <w:pPr>
        <w:pStyle w:val="TA"/>
      </w:pPr>
      <w:r>
        <w:t xml:space="preserve">Instruct </w:t>
      </w:r>
      <w:r w:rsidR="00A00BEE">
        <w:t xml:space="preserve">students </w:t>
      </w:r>
      <w:r>
        <w:t xml:space="preserve">to form </w:t>
      </w:r>
      <w:r w:rsidR="00992743">
        <w:t>pairs</w:t>
      </w:r>
      <w:r w:rsidR="00A00BEE">
        <w:t xml:space="preserve"> </w:t>
      </w:r>
      <w:r>
        <w:t xml:space="preserve">and share </w:t>
      </w:r>
      <w:r w:rsidR="00A00BEE">
        <w:t>their responses to the previous lesson’s homework guiding questions for pp</w:t>
      </w:r>
      <w:r w:rsidR="00F86AE9">
        <w:t>. 108–</w:t>
      </w:r>
      <w:r w:rsidR="00A00BEE">
        <w:t>114.</w:t>
      </w:r>
      <w:r w:rsidR="00D61E92">
        <w:t xml:space="preserve"> Then, ask for student volunteers to share out their responses with the class.</w:t>
      </w:r>
    </w:p>
    <w:p w:rsidR="00D61E92" w:rsidRPr="00F9670E" w:rsidRDefault="00D61E92" w:rsidP="00F9670E">
      <w:pPr>
        <w:pStyle w:val="SA"/>
        <w:rPr>
          <w:rStyle w:val="QChar"/>
        </w:rPr>
      </w:pPr>
      <w:r w:rsidRPr="00F9670E">
        <w:rPr>
          <w:rStyle w:val="QChar"/>
          <w:rFonts w:eastAsia="Calibri"/>
          <w:b w:val="0"/>
        </w:rPr>
        <w:t>Students discuss their answers to the following homework question prompts:</w:t>
      </w:r>
    </w:p>
    <w:p w:rsidR="00D61E92" w:rsidRDefault="00D61E92" w:rsidP="00D61E92">
      <w:pPr>
        <w:pStyle w:val="TA"/>
      </w:pPr>
      <w:r>
        <w:rPr>
          <w:rStyle w:val="QChar"/>
          <w:rFonts w:eastAsia="Calibri"/>
        </w:rPr>
        <w:t xml:space="preserve">What comparisons do the authors draw between slaves and indentured workers? </w:t>
      </w:r>
    </w:p>
    <w:p w:rsidR="00D61E92" w:rsidRDefault="00F86AE9" w:rsidP="00D61E92">
      <w:pPr>
        <w:pStyle w:val="SR"/>
      </w:pPr>
      <w:r>
        <w:t>T</w:t>
      </w:r>
      <w:r w:rsidR="00D61E92">
        <w:t>he authors write that, like the slaves, the new workers “were assigned to a plantation” and put in the old slave barracks where they “coped with bad drainage and damp floors</w:t>
      </w:r>
      <w:r w:rsidR="004B05C3">
        <w:t>”</w:t>
      </w:r>
      <w:r w:rsidR="0033636B">
        <w:t xml:space="preserve"> (p. 109).</w:t>
      </w:r>
      <w:r w:rsidR="00D61E92">
        <w:t xml:space="preserve"> The authors </w:t>
      </w:r>
      <w:r w:rsidR="006416F4">
        <w:t>s</w:t>
      </w:r>
      <w:r w:rsidR="00A07613">
        <w:t>t</w:t>
      </w:r>
      <w:r w:rsidR="006416F4">
        <w:t>ate</w:t>
      </w:r>
      <w:r w:rsidR="00D61E92">
        <w:t xml:space="preserve"> that “though they might not </w:t>
      </w:r>
      <w:r w:rsidR="003A381F">
        <w:t xml:space="preserve">be </w:t>
      </w:r>
      <w:r w:rsidR="00D61E92">
        <w:t>shackled or whipped like slaves, their lives were completely control</w:t>
      </w:r>
      <w:r w:rsidR="003A381F">
        <w:t>led by the terrifying overseers</w:t>
      </w:r>
      <w:r w:rsidR="00D61E92">
        <w:t>”</w:t>
      </w:r>
      <w:r w:rsidR="003A381F">
        <w:t xml:space="preserve"> (p. 109).</w:t>
      </w:r>
      <w:r w:rsidR="00D61E92">
        <w:t xml:space="preserve"> They also </w:t>
      </w:r>
      <w:r w:rsidR="009C5A08">
        <w:t>write</w:t>
      </w:r>
      <w:r w:rsidR="004B05C3">
        <w:t>,</w:t>
      </w:r>
      <w:r w:rsidR="00D61E92">
        <w:t xml:space="preserve"> “As ever, sugar work was </w:t>
      </w:r>
      <w:r w:rsidR="003A381F">
        <w:t>brutally hard</w:t>
      </w:r>
      <w:r w:rsidR="00D61E92">
        <w:t>”</w:t>
      </w:r>
      <w:r w:rsidR="003A381F">
        <w:t xml:space="preserve"> (p. 109).</w:t>
      </w:r>
      <w:r w:rsidR="00D61E92">
        <w:t xml:space="preserve"> They note that the Indians were paid but were made to work more than their contracts said and had m</w:t>
      </w:r>
      <w:r w:rsidR="003A381F">
        <w:t>oney “deducted for food rations</w:t>
      </w:r>
      <w:r w:rsidR="00D61E92">
        <w:t>”</w:t>
      </w:r>
      <w:r w:rsidR="003A381F">
        <w:t xml:space="preserve"> (p. 109).</w:t>
      </w:r>
    </w:p>
    <w:p w:rsidR="00D61E92" w:rsidRDefault="00D61E92" w:rsidP="00D61E92">
      <w:pPr>
        <w:pStyle w:val="Q"/>
      </w:pPr>
      <w:r>
        <w:t xml:space="preserve">How does the </w:t>
      </w:r>
      <w:r w:rsidR="00512C36">
        <w:t>Indian workers’ situation</w:t>
      </w:r>
      <w:r>
        <w:t xml:space="preserve"> compare to the central claim in Kristof’s piece “Where Sweatshops Are a Dream”?</w:t>
      </w:r>
    </w:p>
    <w:p w:rsidR="00D61E92" w:rsidRPr="001239BF" w:rsidRDefault="00D61E92" w:rsidP="001239BF">
      <w:pPr>
        <w:pStyle w:val="SR"/>
      </w:pPr>
      <w:r w:rsidRPr="001239BF">
        <w:t xml:space="preserve">The authors of </w:t>
      </w:r>
      <w:r w:rsidRPr="009C5A08">
        <w:rPr>
          <w:i/>
        </w:rPr>
        <w:t>Sugar Changed the World</w:t>
      </w:r>
      <w:r w:rsidRPr="001239BF">
        <w:t xml:space="preserve"> describe how most of the Indians who stayed in the New World “chose to do s</w:t>
      </w:r>
      <w:r w:rsidR="003A381F">
        <w:t>o because it offered a new life</w:t>
      </w:r>
      <w:r w:rsidRPr="001239BF">
        <w:t>”</w:t>
      </w:r>
      <w:r w:rsidR="003A381F">
        <w:t xml:space="preserve"> (p. 110).</w:t>
      </w:r>
      <w:r w:rsidRPr="001239BF">
        <w:t xml:space="preserve"> </w:t>
      </w:r>
      <w:r w:rsidR="00A07613">
        <w:t>This description</w:t>
      </w:r>
      <w:r w:rsidRPr="001239BF">
        <w:t xml:space="preserve"> sounds similar to Kristof’s claim that sweatshops offer a better alternative than </w:t>
      </w:r>
      <w:r w:rsidR="00C4638A">
        <w:t>other</w:t>
      </w:r>
      <w:r w:rsidRPr="001239BF">
        <w:t xml:space="preserve"> options </w:t>
      </w:r>
      <w:r w:rsidR="00C4638A">
        <w:t xml:space="preserve">for </w:t>
      </w:r>
      <w:r w:rsidRPr="001239BF">
        <w:t>workers in poor countries.</w:t>
      </w:r>
    </w:p>
    <w:p w:rsidR="00D61E92" w:rsidRDefault="00D61E92" w:rsidP="00D61E92">
      <w:pPr>
        <w:pStyle w:val="Q"/>
      </w:pPr>
      <w:r>
        <w:t>What r</w:t>
      </w:r>
      <w:r w:rsidR="009F5EFF">
        <w:t xml:space="preserve">easons do the authors give on page </w:t>
      </w:r>
      <w:r>
        <w:t>113 for the end of the Age of Sugar? How does this refine your understanding of what the Age of Sugar represent</w:t>
      </w:r>
      <w:r w:rsidR="009C5A08">
        <w:t>s</w:t>
      </w:r>
      <w:r>
        <w:t xml:space="preserve"> </w:t>
      </w:r>
      <w:r w:rsidR="009C5A08">
        <w:t>according to</w:t>
      </w:r>
      <w:r>
        <w:t xml:space="preserve"> the authors? (Refer to page 70 to compare how the idea is discussed earlier in the text.)</w:t>
      </w:r>
    </w:p>
    <w:p w:rsidR="009C5A08" w:rsidRDefault="00D61E92" w:rsidP="00D61E92">
      <w:pPr>
        <w:pStyle w:val="SR"/>
      </w:pPr>
      <w:r>
        <w:t xml:space="preserve"> </w:t>
      </w:r>
      <w:r w:rsidR="009C5A08">
        <w:t>Student responses may include:</w:t>
      </w:r>
    </w:p>
    <w:p w:rsidR="009C5A08" w:rsidRDefault="00D61E92" w:rsidP="009C5A08">
      <w:pPr>
        <w:pStyle w:val="SASRBullet"/>
      </w:pPr>
      <w:r>
        <w:t xml:space="preserve">The authors write that the Age of Sugar was ending because workers now had rights to challenge owners. This demonstrates a change from what is mentioned on page 70, which includes “enslavement” as one of the keys to the Age of Sugar. </w:t>
      </w:r>
    </w:p>
    <w:p w:rsidR="009C5A08" w:rsidRDefault="00D61E92" w:rsidP="009C5A08">
      <w:pPr>
        <w:pStyle w:val="SASRBullet"/>
      </w:pPr>
      <w:r>
        <w:t>The authors also mention that the price of sugar was</w:t>
      </w:r>
      <w:r w:rsidR="0062254A">
        <w:t xml:space="preserve"> </w:t>
      </w:r>
      <w:r>
        <w:t>“plummeting</w:t>
      </w:r>
      <w:r w:rsidR="00C4638A">
        <w:t>,</w:t>
      </w:r>
      <w:r>
        <w:t>” which meant that the plantation owners were no longer as powerful.</w:t>
      </w:r>
      <w:r w:rsidR="0062254A">
        <w:t xml:space="preserve"> </w:t>
      </w:r>
    </w:p>
    <w:p w:rsidR="009C5A08" w:rsidRDefault="00D61E92" w:rsidP="009C5A08">
      <w:pPr>
        <w:pStyle w:val="SASRBullet"/>
      </w:pPr>
      <w:r>
        <w:t>They ask why sugar prices were falling and say it was because of competition from another part of the world, foreshadowing a description of that competition.</w:t>
      </w:r>
    </w:p>
    <w:p w:rsidR="00D61E92" w:rsidRDefault="009C5A08" w:rsidP="009C5A08">
      <w:pPr>
        <w:pStyle w:val="SASRBullet"/>
      </w:pPr>
      <w:r>
        <w:t>This evidence shows that what the authors mean by the “Age of Sugar” is a time when sugar workers were exploited and owners were wealthy and powerful.</w:t>
      </w:r>
    </w:p>
    <w:p w:rsidR="00D61E92" w:rsidRDefault="00D61E92" w:rsidP="00D61E92">
      <w:pPr>
        <w:pStyle w:val="Q"/>
      </w:pPr>
      <w:r>
        <w:t>How did Napoleon find a way out of the “sugar trap”? What innovation was crucial to his success?</w:t>
      </w:r>
    </w:p>
    <w:p w:rsidR="00430807" w:rsidRDefault="00D61E92" w:rsidP="00430807">
      <w:pPr>
        <w:pStyle w:val="SR"/>
      </w:pPr>
      <w:r>
        <w:t>Napoleon was able get out of his “sugar trap” because a process had been discovered to turn parsnips and beets into sugar</w:t>
      </w:r>
      <w:r w:rsidR="009C5A08">
        <w:t>,</w:t>
      </w:r>
      <w:r>
        <w:t xml:space="preserve"> and beets could grow in northern Europe. This meant that France could have all the sugar it needed without having to go to the Caribbean.</w:t>
      </w:r>
    </w:p>
    <w:p w:rsidR="003B729B" w:rsidRDefault="003B729B">
      <w:pPr>
        <w:spacing w:before="0" w:after="0" w:line="240" w:lineRule="auto"/>
        <w:rPr>
          <w:rFonts w:asciiTheme="minorHAnsi" w:eastAsia="Times New Roman" w:hAnsiTheme="minorHAnsi"/>
          <w:b/>
          <w:bCs/>
          <w:color w:val="4F81BD"/>
          <w:sz w:val="28"/>
          <w:szCs w:val="26"/>
        </w:rPr>
      </w:pPr>
      <w:r>
        <w:br w:type="page"/>
      </w:r>
    </w:p>
    <w:p w:rsidR="000B2D56" w:rsidRDefault="000B2D56" w:rsidP="00CE2836">
      <w:pPr>
        <w:pStyle w:val="LearningSequenceHeader"/>
      </w:pPr>
      <w:bookmarkStart w:id="0" w:name="_GoBack"/>
      <w:bookmarkEnd w:id="0"/>
      <w:r w:rsidRPr="000B2D56">
        <w:t xml:space="preserve">Activity </w:t>
      </w:r>
      <w:r>
        <w:t>3</w:t>
      </w:r>
      <w:r w:rsidRPr="000B2D56">
        <w:t xml:space="preserve">: </w:t>
      </w:r>
      <w:r w:rsidR="00D61E92">
        <w:t>Group Activity:</w:t>
      </w:r>
      <w:r w:rsidR="00A00BEE">
        <w:t xml:space="preserve"> Important Figures</w:t>
      </w:r>
      <w:r w:rsidR="00D61E92">
        <w:t xml:space="preserve"> and Central Ideas</w:t>
      </w:r>
      <w:r>
        <w:tab/>
      </w:r>
      <w:r w:rsidR="0063024C">
        <w:t>40</w:t>
      </w:r>
      <w:r w:rsidRPr="000B2D56">
        <w:t>%</w:t>
      </w:r>
    </w:p>
    <w:p w:rsidR="00707670" w:rsidRDefault="009C67E7" w:rsidP="00707670">
      <w:pPr>
        <w:pStyle w:val="TA"/>
      </w:pPr>
      <w:r>
        <w:t xml:space="preserve">Ask </w:t>
      </w:r>
      <w:r w:rsidR="00A00BEE">
        <w:t xml:space="preserve">students </w:t>
      </w:r>
      <w:r>
        <w:t xml:space="preserve">to </w:t>
      </w:r>
      <w:r w:rsidR="00A00BEE">
        <w:t xml:space="preserve">form </w:t>
      </w:r>
      <w:r w:rsidR="009C5A08">
        <w:t>small</w:t>
      </w:r>
      <w:r w:rsidR="00A00BEE">
        <w:t xml:space="preserve"> groups. Display and distribute the </w:t>
      </w:r>
      <w:r w:rsidR="002575EE">
        <w:t xml:space="preserve">Important Figures from </w:t>
      </w:r>
      <w:r w:rsidR="002575EE" w:rsidRPr="00834A44">
        <w:rPr>
          <w:i/>
        </w:rPr>
        <w:t>Sugar Changed the World</w:t>
      </w:r>
      <w:r w:rsidR="002575EE">
        <w:rPr>
          <w:i/>
        </w:rPr>
        <w:t xml:space="preserve"> </w:t>
      </w:r>
      <w:r w:rsidR="002575EE">
        <w:t>Handout</w:t>
      </w:r>
      <w:r w:rsidR="00A00BEE">
        <w:t xml:space="preserve">. </w:t>
      </w:r>
      <w:r w:rsidR="00B078FF">
        <w:t>In</w:t>
      </w:r>
      <w:r w:rsidR="005177D2">
        <w:t>s</w:t>
      </w:r>
      <w:r w:rsidR="00B078FF">
        <w:t xml:space="preserve">truct students to look up the figures using the index at the back of the book in order to answer the discussion questions provided below. Each group </w:t>
      </w:r>
      <w:r w:rsidR="002306F4">
        <w:t xml:space="preserve">is </w:t>
      </w:r>
      <w:r w:rsidR="00B078FF">
        <w:t>responsible for two or three of the following figures, depending on class and group size:</w:t>
      </w:r>
    </w:p>
    <w:p w:rsidR="00430807" w:rsidRDefault="00834A44" w:rsidP="00430807">
      <w:pPr>
        <w:pStyle w:val="BulletedList"/>
        <w:rPr>
          <w:rFonts w:ascii="Times New Roman" w:hAnsi="Times New Roman"/>
          <w:sz w:val="24"/>
          <w:szCs w:val="24"/>
        </w:rPr>
      </w:pPr>
      <w:r w:rsidRPr="00834A44">
        <w:t>Bechu</w:t>
      </w:r>
      <w:r>
        <w:rPr>
          <w:rFonts w:ascii="Times New Roman" w:hAnsi="Times New Roman"/>
          <w:sz w:val="24"/>
          <w:szCs w:val="24"/>
        </w:rPr>
        <w:t xml:space="preserve"> </w:t>
      </w:r>
    </w:p>
    <w:p w:rsidR="00C4638A" w:rsidRPr="00934230" w:rsidRDefault="00C4638A" w:rsidP="00C4638A">
      <w:pPr>
        <w:pStyle w:val="BulletedList"/>
        <w:rPr>
          <w:rFonts w:ascii="Times New Roman" w:hAnsi="Times New Roman"/>
          <w:sz w:val="24"/>
          <w:szCs w:val="24"/>
        </w:rPr>
      </w:pPr>
      <w:r w:rsidRPr="00834A44">
        <w:t xml:space="preserve">Beckford, William </w:t>
      </w:r>
    </w:p>
    <w:p w:rsidR="00C4638A" w:rsidRDefault="00C4638A" w:rsidP="00C4638A">
      <w:pPr>
        <w:pStyle w:val="BulletedList"/>
        <w:rPr>
          <w:rFonts w:ascii="Times New Roman" w:hAnsi="Times New Roman"/>
          <w:sz w:val="24"/>
          <w:szCs w:val="24"/>
        </w:rPr>
      </w:pPr>
      <w:r w:rsidRPr="00834A44">
        <w:t>Bonaparte</w:t>
      </w:r>
      <w:r>
        <w:t>,</w:t>
      </w:r>
      <w:r w:rsidRPr="00834A44">
        <w:t xml:space="preserve"> Napoleon </w:t>
      </w:r>
    </w:p>
    <w:p w:rsidR="00430807" w:rsidRDefault="00834A44" w:rsidP="00430807">
      <w:pPr>
        <w:pStyle w:val="BulletedList"/>
      </w:pPr>
      <w:r w:rsidRPr="00834A44">
        <w:t xml:space="preserve">Budhos, Marina </w:t>
      </w:r>
      <w:r>
        <w:t xml:space="preserve">– </w:t>
      </w:r>
      <w:r w:rsidR="0033636B">
        <w:t>F</w:t>
      </w:r>
      <w:r w:rsidR="006E5A6A">
        <w:t>amily</w:t>
      </w:r>
      <w:r>
        <w:t xml:space="preserve"> of</w:t>
      </w:r>
    </w:p>
    <w:p w:rsidR="00430807" w:rsidRDefault="00834A44" w:rsidP="00430807">
      <w:pPr>
        <w:pStyle w:val="BulletedList"/>
        <w:rPr>
          <w:rFonts w:ascii="Times New Roman" w:hAnsi="Times New Roman"/>
          <w:sz w:val="24"/>
          <w:szCs w:val="24"/>
        </w:rPr>
      </w:pPr>
      <w:r w:rsidRPr="00834A44">
        <w:t xml:space="preserve">Clarkson, Thomas </w:t>
      </w:r>
    </w:p>
    <w:p w:rsidR="00430807" w:rsidRDefault="00834A44" w:rsidP="00430807">
      <w:pPr>
        <w:pStyle w:val="BulletedList"/>
      </w:pPr>
      <w:r>
        <w:t xml:space="preserve">Equiano, Olaudah </w:t>
      </w:r>
    </w:p>
    <w:p w:rsidR="00430807" w:rsidRDefault="00834A44" w:rsidP="00430807">
      <w:pPr>
        <w:pStyle w:val="BulletedList"/>
        <w:rPr>
          <w:rFonts w:ascii="Times New Roman" w:hAnsi="Times New Roman"/>
          <w:sz w:val="24"/>
          <w:szCs w:val="24"/>
        </w:rPr>
      </w:pPr>
      <w:r w:rsidRPr="00834A44">
        <w:t xml:space="preserve">Jefferson, Thomas </w:t>
      </w:r>
    </w:p>
    <w:p w:rsidR="00430807" w:rsidRDefault="00834A44" w:rsidP="00430807">
      <w:pPr>
        <w:pStyle w:val="BulletedList"/>
      </w:pPr>
      <w:r w:rsidRPr="00834A44">
        <w:t xml:space="preserve">Lincoln, Abraham </w:t>
      </w:r>
    </w:p>
    <w:p w:rsidR="00430807" w:rsidRDefault="00834A44" w:rsidP="00430807">
      <w:pPr>
        <w:pStyle w:val="BulletedList"/>
        <w:rPr>
          <w:rFonts w:ascii="Times New Roman" w:hAnsi="Times New Roman"/>
          <w:sz w:val="24"/>
          <w:szCs w:val="24"/>
        </w:rPr>
      </w:pPr>
      <w:r w:rsidRPr="00834A44">
        <w:t>Muham</w:t>
      </w:r>
      <w:r w:rsidR="007C056C">
        <w:t>m</w:t>
      </w:r>
      <w:r w:rsidRPr="00834A44">
        <w:t xml:space="preserve">ad </w:t>
      </w:r>
    </w:p>
    <w:p w:rsidR="00430807" w:rsidRDefault="00834A44" w:rsidP="00430807">
      <w:pPr>
        <w:pStyle w:val="BulletedList"/>
        <w:rPr>
          <w:rFonts w:ascii="Times New Roman" w:hAnsi="Times New Roman"/>
          <w:sz w:val="24"/>
          <w:szCs w:val="24"/>
        </w:rPr>
      </w:pPr>
      <w:r w:rsidRPr="00834A44">
        <w:t xml:space="preserve">Pauline </w:t>
      </w:r>
    </w:p>
    <w:p w:rsidR="00430807" w:rsidRDefault="00834A44" w:rsidP="00430807">
      <w:pPr>
        <w:pStyle w:val="BulletedList"/>
        <w:rPr>
          <w:rFonts w:ascii="Times New Roman" w:hAnsi="Times New Roman"/>
          <w:sz w:val="24"/>
          <w:szCs w:val="24"/>
        </w:rPr>
      </w:pPr>
      <w:r w:rsidRPr="00834A44">
        <w:t xml:space="preserve">Quamina </w:t>
      </w:r>
    </w:p>
    <w:p w:rsidR="00430807" w:rsidRDefault="00834A44" w:rsidP="00430807">
      <w:pPr>
        <w:pStyle w:val="BulletedList"/>
        <w:rPr>
          <w:rFonts w:ascii="Times New Roman" w:hAnsi="Times New Roman"/>
          <w:sz w:val="24"/>
          <w:szCs w:val="24"/>
        </w:rPr>
      </w:pPr>
      <w:r w:rsidRPr="00834A44">
        <w:t>Smith, John</w:t>
      </w:r>
      <w:r w:rsidR="0062254A">
        <w:t xml:space="preserve"> </w:t>
      </w:r>
    </w:p>
    <w:p w:rsidR="00430807" w:rsidRDefault="00834A44" w:rsidP="00430807">
      <w:pPr>
        <w:pStyle w:val="BulletedList"/>
      </w:pPr>
      <w:r w:rsidRPr="00834A44">
        <w:t xml:space="preserve">Thistlewood, Thomas </w:t>
      </w:r>
    </w:p>
    <w:p w:rsidR="00F13C6F" w:rsidRDefault="00B078FF" w:rsidP="0063024C">
      <w:pPr>
        <w:pStyle w:val="TA"/>
      </w:pPr>
      <w:r>
        <w:t xml:space="preserve">Display and </w:t>
      </w:r>
      <w:r w:rsidR="0064411B">
        <w:t>d</w:t>
      </w:r>
      <w:r>
        <w:t xml:space="preserve">istribute the </w:t>
      </w:r>
      <w:r w:rsidR="002606D6">
        <w:t xml:space="preserve">Important </w:t>
      </w:r>
      <w:r w:rsidR="002575EE">
        <w:t>Figures</w:t>
      </w:r>
      <w:r w:rsidR="002606D6">
        <w:t xml:space="preserve"> Guiding Questions Tool for groups to use </w:t>
      </w:r>
      <w:r>
        <w:t>to guide their</w:t>
      </w:r>
      <w:r w:rsidR="00834A44">
        <w:t xml:space="preserve"> examination of </w:t>
      </w:r>
      <w:r w:rsidR="00F13C6F">
        <w:t xml:space="preserve">these </w:t>
      </w:r>
      <w:r w:rsidR="00834A44">
        <w:t xml:space="preserve">important figures in </w:t>
      </w:r>
      <w:r w:rsidR="00834A44" w:rsidRPr="002606D6">
        <w:rPr>
          <w:i/>
        </w:rPr>
        <w:t>Sugar Changed the World</w:t>
      </w:r>
      <w:r w:rsidR="00834A44">
        <w:t>.</w:t>
      </w:r>
      <w:r>
        <w:t xml:space="preserve"> </w:t>
      </w:r>
    </w:p>
    <w:p w:rsidR="00AF2BFA" w:rsidRDefault="00AF2BFA" w:rsidP="00AF2BFA">
      <w:pPr>
        <w:pStyle w:val="Q"/>
      </w:pPr>
      <w:r>
        <w:t xml:space="preserve">Describe where this person appears in the book, what we learn about </w:t>
      </w:r>
      <w:r w:rsidR="00A950CF">
        <w:t>him/her</w:t>
      </w:r>
      <w:r>
        <w:t>, and what the context is for his/her story.</w:t>
      </w:r>
    </w:p>
    <w:p w:rsidR="00D948B4" w:rsidRPr="00D948B4" w:rsidRDefault="00D948B4" w:rsidP="00AF2BFA">
      <w:pPr>
        <w:pStyle w:val="Q"/>
        <w:rPr>
          <w:rFonts w:ascii="Arial" w:hAnsi="Arial" w:cs="Arial"/>
          <w:color w:val="000000"/>
          <w:sz w:val="23"/>
          <w:szCs w:val="23"/>
        </w:rPr>
      </w:pPr>
      <w:r>
        <w:t>How do the authors use his/her story to introduce or refine a central idea?</w:t>
      </w:r>
    </w:p>
    <w:p w:rsidR="00B078FF" w:rsidRDefault="00B1404D" w:rsidP="00AF2BFA">
      <w:pPr>
        <w:pStyle w:val="Q"/>
      </w:pPr>
      <w:r>
        <w:t>What other important f</w:t>
      </w:r>
      <w:r w:rsidR="00B078FF">
        <w:t>igures does he</w:t>
      </w:r>
      <w:r w:rsidR="00A950CF">
        <w:t>/she</w:t>
      </w:r>
      <w:r w:rsidR="00B078FF">
        <w:t xml:space="preserve"> interact with or is he</w:t>
      </w:r>
      <w:r w:rsidR="00A950CF">
        <w:t>/she</w:t>
      </w:r>
      <w:r w:rsidR="00B078FF">
        <w:t xml:space="preserve"> mentioned alongside?</w:t>
      </w:r>
    </w:p>
    <w:p w:rsidR="00B078FF" w:rsidRDefault="00A07613" w:rsidP="00D948B4">
      <w:pPr>
        <w:pStyle w:val="IN"/>
      </w:pPr>
      <w:r>
        <w:t xml:space="preserve">Students will discuss the last question </w:t>
      </w:r>
      <w:r w:rsidR="00D948B4">
        <w:t xml:space="preserve">as a whole class to </w:t>
      </w:r>
      <w:r w:rsidR="00D66024">
        <w:t xml:space="preserve">review </w:t>
      </w:r>
      <w:r w:rsidR="00D948B4">
        <w:t xml:space="preserve">their findings and </w:t>
      </w:r>
      <w:r w:rsidR="00A950CF">
        <w:t xml:space="preserve">analyze </w:t>
      </w:r>
      <w:r w:rsidR="00D948B4">
        <w:t>how the figures overlap.</w:t>
      </w:r>
    </w:p>
    <w:p w:rsidR="008F6A97" w:rsidRDefault="008F6A97" w:rsidP="008F6A97">
      <w:pPr>
        <w:pStyle w:val="SR"/>
      </w:pPr>
      <w:r>
        <w:t xml:space="preserve">See the Model Important Figures Guiding Questions Tools for sample student responses. </w:t>
      </w:r>
    </w:p>
    <w:p w:rsidR="008F6A97" w:rsidRDefault="008F6A97" w:rsidP="008F6A97">
      <w:pPr>
        <w:pStyle w:val="IN"/>
      </w:pPr>
      <w:r>
        <w:t xml:space="preserve">Consider reminding students of their previous work with standard SL.9-10.1.c, d, which requires that students participate in collaborative discussions, actively propelling conversations through questions, incorporating others into the discussion and responding thoughtfully to diverse perspectives. </w:t>
      </w:r>
    </w:p>
    <w:p w:rsidR="00D948B4" w:rsidRDefault="0063024C" w:rsidP="00834A44">
      <w:pPr>
        <w:pStyle w:val="SA"/>
      </w:pPr>
      <w:r>
        <w:t>Student</w:t>
      </w:r>
      <w:r w:rsidR="00292189">
        <w:t>s</w:t>
      </w:r>
      <w:r>
        <w:t xml:space="preserve"> work together in groups to answer the guiding questions for </w:t>
      </w:r>
      <w:r w:rsidR="00D61E92">
        <w:t>the important figures activity.</w:t>
      </w:r>
    </w:p>
    <w:p w:rsidR="00707670" w:rsidRDefault="00707670" w:rsidP="00707670">
      <w:pPr>
        <w:pStyle w:val="LearningSequenceHeader"/>
      </w:pPr>
      <w:r>
        <w:t>Activity 4</w:t>
      </w:r>
      <w:r w:rsidR="00D948B4">
        <w:t>: Class</w:t>
      </w:r>
      <w:r w:rsidR="00AD06E3">
        <w:t>-</w:t>
      </w:r>
      <w:r w:rsidR="00D948B4">
        <w:t>Wide Discussion</w:t>
      </w:r>
      <w:r w:rsidR="0063024C">
        <w:tab/>
        <w:t>25</w:t>
      </w:r>
      <w:r w:rsidRPr="00707670">
        <w:t>%</w:t>
      </w:r>
    </w:p>
    <w:p w:rsidR="0063024C" w:rsidRDefault="00D948B4" w:rsidP="00707670">
      <w:pPr>
        <w:pStyle w:val="TA"/>
      </w:pPr>
      <w:r>
        <w:t>Lead the class in a discussion of students</w:t>
      </w:r>
      <w:r w:rsidR="005177D2">
        <w:t>’</w:t>
      </w:r>
      <w:r>
        <w:t xml:space="preserve"> findings and </w:t>
      </w:r>
      <w:r w:rsidR="00320166">
        <w:t xml:space="preserve">about </w:t>
      </w:r>
      <w:r>
        <w:t>how the figures interact and develop over the course of the text.</w:t>
      </w:r>
      <w:r w:rsidR="0063024C">
        <w:t xml:space="preserve"> Ask for volunteers from each group to summarize their findings</w:t>
      </w:r>
      <w:r w:rsidR="00593605">
        <w:t>.</w:t>
      </w:r>
      <w:r w:rsidR="0063024C">
        <w:t xml:space="preserve"> </w:t>
      </w:r>
      <w:r w:rsidR="00593605">
        <w:t>E</w:t>
      </w:r>
      <w:r w:rsidR="0063024C">
        <w:t xml:space="preserve">ncourage a conversation between groups </w:t>
      </w:r>
      <w:r w:rsidR="00320166">
        <w:t>who examined figures who appear</w:t>
      </w:r>
      <w:r w:rsidR="0063024C">
        <w:t xml:space="preserve"> close together in the text</w:t>
      </w:r>
      <w:r w:rsidR="00D61E92">
        <w:t xml:space="preserve"> in order to examine the relationship between these figures and the central ideas with which they are associated</w:t>
      </w:r>
      <w:r w:rsidR="0063024C">
        <w:t xml:space="preserve">. Instruct students to </w:t>
      </w:r>
      <w:r w:rsidR="00346099">
        <w:t>annotate as they engage in conversation</w:t>
      </w:r>
      <w:r w:rsidR="00320166">
        <w:t>.</w:t>
      </w:r>
    </w:p>
    <w:p w:rsidR="00346099" w:rsidRDefault="00346099" w:rsidP="00346099">
      <w:pPr>
        <w:pStyle w:val="SA"/>
      </w:pPr>
      <w:r>
        <w:t>Students engage in class</w:t>
      </w:r>
      <w:r w:rsidR="00D66024">
        <w:t>-</w:t>
      </w:r>
      <w:r>
        <w:t xml:space="preserve">wide discussion </w:t>
      </w:r>
      <w:r w:rsidR="00320166">
        <w:t>about the</w:t>
      </w:r>
      <w:r>
        <w:t xml:space="preserve"> important figures from </w:t>
      </w:r>
      <w:r w:rsidRPr="00346099">
        <w:rPr>
          <w:i/>
        </w:rPr>
        <w:t>Sugar Changed the World.</w:t>
      </w:r>
    </w:p>
    <w:p w:rsidR="00430807" w:rsidRDefault="00EB56D8" w:rsidP="00430807">
      <w:pPr>
        <w:pStyle w:val="SR"/>
      </w:pPr>
      <w:r>
        <w:t>See</w:t>
      </w:r>
      <w:r w:rsidR="00320166">
        <w:t xml:space="preserve"> the</w:t>
      </w:r>
      <w:r>
        <w:t xml:space="preserve"> Model Important Figures </w:t>
      </w:r>
      <w:r w:rsidR="00C4638A">
        <w:t xml:space="preserve">Guiding Questions </w:t>
      </w:r>
      <w:r>
        <w:t>Tool</w:t>
      </w:r>
      <w:r w:rsidR="00320166">
        <w:t>s</w:t>
      </w:r>
      <w:r>
        <w:t xml:space="preserve"> for sample student </w:t>
      </w:r>
      <w:r w:rsidR="00320166">
        <w:t>responses</w:t>
      </w:r>
      <w:r>
        <w:t>.</w:t>
      </w:r>
      <w:r w:rsidR="0062254A">
        <w:t xml:space="preserve"> </w:t>
      </w:r>
    </w:p>
    <w:p w:rsidR="00707670" w:rsidRDefault="00707670" w:rsidP="00707670">
      <w:pPr>
        <w:pStyle w:val="LearningSequenceHeader"/>
      </w:pPr>
      <w:r>
        <w:t>Activity 5</w:t>
      </w:r>
      <w:r w:rsidR="00D948B4">
        <w:t xml:space="preserve">: </w:t>
      </w:r>
      <w:r w:rsidR="0063024C">
        <w:t>Quick Write</w:t>
      </w:r>
      <w:r w:rsidR="0063024C">
        <w:tab/>
        <w:t>15</w:t>
      </w:r>
      <w:r w:rsidRPr="00707670">
        <w:t>%</w:t>
      </w:r>
    </w:p>
    <w:p w:rsidR="0063024C" w:rsidRDefault="0063024C" w:rsidP="0063024C">
      <w:pPr>
        <w:pStyle w:val="TA"/>
      </w:pPr>
      <w:r>
        <w:t>Instruct students to respond briefly in writing to the following prompt:</w:t>
      </w:r>
    </w:p>
    <w:p w:rsidR="00D948B4" w:rsidRPr="00346099" w:rsidRDefault="0063024C" w:rsidP="0064411B">
      <w:pPr>
        <w:pStyle w:val="Q"/>
      </w:pPr>
      <w:r w:rsidRPr="00346099">
        <w:t>Choose an important figure</w:t>
      </w:r>
      <w:r w:rsidR="005D7233" w:rsidRPr="00346099">
        <w:t xml:space="preserve"> not </w:t>
      </w:r>
      <w:r w:rsidRPr="00346099">
        <w:t>examined by</w:t>
      </w:r>
      <w:r w:rsidR="005D7233" w:rsidRPr="00346099">
        <w:t xml:space="preserve"> your group and discuss how that figure is used to introduce or refine a central idea in </w:t>
      </w:r>
      <w:r w:rsidR="005D7233" w:rsidRPr="00320166">
        <w:rPr>
          <w:i/>
        </w:rPr>
        <w:t>Sugar Changed the World</w:t>
      </w:r>
      <w:r w:rsidR="005D7233" w:rsidRPr="00346099">
        <w:t>.</w:t>
      </w:r>
    </w:p>
    <w:p w:rsidR="00346099" w:rsidRDefault="00346099" w:rsidP="00346099">
      <w:pPr>
        <w:pStyle w:val="TA"/>
      </w:pPr>
      <w:r>
        <w:t xml:space="preserve">Instruct students to look at their annotations to find evidence. </w:t>
      </w:r>
      <w:r w:rsidR="00AC2486" w:rsidRPr="00191630">
        <w:rPr>
          <w:bCs/>
        </w:rPr>
        <w:t>Ask students to use</w:t>
      </w:r>
      <w:r w:rsidR="008F6A97">
        <w:rPr>
          <w:bCs/>
        </w:rPr>
        <w:t xml:space="preserve"> vocabulary from</w:t>
      </w:r>
      <w:r w:rsidR="00AC2486" w:rsidRPr="00191630">
        <w:rPr>
          <w:bCs/>
        </w:rPr>
        <w:t xml:space="preserve"> </w:t>
      </w:r>
      <w:r w:rsidR="006D2398">
        <w:rPr>
          <w:bCs/>
        </w:rPr>
        <w:t>this module</w:t>
      </w:r>
      <w:r w:rsidR="00AC2486" w:rsidRPr="00191630">
        <w:rPr>
          <w:bCs/>
        </w:rPr>
        <w:t xml:space="preserve"> wherever possible in their written responses. </w:t>
      </w:r>
      <w:r>
        <w:t xml:space="preserve">Remind students to use the Short Response </w:t>
      </w:r>
      <w:r w:rsidR="004B05C3">
        <w:t xml:space="preserve">Rubric and </w:t>
      </w:r>
      <w:r>
        <w:t>Checklist to guide their written responses.</w:t>
      </w:r>
    </w:p>
    <w:p w:rsidR="00346099" w:rsidRDefault="00346099" w:rsidP="00346099">
      <w:pPr>
        <w:pStyle w:val="IN"/>
      </w:pPr>
      <w:r>
        <w:t>Display the</w:t>
      </w:r>
      <w:r w:rsidRPr="002C38DB">
        <w:t xml:space="preserve"> prompt for students to see</w:t>
      </w:r>
      <w:r>
        <w:t>, or provide the prompt in</w:t>
      </w:r>
      <w:r w:rsidRPr="002C38DB">
        <w:t xml:space="preserve"> hard copy</w:t>
      </w:r>
      <w:r>
        <w:t>.</w:t>
      </w:r>
    </w:p>
    <w:p w:rsidR="00346099" w:rsidRDefault="00346099" w:rsidP="00934230">
      <w:pPr>
        <w:pStyle w:val="SA"/>
      </w:pPr>
      <w:r>
        <w:t xml:space="preserve">Students independently answer the prompt using evidence from the text. </w:t>
      </w:r>
    </w:p>
    <w:p w:rsidR="00430807" w:rsidRDefault="00346099" w:rsidP="00430807">
      <w:pPr>
        <w:pStyle w:val="SR"/>
      </w:pPr>
      <w:r>
        <w:t>See the High Performance Response at the beginning of this lesson.</w:t>
      </w:r>
    </w:p>
    <w:p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9403AD">
        <w:t>5</w:t>
      </w:r>
      <w:r w:rsidR="009403AD" w:rsidRPr="00563CB8">
        <w:t>%</w:t>
      </w:r>
    </w:p>
    <w:p w:rsidR="00346099" w:rsidRDefault="00346099" w:rsidP="00346099">
      <w:pPr>
        <w:pStyle w:val="TA"/>
      </w:pPr>
      <w:r>
        <w:t>Display and distribute the homework assignment</w:t>
      </w:r>
      <w:r w:rsidR="004376FF">
        <w:t>.</w:t>
      </w:r>
      <w:r>
        <w:t xml:space="preserve"> </w:t>
      </w:r>
      <w:r w:rsidR="004376FF">
        <w:t>F</w:t>
      </w:r>
      <w:r>
        <w:t>or homework,</w:t>
      </w:r>
      <w:r w:rsidR="00C86E35">
        <w:t xml:space="preserve"> </w:t>
      </w:r>
      <w:r w:rsidR="0084313B">
        <w:t xml:space="preserve">instruct </w:t>
      </w:r>
      <w:r w:rsidR="00C86E35">
        <w:t xml:space="preserve">students </w:t>
      </w:r>
      <w:r w:rsidR="0084313B">
        <w:t xml:space="preserve">to </w:t>
      </w:r>
      <w:r>
        <w:t xml:space="preserve">continue to read their </w:t>
      </w:r>
      <w:r w:rsidR="004376FF">
        <w:t>AIR</w:t>
      </w:r>
      <w:r>
        <w:t xml:space="preserve"> text through the lens of a focus standard of their choice and prepare for a 3–5 minute discussion of their text based on that standard. </w:t>
      </w:r>
    </w:p>
    <w:p w:rsidR="00346099" w:rsidRDefault="00346099" w:rsidP="00346099">
      <w:pPr>
        <w:pStyle w:val="SA"/>
      </w:pPr>
      <w:r>
        <w:t>Students follow along.</w:t>
      </w:r>
    </w:p>
    <w:p w:rsidR="00C4787C" w:rsidRDefault="00C4787C" w:rsidP="00E946A0">
      <w:pPr>
        <w:pStyle w:val="Heading1"/>
      </w:pPr>
      <w:r>
        <w:t>Homework</w:t>
      </w:r>
    </w:p>
    <w:p w:rsidR="00346099" w:rsidRDefault="00346099" w:rsidP="00F9670E">
      <w:r>
        <w:t xml:space="preserve">Continue to read your </w:t>
      </w:r>
      <w:r w:rsidR="004376FF">
        <w:t>AIR</w:t>
      </w:r>
      <w:r>
        <w:t xml:space="preserve"> text through the lens of your focus standard and prepare for a 3–5 minute discussion of the text based on that standard.</w:t>
      </w:r>
    </w:p>
    <w:p w:rsidR="002041CD" w:rsidRDefault="005837C5" w:rsidP="0091247D">
      <w:pPr>
        <w:pStyle w:val="ToolHeader"/>
      </w:pPr>
      <w:r>
        <w:rPr>
          <w:i/>
        </w:rPr>
        <w:br w:type="page"/>
      </w:r>
    </w:p>
    <w:p w:rsidR="00834A44" w:rsidRPr="00BD18ED" w:rsidRDefault="00834A44" w:rsidP="00834A44">
      <w:pPr>
        <w:pStyle w:val="ToolHeader"/>
        <w:rPr>
          <w:b w:val="0"/>
        </w:rPr>
      </w:pPr>
      <w:r>
        <w:t xml:space="preserve">Important Figures from </w:t>
      </w:r>
      <w:r w:rsidRPr="00834A44">
        <w:rPr>
          <w:i/>
        </w:rPr>
        <w:t>Sugar Changed the World</w:t>
      </w:r>
      <w:r w:rsidR="00BD18ED">
        <w:rPr>
          <w:i/>
        </w:rPr>
        <w:t xml:space="preserve"> </w:t>
      </w:r>
      <w:r w:rsidR="00BD18ED" w:rsidRPr="00F9670E">
        <w:t>Handout</w:t>
      </w:r>
      <w:r w:rsidR="00BD18ED">
        <w:rPr>
          <w:b w:val="0"/>
        </w:rPr>
        <w:t xml:space="preserve"> </w:t>
      </w:r>
    </w:p>
    <w:p w:rsidR="00955C4F" w:rsidRDefault="00955C4F" w:rsidP="00955C4F">
      <w:pPr>
        <w:pStyle w:val="BulletedList"/>
        <w:rPr>
          <w:rFonts w:ascii="Times New Roman" w:hAnsi="Times New Roman"/>
          <w:sz w:val="24"/>
          <w:szCs w:val="24"/>
        </w:rPr>
      </w:pPr>
      <w:r w:rsidRPr="00834A44">
        <w:t>Bechu</w:t>
      </w:r>
      <w:r>
        <w:rPr>
          <w:rFonts w:ascii="Times New Roman" w:hAnsi="Times New Roman"/>
          <w:sz w:val="24"/>
          <w:szCs w:val="24"/>
        </w:rPr>
        <w:t xml:space="preserve"> </w:t>
      </w:r>
    </w:p>
    <w:p w:rsidR="00955C4F" w:rsidRPr="00926562" w:rsidRDefault="00955C4F" w:rsidP="00955C4F">
      <w:pPr>
        <w:pStyle w:val="BulletedList"/>
        <w:rPr>
          <w:rFonts w:ascii="Times New Roman" w:hAnsi="Times New Roman"/>
          <w:sz w:val="24"/>
          <w:szCs w:val="24"/>
        </w:rPr>
      </w:pPr>
      <w:r w:rsidRPr="00834A44">
        <w:t xml:space="preserve">Beckford, William </w:t>
      </w:r>
    </w:p>
    <w:p w:rsidR="00955C4F" w:rsidRDefault="00955C4F" w:rsidP="00955C4F">
      <w:pPr>
        <w:pStyle w:val="BulletedList"/>
        <w:rPr>
          <w:rFonts w:ascii="Times New Roman" w:hAnsi="Times New Roman"/>
          <w:sz w:val="24"/>
          <w:szCs w:val="24"/>
        </w:rPr>
      </w:pPr>
      <w:r w:rsidRPr="00834A44">
        <w:t>Bonaparte</w:t>
      </w:r>
      <w:r>
        <w:t>,</w:t>
      </w:r>
      <w:r w:rsidRPr="00834A44">
        <w:t xml:space="preserve"> Napoleon </w:t>
      </w:r>
    </w:p>
    <w:p w:rsidR="00955C4F" w:rsidRDefault="00955C4F" w:rsidP="00955C4F">
      <w:pPr>
        <w:pStyle w:val="BulletedList"/>
      </w:pPr>
      <w:r w:rsidRPr="00834A44">
        <w:t xml:space="preserve">Budhos, Marina </w:t>
      </w:r>
      <w:r w:rsidR="006E5A6A">
        <w:t xml:space="preserve">– </w:t>
      </w:r>
      <w:r w:rsidR="00F32EFB">
        <w:t>F</w:t>
      </w:r>
      <w:r w:rsidR="006E5A6A">
        <w:t>amily</w:t>
      </w:r>
      <w:r>
        <w:t xml:space="preserve"> of</w:t>
      </w:r>
    </w:p>
    <w:p w:rsidR="00955C4F" w:rsidRDefault="00955C4F" w:rsidP="00955C4F">
      <w:pPr>
        <w:pStyle w:val="BulletedList"/>
        <w:rPr>
          <w:rFonts w:ascii="Times New Roman" w:hAnsi="Times New Roman"/>
          <w:sz w:val="24"/>
          <w:szCs w:val="24"/>
        </w:rPr>
      </w:pPr>
      <w:r w:rsidRPr="00834A44">
        <w:t xml:space="preserve">Clarkson, Thomas </w:t>
      </w:r>
    </w:p>
    <w:p w:rsidR="00955C4F" w:rsidRDefault="00955C4F" w:rsidP="00955C4F">
      <w:pPr>
        <w:pStyle w:val="BulletedList"/>
      </w:pPr>
      <w:r>
        <w:t xml:space="preserve">Equiano, Olaudah </w:t>
      </w:r>
    </w:p>
    <w:p w:rsidR="00955C4F" w:rsidRDefault="00955C4F" w:rsidP="00955C4F">
      <w:pPr>
        <w:pStyle w:val="BulletedList"/>
        <w:rPr>
          <w:rFonts w:ascii="Times New Roman" w:hAnsi="Times New Roman"/>
          <w:sz w:val="24"/>
          <w:szCs w:val="24"/>
        </w:rPr>
      </w:pPr>
      <w:r w:rsidRPr="00834A44">
        <w:t xml:space="preserve">Jefferson, Thomas </w:t>
      </w:r>
    </w:p>
    <w:p w:rsidR="00955C4F" w:rsidRDefault="00955C4F" w:rsidP="00955C4F">
      <w:pPr>
        <w:pStyle w:val="BulletedList"/>
      </w:pPr>
      <w:r w:rsidRPr="00834A44">
        <w:t xml:space="preserve">Lincoln, Abraham </w:t>
      </w:r>
    </w:p>
    <w:p w:rsidR="00955C4F" w:rsidRDefault="00955C4F" w:rsidP="00955C4F">
      <w:pPr>
        <w:pStyle w:val="BulletedList"/>
        <w:rPr>
          <w:rFonts w:ascii="Times New Roman" w:hAnsi="Times New Roman"/>
          <w:sz w:val="24"/>
          <w:szCs w:val="24"/>
        </w:rPr>
      </w:pPr>
      <w:r w:rsidRPr="00834A44">
        <w:t>Muham</w:t>
      </w:r>
      <w:r>
        <w:t>m</w:t>
      </w:r>
      <w:r w:rsidRPr="00834A44">
        <w:t xml:space="preserve">ad </w:t>
      </w:r>
    </w:p>
    <w:p w:rsidR="00955C4F" w:rsidRDefault="00955C4F" w:rsidP="00955C4F">
      <w:pPr>
        <w:pStyle w:val="BulletedList"/>
        <w:rPr>
          <w:rFonts w:ascii="Times New Roman" w:hAnsi="Times New Roman"/>
          <w:sz w:val="24"/>
          <w:szCs w:val="24"/>
        </w:rPr>
      </w:pPr>
      <w:r w:rsidRPr="00834A44">
        <w:t xml:space="preserve">Pauline </w:t>
      </w:r>
    </w:p>
    <w:p w:rsidR="00955C4F" w:rsidRDefault="00955C4F" w:rsidP="00955C4F">
      <w:pPr>
        <w:pStyle w:val="BulletedList"/>
        <w:rPr>
          <w:rFonts w:ascii="Times New Roman" w:hAnsi="Times New Roman"/>
          <w:sz w:val="24"/>
          <w:szCs w:val="24"/>
        </w:rPr>
      </w:pPr>
      <w:r w:rsidRPr="00834A44">
        <w:t xml:space="preserve">Quamina </w:t>
      </w:r>
    </w:p>
    <w:p w:rsidR="00955C4F" w:rsidRDefault="00955C4F" w:rsidP="00955C4F">
      <w:pPr>
        <w:pStyle w:val="BulletedList"/>
        <w:rPr>
          <w:rFonts w:ascii="Times New Roman" w:hAnsi="Times New Roman"/>
          <w:sz w:val="24"/>
          <w:szCs w:val="24"/>
        </w:rPr>
      </w:pPr>
      <w:r w:rsidRPr="00834A44">
        <w:t>Smith, John</w:t>
      </w:r>
      <w:r>
        <w:t xml:space="preserve"> </w:t>
      </w:r>
    </w:p>
    <w:p w:rsidR="00955C4F" w:rsidRDefault="00955C4F" w:rsidP="00955C4F">
      <w:pPr>
        <w:pStyle w:val="BulletedList"/>
      </w:pPr>
      <w:r w:rsidRPr="00834A44">
        <w:t xml:space="preserve">Thistlewood, Thomas </w:t>
      </w:r>
    </w:p>
    <w:p w:rsidR="00955C4F" w:rsidRDefault="00955C4F" w:rsidP="00AB10D4"/>
    <w:p w:rsidR="00AB10D4" w:rsidRDefault="00AB10D4">
      <w:pPr>
        <w:spacing w:before="0" w:after="0" w:line="240" w:lineRule="auto"/>
        <w:rPr>
          <w:rFonts w:asciiTheme="minorHAnsi" w:hAnsiTheme="minorHAnsi"/>
          <w:b/>
          <w:bCs/>
          <w:color w:val="365F91"/>
          <w:sz w:val="32"/>
          <w:szCs w:val="28"/>
        </w:rPr>
      </w:pPr>
      <w:r>
        <w:br w:type="page"/>
      </w:r>
    </w:p>
    <w:p w:rsidR="00400749" w:rsidRDefault="00400749" w:rsidP="00400749">
      <w:pPr>
        <w:pStyle w:val="ToolHeader"/>
      </w:pPr>
      <w:r>
        <w:t xml:space="preserve">Important </w:t>
      </w:r>
      <w:r w:rsidR="002575EE">
        <w:t>Figures</w:t>
      </w:r>
      <w:r>
        <w:t xml:space="preserve"> Guiding Questions</w:t>
      </w:r>
      <w:r w:rsidR="0033636B">
        <w:t xml:space="preserve"> Tool</w:t>
      </w:r>
    </w:p>
    <w:tbl>
      <w:tblPr>
        <w:tblStyle w:val="TableGrid"/>
        <w:tblW w:w="0" w:type="auto"/>
        <w:tblLook w:val="04A0"/>
      </w:tblPr>
      <w:tblGrid>
        <w:gridCol w:w="820"/>
        <w:gridCol w:w="2786"/>
        <w:gridCol w:w="732"/>
        <w:gridCol w:w="3045"/>
        <w:gridCol w:w="720"/>
        <w:gridCol w:w="1455"/>
      </w:tblGrid>
      <w:tr w:rsidR="00400749" w:rsidRPr="004E301B">
        <w:trPr>
          <w:trHeight w:val="557"/>
        </w:trPr>
        <w:tc>
          <w:tcPr>
            <w:tcW w:w="820" w:type="dxa"/>
            <w:shd w:val="clear" w:color="auto" w:fill="D9D9D9" w:themeFill="background1" w:themeFillShade="D9"/>
            <w:vAlign w:val="center"/>
          </w:tcPr>
          <w:p w:rsidR="00400749" w:rsidRPr="004E301B" w:rsidRDefault="00400749" w:rsidP="004E301B">
            <w:pPr>
              <w:pStyle w:val="TableText"/>
              <w:rPr>
                <w:b/>
              </w:rPr>
            </w:pPr>
            <w:r w:rsidRPr="004E301B">
              <w:rPr>
                <w:b/>
              </w:rPr>
              <w:t>Name:</w:t>
            </w:r>
          </w:p>
        </w:tc>
        <w:tc>
          <w:tcPr>
            <w:tcW w:w="2786" w:type="dxa"/>
            <w:vAlign w:val="center"/>
          </w:tcPr>
          <w:p w:rsidR="00400749" w:rsidRPr="004E301B" w:rsidRDefault="00400749" w:rsidP="004E301B">
            <w:pPr>
              <w:pStyle w:val="TableText"/>
              <w:rPr>
                <w:b/>
              </w:rPr>
            </w:pPr>
          </w:p>
        </w:tc>
        <w:tc>
          <w:tcPr>
            <w:tcW w:w="732" w:type="dxa"/>
            <w:shd w:val="clear" w:color="auto" w:fill="D9D9D9" w:themeFill="background1" w:themeFillShade="D9"/>
            <w:vAlign w:val="center"/>
          </w:tcPr>
          <w:p w:rsidR="00400749" w:rsidRPr="004E301B" w:rsidRDefault="00400749" w:rsidP="004E301B">
            <w:pPr>
              <w:pStyle w:val="TableText"/>
              <w:rPr>
                <w:b/>
              </w:rPr>
            </w:pPr>
            <w:r w:rsidRPr="004E301B">
              <w:rPr>
                <w:b/>
              </w:rPr>
              <w:t>Class:</w:t>
            </w:r>
          </w:p>
        </w:tc>
        <w:tc>
          <w:tcPr>
            <w:tcW w:w="3045" w:type="dxa"/>
            <w:vAlign w:val="center"/>
          </w:tcPr>
          <w:p w:rsidR="00400749" w:rsidRPr="004E301B" w:rsidRDefault="00400749" w:rsidP="004E301B">
            <w:pPr>
              <w:pStyle w:val="TableText"/>
              <w:rPr>
                <w:b/>
              </w:rPr>
            </w:pPr>
          </w:p>
        </w:tc>
        <w:tc>
          <w:tcPr>
            <w:tcW w:w="720" w:type="dxa"/>
            <w:shd w:val="clear" w:color="auto" w:fill="D9D9D9" w:themeFill="background1" w:themeFillShade="D9"/>
            <w:vAlign w:val="center"/>
          </w:tcPr>
          <w:p w:rsidR="00400749" w:rsidRPr="004E301B" w:rsidRDefault="00400749" w:rsidP="004E301B">
            <w:pPr>
              <w:pStyle w:val="TableText"/>
              <w:rPr>
                <w:b/>
              </w:rPr>
            </w:pPr>
            <w:r w:rsidRPr="004E301B">
              <w:rPr>
                <w:b/>
              </w:rPr>
              <w:t>Date:</w:t>
            </w:r>
          </w:p>
        </w:tc>
        <w:tc>
          <w:tcPr>
            <w:tcW w:w="1455" w:type="dxa"/>
            <w:vAlign w:val="center"/>
          </w:tcPr>
          <w:p w:rsidR="00400749" w:rsidRPr="004E301B" w:rsidRDefault="00400749" w:rsidP="004E301B">
            <w:pPr>
              <w:pStyle w:val="TableText"/>
              <w:rPr>
                <w:b/>
              </w:rPr>
            </w:pPr>
          </w:p>
        </w:tc>
      </w:tr>
    </w:tbl>
    <w:p w:rsidR="00E75E3C" w:rsidRDefault="00E75E3C" w:rsidP="004E301B">
      <w:pPr>
        <w:pStyle w:val="Q"/>
      </w:pPr>
      <w:r>
        <w:t xml:space="preserve">Describe where this person appears in the book, what we learn about </w:t>
      </w:r>
      <w:r w:rsidR="004F73B0">
        <w:t>him/her</w:t>
      </w:r>
      <w:r>
        <w:t>, and what the context is for his/her story.</w:t>
      </w:r>
    </w:p>
    <w:p w:rsidR="00E75E3C" w:rsidRDefault="00E75E3C" w:rsidP="00E75E3C">
      <w:pPr>
        <w:spacing w:before="0" w:after="0" w:line="240" w:lineRule="auto"/>
        <w:rPr>
          <w:rFonts w:ascii="Arial" w:eastAsia="Times New Roman" w:hAnsi="Arial" w:cs="Arial"/>
          <w:color w:val="000000"/>
          <w:sz w:val="23"/>
          <w:szCs w:val="23"/>
        </w:rPr>
      </w:pPr>
    </w:p>
    <w:p w:rsidR="00E75E3C" w:rsidRDefault="00E75E3C" w:rsidP="00E75E3C">
      <w:pPr>
        <w:spacing w:before="0" w:after="0" w:line="240" w:lineRule="auto"/>
        <w:rPr>
          <w:rFonts w:ascii="Arial" w:eastAsia="Times New Roman" w:hAnsi="Arial" w:cs="Arial"/>
          <w:color w:val="000000"/>
          <w:sz w:val="23"/>
          <w:szCs w:val="23"/>
        </w:rPr>
      </w:pPr>
    </w:p>
    <w:p w:rsidR="00E75E3C" w:rsidRDefault="00E75E3C" w:rsidP="00E75E3C">
      <w:pPr>
        <w:spacing w:before="0" w:after="0" w:line="240" w:lineRule="auto"/>
        <w:rPr>
          <w:rFonts w:ascii="Arial" w:eastAsia="Times New Roman" w:hAnsi="Arial" w:cs="Arial"/>
          <w:color w:val="000000"/>
          <w:sz w:val="23"/>
          <w:szCs w:val="23"/>
        </w:rPr>
      </w:pPr>
    </w:p>
    <w:p w:rsidR="00E75E3C" w:rsidRDefault="00E75E3C" w:rsidP="00E75E3C">
      <w:pPr>
        <w:spacing w:before="0" w:after="0" w:line="240" w:lineRule="auto"/>
        <w:rPr>
          <w:rFonts w:ascii="Arial" w:eastAsia="Times New Roman" w:hAnsi="Arial" w:cs="Arial"/>
          <w:color w:val="000000"/>
          <w:sz w:val="23"/>
          <w:szCs w:val="23"/>
        </w:rPr>
      </w:pPr>
    </w:p>
    <w:p w:rsidR="00E75E3C" w:rsidRDefault="00E75E3C" w:rsidP="00E75E3C">
      <w:pPr>
        <w:spacing w:before="0" w:after="0" w:line="240" w:lineRule="auto"/>
        <w:rPr>
          <w:rFonts w:ascii="Arial" w:eastAsia="Times New Roman" w:hAnsi="Arial" w:cs="Arial"/>
          <w:color w:val="000000"/>
          <w:sz w:val="23"/>
          <w:szCs w:val="23"/>
        </w:rPr>
      </w:pPr>
    </w:p>
    <w:p w:rsidR="00AB10D4" w:rsidRDefault="00AB10D4" w:rsidP="00E75E3C">
      <w:pPr>
        <w:spacing w:before="0" w:after="0" w:line="240" w:lineRule="auto"/>
        <w:rPr>
          <w:rFonts w:ascii="Arial" w:eastAsia="Times New Roman" w:hAnsi="Arial" w:cs="Arial"/>
          <w:color w:val="000000"/>
          <w:sz w:val="23"/>
          <w:szCs w:val="23"/>
        </w:rPr>
      </w:pPr>
    </w:p>
    <w:p w:rsidR="00E75E3C" w:rsidRDefault="00E75E3C" w:rsidP="00E75E3C">
      <w:pPr>
        <w:pStyle w:val="Q"/>
      </w:pPr>
      <w:r>
        <w:t>How do the authors use his/her story to introduce or refine a central idea?</w:t>
      </w:r>
    </w:p>
    <w:p w:rsidR="00E75E3C" w:rsidRDefault="00E75E3C" w:rsidP="00E75E3C">
      <w:pPr>
        <w:spacing w:before="0" w:after="0" w:line="240" w:lineRule="auto"/>
        <w:rPr>
          <w:rFonts w:ascii="Arial" w:eastAsia="Times New Roman" w:hAnsi="Arial" w:cs="Arial"/>
          <w:color w:val="000000"/>
          <w:sz w:val="23"/>
          <w:szCs w:val="23"/>
        </w:rPr>
      </w:pPr>
    </w:p>
    <w:p w:rsidR="00E75E3C" w:rsidRDefault="00E75E3C" w:rsidP="00E75E3C">
      <w:pPr>
        <w:spacing w:before="0" w:after="0" w:line="240" w:lineRule="auto"/>
        <w:rPr>
          <w:rFonts w:ascii="Arial" w:eastAsia="Times New Roman" w:hAnsi="Arial" w:cs="Arial"/>
          <w:color w:val="000000"/>
          <w:sz w:val="23"/>
          <w:szCs w:val="23"/>
        </w:rPr>
      </w:pPr>
    </w:p>
    <w:p w:rsidR="00E75E3C" w:rsidRDefault="00E75E3C" w:rsidP="00E75E3C">
      <w:pPr>
        <w:spacing w:before="0" w:after="0" w:line="240" w:lineRule="auto"/>
        <w:rPr>
          <w:rFonts w:ascii="Arial" w:eastAsia="Times New Roman" w:hAnsi="Arial" w:cs="Arial"/>
          <w:color w:val="000000"/>
          <w:sz w:val="23"/>
          <w:szCs w:val="23"/>
        </w:rPr>
      </w:pPr>
    </w:p>
    <w:p w:rsidR="00E75E3C" w:rsidRDefault="00E75E3C" w:rsidP="00E75E3C">
      <w:pPr>
        <w:spacing w:before="0" w:after="0" w:line="240" w:lineRule="auto"/>
        <w:rPr>
          <w:rFonts w:ascii="Arial" w:eastAsia="Times New Roman" w:hAnsi="Arial" w:cs="Arial"/>
          <w:color w:val="000000"/>
          <w:sz w:val="23"/>
          <w:szCs w:val="23"/>
        </w:rPr>
      </w:pPr>
    </w:p>
    <w:p w:rsidR="00E75E3C" w:rsidRDefault="00E75E3C" w:rsidP="00E75E3C">
      <w:pPr>
        <w:spacing w:before="0" w:after="0" w:line="240" w:lineRule="auto"/>
        <w:rPr>
          <w:rFonts w:ascii="Arial" w:eastAsia="Times New Roman" w:hAnsi="Arial" w:cs="Arial"/>
          <w:color w:val="000000"/>
          <w:sz w:val="23"/>
          <w:szCs w:val="23"/>
        </w:rPr>
      </w:pPr>
    </w:p>
    <w:p w:rsidR="00E75E3C" w:rsidRDefault="00E75E3C" w:rsidP="00E75E3C">
      <w:pPr>
        <w:spacing w:before="0" w:after="0" w:line="240" w:lineRule="auto"/>
        <w:rPr>
          <w:rFonts w:ascii="Arial" w:eastAsia="Times New Roman" w:hAnsi="Arial" w:cs="Arial"/>
          <w:color w:val="000000"/>
          <w:sz w:val="23"/>
          <w:szCs w:val="23"/>
        </w:rPr>
      </w:pPr>
    </w:p>
    <w:p w:rsidR="00E75E3C" w:rsidRDefault="00E75E3C" w:rsidP="00E75E3C">
      <w:pPr>
        <w:pStyle w:val="Q"/>
      </w:pPr>
      <w:r>
        <w:t>What other important figures does he/she interact with or is he/she mentioned alongside</w:t>
      </w:r>
      <w:r w:rsidR="004F73B0">
        <w:t>? (Y</w:t>
      </w:r>
      <w:r>
        <w:t>ou may have to look at the pages before and after</w:t>
      </w:r>
      <w:r w:rsidR="004F73B0">
        <w:t>.)</w:t>
      </w:r>
      <w:r>
        <w:t xml:space="preserve"> </w:t>
      </w:r>
    </w:p>
    <w:p w:rsidR="00E75E3C" w:rsidRDefault="00E75E3C" w:rsidP="00E75E3C">
      <w:pPr>
        <w:spacing w:before="0" w:after="0" w:line="240" w:lineRule="auto"/>
        <w:rPr>
          <w:rFonts w:ascii="Arial" w:eastAsia="Times New Roman" w:hAnsi="Arial" w:cs="Arial"/>
          <w:color w:val="000000"/>
          <w:sz w:val="23"/>
          <w:szCs w:val="23"/>
        </w:rPr>
      </w:pPr>
    </w:p>
    <w:p w:rsidR="00E75E3C" w:rsidRDefault="00E75E3C" w:rsidP="00E75E3C">
      <w:pPr>
        <w:spacing w:before="0" w:after="0" w:line="240" w:lineRule="auto"/>
        <w:rPr>
          <w:rFonts w:ascii="Arial" w:eastAsia="Times New Roman" w:hAnsi="Arial" w:cs="Arial"/>
          <w:color w:val="000000"/>
          <w:sz w:val="23"/>
          <w:szCs w:val="23"/>
        </w:rPr>
      </w:pPr>
    </w:p>
    <w:p w:rsidR="00E75E3C" w:rsidRDefault="00E75E3C" w:rsidP="00E75E3C">
      <w:pPr>
        <w:spacing w:before="0" w:after="0" w:line="240" w:lineRule="auto"/>
        <w:rPr>
          <w:rFonts w:ascii="Arial" w:eastAsia="Times New Roman" w:hAnsi="Arial" w:cs="Arial"/>
          <w:color w:val="000000"/>
          <w:sz w:val="23"/>
          <w:szCs w:val="23"/>
        </w:rPr>
      </w:pPr>
    </w:p>
    <w:p w:rsidR="00E75E3C" w:rsidRDefault="00E75E3C" w:rsidP="00E75E3C">
      <w:pPr>
        <w:spacing w:before="0" w:after="0" w:line="240" w:lineRule="auto"/>
        <w:rPr>
          <w:rFonts w:ascii="Arial" w:eastAsia="Times New Roman" w:hAnsi="Arial" w:cs="Arial"/>
          <w:color w:val="000000"/>
          <w:sz w:val="23"/>
          <w:szCs w:val="23"/>
        </w:rPr>
      </w:pPr>
    </w:p>
    <w:p w:rsidR="00E75E3C" w:rsidRDefault="00E75E3C" w:rsidP="00E75E3C">
      <w:pPr>
        <w:spacing w:before="0" w:after="0" w:line="240" w:lineRule="auto"/>
        <w:rPr>
          <w:rFonts w:ascii="Arial" w:eastAsia="Times New Roman" w:hAnsi="Arial" w:cs="Arial"/>
          <w:color w:val="000000"/>
          <w:sz w:val="23"/>
          <w:szCs w:val="23"/>
        </w:rPr>
      </w:pPr>
    </w:p>
    <w:p w:rsidR="00E75E3C" w:rsidRDefault="00E75E3C" w:rsidP="00E75E3C">
      <w:pPr>
        <w:spacing w:before="0" w:after="0" w:line="240" w:lineRule="auto"/>
        <w:rPr>
          <w:rFonts w:ascii="Arial" w:eastAsia="Times New Roman" w:hAnsi="Arial" w:cs="Arial"/>
          <w:color w:val="000000"/>
          <w:sz w:val="23"/>
          <w:szCs w:val="23"/>
        </w:rPr>
      </w:pPr>
    </w:p>
    <w:p w:rsidR="00AB10D4" w:rsidRDefault="00AB10D4">
      <w:pPr>
        <w:spacing w:before="0" w:after="0" w:line="240" w:lineRule="auto"/>
        <w:rPr>
          <w:rFonts w:asciiTheme="minorHAnsi" w:hAnsiTheme="minorHAnsi"/>
          <w:b/>
          <w:bCs/>
          <w:color w:val="365F91"/>
          <w:sz w:val="32"/>
          <w:szCs w:val="28"/>
        </w:rPr>
      </w:pPr>
      <w:r>
        <w:br w:type="page"/>
      </w:r>
    </w:p>
    <w:p w:rsidR="00400749" w:rsidRPr="00400749" w:rsidRDefault="00400749" w:rsidP="00400749">
      <w:pPr>
        <w:pStyle w:val="ToolHeader"/>
        <w:rPr>
          <w:rFonts w:ascii="Times New Roman" w:hAnsi="Times New Roman"/>
          <w:sz w:val="24"/>
          <w:szCs w:val="24"/>
        </w:rPr>
      </w:pPr>
      <w:r>
        <w:t xml:space="preserve">Model Important </w:t>
      </w:r>
      <w:r w:rsidR="002575EE">
        <w:t xml:space="preserve">Figures </w:t>
      </w:r>
      <w:r>
        <w:t>Guiding Questions</w:t>
      </w:r>
      <w:r w:rsidR="0033636B">
        <w:t xml:space="preserve"> Tool</w:t>
      </w:r>
      <w:r w:rsidRPr="00400749">
        <w:t xml:space="preserve"> </w:t>
      </w:r>
      <w:r>
        <w:t>(</w:t>
      </w:r>
      <w:r w:rsidRPr="00B078FF">
        <w:t>Bechu</w:t>
      </w:r>
      <w:r>
        <w:t xml:space="preserve">, </w:t>
      </w:r>
      <w:r w:rsidRPr="00B078FF">
        <w:t>pp</w:t>
      </w:r>
      <w:r w:rsidR="002575EE">
        <w:t>.</w:t>
      </w:r>
      <w:r>
        <w:t xml:space="preserve"> </w:t>
      </w:r>
      <w:r w:rsidRPr="00B078FF">
        <w:t>112</w:t>
      </w:r>
      <w:r w:rsidR="002575EE">
        <w:t>–</w:t>
      </w:r>
      <w:r w:rsidRPr="00B078FF">
        <w:t>113</w:t>
      </w:r>
      <w:r>
        <w:t>)</w:t>
      </w:r>
    </w:p>
    <w:tbl>
      <w:tblPr>
        <w:tblStyle w:val="TableGrid"/>
        <w:tblW w:w="0" w:type="auto"/>
        <w:tblLook w:val="04A0"/>
      </w:tblPr>
      <w:tblGrid>
        <w:gridCol w:w="820"/>
        <w:gridCol w:w="2786"/>
        <w:gridCol w:w="732"/>
        <w:gridCol w:w="3045"/>
        <w:gridCol w:w="720"/>
        <w:gridCol w:w="1455"/>
      </w:tblGrid>
      <w:tr w:rsidR="00400749" w:rsidRPr="004E301B">
        <w:trPr>
          <w:trHeight w:val="557"/>
        </w:trPr>
        <w:tc>
          <w:tcPr>
            <w:tcW w:w="820" w:type="dxa"/>
            <w:shd w:val="clear" w:color="auto" w:fill="D9D9D9" w:themeFill="background1" w:themeFillShade="D9"/>
            <w:vAlign w:val="center"/>
          </w:tcPr>
          <w:p w:rsidR="00400749" w:rsidRPr="004E301B" w:rsidRDefault="00400749" w:rsidP="004E301B">
            <w:pPr>
              <w:pStyle w:val="TableText"/>
              <w:rPr>
                <w:b/>
              </w:rPr>
            </w:pPr>
            <w:r w:rsidRPr="004E301B">
              <w:rPr>
                <w:b/>
              </w:rPr>
              <w:t>Name:</w:t>
            </w:r>
          </w:p>
        </w:tc>
        <w:tc>
          <w:tcPr>
            <w:tcW w:w="2786" w:type="dxa"/>
            <w:vAlign w:val="center"/>
          </w:tcPr>
          <w:p w:rsidR="00400749" w:rsidRPr="004E301B" w:rsidRDefault="00400749" w:rsidP="004E301B">
            <w:pPr>
              <w:pStyle w:val="TableText"/>
              <w:rPr>
                <w:b/>
              </w:rPr>
            </w:pPr>
          </w:p>
        </w:tc>
        <w:tc>
          <w:tcPr>
            <w:tcW w:w="732" w:type="dxa"/>
            <w:shd w:val="clear" w:color="auto" w:fill="D9D9D9" w:themeFill="background1" w:themeFillShade="D9"/>
            <w:vAlign w:val="center"/>
          </w:tcPr>
          <w:p w:rsidR="00400749" w:rsidRPr="004E301B" w:rsidRDefault="00400749" w:rsidP="004E301B">
            <w:pPr>
              <w:pStyle w:val="TableText"/>
              <w:rPr>
                <w:b/>
              </w:rPr>
            </w:pPr>
            <w:r w:rsidRPr="004E301B">
              <w:rPr>
                <w:b/>
              </w:rPr>
              <w:t>Class:</w:t>
            </w:r>
          </w:p>
        </w:tc>
        <w:tc>
          <w:tcPr>
            <w:tcW w:w="3045" w:type="dxa"/>
            <w:vAlign w:val="center"/>
          </w:tcPr>
          <w:p w:rsidR="00400749" w:rsidRPr="004E301B" w:rsidRDefault="00400749" w:rsidP="004E301B">
            <w:pPr>
              <w:pStyle w:val="TableText"/>
              <w:rPr>
                <w:b/>
              </w:rPr>
            </w:pPr>
          </w:p>
        </w:tc>
        <w:tc>
          <w:tcPr>
            <w:tcW w:w="720" w:type="dxa"/>
            <w:shd w:val="clear" w:color="auto" w:fill="D9D9D9" w:themeFill="background1" w:themeFillShade="D9"/>
            <w:vAlign w:val="center"/>
          </w:tcPr>
          <w:p w:rsidR="00400749" w:rsidRPr="004E301B" w:rsidRDefault="00400749" w:rsidP="004E301B">
            <w:pPr>
              <w:pStyle w:val="TableText"/>
              <w:rPr>
                <w:b/>
              </w:rPr>
            </w:pPr>
            <w:r w:rsidRPr="004E301B">
              <w:rPr>
                <w:b/>
              </w:rPr>
              <w:t>Date:</w:t>
            </w:r>
          </w:p>
        </w:tc>
        <w:tc>
          <w:tcPr>
            <w:tcW w:w="1455" w:type="dxa"/>
            <w:vAlign w:val="center"/>
          </w:tcPr>
          <w:p w:rsidR="00400749" w:rsidRPr="004E301B" w:rsidRDefault="00400749" w:rsidP="004E301B">
            <w:pPr>
              <w:pStyle w:val="TableText"/>
              <w:rPr>
                <w:b/>
              </w:rPr>
            </w:pPr>
          </w:p>
        </w:tc>
      </w:tr>
    </w:tbl>
    <w:p w:rsidR="00AF2BFA" w:rsidRDefault="00AF2BFA" w:rsidP="00AF2BFA">
      <w:pPr>
        <w:pStyle w:val="Q"/>
      </w:pPr>
      <w:r>
        <w:t xml:space="preserve">Describe where this person appears in the book, what we learn about </w:t>
      </w:r>
      <w:r w:rsidR="005B2B4F">
        <w:t>him/her</w:t>
      </w:r>
      <w:r>
        <w:t>, and what the context is for his/her story.</w:t>
      </w:r>
    </w:p>
    <w:p w:rsidR="0091247D" w:rsidRPr="00B6124F" w:rsidRDefault="0091247D" w:rsidP="00B6124F">
      <w:pPr>
        <w:pStyle w:val="SR"/>
        <w:rPr>
          <w:rFonts w:ascii="Arial" w:hAnsi="Arial" w:cs="Arial"/>
          <w:color w:val="000000"/>
        </w:rPr>
      </w:pPr>
      <w:r w:rsidRPr="00B6124F">
        <w:t>Bechu appears in the “reform” section</w:t>
      </w:r>
      <w:r w:rsidR="0033636B">
        <w:t>.</w:t>
      </w:r>
      <w:r w:rsidRPr="00B6124F">
        <w:rPr>
          <w:rFonts w:ascii="Arial" w:hAnsi="Arial" w:cs="Arial"/>
          <w:color w:val="000000"/>
        </w:rPr>
        <w:t xml:space="preserve"> </w:t>
      </w:r>
      <w:r w:rsidRPr="00B6124F">
        <w:t xml:space="preserve">He was </w:t>
      </w:r>
      <w:r w:rsidR="007F5DD2">
        <w:t xml:space="preserve">an orphan </w:t>
      </w:r>
      <w:r w:rsidRPr="00B6124F">
        <w:t xml:space="preserve">born </w:t>
      </w:r>
      <w:r w:rsidR="007F5DD2">
        <w:t xml:space="preserve">and raised </w:t>
      </w:r>
      <w:r w:rsidRPr="00B6124F">
        <w:t>in Calcutta, India</w:t>
      </w:r>
      <w:r w:rsidR="00955C4F">
        <w:t>,</w:t>
      </w:r>
      <w:r w:rsidRPr="00B6124F">
        <w:t xml:space="preserve"> </w:t>
      </w:r>
      <w:r w:rsidR="007F5DD2" w:rsidRPr="00B6124F">
        <w:t>by English missionaries</w:t>
      </w:r>
      <w:r w:rsidRPr="00B6124F">
        <w:t>. He became an inde</w:t>
      </w:r>
      <w:r w:rsidR="007F5DD2">
        <w:t>ntured worker in British Guiana</w:t>
      </w:r>
      <w:r w:rsidRPr="00B6124F">
        <w:t xml:space="preserve">. He wrote letters to the English newspapers about conditions on the sugar plantations and detailed some of the abuses there, including how workers were paid by the “task” instead of by the day. </w:t>
      </w:r>
      <w:r w:rsidR="00B6124F" w:rsidRPr="00B6124F">
        <w:t>His letters ma</w:t>
      </w:r>
      <w:r w:rsidR="007F5DD2">
        <w:t xml:space="preserve">de the English planters furious, but </w:t>
      </w:r>
      <w:r w:rsidR="00B6124F" w:rsidRPr="00B6124F">
        <w:t>eventually “a commission was convened in 1897 to investigat</w:t>
      </w:r>
      <w:r w:rsidR="007F5DD2">
        <w:t>e the conditions on the estates</w:t>
      </w:r>
      <w:r w:rsidR="00B6124F" w:rsidRPr="00B6124F">
        <w:t xml:space="preserve">” </w:t>
      </w:r>
      <w:r w:rsidR="00414405">
        <w:t>(</w:t>
      </w:r>
      <w:r w:rsidR="007F5DD2">
        <w:t xml:space="preserve">p. </w:t>
      </w:r>
      <w:r w:rsidR="00414405">
        <w:t>112)</w:t>
      </w:r>
      <w:r w:rsidR="007F5DD2">
        <w:t xml:space="preserve">. </w:t>
      </w:r>
      <w:r w:rsidR="00B6124F" w:rsidRPr="00B6124F">
        <w:t>Bechu testified at the commission and challenged the owners.</w:t>
      </w:r>
    </w:p>
    <w:p w:rsidR="0091247D" w:rsidRPr="00D948B4" w:rsidRDefault="0091247D" w:rsidP="0091247D">
      <w:pPr>
        <w:pStyle w:val="Q"/>
        <w:rPr>
          <w:rFonts w:ascii="Arial" w:hAnsi="Arial" w:cs="Arial"/>
          <w:color w:val="000000"/>
          <w:sz w:val="23"/>
          <w:szCs w:val="23"/>
        </w:rPr>
      </w:pPr>
      <w:r>
        <w:t>How do the authors use his/her story to introduce or refine a central idea?</w:t>
      </w:r>
    </w:p>
    <w:p w:rsidR="0091247D" w:rsidRPr="00B6124F" w:rsidRDefault="00B6124F" w:rsidP="00B6124F">
      <w:pPr>
        <w:pStyle w:val="SR"/>
      </w:pPr>
      <w:r>
        <w:t>The authors write</w:t>
      </w:r>
      <w:r w:rsidR="00926DD0">
        <w:t>,</w:t>
      </w:r>
      <w:r>
        <w:t xml:space="preserve"> “On the one hand, the work on the plantations was now guided by a web of laws and rules that even an Indian coolie like Bechu could use to challenge the owners. Workers</w:t>
      </w:r>
      <w:r w:rsidR="00926DD0">
        <w:t xml:space="preserve"> were individuals, not property</w:t>
      </w:r>
      <w:r>
        <w:t xml:space="preserve">” </w:t>
      </w:r>
      <w:r w:rsidR="00414405">
        <w:t>(</w:t>
      </w:r>
      <w:r w:rsidR="00926DD0">
        <w:t xml:space="preserve">p. </w:t>
      </w:r>
      <w:r w:rsidR="00414405">
        <w:t>113)</w:t>
      </w:r>
      <w:r w:rsidR="00926DD0">
        <w:t xml:space="preserve">. </w:t>
      </w:r>
      <w:r>
        <w:t>They use his story to refine the central idea of the struggle between property and freedom to show that</w:t>
      </w:r>
      <w:r w:rsidR="007D54B4">
        <w:t>,</w:t>
      </w:r>
      <w:r>
        <w:t xml:space="preserve"> in the new system</w:t>
      </w:r>
      <w:r w:rsidR="007D54B4">
        <w:t>,</w:t>
      </w:r>
      <w:r>
        <w:t xml:space="preserve"> indenture</w:t>
      </w:r>
      <w:r w:rsidR="00926DD0">
        <w:t>d</w:t>
      </w:r>
      <w:r>
        <w:t xml:space="preserve"> workers were able to fight for their rights.</w:t>
      </w:r>
    </w:p>
    <w:p w:rsidR="0091247D" w:rsidRDefault="0091247D" w:rsidP="0091247D">
      <w:pPr>
        <w:pStyle w:val="Q"/>
      </w:pPr>
      <w:r>
        <w:t>What other important figures does he/she interact with or is he/she mentioned alongside</w:t>
      </w:r>
      <w:r w:rsidR="005B2B4F">
        <w:t>? (Y</w:t>
      </w:r>
      <w:r w:rsidR="00B6124F">
        <w:t>ou may have to look at the pages before and after</w:t>
      </w:r>
      <w:r w:rsidR="005B2B4F">
        <w:t>.</w:t>
      </w:r>
      <w:r w:rsidR="00B6124F">
        <w:t>)</w:t>
      </w:r>
      <w:r>
        <w:t xml:space="preserve"> </w:t>
      </w:r>
    </w:p>
    <w:p w:rsidR="0091247D" w:rsidRDefault="0052596D" w:rsidP="00B6124F">
      <w:pPr>
        <w:pStyle w:val="SR"/>
      </w:pPr>
      <w:r>
        <w:t xml:space="preserve">The authors mention </w:t>
      </w:r>
      <w:r w:rsidR="00B6124F">
        <w:t>Bechu alongside workers who came from India. Marina Bud</w:t>
      </w:r>
      <w:r w:rsidR="00860BA5">
        <w:t>h</w:t>
      </w:r>
      <w:r w:rsidR="00B6124F">
        <w:t>os’</w:t>
      </w:r>
      <w:r w:rsidR="00926DD0">
        <w:t>s</w:t>
      </w:r>
      <w:r w:rsidR="00B6124F">
        <w:t xml:space="preserve"> great-grandparents also came over from India.</w:t>
      </w:r>
    </w:p>
    <w:p w:rsidR="004E301B" w:rsidRDefault="004E301B">
      <w:pPr>
        <w:spacing w:before="0" w:after="0" w:line="240" w:lineRule="auto"/>
        <w:rPr>
          <w:rFonts w:ascii="Arial" w:eastAsia="Times New Roman" w:hAnsi="Arial" w:cs="Arial"/>
          <w:b/>
          <w:bCs/>
          <w:color w:val="000000"/>
          <w:sz w:val="23"/>
          <w:szCs w:val="23"/>
        </w:rPr>
      </w:pPr>
      <w:r>
        <w:rPr>
          <w:rFonts w:ascii="Arial" w:eastAsia="Times New Roman" w:hAnsi="Arial" w:cs="Arial"/>
          <w:color w:val="000000"/>
          <w:sz w:val="23"/>
          <w:szCs w:val="23"/>
        </w:rPr>
        <w:br w:type="page"/>
      </w:r>
    </w:p>
    <w:p w:rsidR="00B129D1" w:rsidRPr="00400749" w:rsidRDefault="00B129D1" w:rsidP="00B129D1">
      <w:pPr>
        <w:pStyle w:val="ToolHeader"/>
        <w:rPr>
          <w:rFonts w:ascii="Times New Roman" w:hAnsi="Times New Roman"/>
          <w:sz w:val="24"/>
          <w:szCs w:val="24"/>
        </w:rPr>
      </w:pPr>
      <w:r>
        <w:t>Model Important Figures Guiding Questions</w:t>
      </w:r>
      <w:r w:rsidR="0033636B">
        <w:t xml:space="preserve"> Tool</w:t>
      </w:r>
      <w:r w:rsidRPr="00400749">
        <w:t xml:space="preserve"> </w:t>
      </w:r>
      <w:r>
        <w:t xml:space="preserve">(Beckford, William, pp. </w:t>
      </w:r>
      <w:r w:rsidRPr="00B078FF">
        <w:t>74</w:t>
      </w:r>
      <w:r>
        <w:t>–</w:t>
      </w:r>
      <w:r w:rsidRPr="00B078FF">
        <w:t>75</w:t>
      </w:r>
      <w:r>
        <w:t>)</w:t>
      </w:r>
    </w:p>
    <w:tbl>
      <w:tblPr>
        <w:tblStyle w:val="TableGrid"/>
        <w:tblW w:w="0" w:type="auto"/>
        <w:tblLook w:val="04A0"/>
      </w:tblPr>
      <w:tblGrid>
        <w:gridCol w:w="820"/>
        <w:gridCol w:w="2786"/>
        <w:gridCol w:w="732"/>
        <w:gridCol w:w="3045"/>
        <w:gridCol w:w="720"/>
        <w:gridCol w:w="1455"/>
      </w:tblGrid>
      <w:tr w:rsidR="00B129D1" w:rsidRPr="004E301B" w:rsidTr="00926562">
        <w:trPr>
          <w:trHeight w:val="557"/>
        </w:trPr>
        <w:tc>
          <w:tcPr>
            <w:tcW w:w="820" w:type="dxa"/>
            <w:shd w:val="clear" w:color="auto" w:fill="D9D9D9" w:themeFill="background1" w:themeFillShade="D9"/>
            <w:vAlign w:val="center"/>
          </w:tcPr>
          <w:p w:rsidR="00B129D1" w:rsidRPr="004E301B" w:rsidRDefault="00B129D1" w:rsidP="00926562">
            <w:pPr>
              <w:pStyle w:val="TableText"/>
              <w:rPr>
                <w:b/>
              </w:rPr>
            </w:pPr>
            <w:r w:rsidRPr="004E301B">
              <w:rPr>
                <w:b/>
              </w:rPr>
              <w:t>Name:</w:t>
            </w:r>
          </w:p>
        </w:tc>
        <w:tc>
          <w:tcPr>
            <w:tcW w:w="2786" w:type="dxa"/>
            <w:vAlign w:val="center"/>
          </w:tcPr>
          <w:p w:rsidR="00B129D1" w:rsidRPr="004E301B" w:rsidRDefault="00B129D1" w:rsidP="00926562">
            <w:pPr>
              <w:pStyle w:val="TableText"/>
              <w:rPr>
                <w:b/>
              </w:rPr>
            </w:pPr>
          </w:p>
        </w:tc>
        <w:tc>
          <w:tcPr>
            <w:tcW w:w="732" w:type="dxa"/>
            <w:shd w:val="clear" w:color="auto" w:fill="D9D9D9" w:themeFill="background1" w:themeFillShade="D9"/>
            <w:vAlign w:val="center"/>
          </w:tcPr>
          <w:p w:rsidR="00B129D1" w:rsidRPr="004E301B" w:rsidRDefault="00B129D1" w:rsidP="00926562">
            <w:pPr>
              <w:pStyle w:val="TableText"/>
              <w:rPr>
                <w:b/>
              </w:rPr>
            </w:pPr>
            <w:r w:rsidRPr="004E301B">
              <w:rPr>
                <w:b/>
              </w:rPr>
              <w:t>Class:</w:t>
            </w:r>
          </w:p>
        </w:tc>
        <w:tc>
          <w:tcPr>
            <w:tcW w:w="3045" w:type="dxa"/>
            <w:vAlign w:val="center"/>
          </w:tcPr>
          <w:p w:rsidR="00B129D1" w:rsidRPr="004E301B" w:rsidRDefault="00B129D1" w:rsidP="00926562">
            <w:pPr>
              <w:pStyle w:val="TableText"/>
              <w:rPr>
                <w:b/>
              </w:rPr>
            </w:pPr>
          </w:p>
        </w:tc>
        <w:tc>
          <w:tcPr>
            <w:tcW w:w="720" w:type="dxa"/>
            <w:shd w:val="clear" w:color="auto" w:fill="D9D9D9" w:themeFill="background1" w:themeFillShade="D9"/>
            <w:vAlign w:val="center"/>
          </w:tcPr>
          <w:p w:rsidR="00B129D1" w:rsidRPr="004E301B" w:rsidRDefault="00B129D1" w:rsidP="00926562">
            <w:pPr>
              <w:pStyle w:val="TableText"/>
              <w:rPr>
                <w:b/>
              </w:rPr>
            </w:pPr>
            <w:r w:rsidRPr="004E301B">
              <w:rPr>
                <w:b/>
              </w:rPr>
              <w:t>Date:</w:t>
            </w:r>
          </w:p>
        </w:tc>
        <w:tc>
          <w:tcPr>
            <w:tcW w:w="1455" w:type="dxa"/>
            <w:vAlign w:val="center"/>
          </w:tcPr>
          <w:p w:rsidR="00B129D1" w:rsidRPr="004E301B" w:rsidRDefault="00B129D1" w:rsidP="00926562">
            <w:pPr>
              <w:pStyle w:val="TableText"/>
              <w:rPr>
                <w:b/>
              </w:rPr>
            </w:pPr>
          </w:p>
        </w:tc>
      </w:tr>
    </w:tbl>
    <w:p w:rsidR="00B129D1" w:rsidRDefault="00B129D1" w:rsidP="00B129D1">
      <w:pPr>
        <w:pStyle w:val="Q"/>
      </w:pPr>
      <w:r>
        <w:t>Describe where this person appears in the book, what we learn about him/her, and what the context is for his/her story.</w:t>
      </w:r>
    </w:p>
    <w:p w:rsidR="00B129D1" w:rsidRDefault="00B129D1" w:rsidP="00B129D1">
      <w:pPr>
        <w:pStyle w:val="SR"/>
      </w:pPr>
      <w:r>
        <w:t>Beckford appears in the section “All Men Are Equal: America</w:t>
      </w:r>
      <w:r w:rsidR="0033636B">
        <w:t>.</w:t>
      </w:r>
      <w:r>
        <w:t>” He came from a family that owned 24 sugar plantations. He lived in England and owned 2,000 people in Jamaica. He became the mayor of London and used his power and wealth to make sure that Americans bought sugar from his and other English plantation owners’ estates. He is mentioned in the context of the American colonists beginning to revolt against the British power to tax them without representation. He is a wealthy Englishman who wanted to make sure that the British retained economic control of the colonists.</w:t>
      </w:r>
    </w:p>
    <w:p w:rsidR="00B129D1" w:rsidRPr="00D948B4" w:rsidRDefault="00B129D1" w:rsidP="00B129D1">
      <w:pPr>
        <w:pStyle w:val="Q"/>
        <w:rPr>
          <w:rFonts w:ascii="Arial" w:hAnsi="Arial" w:cs="Arial"/>
          <w:color w:val="000000"/>
          <w:sz w:val="23"/>
          <w:szCs w:val="23"/>
        </w:rPr>
      </w:pPr>
      <w:r>
        <w:t>How do the authors use his/her story to introduce or refine a central idea?</w:t>
      </w:r>
    </w:p>
    <w:p w:rsidR="00B129D1" w:rsidRDefault="00B129D1" w:rsidP="00B129D1">
      <w:pPr>
        <w:pStyle w:val="SR"/>
      </w:pPr>
      <w:r>
        <w:t>The authors use his story to refine the central idea of freedom versus property in the context of the Americans’ struggle for freedom from the British. The authors also refine freedom and property by showing how the wealth that came from owning sugar plantations also resulted in vast political power.</w:t>
      </w:r>
    </w:p>
    <w:p w:rsidR="00B129D1" w:rsidRDefault="00B129D1" w:rsidP="00B129D1">
      <w:pPr>
        <w:pStyle w:val="Q"/>
      </w:pPr>
      <w:r>
        <w:t xml:space="preserve">What other important figures does he/she interact with or is he/she mentioned alongside? (You may have to look at the pages before and after.) </w:t>
      </w:r>
    </w:p>
    <w:p w:rsidR="00B129D1" w:rsidRDefault="00B129D1" w:rsidP="00B129D1">
      <w:pPr>
        <w:pStyle w:val="SR"/>
      </w:pPr>
      <w:r>
        <w:t>The authors mention Beckford before Thomas Jefferson, who was one of the writers of the Declaration of Independence, which Americans wrote to get out from under the control of Englishmen like Beckford.</w:t>
      </w:r>
    </w:p>
    <w:p w:rsidR="003779E5" w:rsidRDefault="003779E5">
      <w:pPr>
        <w:spacing w:before="0" w:after="0" w:line="240" w:lineRule="auto"/>
        <w:rPr>
          <w:rFonts w:eastAsia="Times New Roman"/>
        </w:rPr>
      </w:pPr>
      <w:r>
        <w:br w:type="page"/>
      </w:r>
    </w:p>
    <w:p w:rsidR="003779E5" w:rsidRPr="00B078FF" w:rsidRDefault="003779E5" w:rsidP="003779E5">
      <w:pPr>
        <w:pStyle w:val="ToolHeader"/>
        <w:tabs>
          <w:tab w:val="left" w:pos="6015"/>
        </w:tabs>
        <w:rPr>
          <w:rFonts w:ascii="Times New Roman" w:hAnsi="Times New Roman"/>
          <w:sz w:val="24"/>
          <w:szCs w:val="24"/>
        </w:rPr>
      </w:pPr>
      <w:r>
        <w:t xml:space="preserve">Model Important Figures Guiding Questions </w:t>
      </w:r>
      <w:r w:rsidR="0033636B">
        <w:t xml:space="preserve">Tool </w:t>
      </w:r>
      <w:r>
        <w:t>(</w:t>
      </w:r>
      <w:r w:rsidRPr="000A1763">
        <w:t>Bonaparte</w:t>
      </w:r>
      <w:r>
        <w:t xml:space="preserve">, </w:t>
      </w:r>
      <w:r w:rsidRPr="000A1763">
        <w:t>Napoleon</w:t>
      </w:r>
      <w:r>
        <w:t>,</w:t>
      </w:r>
      <w:r w:rsidRPr="000A1763">
        <w:t xml:space="preserve"> </w:t>
      </w:r>
      <w:r>
        <w:t>pp.</w:t>
      </w:r>
      <w:r w:rsidRPr="00B078FF">
        <w:t xml:space="preserve"> 88, 90, 92, 113, 114</w:t>
      </w:r>
      <w:r w:rsidR="0033636B">
        <w:t>)</w:t>
      </w:r>
    </w:p>
    <w:tbl>
      <w:tblPr>
        <w:tblStyle w:val="TableGrid"/>
        <w:tblW w:w="0" w:type="auto"/>
        <w:tblLook w:val="04A0"/>
      </w:tblPr>
      <w:tblGrid>
        <w:gridCol w:w="820"/>
        <w:gridCol w:w="2786"/>
        <w:gridCol w:w="732"/>
        <w:gridCol w:w="3045"/>
        <w:gridCol w:w="720"/>
        <w:gridCol w:w="1455"/>
      </w:tblGrid>
      <w:tr w:rsidR="003779E5" w:rsidRPr="00707670" w:rsidTr="00926562">
        <w:trPr>
          <w:trHeight w:val="557"/>
        </w:trPr>
        <w:tc>
          <w:tcPr>
            <w:tcW w:w="820" w:type="dxa"/>
            <w:shd w:val="clear" w:color="auto" w:fill="D9D9D9" w:themeFill="background1" w:themeFillShade="D9"/>
            <w:vAlign w:val="center"/>
          </w:tcPr>
          <w:p w:rsidR="003779E5" w:rsidRPr="00707670" w:rsidRDefault="003779E5" w:rsidP="00926562">
            <w:pPr>
              <w:pStyle w:val="TableText"/>
              <w:rPr>
                <w:b/>
              </w:rPr>
            </w:pPr>
            <w:r w:rsidRPr="00707670">
              <w:rPr>
                <w:b/>
              </w:rPr>
              <w:t>Name:</w:t>
            </w:r>
          </w:p>
        </w:tc>
        <w:tc>
          <w:tcPr>
            <w:tcW w:w="2786" w:type="dxa"/>
            <w:vAlign w:val="center"/>
          </w:tcPr>
          <w:p w:rsidR="003779E5" w:rsidRPr="00707670" w:rsidRDefault="003779E5" w:rsidP="00926562">
            <w:pPr>
              <w:pStyle w:val="TableText"/>
              <w:rPr>
                <w:b/>
              </w:rPr>
            </w:pPr>
          </w:p>
        </w:tc>
        <w:tc>
          <w:tcPr>
            <w:tcW w:w="732" w:type="dxa"/>
            <w:shd w:val="clear" w:color="auto" w:fill="D9D9D9" w:themeFill="background1" w:themeFillShade="D9"/>
            <w:vAlign w:val="center"/>
          </w:tcPr>
          <w:p w:rsidR="003779E5" w:rsidRPr="00707670" w:rsidRDefault="003779E5" w:rsidP="00926562">
            <w:pPr>
              <w:pStyle w:val="TableText"/>
              <w:rPr>
                <w:b/>
              </w:rPr>
            </w:pPr>
            <w:r w:rsidRPr="00707670">
              <w:rPr>
                <w:b/>
              </w:rPr>
              <w:t>Class:</w:t>
            </w:r>
          </w:p>
        </w:tc>
        <w:tc>
          <w:tcPr>
            <w:tcW w:w="3045" w:type="dxa"/>
            <w:vAlign w:val="center"/>
          </w:tcPr>
          <w:p w:rsidR="003779E5" w:rsidRPr="00707670" w:rsidRDefault="003779E5" w:rsidP="00926562">
            <w:pPr>
              <w:pStyle w:val="TableText"/>
              <w:rPr>
                <w:b/>
              </w:rPr>
            </w:pPr>
          </w:p>
        </w:tc>
        <w:tc>
          <w:tcPr>
            <w:tcW w:w="720" w:type="dxa"/>
            <w:shd w:val="clear" w:color="auto" w:fill="D9D9D9" w:themeFill="background1" w:themeFillShade="D9"/>
            <w:vAlign w:val="center"/>
          </w:tcPr>
          <w:p w:rsidR="003779E5" w:rsidRPr="00707670" w:rsidRDefault="003779E5" w:rsidP="00926562">
            <w:pPr>
              <w:pStyle w:val="TableText"/>
              <w:rPr>
                <w:b/>
              </w:rPr>
            </w:pPr>
            <w:r w:rsidRPr="00707670">
              <w:rPr>
                <w:b/>
              </w:rPr>
              <w:t>Date:</w:t>
            </w:r>
          </w:p>
        </w:tc>
        <w:tc>
          <w:tcPr>
            <w:tcW w:w="1455" w:type="dxa"/>
            <w:vAlign w:val="center"/>
          </w:tcPr>
          <w:p w:rsidR="003779E5" w:rsidRPr="00707670" w:rsidRDefault="003779E5" w:rsidP="00926562">
            <w:pPr>
              <w:pStyle w:val="TableText"/>
              <w:rPr>
                <w:b/>
              </w:rPr>
            </w:pPr>
          </w:p>
        </w:tc>
      </w:tr>
    </w:tbl>
    <w:p w:rsidR="003779E5" w:rsidRDefault="003779E5" w:rsidP="003779E5">
      <w:pPr>
        <w:pStyle w:val="Q"/>
      </w:pPr>
      <w:r>
        <w:t>Describe where this person appears in the book, what we learn about him/her, and what the context is for his/her story.</w:t>
      </w:r>
    </w:p>
    <w:p w:rsidR="003779E5" w:rsidRDefault="003779E5" w:rsidP="003779E5">
      <w:pPr>
        <w:pStyle w:val="SR"/>
      </w:pPr>
      <w:r>
        <w:t>Napoleon is introduced in the section “The Sound of Liberty</w:t>
      </w:r>
      <w:r w:rsidR="0033636B">
        <w:t>.</w:t>
      </w:r>
      <w:r>
        <w:t>” He took control of France after the revolution and reversed the law that freed the slaves. He then sent an army to try to defeat the Haitians. The Haitians continued to fight and ultimately won. Napoleon returns later in the book in the section “Sugar and Science</w:t>
      </w:r>
      <w:r w:rsidR="0080615B">
        <w:t>.</w:t>
      </w:r>
      <w:r>
        <w:t>” He heard about the ability to make sugar from parsnips and beets and tried to use the science as a way to make France the most important producer of sugar by shutting the English out of the sugar trade.</w:t>
      </w:r>
    </w:p>
    <w:p w:rsidR="003779E5" w:rsidRDefault="003779E5" w:rsidP="003779E5">
      <w:pPr>
        <w:pStyle w:val="Q"/>
      </w:pPr>
      <w:r>
        <w:t>How do the authors use his/her story to introduce or refine a central idea?</w:t>
      </w:r>
    </w:p>
    <w:p w:rsidR="003779E5" w:rsidRDefault="003779E5" w:rsidP="003779E5">
      <w:pPr>
        <w:pStyle w:val="SR"/>
      </w:pPr>
      <w:r>
        <w:t>On page 88, they write about Napoleon’s invasion of Haiti: “The great seesaw between freedom and property kept swinging.” The authors use Napoleon’s story to show that even once the slaves had been freed, he and others were trying to return Haiti to slavery.</w:t>
      </w:r>
    </w:p>
    <w:p w:rsidR="003779E5" w:rsidRDefault="003779E5" w:rsidP="003779E5">
      <w:pPr>
        <w:pStyle w:val="Q"/>
      </w:pPr>
      <w:r>
        <w:t xml:space="preserve">What other important figures does he/she interact with or is he/she mentioned alongside? (You may have to look at the pages before and after.) </w:t>
      </w:r>
    </w:p>
    <w:p w:rsidR="003779E5" w:rsidRDefault="003779E5" w:rsidP="00526A3B">
      <w:pPr>
        <w:pStyle w:val="SR"/>
      </w:pPr>
      <w:r>
        <w:t>The authors mentio</w:t>
      </w:r>
      <w:r w:rsidR="009B1F06">
        <w:t xml:space="preserve">n Napoleon alongside Jefferson </w:t>
      </w:r>
      <w:r>
        <w:t>and Clarkson.</w:t>
      </w:r>
    </w:p>
    <w:p w:rsidR="008F6A97" w:rsidRDefault="009B1F06" w:rsidP="008F6A97">
      <w:pPr>
        <w:pStyle w:val="IN"/>
      </w:pPr>
      <w:r>
        <w:t xml:space="preserve">Students may also identify Toussaint, who is not included on the Important Figures from </w:t>
      </w:r>
      <w:r>
        <w:rPr>
          <w:i/>
        </w:rPr>
        <w:t>Sugar Changed the World</w:t>
      </w:r>
      <w:r>
        <w:t xml:space="preserve"> Handout.</w:t>
      </w:r>
    </w:p>
    <w:p w:rsidR="00B129D1" w:rsidRDefault="00B129D1">
      <w:pPr>
        <w:spacing w:before="0" w:after="0" w:line="240" w:lineRule="auto"/>
        <w:rPr>
          <w:rFonts w:asciiTheme="minorHAnsi" w:hAnsiTheme="minorHAnsi"/>
          <w:b/>
          <w:bCs/>
          <w:color w:val="365F91"/>
          <w:sz w:val="32"/>
          <w:szCs w:val="28"/>
        </w:rPr>
      </w:pPr>
      <w:r>
        <w:br w:type="page"/>
      </w:r>
    </w:p>
    <w:p w:rsidR="00400749" w:rsidRPr="00400749" w:rsidRDefault="00400749" w:rsidP="00400749">
      <w:pPr>
        <w:pStyle w:val="ToolHeader"/>
      </w:pPr>
      <w:r>
        <w:t xml:space="preserve">Model Important </w:t>
      </w:r>
      <w:r w:rsidR="002575EE">
        <w:t xml:space="preserve">Figures </w:t>
      </w:r>
      <w:r>
        <w:t>Guiding Questions</w:t>
      </w:r>
      <w:r w:rsidRPr="00400749">
        <w:t xml:space="preserve"> </w:t>
      </w:r>
      <w:r w:rsidR="00A409E5">
        <w:t xml:space="preserve">Tool </w:t>
      </w:r>
      <w:r>
        <w:t>(</w:t>
      </w:r>
      <w:r w:rsidRPr="00B078FF">
        <w:t>Budhos, Marina</w:t>
      </w:r>
      <w:r w:rsidR="00A409E5">
        <w:t>, f</w:t>
      </w:r>
      <w:r w:rsidR="000A1763">
        <w:t>amily</w:t>
      </w:r>
      <w:r>
        <w:t xml:space="preserve"> of, </w:t>
      </w:r>
      <w:r w:rsidRPr="00B078FF">
        <w:t>pp.</w:t>
      </w:r>
      <w:r>
        <w:t xml:space="preserve"> 3</w:t>
      </w:r>
      <w:r w:rsidR="002575EE">
        <w:t>–</w:t>
      </w:r>
      <w:r>
        <w:t>6,</w:t>
      </w:r>
      <w:r w:rsidR="002575EE">
        <w:t xml:space="preserve"> </w:t>
      </w:r>
      <w:r w:rsidRPr="00B078FF">
        <w:t>110</w:t>
      </w:r>
      <w:r w:rsidR="002575EE">
        <w:t>–</w:t>
      </w:r>
      <w:r w:rsidRPr="00B078FF">
        <w:t>111</w:t>
      </w:r>
      <w:r>
        <w:t>)</w:t>
      </w:r>
    </w:p>
    <w:tbl>
      <w:tblPr>
        <w:tblStyle w:val="TableGrid"/>
        <w:tblW w:w="0" w:type="auto"/>
        <w:tblLook w:val="04A0"/>
      </w:tblPr>
      <w:tblGrid>
        <w:gridCol w:w="820"/>
        <w:gridCol w:w="2786"/>
        <w:gridCol w:w="732"/>
        <w:gridCol w:w="3045"/>
        <w:gridCol w:w="720"/>
        <w:gridCol w:w="1455"/>
      </w:tblGrid>
      <w:tr w:rsidR="00400749" w:rsidRPr="004E301B">
        <w:trPr>
          <w:trHeight w:val="557"/>
        </w:trPr>
        <w:tc>
          <w:tcPr>
            <w:tcW w:w="820" w:type="dxa"/>
            <w:shd w:val="clear" w:color="auto" w:fill="D9D9D9" w:themeFill="background1" w:themeFillShade="D9"/>
            <w:vAlign w:val="center"/>
          </w:tcPr>
          <w:p w:rsidR="00400749" w:rsidRPr="004E301B" w:rsidRDefault="00400749" w:rsidP="004E301B">
            <w:pPr>
              <w:pStyle w:val="TableText"/>
              <w:rPr>
                <w:b/>
              </w:rPr>
            </w:pPr>
            <w:r w:rsidRPr="004E301B">
              <w:rPr>
                <w:b/>
              </w:rPr>
              <w:t>Name:</w:t>
            </w:r>
          </w:p>
        </w:tc>
        <w:tc>
          <w:tcPr>
            <w:tcW w:w="2786" w:type="dxa"/>
            <w:vAlign w:val="center"/>
          </w:tcPr>
          <w:p w:rsidR="00400749" w:rsidRPr="004E301B" w:rsidRDefault="00400749" w:rsidP="004E301B">
            <w:pPr>
              <w:pStyle w:val="TableText"/>
              <w:rPr>
                <w:b/>
              </w:rPr>
            </w:pPr>
          </w:p>
        </w:tc>
        <w:tc>
          <w:tcPr>
            <w:tcW w:w="732" w:type="dxa"/>
            <w:shd w:val="clear" w:color="auto" w:fill="D9D9D9" w:themeFill="background1" w:themeFillShade="D9"/>
            <w:vAlign w:val="center"/>
          </w:tcPr>
          <w:p w:rsidR="00400749" w:rsidRPr="004E301B" w:rsidRDefault="00400749" w:rsidP="004E301B">
            <w:pPr>
              <w:pStyle w:val="TableText"/>
              <w:rPr>
                <w:b/>
              </w:rPr>
            </w:pPr>
            <w:r w:rsidRPr="004E301B">
              <w:rPr>
                <w:b/>
              </w:rPr>
              <w:t>Class:</w:t>
            </w:r>
          </w:p>
        </w:tc>
        <w:tc>
          <w:tcPr>
            <w:tcW w:w="3045" w:type="dxa"/>
            <w:vAlign w:val="center"/>
          </w:tcPr>
          <w:p w:rsidR="00400749" w:rsidRPr="004E301B" w:rsidRDefault="00400749" w:rsidP="004E301B">
            <w:pPr>
              <w:pStyle w:val="TableText"/>
              <w:rPr>
                <w:b/>
              </w:rPr>
            </w:pPr>
          </w:p>
        </w:tc>
        <w:tc>
          <w:tcPr>
            <w:tcW w:w="720" w:type="dxa"/>
            <w:shd w:val="clear" w:color="auto" w:fill="D9D9D9" w:themeFill="background1" w:themeFillShade="D9"/>
            <w:vAlign w:val="center"/>
          </w:tcPr>
          <w:p w:rsidR="00400749" w:rsidRPr="004E301B" w:rsidRDefault="00400749" w:rsidP="004E301B">
            <w:pPr>
              <w:pStyle w:val="TableText"/>
              <w:rPr>
                <w:b/>
              </w:rPr>
            </w:pPr>
            <w:r w:rsidRPr="004E301B">
              <w:rPr>
                <w:b/>
              </w:rPr>
              <w:t>Date:</w:t>
            </w:r>
          </w:p>
        </w:tc>
        <w:tc>
          <w:tcPr>
            <w:tcW w:w="1455" w:type="dxa"/>
            <w:vAlign w:val="center"/>
          </w:tcPr>
          <w:p w:rsidR="00400749" w:rsidRPr="004E301B" w:rsidRDefault="00400749" w:rsidP="004E301B">
            <w:pPr>
              <w:pStyle w:val="TableText"/>
              <w:rPr>
                <w:b/>
              </w:rPr>
            </w:pPr>
          </w:p>
        </w:tc>
      </w:tr>
    </w:tbl>
    <w:p w:rsidR="00AF2BFA" w:rsidRPr="00E20271" w:rsidRDefault="00AF2BFA" w:rsidP="00E20271">
      <w:pPr>
        <w:pStyle w:val="Q"/>
      </w:pPr>
      <w:r>
        <w:t xml:space="preserve">Describe where this person appears in the book, what we learn about </w:t>
      </w:r>
      <w:r w:rsidR="00F37FEB">
        <w:t>him/her</w:t>
      </w:r>
      <w:r>
        <w:t>, and what the context is for his/her story.</w:t>
      </w:r>
    </w:p>
    <w:p w:rsidR="00AF2BFA" w:rsidRDefault="00AF2BFA" w:rsidP="00AF2BFA">
      <w:pPr>
        <w:pStyle w:val="SR"/>
      </w:pPr>
      <w:r>
        <w:t>Marina’s family is introduced in the first part of the book, pages 3</w:t>
      </w:r>
      <w:r w:rsidR="00F37FEB">
        <w:t>–</w:t>
      </w:r>
      <w:r w:rsidR="00A409E5">
        <w:t>6 of the p</w:t>
      </w:r>
      <w:r>
        <w:t xml:space="preserve">rologue. She describes how her great-grandparents </w:t>
      </w:r>
      <w:r w:rsidR="00F37FEB">
        <w:t>came</w:t>
      </w:r>
      <w:r>
        <w:t xml:space="preserve"> from India to Guyana to work on the sugar plantations. She explains how they were indentured workers and her great-grandfather was chosen to be a sirdar, in charge of field hands. He was able to purchase land</w:t>
      </w:r>
      <w:r w:rsidR="008A762F">
        <w:t xml:space="preserve">, </w:t>
      </w:r>
      <w:r>
        <w:t>prosper</w:t>
      </w:r>
      <w:r w:rsidR="008A762F">
        <w:t>,</w:t>
      </w:r>
      <w:r>
        <w:t xml:space="preserve"> and leave a house to Marina’s grandfather. </w:t>
      </w:r>
    </w:p>
    <w:p w:rsidR="00AF2BFA" w:rsidRDefault="00AF2BFA" w:rsidP="00AF2BFA">
      <w:pPr>
        <w:pStyle w:val="SR"/>
        <w:numPr>
          <w:ilvl w:val="0"/>
          <w:numId w:val="0"/>
        </w:numPr>
        <w:ind w:left="720"/>
      </w:pPr>
      <w:r>
        <w:t>Marina’s grandparents next appear on pages 110</w:t>
      </w:r>
      <w:r w:rsidR="00A821B2">
        <w:t>–</w:t>
      </w:r>
      <w:r>
        <w:t xml:space="preserve">111 in “Slavery or </w:t>
      </w:r>
      <w:r w:rsidR="00BE2ACA">
        <w:t>Freedom? The In-Between</w:t>
      </w:r>
      <w:r w:rsidR="00A409E5">
        <w:t>.</w:t>
      </w:r>
      <w:r w:rsidR="00BE2ACA">
        <w:t>”</w:t>
      </w:r>
      <w:r w:rsidR="0062254A">
        <w:t xml:space="preserve"> </w:t>
      </w:r>
      <w:r w:rsidR="00A821B2">
        <w:t>The authors describe the grandparents</w:t>
      </w:r>
      <w:r w:rsidR="00ED7DF1">
        <w:t xml:space="preserve"> as an example of Indian workers who were able to prosper by staying in the colonies after their contracts for sugar work ended. </w:t>
      </w:r>
      <w:r w:rsidR="00A821B2">
        <w:t>The authors mention them</w:t>
      </w:r>
      <w:r w:rsidR="00ED7DF1">
        <w:t xml:space="preserve"> as an example of the kind of people who were creating a new kind of society.</w:t>
      </w:r>
    </w:p>
    <w:p w:rsidR="00AF2BFA" w:rsidRPr="00D948B4" w:rsidRDefault="00AF2BFA" w:rsidP="00AF2BFA">
      <w:pPr>
        <w:pStyle w:val="Q"/>
        <w:rPr>
          <w:rFonts w:ascii="Arial" w:hAnsi="Arial" w:cs="Arial"/>
          <w:color w:val="000000"/>
          <w:sz w:val="23"/>
          <w:szCs w:val="23"/>
        </w:rPr>
      </w:pPr>
      <w:r>
        <w:t>How do the authors use his/her story to introduce or refine a central idea?</w:t>
      </w:r>
    </w:p>
    <w:p w:rsidR="00AF2BFA" w:rsidRDefault="00ED7DF1" w:rsidP="00ED7DF1">
      <w:pPr>
        <w:pStyle w:val="SR"/>
      </w:pPr>
      <w:r>
        <w:t>The story of Marina’s grandparents help to refine the central idea of the struggle between freedom and property by showing how the new workers were crucial for creating a new society with free workers and former slaves.</w:t>
      </w:r>
    </w:p>
    <w:p w:rsidR="00AF2BFA" w:rsidRDefault="00AF2BFA" w:rsidP="00AF2BFA">
      <w:pPr>
        <w:pStyle w:val="Q"/>
      </w:pPr>
      <w:r>
        <w:t>What other important figures does he/she interact with or is he/she mentioned alongside</w:t>
      </w:r>
      <w:r w:rsidR="006120ED">
        <w:t>? (Y</w:t>
      </w:r>
      <w:r>
        <w:t>ou may have to look at the pages before and after</w:t>
      </w:r>
      <w:r w:rsidR="006120ED">
        <w:t>.)</w:t>
      </w:r>
      <w:r>
        <w:t xml:space="preserve"> </w:t>
      </w:r>
    </w:p>
    <w:p w:rsidR="00430807" w:rsidRDefault="001B2CB1" w:rsidP="00430807">
      <w:pPr>
        <w:pStyle w:val="SR"/>
      </w:pPr>
      <w:r>
        <w:t xml:space="preserve">The authors mention </w:t>
      </w:r>
      <w:r w:rsidR="00ED7DF1">
        <w:t>Marina’s grandparents just before Bechu.</w:t>
      </w:r>
    </w:p>
    <w:p w:rsidR="004E301B" w:rsidRDefault="004E301B">
      <w:pPr>
        <w:spacing w:before="0" w:after="0" w:line="240" w:lineRule="auto"/>
        <w:rPr>
          <w:rFonts w:asciiTheme="minorHAnsi" w:hAnsiTheme="minorHAnsi"/>
          <w:b/>
          <w:bCs/>
          <w:color w:val="365F91"/>
          <w:sz w:val="32"/>
          <w:szCs w:val="28"/>
        </w:rPr>
      </w:pPr>
      <w:r>
        <w:br w:type="page"/>
      </w:r>
    </w:p>
    <w:p w:rsidR="00400749" w:rsidRPr="00CA03CD" w:rsidRDefault="00400749" w:rsidP="00400749">
      <w:pPr>
        <w:pStyle w:val="ToolHeader"/>
        <w:rPr>
          <w:rFonts w:ascii="Times New Roman" w:hAnsi="Times New Roman"/>
          <w:sz w:val="24"/>
          <w:szCs w:val="24"/>
        </w:rPr>
      </w:pPr>
      <w:r>
        <w:t xml:space="preserve">Model Important </w:t>
      </w:r>
      <w:r w:rsidR="002575EE">
        <w:t xml:space="preserve">Figures </w:t>
      </w:r>
      <w:r>
        <w:t>Guiding Questions</w:t>
      </w:r>
      <w:r w:rsidRPr="00400749">
        <w:t xml:space="preserve"> </w:t>
      </w:r>
      <w:r w:rsidR="00A409E5">
        <w:t xml:space="preserve">Tool </w:t>
      </w:r>
      <w:r>
        <w:t>(</w:t>
      </w:r>
      <w:r w:rsidRPr="00B078FF">
        <w:t>Clarkson, Thomas</w:t>
      </w:r>
      <w:r w:rsidR="009E2082">
        <w:t>, pp.</w:t>
      </w:r>
      <w:r w:rsidRPr="00B078FF">
        <w:t xml:space="preserve"> 77</w:t>
      </w:r>
      <w:r w:rsidR="002575EE">
        <w:t>–</w:t>
      </w:r>
      <w:r w:rsidRPr="00B078FF">
        <w:t>79, 81, 82, 90</w:t>
      </w:r>
      <w:r w:rsidR="002575EE">
        <w:t>–</w:t>
      </w:r>
      <w:r w:rsidRPr="00B078FF">
        <w:t>91, 104</w:t>
      </w:r>
      <w:r>
        <w:t>)</w:t>
      </w:r>
    </w:p>
    <w:tbl>
      <w:tblPr>
        <w:tblStyle w:val="TableGrid"/>
        <w:tblW w:w="0" w:type="auto"/>
        <w:tblLook w:val="04A0"/>
      </w:tblPr>
      <w:tblGrid>
        <w:gridCol w:w="820"/>
        <w:gridCol w:w="2786"/>
        <w:gridCol w:w="732"/>
        <w:gridCol w:w="3045"/>
        <w:gridCol w:w="720"/>
        <w:gridCol w:w="1455"/>
      </w:tblGrid>
      <w:tr w:rsidR="00400749" w:rsidRPr="004E301B">
        <w:trPr>
          <w:trHeight w:val="557"/>
        </w:trPr>
        <w:tc>
          <w:tcPr>
            <w:tcW w:w="820" w:type="dxa"/>
            <w:shd w:val="clear" w:color="auto" w:fill="D9D9D9" w:themeFill="background1" w:themeFillShade="D9"/>
            <w:vAlign w:val="center"/>
          </w:tcPr>
          <w:p w:rsidR="00400749" w:rsidRPr="004E301B" w:rsidRDefault="00400749" w:rsidP="004E301B">
            <w:pPr>
              <w:pStyle w:val="TableText"/>
              <w:rPr>
                <w:b/>
              </w:rPr>
            </w:pPr>
            <w:r w:rsidRPr="004E301B">
              <w:rPr>
                <w:b/>
              </w:rPr>
              <w:t>Name:</w:t>
            </w:r>
          </w:p>
        </w:tc>
        <w:tc>
          <w:tcPr>
            <w:tcW w:w="2786" w:type="dxa"/>
            <w:vAlign w:val="center"/>
          </w:tcPr>
          <w:p w:rsidR="00400749" w:rsidRPr="004E301B" w:rsidRDefault="00400749" w:rsidP="004E301B">
            <w:pPr>
              <w:pStyle w:val="TableText"/>
              <w:rPr>
                <w:b/>
              </w:rPr>
            </w:pPr>
          </w:p>
        </w:tc>
        <w:tc>
          <w:tcPr>
            <w:tcW w:w="732" w:type="dxa"/>
            <w:shd w:val="clear" w:color="auto" w:fill="D9D9D9" w:themeFill="background1" w:themeFillShade="D9"/>
            <w:vAlign w:val="center"/>
          </w:tcPr>
          <w:p w:rsidR="00400749" w:rsidRPr="004E301B" w:rsidRDefault="00400749" w:rsidP="004E301B">
            <w:pPr>
              <w:pStyle w:val="TableText"/>
              <w:rPr>
                <w:b/>
              </w:rPr>
            </w:pPr>
            <w:r w:rsidRPr="004E301B">
              <w:rPr>
                <w:b/>
              </w:rPr>
              <w:t>Class:</w:t>
            </w:r>
          </w:p>
        </w:tc>
        <w:tc>
          <w:tcPr>
            <w:tcW w:w="3045" w:type="dxa"/>
            <w:vAlign w:val="center"/>
          </w:tcPr>
          <w:p w:rsidR="00400749" w:rsidRPr="004E301B" w:rsidRDefault="00400749" w:rsidP="004E301B">
            <w:pPr>
              <w:pStyle w:val="TableText"/>
              <w:rPr>
                <w:b/>
              </w:rPr>
            </w:pPr>
          </w:p>
        </w:tc>
        <w:tc>
          <w:tcPr>
            <w:tcW w:w="720" w:type="dxa"/>
            <w:shd w:val="clear" w:color="auto" w:fill="D9D9D9" w:themeFill="background1" w:themeFillShade="D9"/>
            <w:vAlign w:val="center"/>
          </w:tcPr>
          <w:p w:rsidR="00400749" w:rsidRPr="004E301B" w:rsidRDefault="00400749" w:rsidP="004E301B">
            <w:pPr>
              <w:pStyle w:val="TableText"/>
              <w:rPr>
                <w:b/>
              </w:rPr>
            </w:pPr>
            <w:r w:rsidRPr="004E301B">
              <w:rPr>
                <w:b/>
              </w:rPr>
              <w:t>Date:</w:t>
            </w:r>
          </w:p>
        </w:tc>
        <w:tc>
          <w:tcPr>
            <w:tcW w:w="1455" w:type="dxa"/>
            <w:vAlign w:val="center"/>
          </w:tcPr>
          <w:p w:rsidR="00400749" w:rsidRPr="004E301B" w:rsidRDefault="00400749" w:rsidP="004E301B">
            <w:pPr>
              <w:pStyle w:val="TableText"/>
              <w:rPr>
                <w:b/>
              </w:rPr>
            </w:pPr>
          </w:p>
        </w:tc>
      </w:tr>
    </w:tbl>
    <w:p w:rsidR="00A858BC" w:rsidRDefault="00A858BC" w:rsidP="004E301B">
      <w:pPr>
        <w:pStyle w:val="Q"/>
      </w:pPr>
      <w:r>
        <w:t xml:space="preserve">Describe where this person appears in the book, what we learn about </w:t>
      </w:r>
      <w:r w:rsidR="009C5009">
        <w:t>him/her</w:t>
      </w:r>
      <w:r>
        <w:t>, and what the context is for his/her story.</w:t>
      </w:r>
    </w:p>
    <w:p w:rsidR="00A858BC" w:rsidRDefault="006877D9" w:rsidP="006877D9">
      <w:pPr>
        <w:pStyle w:val="SR"/>
      </w:pPr>
      <w:r>
        <w:t xml:space="preserve">Clarkson is introduced in the section “Is It Lawful to Make Slaves of Others Against Their Will?” He </w:t>
      </w:r>
      <w:r w:rsidR="0005102F">
        <w:t>was</w:t>
      </w:r>
      <w:r>
        <w:t xml:space="preserve"> the winner of an essay contest about whether</w:t>
      </w:r>
      <w:r w:rsidR="0005102F">
        <w:t xml:space="preserve"> slavery is lawful. He dedicated</w:t>
      </w:r>
      <w:r>
        <w:t xml:space="preserve"> his life to becoming an abolitionist, someone who fights to get rid of slavery. He and the abolitionists made the English public aware of the horrors of slavery through many means a</w:t>
      </w:r>
      <w:r w:rsidR="009C5009">
        <w:t>nd organized a boycott of slave-</w:t>
      </w:r>
      <w:r>
        <w:t>made sugar. He continued to fight against slavery alongside other abolitionists</w:t>
      </w:r>
      <w:r w:rsidR="009C5009">
        <w:t>,</w:t>
      </w:r>
      <w:r>
        <w:t xml:space="preserve"> slaves</w:t>
      </w:r>
      <w:r w:rsidR="009C5009">
        <w:t>, and former slaves. O</w:t>
      </w:r>
      <w:r>
        <w:t>n page 104</w:t>
      </w:r>
      <w:r w:rsidR="004F547D">
        <w:t>,</w:t>
      </w:r>
      <w:r>
        <w:t xml:space="preserve"> the authors write</w:t>
      </w:r>
      <w:r w:rsidR="009C5009">
        <w:t>,</w:t>
      </w:r>
      <w:r>
        <w:t xml:space="preserve"> “On August 1, 1838, all slaves would be freed. Clarkson, Wilberforce, and their fellow abolitionists had won.”</w:t>
      </w:r>
    </w:p>
    <w:p w:rsidR="00A858BC" w:rsidRPr="00D948B4" w:rsidRDefault="00A858BC" w:rsidP="00A858BC">
      <w:pPr>
        <w:pStyle w:val="Q"/>
        <w:rPr>
          <w:rFonts w:ascii="Arial" w:hAnsi="Arial" w:cs="Arial"/>
          <w:color w:val="000000"/>
          <w:sz w:val="23"/>
          <w:szCs w:val="23"/>
        </w:rPr>
      </w:pPr>
      <w:r>
        <w:t>How do the authors use his/her story to introduce or refine a central idea?</w:t>
      </w:r>
    </w:p>
    <w:p w:rsidR="00430807" w:rsidRDefault="006877D9" w:rsidP="00430807">
      <w:pPr>
        <w:pStyle w:val="SR"/>
      </w:pPr>
      <w:r>
        <w:t>The authors refine the central idea of the struggle of freedom versus property by showing how the abolitionists convinced the public of the evils of slavery and helped to bring about its end.</w:t>
      </w:r>
    </w:p>
    <w:p w:rsidR="00A858BC" w:rsidRDefault="00A858BC" w:rsidP="00A858BC">
      <w:pPr>
        <w:pStyle w:val="Q"/>
      </w:pPr>
      <w:r>
        <w:t>What other important figures does he/she interact with or is he/she mentioned alongside</w:t>
      </w:r>
      <w:r w:rsidR="009C5009">
        <w:t>? (Y</w:t>
      </w:r>
      <w:r>
        <w:t>ou may have to look at the pages before and after</w:t>
      </w:r>
      <w:r w:rsidR="009C5009">
        <w:t>.)</w:t>
      </w:r>
      <w:r>
        <w:t xml:space="preserve"> </w:t>
      </w:r>
    </w:p>
    <w:p w:rsidR="00A858BC" w:rsidRPr="004E301B" w:rsidRDefault="001B2CB1" w:rsidP="004E301B">
      <w:pPr>
        <w:pStyle w:val="SR"/>
      </w:pPr>
      <w:r>
        <w:t xml:space="preserve">The authors mention Clarkson </w:t>
      </w:r>
      <w:r w:rsidR="006877D9">
        <w:t>alongside Equi</w:t>
      </w:r>
      <w:r w:rsidR="00377E8E">
        <w:t>a</w:t>
      </w:r>
      <w:r w:rsidR="006877D9">
        <w:t xml:space="preserve">no, whose autobiography </w:t>
      </w:r>
      <w:r w:rsidR="008A762F">
        <w:t>Clarkson</w:t>
      </w:r>
      <w:r w:rsidR="006877D9">
        <w:t xml:space="preserve"> and the abolitionists used to </w:t>
      </w:r>
      <w:r w:rsidR="00F50290">
        <w:t xml:space="preserve">convince people that slavery was wrong. </w:t>
      </w:r>
      <w:r w:rsidR="0005102F">
        <w:t>They also mention him</w:t>
      </w:r>
      <w:r w:rsidR="00F50290">
        <w:t xml:space="preserve"> alongside Jefferson</w:t>
      </w:r>
      <w:r w:rsidR="00BD16AB">
        <w:t>,</w:t>
      </w:r>
      <w:r w:rsidR="00F50290">
        <w:t xml:space="preserve"> who used similar language about freedom and the rights of man. </w:t>
      </w:r>
    </w:p>
    <w:p w:rsidR="00400749" w:rsidRDefault="00400749">
      <w:pPr>
        <w:spacing w:before="0" w:after="0" w:line="240" w:lineRule="auto"/>
        <w:rPr>
          <w:rFonts w:ascii="Arial" w:eastAsia="Times New Roman" w:hAnsi="Arial" w:cs="Arial"/>
          <w:color w:val="000000"/>
          <w:sz w:val="23"/>
          <w:szCs w:val="23"/>
        </w:rPr>
      </w:pPr>
      <w:r>
        <w:rPr>
          <w:rFonts w:ascii="Arial" w:eastAsia="Times New Roman" w:hAnsi="Arial" w:cs="Arial"/>
          <w:color w:val="000000"/>
          <w:sz w:val="23"/>
          <w:szCs w:val="23"/>
        </w:rPr>
        <w:br w:type="page"/>
      </w:r>
    </w:p>
    <w:p w:rsidR="00400749" w:rsidRDefault="00400749" w:rsidP="00400749">
      <w:pPr>
        <w:pStyle w:val="ToolHeader"/>
      </w:pPr>
      <w:r>
        <w:t xml:space="preserve">Model Important </w:t>
      </w:r>
      <w:r w:rsidR="002575EE">
        <w:t xml:space="preserve">Figures </w:t>
      </w:r>
      <w:r>
        <w:t>Guiding Questions</w:t>
      </w:r>
      <w:r w:rsidRPr="00400749">
        <w:t xml:space="preserve"> </w:t>
      </w:r>
      <w:r w:rsidR="00A409E5">
        <w:t xml:space="preserve">Tool </w:t>
      </w:r>
      <w:r>
        <w:t>(Equiano, Olaudah</w:t>
      </w:r>
      <w:r w:rsidR="009E2082">
        <w:t xml:space="preserve">, </w:t>
      </w:r>
      <w:r>
        <w:t>pp. 35</w:t>
      </w:r>
      <w:r w:rsidR="002575EE">
        <w:t>–3</w:t>
      </w:r>
      <w:r>
        <w:t>6, 57, 61, 78)</w:t>
      </w:r>
    </w:p>
    <w:tbl>
      <w:tblPr>
        <w:tblStyle w:val="TableGrid"/>
        <w:tblW w:w="0" w:type="auto"/>
        <w:tblLook w:val="04A0"/>
      </w:tblPr>
      <w:tblGrid>
        <w:gridCol w:w="820"/>
        <w:gridCol w:w="2786"/>
        <w:gridCol w:w="732"/>
        <w:gridCol w:w="3045"/>
        <w:gridCol w:w="720"/>
        <w:gridCol w:w="1455"/>
      </w:tblGrid>
      <w:tr w:rsidR="00400749" w:rsidRPr="004E301B">
        <w:trPr>
          <w:trHeight w:val="557"/>
        </w:trPr>
        <w:tc>
          <w:tcPr>
            <w:tcW w:w="820" w:type="dxa"/>
            <w:shd w:val="clear" w:color="auto" w:fill="D9D9D9" w:themeFill="background1" w:themeFillShade="D9"/>
            <w:vAlign w:val="center"/>
          </w:tcPr>
          <w:p w:rsidR="00400749" w:rsidRPr="004E301B" w:rsidRDefault="00400749" w:rsidP="004E301B">
            <w:pPr>
              <w:pStyle w:val="TableText"/>
              <w:rPr>
                <w:b/>
              </w:rPr>
            </w:pPr>
            <w:r w:rsidRPr="004E301B">
              <w:rPr>
                <w:b/>
              </w:rPr>
              <w:t>Name:</w:t>
            </w:r>
          </w:p>
        </w:tc>
        <w:tc>
          <w:tcPr>
            <w:tcW w:w="2786" w:type="dxa"/>
            <w:vAlign w:val="center"/>
          </w:tcPr>
          <w:p w:rsidR="00400749" w:rsidRPr="004E301B" w:rsidRDefault="00400749" w:rsidP="004E301B">
            <w:pPr>
              <w:pStyle w:val="TableText"/>
              <w:rPr>
                <w:b/>
              </w:rPr>
            </w:pPr>
          </w:p>
        </w:tc>
        <w:tc>
          <w:tcPr>
            <w:tcW w:w="732" w:type="dxa"/>
            <w:shd w:val="clear" w:color="auto" w:fill="D9D9D9" w:themeFill="background1" w:themeFillShade="D9"/>
            <w:vAlign w:val="center"/>
          </w:tcPr>
          <w:p w:rsidR="00400749" w:rsidRPr="004E301B" w:rsidRDefault="00400749" w:rsidP="004E301B">
            <w:pPr>
              <w:pStyle w:val="TableText"/>
              <w:rPr>
                <w:b/>
              </w:rPr>
            </w:pPr>
            <w:r w:rsidRPr="004E301B">
              <w:rPr>
                <w:b/>
              </w:rPr>
              <w:t>Class:</w:t>
            </w:r>
          </w:p>
        </w:tc>
        <w:tc>
          <w:tcPr>
            <w:tcW w:w="3045" w:type="dxa"/>
            <w:vAlign w:val="center"/>
          </w:tcPr>
          <w:p w:rsidR="00400749" w:rsidRPr="004E301B" w:rsidRDefault="00400749" w:rsidP="004E301B">
            <w:pPr>
              <w:pStyle w:val="TableText"/>
              <w:rPr>
                <w:b/>
              </w:rPr>
            </w:pPr>
          </w:p>
        </w:tc>
        <w:tc>
          <w:tcPr>
            <w:tcW w:w="720" w:type="dxa"/>
            <w:shd w:val="clear" w:color="auto" w:fill="D9D9D9" w:themeFill="background1" w:themeFillShade="D9"/>
            <w:vAlign w:val="center"/>
          </w:tcPr>
          <w:p w:rsidR="00400749" w:rsidRPr="004E301B" w:rsidRDefault="00400749" w:rsidP="004E301B">
            <w:pPr>
              <w:pStyle w:val="TableText"/>
              <w:rPr>
                <w:b/>
              </w:rPr>
            </w:pPr>
            <w:r w:rsidRPr="004E301B">
              <w:rPr>
                <w:b/>
              </w:rPr>
              <w:t>Date:</w:t>
            </w:r>
          </w:p>
        </w:tc>
        <w:tc>
          <w:tcPr>
            <w:tcW w:w="1455" w:type="dxa"/>
            <w:vAlign w:val="center"/>
          </w:tcPr>
          <w:p w:rsidR="00400749" w:rsidRPr="004E301B" w:rsidRDefault="00400749" w:rsidP="004E301B">
            <w:pPr>
              <w:pStyle w:val="TableText"/>
              <w:rPr>
                <w:b/>
              </w:rPr>
            </w:pPr>
          </w:p>
        </w:tc>
      </w:tr>
    </w:tbl>
    <w:p w:rsidR="00F50290" w:rsidRDefault="00F50290" w:rsidP="004E301B">
      <w:pPr>
        <w:pStyle w:val="Q"/>
      </w:pPr>
      <w:r>
        <w:t xml:space="preserve">Describe where this person appears in the book, what we learn about </w:t>
      </w:r>
      <w:r w:rsidR="00216DBF">
        <w:t>him/her</w:t>
      </w:r>
      <w:r>
        <w:t>, and what the context is for his/her story.</w:t>
      </w:r>
    </w:p>
    <w:p w:rsidR="00F50290" w:rsidRPr="00F50290" w:rsidRDefault="00216DBF" w:rsidP="00ED33F6">
      <w:pPr>
        <w:pStyle w:val="SR"/>
        <w:rPr>
          <w:rFonts w:ascii="Times New Roman" w:hAnsi="Times New Roman"/>
          <w:sz w:val="24"/>
          <w:szCs w:val="24"/>
        </w:rPr>
      </w:pPr>
      <w:r>
        <w:t>Equiano</w:t>
      </w:r>
      <w:r w:rsidR="00F50290" w:rsidRPr="00F50290">
        <w:t xml:space="preserve"> is first introduced on p</w:t>
      </w:r>
      <w:r>
        <w:t>ages</w:t>
      </w:r>
      <w:r w:rsidR="00F50290" w:rsidRPr="00F50290">
        <w:t xml:space="preserve"> 35</w:t>
      </w:r>
      <w:r>
        <w:t>–3</w:t>
      </w:r>
      <w:r w:rsidR="00F50290" w:rsidRPr="00F50290">
        <w:t xml:space="preserve">6, in the section </w:t>
      </w:r>
      <w:r w:rsidR="00F50290">
        <w:t xml:space="preserve">“A Cycle of Death and Sweetness” </w:t>
      </w:r>
      <w:r w:rsidR="00F50290" w:rsidRPr="00F50290">
        <w:t>and is described as a slave who was brought t</w:t>
      </w:r>
      <w:r>
        <w:t>o work on the sugar plantations</w:t>
      </w:r>
      <w:r w:rsidR="00F50290" w:rsidRPr="00F50290">
        <w:t xml:space="preserve">. He </w:t>
      </w:r>
      <w:r w:rsidR="00ED33F6">
        <w:t xml:space="preserve">wrote an autobiography </w:t>
      </w:r>
      <w:r w:rsidR="00F50290" w:rsidRPr="00F50290">
        <w:t>that showed “what it was like to arrive in Barbados and to be</w:t>
      </w:r>
      <w:r>
        <w:t xml:space="preserve"> sold off to the sugar planters</w:t>
      </w:r>
      <w:r w:rsidR="00F50290" w:rsidRPr="00F50290">
        <w:t>”</w:t>
      </w:r>
      <w:r w:rsidR="00ED33F6">
        <w:t xml:space="preserve"> </w:t>
      </w:r>
      <w:r w:rsidR="00414405">
        <w:t>(</w:t>
      </w:r>
      <w:r>
        <w:t xml:space="preserve">p. </w:t>
      </w:r>
      <w:r w:rsidR="00414405">
        <w:t>35)</w:t>
      </w:r>
      <w:r>
        <w:t xml:space="preserve">. </w:t>
      </w:r>
      <w:r w:rsidR="00ED33F6">
        <w:t xml:space="preserve">The authors use his words </w:t>
      </w:r>
      <w:r w:rsidR="00F50290" w:rsidRPr="00F50290">
        <w:t>to describe the figure of t</w:t>
      </w:r>
      <w:r>
        <w:t>he overseer and to give a first-</w:t>
      </w:r>
      <w:r w:rsidR="00F50290" w:rsidRPr="00F50290">
        <w:t>person account of how the overseer functioned on the sugar plantation.</w:t>
      </w:r>
    </w:p>
    <w:p w:rsidR="00F50290" w:rsidRDefault="004E301B" w:rsidP="004E301B">
      <w:pPr>
        <w:pStyle w:val="SR"/>
        <w:numPr>
          <w:ilvl w:val="0"/>
          <w:numId w:val="0"/>
        </w:numPr>
        <w:ind w:left="720"/>
      </w:pPr>
      <w:r>
        <w:t>The authors</w:t>
      </w:r>
      <w:r w:rsidR="00ED33F6">
        <w:t xml:space="preserve"> also use his</w:t>
      </w:r>
      <w:r w:rsidR="00F50290" w:rsidRPr="00F50290">
        <w:t xml:space="preserve"> words to describe how slaves had no rights and even the sugar cane they tried to sell at </w:t>
      </w:r>
      <w:r w:rsidR="00ED33F6">
        <w:t xml:space="preserve">market could be taken from them. Equiano also became important in the abolition movement because his autobiography “educated </w:t>
      </w:r>
      <w:r w:rsidR="00F50290" w:rsidRPr="00F50290">
        <w:t>his readers about</w:t>
      </w:r>
      <w:r w:rsidR="00387C3B">
        <w:t xml:space="preserve"> the horrors of the slave trade</w:t>
      </w:r>
      <w:r w:rsidR="00F50290" w:rsidRPr="00F50290">
        <w:t>”</w:t>
      </w:r>
      <w:r w:rsidR="00A07613">
        <w:t xml:space="preserve"> </w:t>
      </w:r>
      <w:r w:rsidR="00414405">
        <w:t>(</w:t>
      </w:r>
      <w:r w:rsidR="00387C3B">
        <w:t xml:space="preserve">p. </w:t>
      </w:r>
      <w:r w:rsidR="00414405">
        <w:t>78)</w:t>
      </w:r>
      <w:r w:rsidR="00387C3B">
        <w:t>.</w:t>
      </w:r>
    </w:p>
    <w:p w:rsidR="00ED33F6" w:rsidRPr="00D948B4" w:rsidRDefault="00ED33F6" w:rsidP="00ED33F6">
      <w:pPr>
        <w:pStyle w:val="Q"/>
        <w:rPr>
          <w:rFonts w:ascii="Arial" w:hAnsi="Arial" w:cs="Arial"/>
          <w:color w:val="000000"/>
          <w:sz w:val="23"/>
          <w:szCs w:val="23"/>
        </w:rPr>
      </w:pPr>
      <w:r>
        <w:t>How do the authors use his/her story to introduce or refine a central idea?</w:t>
      </w:r>
    </w:p>
    <w:p w:rsidR="00A858BC" w:rsidRDefault="00ED33F6" w:rsidP="00ED33F6">
      <w:pPr>
        <w:pStyle w:val="SR"/>
      </w:pPr>
      <w:r w:rsidRPr="00ED33F6">
        <w:t>The authors use Equiano’s story to develop the central idea of the true cost of global trade and slavery by using his words to depict slave life on a sugar plantation</w:t>
      </w:r>
      <w:r w:rsidR="0062639F">
        <w:t>.</w:t>
      </w:r>
      <w:r w:rsidRPr="00ED33F6">
        <w:t xml:space="preserve"> Later, the authors </w:t>
      </w:r>
      <w:r>
        <w:t xml:space="preserve">use his story to refine the central idea of freedom versus property by </w:t>
      </w:r>
      <w:r w:rsidRPr="00ED33F6">
        <w:t>show</w:t>
      </w:r>
      <w:r>
        <w:t>ing</w:t>
      </w:r>
      <w:r w:rsidRPr="00ED33F6">
        <w:t xml:space="preserve"> how his words influenced people in his own time, in particular English citizens, and were important </w:t>
      </w:r>
      <w:r w:rsidR="0062639F">
        <w:t>in</w:t>
      </w:r>
      <w:r w:rsidRPr="00ED33F6">
        <w:t xml:space="preserve"> the abolition movement and the boycott that came from it.</w:t>
      </w:r>
    </w:p>
    <w:p w:rsidR="00ED33F6" w:rsidRDefault="00ED33F6" w:rsidP="00ED33F6">
      <w:pPr>
        <w:pStyle w:val="Q"/>
      </w:pPr>
      <w:r>
        <w:t>What other important figures does he/she interact with or is he/she mentioned alongside</w:t>
      </w:r>
      <w:r w:rsidR="0062639F">
        <w:t>? (Y</w:t>
      </w:r>
      <w:r>
        <w:t>ou may have to look at the pages before and after</w:t>
      </w:r>
      <w:r w:rsidR="0062639F">
        <w:t>.)</w:t>
      </w:r>
      <w:r>
        <w:t xml:space="preserve"> </w:t>
      </w:r>
    </w:p>
    <w:p w:rsidR="00ED33F6" w:rsidRDefault="0062639F" w:rsidP="00ED33F6">
      <w:pPr>
        <w:pStyle w:val="SR"/>
      </w:pPr>
      <w:r>
        <w:t>The authors mention Equiano alongside the overseer on page 61</w:t>
      </w:r>
      <w:r w:rsidR="00A92C65">
        <w:t>,</w:t>
      </w:r>
      <w:r>
        <w:t xml:space="preserve"> and</w:t>
      </w:r>
      <w:r w:rsidR="00ED33F6">
        <w:t xml:space="preserve"> Clarkson and the abolitionists on p</w:t>
      </w:r>
      <w:r>
        <w:t xml:space="preserve">age </w:t>
      </w:r>
      <w:r w:rsidR="00ED33F6">
        <w:t>78.</w:t>
      </w:r>
    </w:p>
    <w:p w:rsidR="00400749" w:rsidRDefault="00400749">
      <w:pPr>
        <w:spacing w:before="0" w:after="0" w:line="240" w:lineRule="auto"/>
      </w:pPr>
      <w:r>
        <w:br w:type="page"/>
      </w:r>
    </w:p>
    <w:p w:rsidR="003779E5" w:rsidRDefault="003779E5" w:rsidP="003779E5">
      <w:pPr>
        <w:pStyle w:val="ToolHeader"/>
      </w:pPr>
      <w:r>
        <w:t>Model Important Figures Guiding Questions</w:t>
      </w:r>
      <w:r w:rsidRPr="00400749">
        <w:t xml:space="preserve"> </w:t>
      </w:r>
      <w:r w:rsidR="00A409E5">
        <w:t xml:space="preserve">Tool </w:t>
      </w:r>
      <w:r>
        <w:t>(</w:t>
      </w:r>
      <w:r w:rsidRPr="00B078FF">
        <w:t>Jefferson, Thomas</w:t>
      </w:r>
      <w:r>
        <w:t>, pp.</w:t>
      </w:r>
      <w:r w:rsidRPr="00B078FF">
        <w:t xml:space="preserve"> 76, 81, 89, 92</w:t>
      </w:r>
      <w:r>
        <w:t>)</w:t>
      </w:r>
    </w:p>
    <w:tbl>
      <w:tblPr>
        <w:tblStyle w:val="TableGrid"/>
        <w:tblW w:w="0" w:type="auto"/>
        <w:tblLook w:val="04A0"/>
      </w:tblPr>
      <w:tblGrid>
        <w:gridCol w:w="820"/>
        <w:gridCol w:w="2786"/>
        <w:gridCol w:w="732"/>
        <w:gridCol w:w="3045"/>
        <w:gridCol w:w="720"/>
        <w:gridCol w:w="1455"/>
      </w:tblGrid>
      <w:tr w:rsidR="003779E5" w:rsidRPr="00707670" w:rsidTr="00926562">
        <w:trPr>
          <w:trHeight w:val="557"/>
        </w:trPr>
        <w:tc>
          <w:tcPr>
            <w:tcW w:w="820" w:type="dxa"/>
            <w:shd w:val="clear" w:color="auto" w:fill="D9D9D9" w:themeFill="background1" w:themeFillShade="D9"/>
            <w:vAlign w:val="center"/>
          </w:tcPr>
          <w:p w:rsidR="003779E5" w:rsidRPr="00707670" w:rsidRDefault="003779E5" w:rsidP="00926562">
            <w:pPr>
              <w:pStyle w:val="TableText"/>
              <w:rPr>
                <w:b/>
              </w:rPr>
            </w:pPr>
            <w:r w:rsidRPr="00707670">
              <w:rPr>
                <w:b/>
              </w:rPr>
              <w:t>Name:</w:t>
            </w:r>
          </w:p>
        </w:tc>
        <w:tc>
          <w:tcPr>
            <w:tcW w:w="2786" w:type="dxa"/>
            <w:vAlign w:val="center"/>
          </w:tcPr>
          <w:p w:rsidR="003779E5" w:rsidRPr="00707670" w:rsidRDefault="003779E5" w:rsidP="00926562">
            <w:pPr>
              <w:pStyle w:val="TableText"/>
              <w:rPr>
                <w:b/>
              </w:rPr>
            </w:pPr>
          </w:p>
        </w:tc>
        <w:tc>
          <w:tcPr>
            <w:tcW w:w="732" w:type="dxa"/>
            <w:shd w:val="clear" w:color="auto" w:fill="D9D9D9" w:themeFill="background1" w:themeFillShade="D9"/>
            <w:vAlign w:val="center"/>
          </w:tcPr>
          <w:p w:rsidR="003779E5" w:rsidRPr="00707670" w:rsidRDefault="003779E5" w:rsidP="00926562">
            <w:pPr>
              <w:pStyle w:val="TableText"/>
              <w:rPr>
                <w:b/>
              </w:rPr>
            </w:pPr>
            <w:r w:rsidRPr="00707670">
              <w:rPr>
                <w:b/>
              </w:rPr>
              <w:t>Class:</w:t>
            </w:r>
          </w:p>
        </w:tc>
        <w:tc>
          <w:tcPr>
            <w:tcW w:w="3045" w:type="dxa"/>
            <w:vAlign w:val="center"/>
          </w:tcPr>
          <w:p w:rsidR="003779E5" w:rsidRPr="00707670" w:rsidRDefault="003779E5" w:rsidP="00926562">
            <w:pPr>
              <w:pStyle w:val="TableText"/>
              <w:rPr>
                <w:b/>
              </w:rPr>
            </w:pPr>
          </w:p>
        </w:tc>
        <w:tc>
          <w:tcPr>
            <w:tcW w:w="720" w:type="dxa"/>
            <w:shd w:val="clear" w:color="auto" w:fill="D9D9D9" w:themeFill="background1" w:themeFillShade="D9"/>
            <w:vAlign w:val="center"/>
          </w:tcPr>
          <w:p w:rsidR="003779E5" w:rsidRPr="00707670" w:rsidRDefault="003779E5" w:rsidP="00926562">
            <w:pPr>
              <w:pStyle w:val="TableText"/>
              <w:rPr>
                <w:b/>
              </w:rPr>
            </w:pPr>
            <w:r w:rsidRPr="00707670">
              <w:rPr>
                <w:b/>
              </w:rPr>
              <w:t>Date:</w:t>
            </w:r>
          </w:p>
        </w:tc>
        <w:tc>
          <w:tcPr>
            <w:tcW w:w="1455" w:type="dxa"/>
            <w:vAlign w:val="center"/>
          </w:tcPr>
          <w:p w:rsidR="003779E5" w:rsidRPr="00707670" w:rsidRDefault="003779E5" w:rsidP="00926562">
            <w:pPr>
              <w:pStyle w:val="TableText"/>
              <w:rPr>
                <w:b/>
              </w:rPr>
            </w:pPr>
          </w:p>
        </w:tc>
      </w:tr>
    </w:tbl>
    <w:p w:rsidR="003779E5" w:rsidRDefault="003779E5" w:rsidP="003779E5">
      <w:pPr>
        <w:pStyle w:val="Q"/>
      </w:pPr>
      <w:r>
        <w:t>Describe where this person appears in the book, what we learn about him/her, and what the context is for his/her story.</w:t>
      </w:r>
    </w:p>
    <w:p w:rsidR="003779E5" w:rsidRDefault="003779E5" w:rsidP="003779E5">
      <w:pPr>
        <w:pStyle w:val="SR"/>
      </w:pPr>
      <w:r>
        <w:t>The authors introduce Jefferson in the section “All Men Are Equal: America.” The authors note that he wrote the Declaration of Independence, which stated that there were some rights men could never lose, including liberty. However, the authors state, “while Jefferson thought of slavery as an evil that he hoped would eventually disappear, he still believed in his own right to buy and sell slaves” (p. 76). They also write about how he saw the rebellion in Haiti and the new government as “only a threat” (p. 89). He refused to recognize the government.</w:t>
      </w:r>
    </w:p>
    <w:p w:rsidR="003779E5" w:rsidRPr="00D948B4" w:rsidRDefault="003779E5" w:rsidP="003779E5">
      <w:pPr>
        <w:pStyle w:val="Q"/>
        <w:rPr>
          <w:rFonts w:ascii="Arial" w:hAnsi="Arial" w:cs="Arial"/>
          <w:color w:val="000000"/>
          <w:sz w:val="23"/>
          <w:szCs w:val="23"/>
        </w:rPr>
      </w:pPr>
      <w:r>
        <w:t>How do the authors use his/her story to introduce or refine a central idea?</w:t>
      </w:r>
    </w:p>
    <w:p w:rsidR="003779E5" w:rsidRPr="00430807" w:rsidRDefault="003779E5" w:rsidP="003779E5">
      <w:pPr>
        <w:pStyle w:val="SR"/>
        <w:rPr>
          <w:rFonts w:ascii="Times New Roman" w:hAnsi="Times New Roman"/>
          <w:sz w:val="24"/>
          <w:szCs w:val="24"/>
        </w:rPr>
      </w:pPr>
      <w:r>
        <w:t>The authors use Jefferson as an example of the struggle between freedom and property because, on the one hand, he fought for the rights and freedoms of Americans but, on the other hand, he owned slaves and refused to recognize Haiti once the slave rebellion happened.</w:t>
      </w:r>
    </w:p>
    <w:p w:rsidR="003779E5" w:rsidRDefault="003779E5" w:rsidP="003779E5">
      <w:pPr>
        <w:pStyle w:val="Q"/>
      </w:pPr>
      <w:r>
        <w:t xml:space="preserve">What other important figures does he/she interact with or is he/she mentioned alongside (you may have to look at the pages before and after)? </w:t>
      </w:r>
    </w:p>
    <w:p w:rsidR="00A409E5" w:rsidRPr="00A409E5" w:rsidRDefault="003779E5" w:rsidP="009B1F06">
      <w:pPr>
        <w:pStyle w:val="SR"/>
        <w:rPr>
          <w:rFonts w:ascii="Arial" w:hAnsi="Arial" w:cs="Arial"/>
          <w:b/>
          <w:bCs/>
          <w:color w:val="000000"/>
          <w:sz w:val="23"/>
          <w:szCs w:val="23"/>
        </w:rPr>
      </w:pPr>
      <w:r>
        <w:t>The authors mention Jefferson alongside Napoleon, Clarkson, and Smith.</w:t>
      </w:r>
    </w:p>
    <w:p w:rsidR="004E301B" w:rsidRPr="006C04E8" w:rsidRDefault="004E301B" w:rsidP="009B1F06">
      <w:pPr>
        <w:pStyle w:val="SR"/>
        <w:rPr>
          <w:rFonts w:ascii="Arial" w:hAnsi="Arial" w:cs="Arial"/>
          <w:b/>
          <w:bCs/>
          <w:color w:val="000000"/>
          <w:sz w:val="23"/>
          <w:szCs w:val="23"/>
        </w:rPr>
      </w:pPr>
      <w:r w:rsidRPr="006C04E8">
        <w:rPr>
          <w:rFonts w:ascii="Arial" w:hAnsi="Arial" w:cs="Arial"/>
          <w:color w:val="000000"/>
          <w:sz w:val="23"/>
          <w:szCs w:val="23"/>
        </w:rPr>
        <w:br w:type="page"/>
      </w:r>
    </w:p>
    <w:p w:rsidR="00E75E3C" w:rsidRDefault="00ED18EA" w:rsidP="007F08CE">
      <w:pPr>
        <w:pStyle w:val="ToolHeader"/>
        <w:rPr>
          <w:rFonts w:ascii="Arial" w:eastAsia="Times New Roman" w:hAnsi="Arial" w:cs="Arial"/>
          <w:color w:val="000000"/>
          <w:sz w:val="23"/>
          <w:szCs w:val="23"/>
        </w:rPr>
      </w:pPr>
      <w:r>
        <w:t xml:space="preserve">Model Important </w:t>
      </w:r>
      <w:r w:rsidR="002575EE">
        <w:t xml:space="preserve">Figures </w:t>
      </w:r>
      <w:r>
        <w:t xml:space="preserve">Guiding Questions </w:t>
      </w:r>
      <w:r w:rsidR="00A409E5">
        <w:t xml:space="preserve">Tool </w:t>
      </w:r>
      <w:r>
        <w:t>(</w:t>
      </w:r>
      <w:r w:rsidR="007F08CE">
        <w:t>Lincoln, Abraham</w:t>
      </w:r>
      <w:r>
        <w:t xml:space="preserve">, pp. </w:t>
      </w:r>
      <w:r w:rsidR="007F08CE">
        <w:t>87, 89</w:t>
      </w:r>
      <w:r>
        <w:t xml:space="preserve">) </w:t>
      </w:r>
    </w:p>
    <w:tbl>
      <w:tblPr>
        <w:tblStyle w:val="TableGrid"/>
        <w:tblW w:w="0" w:type="auto"/>
        <w:tblLook w:val="04A0"/>
      </w:tblPr>
      <w:tblGrid>
        <w:gridCol w:w="820"/>
        <w:gridCol w:w="2786"/>
        <w:gridCol w:w="732"/>
        <w:gridCol w:w="3045"/>
        <w:gridCol w:w="720"/>
        <w:gridCol w:w="1455"/>
      </w:tblGrid>
      <w:tr w:rsidR="00ED18EA" w:rsidRPr="00707670">
        <w:trPr>
          <w:trHeight w:val="557"/>
        </w:trPr>
        <w:tc>
          <w:tcPr>
            <w:tcW w:w="820" w:type="dxa"/>
            <w:shd w:val="clear" w:color="auto" w:fill="D9D9D9" w:themeFill="background1" w:themeFillShade="D9"/>
            <w:vAlign w:val="center"/>
          </w:tcPr>
          <w:p w:rsidR="00ED18EA" w:rsidRPr="00707670" w:rsidRDefault="00ED18EA" w:rsidP="0062254A">
            <w:pPr>
              <w:pStyle w:val="TableText"/>
              <w:rPr>
                <w:b/>
              </w:rPr>
            </w:pPr>
            <w:r w:rsidRPr="00707670">
              <w:rPr>
                <w:b/>
              </w:rPr>
              <w:t>Name:</w:t>
            </w:r>
          </w:p>
        </w:tc>
        <w:tc>
          <w:tcPr>
            <w:tcW w:w="2786" w:type="dxa"/>
            <w:vAlign w:val="center"/>
          </w:tcPr>
          <w:p w:rsidR="00ED18EA" w:rsidRPr="00707670" w:rsidRDefault="00ED18EA" w:rsidP="0062254A">
            <w:pPr>
              <w:pStyle w:val="TableText"/>
              <w:rPr>
                <w:b/>
              </w:rPr>
            </w:pPr>
          </w:p>
        </w:tc>
        <w:tc>
          <w:tcPr>
            <w:tcW w:w="732" w:type="dxa"/>
            <w:shd w:val="clear" w:color="auto" w:fill="D9D9D9" w:themeFill="background1" w:themeFillShade="D9"/>
            <w:vAlign w:val="center"/>
          </w:tcPr>
          <w:p w:rsidR="00ED18EA" w:rsidRPr="00707670" w:rsidRDefault="00ED18EA" w:rsidP="0062254A">
            <w:pPr>
              <w:pStyle w:val="TableText"/>
              <w:rPr>
                <w:b/>
              </w:rPr>
            </w:pPr>
            <w:r w:rsidRPr="00707670">
              <w:rPr>
                <w:b/>
              </w:rPr>
              <w:t>Class:</w:t>
            </w:r>
          </w:p>
        </w:tc>
        <w:tc>
          <w:tcPr>
            <w:tcW w:w="3045" w:type="dxa"/>
            <w:vAlign w:val="center"/>
          </w:tcPr>
          <w:p w:rsidR="00ED18EA" w:rsidRPr="00707670" w:rsidRDefault="00ED18EA" w:rsidP="0062254A">
            <w:pPr>
              <w:pStyle w:val="TableText"/>
              <w:rPr>
                <w:b/>
              </w:rPr>
            </w:pPr>
          </w:p>
        </w:tc>
        <w:tc>
          <w:tcPr>
            <w:tcW w:w="720" w:type="dxa"/>
            <w:shd w:val="clear" w:color="auto" w:fill="D9D9D9" w:themeFill="background1" w:themeFillShade="D9"/>
            <w:vAlign w:val="center"/>
          </w:tcPr>
          <w:p w:rsidR="00ED18EA" w:rsidRPr="00707670" w:rsidRDefault="00ED18EA" w:rsidP="0062254A">
            <w:pPr>
              <w:pStyle w:val="TableText"/>
              <w:rPr>
                <w:b/>
              </w:rPr>
            </w:pPr>
            <w:r w:rsidRPr="00707670">
              <w:rPr>
                <w:b/>
              </w:rPr>
              <w:t>Date:</w:t>
            </w:r>
          </w:p>
        </w:tc>
        <w:tc>
          <w:tcPr>
            <w:tcW w:w="1455" w:type="dxa"/>
            <w:vAlign w:val="center"/>
          </w:tcPr>
          <w:p w:rsidR="00ED18EA" w:rsidRPr="00707670" w:rsidRDefault="00ED18EA" w:rsidP="0062254A">
            <w:pPr>
              <w:pStyle w:val="TableText"/>
              <w:rPr>
                <w:b/>
              </w:rPr>
            </w:pPr>
          </w:p>
        </w:tc>
      </w:tr>
    </w:tbl>
    <w:p w:rsidR="00E75E3C" w:rsidRDefault="00E75E3C" w:rsidP="00E75E3C">
      <w:pPr>
        <w:pStyle w:val="Q"/>
      </w:pPr>
      <w:r>
        <w:t xml:space="preserve">Describe where this person appears in the book, what we learn about </w:t>
      </w:r>
      <w:r w:rsidR="001623AA">
        <w:t>him/her</w:t>
      </w:r>
      <w:r>
        <w:t>, and what the context is for his/her story.</w:t>
      </w:r>
    </w:p>
    <w:p w:rsidR="00430807" w:rsidRDefault="00790513" w:rsidP="00430807">
      <w:pPr>
        <w:pStyle w:val="SR"/>
      </w:pPr>
      <w:r>
        <w:t xml:space="preserve">The authors introduce </w:t>
      </w:r>
      <w:r w:rsidR="007F08CE">
        <w:t xml:space="preserve">Lincoln </w:t>
      </w:r>
      <w:r>
        <w:t>in</w:t>
      </w:r>
      <w:r w:rsidR="007F08CE">
        <w:t xml:space="preserve"> </w:t>
      </w:r>
      <w:r w:rsidR="00411D99">
        <w:t xml:space="preserve">the section </w:t>
      </w:r>
      <w:r w:rsidR="007F08CE">
        <w:t>“The Sound of Liberty</w:t>
      </w:r>
      <w:r w:rsidR="00A409E5">
        <w:t>.</w:t>
      </w:r>
      <w:r w:rsidR="007F08CE">
        <w:t xml:space="preserve">” The authors </w:t>
      </w:r>
      <w:r>
        <w:t>show</w:t>
      </w:r>
      <w:r w:rsidR="007F08CE">
        <w:t xml:space="preserve"> that </w:t>
      </w:r>
      <w:r>
        <w:t xml:space="preserve">when Toussaint was fighting to free Haiti he </w:t>
      </w:r>
      <w:r w:rsidR="007F08CE">
        <w:t xml:space="preserve">used almost the same words that </w:t>
      </w:r>
      <w:r>
        <w:t>Lincoln</w:t>
      </w:r>
      <w:r w:rsidR="007F08CE">
        <w:t xml:space="preserve"> use</w:t>
      </w:r>
      <w:r>
        <w:t>d</w:t>
      </w:r>
      <w:r w:rsidR="009700FF">
        <w:t xml:space="preserve"> in his Gettysburg Address</w:t>
      </w:r>
      <w:r w:rsidR="007F08CE">
        <w:t xml:space="preserve">. </w:t>
      </w:r>
      <w:r w:rsidR="009700FF">
        <w:t>The authors also note that Lincoln was</w:t>
      </w:r>
      <w:r w:rsidR="007F08CE">
        <w:t xml:space="preserve"> the first president to rec</w:t>
      </w:r>
      <w:r>
        <w:t>og</w:t>
      </w:r>
      <w:r w:rsidR="007F08CE">
        <w:t>nize Haiti just before he signed the Emancipation Proclamation.</w:t>
      </w:r>
    </w:p>
    <w:p w:rsidR="00E75E3C" w:rsidRDefault="00E75E3C" w:rsidP="00E75E3C">
      <w:pPr>
        <w:pStyle w:val="Q"/>
      </w:pPr>
      <w:r>
        <w:t>How do the authors use his/her story to introduce or refine a central idea?</w:t>
      </w:r>
    </w:p>
    <w:p w:rsidR="00E75E3C" w:rsidRDefault="007F08CE" w:rsidP="007F08CE">
      <w:pPr>
        <w:pStyle w:val="SR"/>
      </w:pPr>
      <w:r>
        <w:t xml:space="preserve">The authors use Lincoln’s story to draw a connection </w:t>
      </w:r>
      <w:r w:rsidR="00A00DEA">
        <w:t>between</w:t>
      </w:r>
      <w:r>
        <w:t xml:space="preserve"> Toussaint’s fight for liberty and the principles of American democracy. His story refines the central idea of a struggle between freedom and property by showing that many of the concerns he dealt with as president were being talked about and debated long before the civil war. </w:t>
      </w:r>
    </w:p>
    <w:p w:rsidR="00E75E3C" w:rsidRDefault="00E75E3C" w:rsidP="00E75E3C">
      <w:pPr>
        <w:pStyle w:val="Q"/>
      </w:pPr>
      <w:r>
        <w:t>What other important figures does he/she interact with or is he/she mentioned alongside</w:t>
      </w:r>
      <w:r w:rsidR="009700FF">
        <w:t>? (Y</w:t>
      </w:r>
      <w:r>
        <w:t>ou may have to look at the pages before and after</w:t>
      </w:r>
      <w:r w:rsidR="009700FF">
        <w:t>.)</w:t>
      </w:r>
      <w:r>
        <w:t xml:space="preserve"> </w:t>
      </w:r>
    </w:p>
    <w:p w:rsidR="00A2337C" w:rsidRDefault="009700FF" w:rsidP="00934230">
      <w:pPr>
        <w:pStyle w:val="SR"/>
      </w:pPr>
      <w:r w:rsidRPr="006C04E8">
        <w:t xml:space="preserve">The authors mention </w:t>
      </w:r>
      <w:r w:rsidR="009B1F06">
        <w:t xml:space="preserve">Lincoln alongside </w:t>
      </w:r>
      <w:r w:rsidR="007F08CE" w:rsidRPr="006315AD">
        <w:t>Napoleon</w:t>
      </w:r>
      <w:r w:rsidRPr="006315AD">
        <w:t xml:space="preserve"> and</w:t>
      </w:r>
      <w:r w:rsidR="007F08CE" w:rsidRPr="006315AD">
        <w:t xml:space="preserve"> Jefferson.</w:t>
      </w:r>
    </w:p>
    <w:p w:rsidR="009B1F06" w:rsidRDefault="009B1F06" w:rsidP="009B1F06">
      <w:pPr>
        <w:pStyle w:val="IN"/>
      </w:pPr>
      <w:r>
        <w:t xml:space="preserve">Students may also identify Toussaint, who is not included on the Important Figures from </w:t>
      </w:r>
      <w:r>
        <w:rPr>
          <w:i/>
        </w:rPr>
        <w:t>Sugar Changed the World</w:t>
      </w:r>
      <w:r>
        <w:t xml:space="preserve"> Handout.</w:t>
      </w:r>
    </w:p>
    <w:p w:rsidR="004E301B" w:rsidRDefault="004E301B" w:rsidP="008F6A97">
      <w:pPr>
        <w:pStyle w:val="SR"/>
        <w:numPr>
          <w:ilvl w:val="0"/>
          <w:numId w:val="0"/>
        </w:numPr>
        <w:ind w:left="360"/>
        <w:rPr>
          <w:rFonts w:asciiTheme="minorHAnsi" w:hAnsiTheme="minorHAnsi"/>
          <w:b/>
          <w:bCs/>
          <w:color w:val="365F91"/>
          <w:sz w:val="32"/>
          <w:szCs w:val="28"/>
        </w:rPr>
      </w:pPr>
      <w:r>
        <w:br w:type="page"/>
      </w:r>
    </w:p>
    <w:p w:rsidR="0091247D" w:rsidRPr="00B078FF" w:rsidRDefault="00ED18EA" w:rsidP="00342472">
      <w:pPr>
        <w:pStyle w:val="ToolHeader"/>
        <w:rPr>
          <w:rFonts w:ascii="Times New Roman" w:hAnsi="Times New Roman"/>
          <w:sz w:val="24"/>
          <w:szCs w:val="24"/>
        </w:rPr>
      </w:pPr>
      <w:r>
        <w:t xml:space="preserve">Model Important </w:t>
      </w:r>
      <w:r w:rsidR="002575EE">
        <w:t xml:space="preserve">Figures </w:t>
      </w:r>
      <w:r>
        <w:t xml:space="preserve">Guiding Questions </w:t>
      </w:r>
      <w:r w:rsidR="00A409E5">
        <w:t xml:space="preserve">Tool </w:t>
      </w:r>
      <w:r>
        <w:t>(</w:t>
      </w:r>
      <w:r w:rsidR="0091247D" w:rsidRPr="00B078FF">
        <w:t>Muham</w:t>
      </w:r>
      <w:r w:rsidR="00342472">
        <w:t>m</w:t>
      </w:r>
      <w:r w:rsidR="0091247D" w:rsidRPr="00B078FF">
        <w:t>ad</w:t>
      </w:r>
      <w:r>
        <w:t>,</w:t>
      </w:r>
      <w:r w:rsidR="00A409E5">
        <w:br/>
      </w:r>
      <w:r>
        <w:t xml:space="preserve"> pp.</w:t>
      </w:r>
      <w:r w:rsidR="0091247D" w:rsidRPr="00B078FF">
        <w:t xml:space="preserve"> 16</w:t>
      </w:r>
      <w:r w:rsidR="00A2337C">
        <w:t>–</w:t>
      </w:r>
      <w:r w:rsidR="0091247D" w:rsidRPr="00B078FF">
        <w:t>17</w:t>
      </w:r>
      <w:r>
        <w:t>)</w:t>
      </w:r>
      <w:r w:rsidR="00342472">
        <w:t xml:space="preserve"> </w:t>
      </w:r>
    </w:p>
    <w:tbl>
      <w:tblPr>
        <w:tblStyle w:val="TableGrid"/>
        <w:tblW w:w="0" w:type="auto"/>
        <w:tblLook w:val="04A0"/>
      </w:tblPr>
      <w:tblGrid>
        <w:gridCol w:w="820"/>
        <w:gridCol w:w="2786"/>
        <w:gridCol w:w="732"/>
        <w:gridCol w:w="3045"/>
        <w:gridCol w:w="720"/>
        <w:gridCol w:w="1455"/>
      </w:tblGrid>
      <w:tr w:rsidR="00ED18EA" w:rsidRPr="00707670">
        <w:trPr>
          <w:trHeight w:val="557"/>
        </w:trPr>
        <w:tc>
          <w:tcPr>
            <w:tcW w:w="820" w:type="dxa"/>
            <w:shd w:val="clear" w:color="auto" w:fill="D9D9D9" w:themeFill="background1" w:themeFillShade="D9"/>
            <w:vAlign w:val="center"/>
          </w:tcPr>
          <w:p w:rsidR="00ED18EA" w:rsidRPr="00707670" w:rsidRDefault="00ED18EA" w:rsidP="0062254A">
            <w:pPr>
              <w:pStyle w:val="TableText"/>
              <w:rPr>
                <w:b/>
              </w:rPr>
            </w:pPr>
            <w:r w:rsidRPr="00707670">
              <w:rPr>
                <w:b/>
              </w:rPr>
              <w:t>Name:</w:t>
            </w:r>
          </w:p>
        </w:tc>
        <w:tc>
          <w:tcPr>
            <w:tcW w:w="2786" w:type="dxa"/>
            <w:vAlign w:val="center"/>
          </w:tcPr>
          <w:p w:rsidR="00ED18EA" w:rsidRPr="00707670" w:rsidRDefault="00ED18EA" w:rsidP="0062254A">
            <w:pPr>
              <w:pStyle w:val="TableText"/>
              <w:rPr>
                <w:b/>
              </w:rPr>
            </w:pPr>
          </w:p>
        </w:tc>
        <w:tc>
          <w:tcPr>
            <w:tcW w:w="732" w:type="dxa"/>
            <w:shd w:val="clear" w:color="auto" w:fill="D9D9D9" w:themeFill="background1" w:themeFillShade="D9"/>
            <w:vAlign w:val="center"/>
          </w:tcPr>
          <w:p w:rsidR="00ED18EA" w:rsidRPr="00707670" w:rsidRDefault="00ED18EA" w:rsidP="0062254A">
            <w:pPr>
              <w:pStyle w:val="TableText"/>
              <w:rPr>
                <w:b/>
              </w:rPr>
            </w:pPr>
            <w:r w:rsidRPr="00707670">
              <w:rPr>
                <w:b/>
              </w:rPr>
              <w:t>Class:</w:t>
            </w:r>
          </w:p>
        </w:tc>
        <w:tc>
          <w:tcPr>
            <w:tcW w:w="3045" w:type="dxa"/>
            <w:vAlign w:val="center"/>
          </w:tcPr>
          <w:p w:rsidR="00ED18EA" w:rsidRPr="00707670" w:rsidRDefault="00ED18EA" w:rsidP="0062254A">
            <w:pPr>
              <w:pStyle w:val="TableText"/>
              <w:rPr>
                <w:b/>
              </w:rPr>
            </w:pPr>
          </w:p>
        </w:tc>
        <w:tc>
          <w:tcPr>
            <w:tcW w:w="720" w:type="dxa"/>
            <w:shd w:val="clear" w:color="auto" w:fill="D9D9D9" w:themeFill="background1" w:themeFillShade="D9"/>
            <w:vAlign w:val="center"/>
          </w:tcPr>
          <w:p w:rsidR="00ED18EA" w:rsidRPr="00707670" w:rsidRDefault="00ED18EA" w:rsidP="0062254A">
            <w:pPr>
              <w:pStyle w:val="TableText"/>
              <w:rPr>
                <w:b/>
              </w:rPr>
            </w:pPr>
            <w:r w:rsidRPr="00707670">
              <w:rPr>
                <w:b/>
              </w:rPr>
              <w:t>Date:</w:t>
            </w:r>
          </w:p>
        </w:tc>
        <w:tc>
          <w:tcPr>
            <w:tcW w:w="1455" w:type="dxa"/>
            <w:vAlign w:val="center"/>
          </w:tcPr>
          <w:p w:rsidR="00ED18EA" w:rsidRPr="00707670" w:rsidRDefault="00ED18EA" w:rsidP="0062254A">
            <w:pPr>
              <w:pStyle w:val="TableText"/>
              <w:rPr>
                <w:b/>
              </w:rPr>
            </w:pPr>
          </w:p>
        </w:tc>
      </w:tr>
    </w:tbl>
    <w:p w:rsidR="00E75E3C" w:rsidRDefault="00E75E3C" w:rsidP="00E75E3C">
      <w:pPr>
        <w:pStyle w:val="Q"/>
      </w:pPr>
      <w:r>
        <w:t xml:space="preserve">Describe where this person appears in the book, what we learn about </w:t>
      </w:r>
      <w:r w:rsidR="00EC482A">
        <w:t>him/her</w:t>
      </w:r>
      <w:r>
        <w:t>, and what the context is for his/her story.</w:t>
      </w:r>
    </w:p>
    <w:p w:rsidR="00430807" w:rsidRDefault="00342472" w:rsidP="00430807">
      <w:pPr>
        <w:pStyle w:val="SR"/>
      </w:pPr>
      <w:r>
        <w:t xml:space="preserve">Muhammad is introduced in </w:t>
      </w:r>
      <w:r w:rsidR="00E85403">
        <w:t xml:space="preserve">the section </w:t>
      </w:r>
      <w:r>
        <w:t>“The Storm of God</w:t>
      </w:r>
      <w:r w:rsidR="00A409E5">
        <w:t>.</w:t>
      </w:r>
      <w:r>
        <w:t xml:space="preserve">” The authors write about how Islam, the religion he founded, spread across Arabia, North Africa, Persia, India, and the Christian Mediterranean. </w:t>
      </w:r>
      <w:r w:rsidR="001437B8">
        <w:t>The authors write</w:t>
      </w:r>
      <w:r w:rsidR="00A409E5">
        <w:t>,</w:t>
      </w:r>
      <w:r w:rsidR="001437B8">
        <w:t xml:space="preserve"> “The Vast Muslim world was wonderful for the growth of knowledge</w:t>
      </w:r>
      <w:r w:rsidR="00A409E5">
        <w:t>,</w:t>
      </w:r>
      <w:r w:rsidR="001437B8">
        <w:t>”</w:t>
      </w:r>
      <w:r w:rsidR="004E7069">
        <w:t xml:space="preserve"> </w:t>
      </w:r>
      <w:r w:rsidR="00414405">
        <w:t>(</w:t>
      </w:r>
      <w:r w:rsidR="004E7069">
        <w:t xml:space="preserve">p. </w:t>
      </w:r>
      <w:r w:rsidR="00414405">
        <w:t>17)</w:t>
      </w:r>
      <w:r w:rsidR="001437B8">
        <w:t xml:space="preserve"> and describe how Muslims translated ancient Greek texts and invented “Arabic” numerals. The Muslims also became “masters of sugar” and spread their knowledge about it through the lands that they conquered. Eventually, Egypt, which was a Muslim country, became the “wo</w:t>
      </w:r>
      <w:r w:rsidR="00560379">
        <w:t>rld’s greatest sugar laboratory</w:t>
      </w:r>
      <w:r w:rsidR="001437B8">
        <w:t>”</w:t>
      </w:r>
      <w:r w:rsidR="00B129D1">
        <w:t xml:space="preserve"> </w:t>
      </w:r>
      <w:r w:rsidR="00414405">
        <w:t>(</w:t>
      </w:r>
      <w:r w:rsidR="00560379">
        <w:t xml:space="preserve">p. </w:t>
      </w:r>
      <w:r w:rsidR="00414405">
        <w:t>17)</w:t>
      </w:r>
      <w:r w:rsidR="00560379">
        <w:t>.</w:t>
      </w:r>
    </w:p>
    <w:p w:rsidR="00E75E3C" w:rsidRDefault="00E75E3C" w:rsidP="00E75E3C">
      <w:pPr>
        <w:pStyle w:val="Q"/>
      </w:pPr>
      <w:r>
        <w:t>How do the authors use his/her story to introduce or refine a central idea?</w:t>
      </w:r>
    </w:p>
    <w:p w:rsidR="00E75E3C" w:rsidRDefault="001437B8" w:rsidP="001437B8">
      <w:pPr>
        <w:pStyle w:val="SR"/>
      </w:pPr>
      <w:r>
        <w:t>The authors use the story of Muhammad and the spread of Islam to refine the central idea of the spread of culture and ideas. They show that as Islam spread</w:t>
      </w:r>
      <w:r w:rsidR="00E85403">
        <w:t>,</w:t>
      </w:r>
      <w:r>
        <w:t xml:space="preserve"> so too did people’s expertise about how to make, refine, and use sugar, which led to some of the great </w:t>
      </w:r>
      <w:r w:rsidR="00560379">
        <w:t>changes</w:t>
      </w:r>
      <w:r>
        <w:t xml:space="preserve"> the</w:t>
      </w:r>
      <w:r w:rsidR="00560379">
        <w:t xml:space="preserve"> authors</w:t>
      </w:r>
      <w:r>
        <w:t xml:space="preserve"> </w:t>
      </w:r>
      <w:r w:rsidR="00560379">
        <w:t>discuss</w:t>
      </w:r>
      <w:r>
        <w:t xml:space="preserve"> throughout the book.</w:t>
      </w:r>
    </w:p>
    <w:p w:rsidR="00E75E3C" w:rsidRDefault="00E75E3C" w:rsidP="00E75E3C">
      <w:pPr>
        <w:pStyle w:val="Q"/>
      </w:pPr>
      <w:r>
        <w:t>What other important figures does he/she interact with or is he/she mentioned alongside</w:t>
      </w:r>
      <w:r w:rsidR="00560379">
        <w:t>? (Y</w:t>
      </w:r>
      <w:r>
        <w:t>ou may have to look at the pages before and after</w:t>
      </w:r>
      <w:r w:rsidR="00560379">
        <w:t>.)</w:t>
      </w:r>
    </w:p>
    <w:p w:rsidR="00E75E3C" w:rsidRDefault="000C2FD6" w:rsidP="001437B8">
      <w:pPr>
        <w:pStyle w:val="SR"/>
      </w:pPr>
      <w:r>
        <w:t>The authors mention Muhammad</w:t>
      </w:r>
      <w:r w:rsidR="001437B8">
        <w:t xml:space="preserve"> alongside the scholars at Jundi Shapur </w:t>
      </w:r>
      <w:r>
        <w:t>and</w:t>
      </w:r>
      <w:r w:rsidR="001437B8">
        <w:t xml:space="preserve"> Alexander. </w:t>
      </w:r>
    </w:p>
    <w:p w:rsidR="004E301B" w:rsidRDefault="004E301B">
      <w:pPr>
        <w:spacing w:before="0" w:after="0" w:line="240" w:lineRule="auto"/>
        <w:rPr>
          <w:rFonts w:asciiTheme="minorHAnsi" w:hAnsiTheme="minorHAnsi"/>
          <w:b/>
          <w:bCs/>
          <w:color w:val="365F91"/>
          <w:sz w:val="32"/>
          <w:szCs w:val="28"/>
        </w:rPr>
      </w:pPr>
      <w:r>
        <w:br w:type="page"/>
      </w:r>
    </w:p>
    <w:p w:rsidR="0091247D" w:rsidRPr="00B078FF" w:rsidRDefault="00ED18EA" w:rsidP="001D44C1">
      <w:pPr>
        <w:pStyle w:val="ToolHeader"/>
        <w:rPr>
          <w:rFonts w:ascii="Times New Roman" w:hAnsi="Times New Roman"/>
          <w:sz w:val="24"/>
          <w:szCs w:val="24"/>
        </w:rPr>
      </w:pPr>
      <w:r>
        <w:t xml:space="preserve">Model Important </w:t>
      </w:r>
      <w:r w:rsidR="002575EE">
        <w:t xml:space="preserve">Figures </w:t>
      </w:r>
      <w:r>
        <w:t xml:space="preserve">Guiding Questions </w:t>
      </w:r>
      <w:r w:rsidR="00A409E5">
        <w:t xml:space="preserve">Tool </w:t>
      </w:r>
      <w:r>
        <w:t>(</w:t>
      </w:r>
      <w:r w:rsidR="0091247D" w:rsidRPr="00B078FF">
        <w:t>Pauline</w:t>
      </w:r>
      <w:r>
        <w:t xml:space="preserve">, pp. </w:t>
      </w:r>
      <w:r w:rsidR="0091247D" w:rsidRPr="00B078FF">
        <w:t>71</w:t>
      </w:r>
      <w:r w:rsidR="002575EE">
        <w:t>–7</w:t>
      </w:r>
      <w:r w:rsidR="0091247D" w:rsidRPr="00B078FF">
        <w:t>2</w:t>
      </w:r>
      <w:r>
        <w:t xml:space="preserve">) </w:t>
      </w:r>
    </w:p>
    <w:tbl>
      <w:tblPr>
        <w:tblStyle w:val="TableGrid"/>
        <w:tblW w:w="0" w:type="auto"/>
        <w:tblLook w:val="04A0"/>
      </w:tblPr>
      <w:tblGrid>
        <w:gridCol w:w="820"/>
        <w:gridCol w:w="2786"/>
        <w:gridCol w:w="732"/>
        <w:gridCol w:w="3045"/>
        <w:gridCol w:w="720"/>
        <w:gridCol w:w="1455"/>
      </w:tblGrid>
      <w:tr w:rsidR="00ED18EA" w:rsidRPr="00707670">
        <w:trPr>
          <w:trHeight w:val="557"/>
        </w:trPr>
        <w:tc>
          <w:tcPr>
            <w:tcW w:w="820" w:type="dxa"/>
            <w:shd w:val="clear" w:color="auto" w:fill="D9D9D9" w:themeFill="background1" w:themeFillShade="D9"/>
            <w:vAlign w:val="center"/>
          </w:tcPr>
          <w:p w:rsidR="00ED18EA" w:rsidRPr="00707670" w:rsidRDefault="00ED18EA" w:rsidP="0062254A">
            <w:pPr>
              <w:pStyle w:val="TableText"/>
              <w:rPr>
                <w:b/>
              </w:rPr>
            </w:pPr>
            <w:r w:rsidRPr="00707670">
              <w:rPr>
                <w:b/>
              </w:rPr>
              <w:t>Name:</w:t>
            </w:r>
          </w:p>
        </w:tc>
        <w:tc>
          <w:tcPr>
            <w:tcW w:w="2786" w:type="dxa"/>
            <w:vAlign w:val="center"/>
          </w:tcPr>
          <w:p w:rsidR="00ED18EA" w:rsidRPr="00707670" w:rsidRDefault="00ED18EA" w:rsidP="0062254A">
            <w:pPr>
              <w:pStyle w:val="TableText"/>
              <w:rPr>
                <w:b/>
              </w:rPr>
            </w:pPr>
          </w:p>
        </w:tc>
        <w:tc>
          <w:tcPr>
            <w:tcW w:w="732" w:type="dxa"/>
            <w:shd w:val="clear" w:color="auto" w:fill="D9D9D9" w:themeFill="background1" w:themeFillShade="D9"/>
            <w:vAlign w:val="center"/>
          </w:tcPr>
          <w:p w:rsidR="00ED18EA" w:rsidRPr="00707670" w:rsidRDefault="00ED18EA" w:rsidP="0062254A">
            <w:pPr>
              <w:pStyle w:val="TableText"/>
              <w:rPr>
                <w:b/>
              </w:rPr>
            </w:pPr>
            <w:r w:rsidRPr="00707670">
              <w:rPr>
                <w:b/>
              </w:rPr>
              <w:t>Class:</w:t>
            </w:r>
          </w:p>
        </w:tc>
        <w:tc>
          <w:tcPr>
            <w:tcW w:w="3045" w:type="dxa"/>
            <w:vAlign w:val="center"/>
          </w:tcPr>
          <w:p w:rsidR="00ED18EA" w:rsidRPr="00707670" w:rsidRDefault="00ED18EA" w:rsidP="0062254A">
            <w:pPr>
              <w:pStyle w:val="TableText"/>
              <w:rPr>
                <w:b/>
              </w:rPr>
            </w:pPr>
          </w:p>
        </w:tc>
        <w:tc>
          <w:tcPr>
            <w:tcW w:w="720" w:type="dxa"/>
            <w:shd w:val="clear" w:color="auto" w:fill="D9D9D9" w:themeFill="background1" w:themeFillShade="D9"/>
            <w:vAlign w:val="center"/>
          </w:tcPr>
          <w:p w:rsidR="00ED18EA" w:rsidRPr="00707670" w:rsidRDefault="00ED18EA" w:rsidP="0062254A">
            <w:pPr>
              <w:pStyle w:val="TableText"/>
              <w:rPr>
                <w:b/>
              </w:rPr>
            </w:pPr>
            <w:r w:rsidRPr="00707670">
              <w:rPr>
                <w:b/>
              </w:rPr>
              <w:t>Date:</w:t>
            </w:r>
          </w:p>
        </w:tc>
        <w:tc>
          <w:tcPr>
            <w:tcW w:w="1455" w:type="dxa"/>
            <w:vAlign w:val="center"/>
          </w:tcPr>
          <w:p w:rsidR="00ED18EA" w:rsidRPr="00707670" w:rsidRDefault="00ED18EA" w:rsidP="0062254A">
            <w:pPr>
              <w:pStyle w:val="TableText"/>
              <w:rPr>
                <w:b/>
              </w:rPr>
            </w:pPr>
          </w:p>
        </w:tc>
      </w:tr>
    </w:tbl>
    <w:p w:rsidR="00E75E3C" w:rsidRDefault="00E75E3C" w:rsidP="00E75E3C">
      <w:pPr>
        <w:pStyle w:val="Q"/>
      </w:pPr>
      <w:r>
        <w:t xml:space="preserve">Describe where this person appears in the book, what we learn about </w:t>
      </w:r>
      <w:r w:rsidR="00E85403">
        <w:t>him/her</w:t>
      </w:r>
      <w:r>
        <w:t>, and what the context is for his/her story.</w:t>
      </w:r>
    </w:p>
    <w:p w:rsidR="00E75E3C" w:rsidRPr="00E95524" w:rsidRDefault="001437B8" w:rsidP="00E75E3C">
      <w:pPr>
        <w:pStyle w:val="SR"/>
        <w:spacing w:before="0" w:line="240" w:lineRule="auto"/>
        <w:rPr>
          <w:rFonts w:ascii="Arial" w:hAnsi="Arial" w:cs="Arial"/>
          <w:color w:val="000000"/>
          <w:sz w:val="23"/>
          <w:szCs w:val="23"/>
        </w:rPr>
      </w:pPr>
      <w:r>
        <w:t>Pauline appears in the section “All Men Are Equal</w:t>
      </w:r>
      <w:r w:rsidR="00A409E5">
        <w:t>.</w:t>
      </w:r>
      <w:r>
        <w:t xml:space="preserve">” </w:t>
      </w:r>
      <w:r w:rsidR="00D2761E">
        <w:t>The authors mention her</w:t>
      </w:r>
      <w:r w:rsidR="00E95524">
        <w:t xml:space="preserve"> in the context of European countries’ changing views about slavery. </w:t>
      </w:r>
      <w:r w:rsidR="00D2761E">
        <w:t>The authors describe how Pauline’s mistress,</w:t>
      </w:r>
      <w:r>
        <w:t xml:space="preserve"> Madame Villeneuve, </w:t>
      </w:r>
      <w:r w:rsidR="000E224B">
        <w:t>brought</w:t>
      </w:r>
      <w:r w:rsidR="00D2761E">
        <w:t xml:space="preserve"> Pauline to France and </w:t>
      </w:r>
      <w:r w:rsidR="000E224B">
        <w:t>left</w:t>
      </w:r>
      <w:r w:rsidR="00D2761E">
        <w:t xml:space="preserve"> </w:t>
      </w:r>
      <w:r>
        <w:t xml:space="preserve">her in a convent on the coast of France while she </w:t>
      </w:r>
      <w:r w:rsidR="000E224B">
        <w:t>went</w:t>
      </w:r>
      <w:r>
        <w:t xml:space="preserve"> to Paris. In the convent, Pauline studie</w:t>
      </w:r>
      <w:r w:rsidR="000E224B">
        <w:t>d</w:t>
      </w:r>
      <w:r>
        <w:t xml:space="preserve"> with the nuns and ask</w:t>
      </w:r>
      <w:r w:rsidR="000E224B">
        <w:t>ed</w:t>
      </w:r>
      <w:r>
        <w:t xml:space="preserve"> to</w:t>
      </w:r>
      <w:r w:rsidR="00D2761E">
        <w:t xml:space="preserve"> become one of them. They agree</w:t>
      </w:r>
      <w:r w:rsidR="000E224B">
        <w:t>d</w:t>
      </w:r>
      <w:r>
        <w:t xml:space="preserve"> </w:t>
      </w:r>
      <w:r w:rsidR="00D2761E">
        <w:t>but</w:t>
      </w:r>
      <w:r w:rsidR="00E95524">
        <w:t xml:space="preserve"> Madame Villeneuve </w:t>
      </w:r>
      <w:r w:rsidR="000E224B">
        <w:t>fought</w:t>
      </w:r>
      <w:r w:rsidR="00E95524">
        <w:t xml:space="preserve"> in </w:t>
      </w:r>
      <w:r w:rsidR="000E224B">
        <w:t>c</w:t>
      </w:r>
      <w:r w:rsidR="00E95524">
        <w:t>ourt to have Pauline returned to her as a slave. The judges agree</w:t>
      </w:r>
      <w:r w:rsidR="000E224B">
        <w:t>d</w:t>
      </w:r>
      <w:r w:rsidR="00E95524">
        <w:t xml:space="preserve"> with Pauline </w:t>
      </w:r>
      <w:r w:rsidR="00D2761E">
        <w:t>because</w:t>
      </w:r>
      <w:r w:rsidR="00E95524">
        <w:t xml:space="preserve"> the law </w:t>
      </w:r>
      <w:r w:rsidR="000E224B">
        <w:t>stated that</w:t>
      </w:r>
      <w:r w:rsidR="00E95524">
        <w:t xml:space="preserve"> slavery was legal on French</w:t>
      </w:r>
      <w:r w:rsidR="000E224B">
        <w:t>-</w:t>
      </w:r>
      <w:r w:rsidR="00E95524">
        <w:t xml:space="preserve">owned islands but not in France itself. </w:t>
      </w:r>
    </w:p>
    <w:p w:rsidR="00E75E3C" w:rsidRDefault="00E75E3C" w:rsidP="00E75E3C">
      <w:pPr>
        <w:pStyle w:val="Q"/>
      </w:pPr>
      <w:r>
        <w:t>How do the authors use his/her story to introduce or refine a central idea?</w:t>
      </w:r>
    </w:p>
    <w:p w:rsidR="00E95524" w:rsidRDefault="00E95524" w:rsidP="00E95524">
      <w:pPr>
        <w:pStyle w:val="SR"/>
      </w:pPr>
      <w:r>
        <w:t>The authors use the story of Pauline to refine the central idea of the struggle of freedom versus property. The authors write about this event as a “great change in the world”</w:t>
      </w:r>
      <w:r w:rsidR="000909C0">
        <w:t xml:space="preserve"> </w:t>
      </w:r>
      <w:r>
        <w:t>and describe how it set off debate in France as to the legality and correctness of slavery</w:t>
      </w:r>
      <w:r w:rsidR="000909C0">
        <w:t xml:space="preserve"> (p. 71)</w:t>
      </w:r>
      <w:r>
        <w:t xml:space="preserve">. </w:t>
      </w:r>
    </w:p>
    <w:p w:rsidR="00E75E3C" w:rsidRDefault="004E301B" w:rsidP="00E75E3C">
      <w:pPr>
        <w:pStyle w:val="Q"/>
      </w:pPr>
      <w:r>
        <w:t>W</w:t>
      </w:r>
      <w:r w:rsidR="00E75E3C">
        <w:t>hat other important figures does he/she interact with or is he/she mentioned alongside</w:t>
      </w:r>
      <w:r w:rsidR="000E224B">
        <w:t>? (Y</w:t>
      </w:r>
      <w:r w:rsidR="00E75E3C">
        <w:t>ou may have to look at the pages before and after</w:t>
      </w:r>
      <w:r w:rsidR="000E224B">
        <w:t>.)</w:t>
      </w:r>
      <w:r w:rsidR="00E75E3C">
        <w:t xml:space="preserve"> </w:t>
      </w:r>
    </w:p>
    <w:p w:rsidR="00E95524" w:rsidRDefault="000E224B" w:rsidP="00E95524">
      <w:pPr>
        <w:pStyle w:val="SR"/>
      </w:pPr>
      <w:r>
        <w:t xml:space="preserve">The authors mention Pauline </w:t>
      </w:r>
      <w:r w:rsidR="00E95524">
        <w:t>alongside Thistlewood, Beckford</w:t>
      </w:r>
      <w:r w:rsidR="00B129D1">
        <w:t>,</w:t>
      </w:r>
      <w:r w:rsidR="00E95524">
        <w:t xml:space="preserve"> and Jefferson.</w:t>
      </w:r>
    </w:p>
    <w:p w:rsidR="004E301B" w:rsidRDefault="004E301B">
      <w:pPr>
        <w:spacing w:before="0" w:after="0" w:line="240" w:lineRule="auto"/>
        <w:rPr>
          <w:rFonts w:asciiTheme="minorHAnsi" w:hAnsiTheme="minorHAnsi"/>
          <w:b/>
          <w:bCs/>
          <w:color w:val="365F91"/>
          <w:sz w:val="32"/>
          <w:szCs w:val="28"/>
        </w:rPr>
      </w:pPr>
      <w:r>
        <w:br w:type="page"/>
      </w:r>
    </w:p>
    <w:p w:rsidR="0091247D" w:rsidRPr="00E95524" w:rsidRDefault="00ED18EA" w:rsidP="00E95524">
      <w:pPr>
        <w:pStyle w:val="ToolHeader"/>
        <w:rPr>
          <w:rFonts w:ascii="Calibri" w:hAnsi="Calibri"/>
          <w:color w:val="auto"/>
          <w:sz w:val="22"/>
          <w:szCs w:val="22"/>
        </w:rPr>
      </w:pPr>
      <w:r>
        <w:t xml:space="preserve">Model Important </w:t>
      </w:r>
      <w:r w:rsidR="002575EE">
        <w:t xml:space="preserve">Figures </w:t>
      </w:r>
      <w:r>
        <w:t xml:space="preserve">Guiding Questions </w:t>
      </w:r>
      <w:r w:rsidR="00A409E5">
        <w:t xml:space="preserve">Tool </w:t>
      </w:r>
      <w:r>
        <w:t>(</w:t>
      </w:r>
      <w:r w:rsidR="0091247D" w:rsidRPr="00E95524">
        <w:t>Quamina</w:t>
      </w:r>
      <w:r>
        <w:t xml:space="preserve">, pp. </w:t>
      </w:r>
      <w:r w:rsidR="0091247D" w:rsidRPr="00E95524">
        <w:t>103</w:t>
      </w:r>
      <w:r w:rsidR="002575EE">
        <w:t>–</w:t>
      </w:r>
      <w:r w:rsidR="0091247D" w:rsidRPr="00E95524">
        <w:t>104</w:t>
      </w:r>
      <w:r>
        <w:t>)</w:t>
      </w:r>
    </w:p>
    <w:tbl>
      <w:tblPr>
        <w:tblStyle w:val="TableGrid"/>
        <w:tblW w:w="0" w:type="auto"/>
        <w:tblLook w:val="04A0"/>
      </w:tblPr>
      <w:tblGrid>
        <w:gridCol w:w="820"/>
        <w:gridCol w:w="2786"/>
        <w:gridCol w:w="732"/>
        <w:gridCol w:w="3045"/>
        <w:gridCol w:w="720"/>
        <w:gridCol w:w="1455"/>
      </w:tblGrid>
      <w:tr w:rsidR="00ED18EA" w:rsidRPr="00707670">
        <w:trPr>
          <w:trHeight w:val="557"/>
        </w:trPr>
        <w:tc>
          <w:tcPr>
            <w:tcW w:w="820" w:type="dxa"/>
            <w:shd w:val="clear" w:color="auto" w:fill="D9D9D9" w:themeFill="background1" w:themeFillShade="D9"/>
            <w:vAlign w:val="center"/>
          </w:tcPr>
          <w:p w:rsidR="00ED18EA" w:rsidRPr="00707670" w:rsidRDefault="00ED18EA" w:rsidP="0062254A">
            <w:pPr>
              <w:pStyle w:val="TableText"/>
              <w:rPr>
                <w:b/>
              </w:rPr>
            </w:pPr>
            <w:r w:rsidRPr="00707670">
              <w:rPr>
                <w:b/>
              </w:rPr>
              <w:t>Name:</w:t>
            </w:r>
          </w:p>
        </w:tc>
        <w:tc>
          <w:tcPr>
            <w:tcW w:w="2786" w:type="dxa"/>
            <w:vAlign w:val="center"/>
          </w:tcPr>
          <w:p w:rsidR="00ED18EA" w:rsidRPr="00707670" w:rsidRDefault="00ED18EA" w:rsidP="0062254A">
            <w:pPr>
              <w:pStyle w:val="TableText"/>
              <w:rPr>
                <w:b/>
              </w:rPr>
            </w:pPr>
          </w:p>
        </w:tc>
        <w:tc>
          <w:tcPr>
            <w:tcW w:w="732" w:type="dxa"/>
            <w:shd w:val="clear" w:color="auto" w:fill="D9D9D9" w:themeFill="background1" w:themeFillShade="D9"/>
            <w:vAlign w:val="center"/>
          </w:tcPr>
          <w:p w:rsidR="00ED18EA" w:rsidRPr="00707670" w:rsidRDefault="00ED18EA" w:rsidP="0062254A">
            <w:pPr>
              <w:pStyle w:val="TableText"/>
              <w:rPr>
                <w:b/>
              </w:rPr>
            </w:pPr>
            <w:r w:rsidRPr="00707670">
              <w:rPr>
                <w:b/>
              </w:rPr>
              <w:t>Class:</w:t>
            </w:r>
          </w:p>
        </w:tc>
        <w:tc>
          <w:tcPr>
            <w:tcW w:w="3045" w:type="dxa"/>
            <w:vAlign w:val="center"/>
          </w:tcPr>
          <w:p w:rsidR="00ED18EA" w:rsidRPr="00707670" w:rsidRDefault="00ED18EA" w:rsidP="0062254A">
            <w:pPr>
              <w:pStyle w:val="TableText"/>
              <w:rPr>
                <w:b/>
              </w:rPr>
            </w:pPr>
          </w:p>
        </w:tc>
        <w:tc>
          <w:tcPr>
            <w:tcW w:w="720" w:type="dxa"/>
            <w:shd w:val="clear" w:color="auto" w:fill="D9D9D9" w:themeFill="background1" w:themeFillShade="D9"/>
            <w:vAlign w:val="center"/>
          </w:tcPr>
          <w:p w:rsidR="00ED18EA" w:rsidRPr="00707670" w:rsidRDefault="00ED18EA" w:rsidP="0062254A">
            <w:pPr>
              <w:pStyle w:val="TableText"/>
              <w:rPr>
                <w:b/>
              </w:rPr>
            </w:pPr>
            <w:r w:rsidRPr="00707670">
              <w:rPr>
                <w:b/>
              </w:rPr>
              <w:t>Date:</w:t>
            </w:r>
          </w:p>
        </w:tc>
        <w:tc>
          <w:tcPr>
            <w:tcW w:w="1455" w:type="dxa"/>
            <w:vAlign w:val="center"/>
          </w:tcPr>
          <w:p w:rsidR="00ED18EA" w:rsidRPr="00707670" w:rsidRDefault="00ED18EA" w:rsidP="0062254A">
            <w:pPr>
              <w:pStyle w:val="TableText"/>
              <w:rPr>
                <w:b/>
              </w:rPr>
            </w:pPr>
          </w:p>
        </w:tc>
      </w:tr>
    </w:tbl>
    <w:p w:rsidR="00E75E3C" w:rsidRDefault="00E75E3C" w:rsidP="00E75E3C">
      <w:pPr>
        <w:pStyle w:val="Q"/>
      </w:pPr>
      <w:r>
        <w:t xml:space="preserve">Describe where this person appears in the book, what we learn about </w:t>
      </w:r>
      <w:r w:rsidR="006E1996">
        <w:t>him/her</w:t>
      </w:r>
      <w:r>
        <w:t>, and what the context is for his/her story.</w:t>
      </w:r>
    </w:p>
    <w:p w:rsidR="00E75E3C" w:rsidRPr="00E95524" w:rsidRDefault="00E95524" w:rsidP="00E75E3C">
      <w:pPr>
        <w:pStyle w:val="SR"/>
        <w:spacing w:before="0" w:line="240" w:lineRule="auto"/>
        <w:rPr>
          <w:rFonts w:ascii="Arial" w:hAnsi="Arial" w:cs="Arial"/>
          <w:color w:val="000000"/>
          <w:sz w:val="23"/>
          <w:szCs w:val="23"/>
        </w:rPr>
      </w:pPr>
      <w:r>
        <w:t>Quamina appears in the section “A New System</w:t>
      </w:r>
      <w:r w:rsidR="00A409E5">
        <w:t>.</w:t>
      </w:r>
      <w:r>
        <w:t xml:space="preserve">” </w:t>
      </w:r>
      <w:r w:rsidR="006E1996">
        <w:t>The authors describe him</w:t>
      </w:r>
      <w:r w:rsidR="000909C0">
        <w:t xml:space="preserve"> as the “alleged leader” </w:t>
      </w:r>
      <w:r>
        <w:t>of the slave uprising on the plantation in British Guiana owned by the Gladstone family</w:t>
      </w:r>
      <w:r w:rsidR="000909C0">
        <w:t xml:space="preserve"> (p. 103)</w:t>
      </w:r>
      <w:r>
        <w:t>. After the slave revolt was put down, he was hanged in chains in front of the entrance of one of Gladstone’s plantations.</w:t>
      </w:r>
    </w:p>
    <w:p w:rsidR="00E75E3C" w:rsidRDefault="00E75E3C" w:rsidP="00E75E3C">
      <w:pPr>
        <w:pStyle w:val="Q"/>
      </w:pPr>
      <w:r>
        <w:t>How do the authors use his/her story to introduce or refine a central idea?</w:t>
      </w:r>
    </w:p>
    <w:p w:rsidR="00E75E3C" w:rsidRDefault="007C0E06" w:rsidP="00E95524">
      <w:pPr>
        <w:pStyle w:val="SR"/>
      </w:pPr>
      <w:r>
        <w:t>The uprising that Quamin</w:t>
      </w:r>
      <w:r w:rsidR="00B6244B">
        <w:t>a</w:t>
      </w:r>
      <w:r>
        <w:t xml:space="preserve"> led happened just before the end of slavery and the introduction of the indenture system in the British</w:t>
      </w:r>
      <w:r w:rsidR="00AD2447">
        <w:t>-</w:t>
      </w:r>
      <w:r>
        <w:t>owned islands. His story refines the idea of the struggle between freedom and property by showing that</w:t>
      </w:r>
      <w:r w:rsidR="00AD2447">
        <w:t>,</w:t>
      </w:r>
      <w:r>
        <w:t xml:space="preserve"> although the slave system was almost at an end, its brutality remained.</w:t>
      </w:r>
    </w:p>
    <w:p w:rsidR="00E75E3C" w:rsidRDefault="00E75E3C" w:rsidP="00E75E3C">
      <w:pPr>
        <w:pStyle w:val="Q"/>
      </w:pPr>
      <w:r>
        <w:t>What other important figures does he/she interact with or is he/she mentioned alongside</w:t>
      </w:r>
      <w:r w:rsidR="00B6244B">
        <w:t>? (Y</w:t>
      </w:r>
      <w:r>
        <w:t xml:space="preserve">ou may have to look </w:t>
      </w:r>
      <w:r w:rsidR="00B6244B">
        <w:t>at the pages before and after.)</w:t>
      </w:r>
    </w:p>
    <w:p w:rsidR="007C0E06" w:rsidRDefault="00B6244B" w:rsidP="007C0E06">
      <w:pPr>
        <w:pStyle w:val="SR"/>
      </w:pPr>
      <w:r>
        <w:t xml:space="preserve">The authors mention Quamina </w:t>
      </w:r>
      <w:r w:rsidR="007C0E06">
        <w:t>alongside Smith and Clarkson.</w:t>
      </w:r>
    </w:p>
    <w:p w:rsidR="003779E5" w:rsidRDefault="003779E5">
      <w:pPr>
        <w:spacing w:before="0" w:after="0" w:line="240" w:lineRule="auto"/>
        <w:rPr>
          <w:rFonts w:eastAsia="Times New Roman"/>
        </w:rPr>
      </w:pPr>
      <w:r>
        <w:br w:type="page"/>
      </w:r>
    </w:p>
    <w:p w:rsidR="003779E5" w:rsidRDefault="003779E5" w:rsidP="003779E5">
      <w:pPr>
        <w:pStyle w:val="ToolHeader"/>
      </w:pPr>
      <w:r>
        <w:t>Model Important Figures Guiding Questions</w:t>
      </w:r>
      <w:r w:rsidRPr="00400749">
        <w:t xml:space="preserve"> </w:t>
      </w:r>
      <w:r w:rsidR="00A409E5">
        <w:t xml:space="preserve">Tool </w:t>
      </w:r>
      <w:r>
        <w:t xml:space="preserve">(Smith, John, </w:t>
      </w:r>
      <w:r>
        <w:br/>
        <w:t xml:space="preserve">pp. </w:t>
      </w:r>
      <w:r w:rsidRPr="00B078FF">
        <w:t>102</w:t>
      </w:r>
      <w:r>
        <w:t>–10</w:t>
      </w:r>
      <w:r w:rsidRPr="00B078FF">
        <w:t>3</w:t>
      </w:r>
      <w:r>
        <w:t>)</w:t>
      </w:r>
    </w:p>
    <w:tbl>
      <w:tblPr>
        <w:tblStyle w:val="TableGrid"/>
        <w:tblW w:w="0" w:type="auto"/>
        <w:tblLook w:val="04A0"/>
      </w:tblPr>
      <w:tblGrid>
        <w:gridCol w:w="820"/>
        <w:gridCol w:w="2786"/>
        <w:gridCol w:w="732"/>
        <w:gridCol w:w="3045"/>
        <w:gridCol w:w="720"/>
        <w:gridCol w:w="1455"/>
      </w:tblGrid>
      <w:tr w:rsidR="003779E5" w:rsidRPr="00707670" w:rsidTr="00926562">
        <w:trPr>
          <w:trHeight w:val="557"/>
        </w:trPr>
        <w:tc>
          <w:tcPr>
            <w:tcW w:w="820" w:type="dxa"/>
            <w:shd w:val="clear" w:color="auto" w:fill="D9D9D9" w:themeFill="background1" w:themeFillShade="D9"/>
            <w:vAlign w:val="center"/>
          </w:tcPr>
          <w:p w:rsidR="003779E5" w:rsidRPr="00707670" w:rsidRDefault="003779E5" w:rsidP="00926562">
            <w:pPr>
              <w:pStyle w:val="TableText"/>
              <w:rPr>
                <w:b/>
              </w:rPr>
            </w:pPr>
            <w:r w:rsidRPr="00707670">
              <w:rPr>
                <w:b/>
              </w:rPr>
              <w:t>Name:</w:t>
            </w:r>
          </w:p>
        </w:tc>
        <w:tc>
          <w:tcPr>
            <w:tcW w:w="2786" w:type="dxa"/>
            <w:vAlign w:val="center"/>
          </w:tcPr>
          <w:p w:rsidR="003779E5" w:rsidRPr="00707670" w:rsidRDefault="003779E5" w:rsidP="00926562">
            <w:pPr>
              <w:pStyle w:val="TableText"/>
              <w:rPr>
                <w:b/>
              </w:rPr>
            </w:pPr>
          </w:p>
        </w:tc>
        <w:tc>
          <w:tcPr>
            <w:tcW w:w="732" w:type="dxa"/>
            <w:shd w:val="clear" w:color="auto" w:fill="D9D9D9" w:themeFill="background1" w:themeFillShade="D9"/>
            <w:vAlign w:val="center"/>
          </w:tcPr>
          <w:p w:rsidR="003779E5" w:rsidRPr="00707670" w:rsidRDefault="003779E5" w:rsidP="00926562">
            <w:pPr>
              <w:pStyle w:val="TableText"/>
              <w:rPr>
                <w:b/>
              </w:rPr>
            </w:pPr>
            <w:r w:rsidRPr="00707670">
              <w:rPr>
                <w:b/>
              </w:rPr>
              <w:t>Class:</w:t>
            </w:r>
          </w:p>
        </w:tc>
        <w:tc>
          <w:tcPr>
            <w:tcW w:w="3045" w:type="dxa"/>
            <w:vAlign w:val="center"/>
          </w:tcPr>
          <w:p w:rsidR="003779E5" w:rsidRPr="00707670" w:rsidRDefault="003779E5" w:rsidP="00926562">
            <w:pPr>
              <w:pStyle w:val="TableText"/>
              <w:rPr>
                <w:b/>
              </w:rPr>
            </w:pPr>
          </w:p>
        </w:tc>
        <w:tc>
          <w:tcPr>
            <w:tcW w:w="720" w:type="dxa"/>
            <w:shd w:val="clear" w:color="auto" w:fill="D9D9D9" w:themeFill="background1" w:themeFillShade="D9"/>
            <w:vAlign w:val="center"/>
          </w:tcPr>
          <w:p w:rsidR="003779E5" w:rsidRPr="00707670" w:rsidRDefault="003779E5" w:rsidP="00926562">
            <w:pPr>
              <w:pStyle w:val="TableText"/>
              <w:rPr>
                <w:b/>
              </w:rPr>
            </w:pPr>
            <w:r w:rsidRPr="00707670">
              <w:rPr>
                <w:b/>
              </w:rPr>
              <w:t>Date:</w:t>
            </w:r>
          </w:p>
        </w:tc>
        <w:tc>
          <w:tcPr>
            <w:tcW w:w="1455" w:type="dxa"/>
            <w:vAlign w:val="center"/>
          </w:tcPr>
          <w:p w:rsidR="003779E5" w:rsidRPr="00707670" w:rsidRDefault="003779E5" w:rsidP="00926562">
            <w:pPr>
              <w:pStyle w:val="TableText"/>
              <w:rPr>
                <w:b/>
              </w:rPr>
            </w:pPr>
          </w:p>
        </w:tc>
      </w:tr>
    </w:tbl>
    <w:p w:rsidR="003779E5" w:rsidRDefault="003779E5" w:rsidP="003779E5">
      <w:pPr>
        <w:pStyle w:val="Q"/>
      </w:pPr>
      <w:r>
        <w:t>Describe where this person appears in the book, what we learn about him/her, and what the context is for his/her story.</w:t>
      </w:r>
    </w:p>
    <w:p w:rsidR="003779E5" w:rsidRDefault="003779E5" w:rsidP="003779E5">
      <w:pPr>
        <w:pStyle w:val="SR"/>
      </w:pPr>
      <w:r>
        <w:t>Smith appears in the section “Back to Our Stories: New Workers, New Sugar</w:t>
      </w:r>
      <w:r w:rsidR="00A409E5">
        <w:t>.</w:t>
      </w:r>
      <w:r>
        <w:t xml:space="preserve">” He was a preacher in British Guiana. He preached to the slaves about “Moses leading the Jews out of Egypt and to freedom” (p. 102). The sugar workers understood his story to be about them. As a result, the slaves rose up against their masters, and Reverend Smith was sentenced to death in England and died on the ship ride over. </w:t>
      </w:r>
    </w:p>
    <w:p w:rsidR="003779E5" w:rsidRPr="00D948B4" w:rsidRDefault="003779E5" w:rsidP="003779E5">
      <w:pPr>
        <w:pStyle w:val="Q"/>
        <w:rPr>
          <w:rFonts w:ascii="Arial" w:hAnsi="Arial" w:cs="Arial"/>
          <w:color w:val="000000"/>
          <w:sz w:val="23"/>
          <w:szCs w:val="23"/>
        </w:rPr>
      </w:pPr>
      <w:r>
        <w:t>How do the authors use his/her story to introduce or refine a central idea?</w:t>
      </w:r>
    </w:p>
    <w:p w:rsidR="003779E5" w:rsidRDefault="003779E5" w:rsidP="003779E5">
      <w:pPr>
        <w:pStyle w:val="SR"/>
      </w:pPr>
      <w:r>
        <w:t>Smith’s story shows how religion also played a part in the central idea of the struggle between freedom and property as some religious people felt that slavery was wrong. His death also “provoked a huge outcry” and helped lead to the end of slavery.</w:t>
      </w:r>
    </w:p>
    <w:p w:rsidR="003779E5" w:rsidRDefault="003779E5" w:rsidP="003779E5">
      <w:pPr>
        <w:pStyle w:val="Q"/>
      </w:pPr>
      <w:r>
        <w:t xml:space="preserve">What other important figures does he/she interact with or is he/she mentioned alongside? (You may have to look at the pages before and after.) </w:t>
      </w:r>
    </w:p>
    <w:p w:rsidR="003779E5" w:rsidRDefault="003779E5" w:rsidP="003779E5">
      <w:pPr>
        <w:pStyle w:val="SR"/>
      </w:pPr>
      <w:r>
        <w:t>The authors mention Smith alongside Clarkson and Quamina.</w:t>
      </w:r>
    </w:p>
    <w:p w:rsidR="003779E5" w:rsidRDefault="003779E5">
      <w:pPr>
        <w:spacing w:before="0" w:after="0" w:line="240" w:lineRule="auto"/>
        <w:rPr>
          <w:rFonts w:eastAsia="Times New Roman"/>
        </w:rPr>
      </w:pPr>
      <w:r>
        <w:br w:type="page"/>
      </w:r>
    </w:p>
    <w:p w:rsidR="003779E5" w:rsidRPr="00B078FF" w:rsidRDefault="003779E5" w:rsidP="003779E5">
      <w:pPr>
        <w:pStyle w:val="ToolHeader"/>
        <w:rPr>
          <w:rFonts w:ascii="Times New Roman" w:hAnsi="Times New Roman"/>
          <w:sz w:val="24"/>
          <w:szCs w:val="24"/>
        </w:rPr>
      </w:pPr>
      <w:r>
        <w:t xml:space="preserve">Model Important Figures Guiding Questions </w:t>
      </w:r>
      <w:r w:rsidR="00A409E5">
        <w:t xml:space="preserve">Tool </w:t>
      </w:r>
      <w:r>
        <w:t xml:space="preserve">(Thistlewood, Thomas, pp. </w:t>
      </w:r>
      <w:r w:rsidRPr="00B078FF">
        <w:t>57</w:t>
      </w:r>
      <w:r>
        <w:t>–</w:t>
      </w:r>
      <w:r w:rsidRPr="00B078FF">
        <w:t>61, 63, 70, 74, 98</w:t>
      </w:r>
      <w:r>
        <w:t xml:space="preserve">) </w:t>
      </w:r>
    </w:p>
    <w:tbl>
      <w:tblPr>
        <w:tblStyle w:val="TableGrid"/>
        <w:tblW w:w="0" w:type="auto"/>
        <w:tblLook w:val="04A0"/>
      </w:tblPr>
      <w:tblGrid>
        <w:gridCol w:w="820"/>
        <w:gridCol w:w="2786"/>
        <w:gridCol w:w="732"/>
        <w:gridCol w:w="3045"/>
        <w:gridCol w:w="720"/>
        <w:gridCol w:w="1455"/>
      </w:tblGrid>
      <w:tr w:rsidR="003779E5" w:rsidRPr="00707670" w:rsidTr="00926562">
        <w:trPr>
          <w:trHeight w:val="557"/>
        </w:trPr>
        <w:tc>
          <w:tcPr>
            <w:tcW w:w="820" w:type="dxa"/>
            <w:shd w:val="clear" w:color="auto" w:fill="D9D9D9" w:themeFill="background1" w:themeFillShade="D9"/>
            <w:vAlign w:val="center"/>
          </w:tcPr>
          <w:p w:rsidR="003779E5" w:rsidRPr="00707670" w:rsidRDefault="003779E5" w:rsidP="00926562">
            <w:pPr>
              <w:pStyle w:val="TableText"/>
              <w:rPr>
                <w:b/>
              </w:rPr>
            </w:pPr>
            <w:r w:rsidRPr="00707670">
              <w:rPr>
                <w:b/>
              </w:rPr>
              <w:t>Name:</w:t>
            </w:r>
          </w:p>
        </w:tc>
        <w:tc>
          <w:tcPr>
            <w:tcW w:w="2786" w:type="dxa"/>
            <w:vAlign w:val="center"/>
          </w:tcPr>
          <w:p w:rsidR="003779E5" w:rsidRPr="00707670" w:rsidRDefault="003779E5" w:rsidP="00926562">
            <w:pPr>
              <w:pStyle w:val="TableText"/>
              <w:rPr>
                <w:b/>
              </w:rPr>
            </w:pPr>
          </w:p>
        </w:tc>
        <w:tc>
          <w:tcPr>
            <w:tcW w:w="732" w:type="dxa"/>
            <w:shd w:val="clear" w:color="auto" w:fill="D9D9D9" w:themeFill="background1" w:themeFillShade="D9"/>
            <w:vAlign w:val="center"/>
          </w:tcPr>
          <w:p w:rsidR="003779E5" w:rsidRPr="00707670" w:rsidRDefault="003779E5" w:rsidP="00926562">
            <w:pPr>
              <w:pStyle w:val="TableText"/>
              <w:rPr>
                <w:b/>
              </w:rPr>
            </w:pPr>
            <w:r w:rsidRPr="00707670">
              <w:rPr>
                <w:b/>
              </w:rPr>
              <w:t>Class:</w:t>
            </w:r>
          </w:p>
        </w:tc>
        <w:tc>
          <w:tcPr>
            <w:tcW w:w="3045" w:type="dxa"/>
            <w:vAlign w:val="center"/>
          </w:tcPr>
          <w:p w:rsidR="003779E5" w:rsidRPr="00707670" w:rsidRDefault="003779E5" w:rsidP="00926562">
            <w:pPr>
              <w:pStyle w:val="TableText"/>
              <w:rPr>
                <w:b/>
              </w:rPr>
            </w:pPr>
          </w:p>
        </w:tc>
        <w:tc>
          <w:tcPr>
            <w:tcW w:w="720" w:type="dxa"/>
            <w:shd w:val="clear" w:color="auto" w:fill="D9D9D9" w:themeFill="background1" w:themeFillShade="D9"/>
            <w:vAlign w:val="center"/>
          </w:tcPr>
          <w:p w:rsidR="003779E5" w:rsidRPr="00707670" w:rsidRDefault="003779E5" w:rsidP="00926562">
            <w:pPr>
              <w:pStyle w:val="TableText"/>
              <w:rPr>
                <w:b/>
              </w:rPr>
            </w:pPr>
            <w:r w:rsidRPr="00707670">
              <w:rPr>
                <w:b/>
              </w:rPr>
              <w:t>Date:</w:t>
            </w:r>
          </w:p>
        </w:tc>
        <w:tc>
          <w:tcPr>
            <w:tcW w:w="1455" w:type="dxa"/>
            <w:vAlign w:val="center"/>
          </w:tcPr>
          <w:p w:rsidR="003779E5" w:rsidRPr="00707670" w:rsidRDefault="003779E5" w:rsidP="00926562">
            <w:pPr>
              <w:pStyle w:val="TableText"/>
              <w:rPr>
                <w:b/>
              </w:rPr>
            </w:pPr>
          </w:p>
        </w:tc>
      </w:tr>
    </w:tbl>
    <w:p w:rsidR="003779E5" w:rsidRDefault="003779E5" w:rsidP="003779E5">
      <w:pPr>
        <w:pStyle w:val="Q"/>
      </w:pPr>
      <w:r>
        <w:t>Describe where this person appears in the book, what we learn about him/her, and what the context is for his/her story.</w:t>
      </w:r>
    </w:p>
    <w:p w:rsidR="003779E5" w:rsidRDefault="003779E5" w:rsidP="003779E5">
      <w:pPr>
        <w:pStyle w:val="SR"/>
      </w:pPr>
      <w:r>
        <w:t>The authors introduce Thistlewood in the section “The Overseer</w:t>
      </w:r>
      <w:r w:rsidR="00A409E5">
        <w:t>.</w:t>
      </w:r>
      <w:r>
        <w:t>” The authors describe the brutal tactics he used as an overseer to maintain his slaves’ fear. The authors use his example to show the power of the overseer who could do anything he wanted to slaves without any punishment. The authors reference him later in the book to describe the savagery of sugar work and also to draw a comparison between the Hawaiian workers’ and the slaves’ fear of the overseer.</w:t>
      </w:r>
    </w:p>
    <w:p w:rsidR="003779E5" w:rsidRDefault="003779E5" w:rsidP="003779E5">
      <w:pPr>
        <w:pStyle w:val="Q"/>
      </w:pPr>
      <w:r>
        <w:t>How do the authors use his/her story to introduce or refine a central idea?</w:t>
      </w:r>
    </w:p>
    <w:p w:rsidR="003779E5" w:rsidRDefault="003779E5" w:rsidP="003779E5">
      <w:pPr>
        <w:pStyle w:val="SR"/>
      </w:pPr>
      <w:r>
        <w:t>The authors use Thistlewood as a way to show the brutality of sugar work, how sugar work was “hell” for the slaves (p. 61). The authors use his story to refine the central idea of the human cost of global trade as they demonstrate in detail how badly Thistlewood treated the slaves.</w:t>
      </w:r>
    </w:p>
    <w:p w:rsidR="003779E5" w:rsidRDefault="003779E5" w:rsidP="003779E5">
      <w:pPr>
        <w:pStyle w:val="Q"/>
      </w:pPr>
      <w:r>
        <w:t xml:space="preserve">What other important figures does he/she interact with or is he/she mentioned alongside? (You may have to look at the pages before and after.) </w:t>
      </w:r>
    </w:p>
    <w:p w:rsidR="003779E5" w:rsidRDefault="003779E5" w:rsidP="003779E5">
      <w:pPr>
        <w:pStyle w:val="SR"/>
      </w:pPr>
      <w:r>
        <w:t>The authors mention Thistlewood alongside Beckford.</w:t>
      </w:r>
    </w:p>
    <w:p w:rsidR="003779E5" w:rsidRPr="005837C5" w:rsidRDefault="003779E5" w:rsidP="00934230">
      <w:pPr>
        <w:pStyle w:val="SR"/>
        <w:numPr>
          <w:ilvl w:val="0"/>
          <w:numId w:val="0"/>
        </w:numPr>
        <w:ind w:left="720" w:hanging="360"/>
      </w:pPr>
    </w:p>
    <w:sectPr w:rsidR="003779E5" w:rsidRPr="005837C5" w:rsidSect="004713C2">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3F8" w:rsidRDefault="00EB03F8" w:rsidP="00E946A0">
      <w:r>
        <w:separator/>
      </w:r>
    </w:p>
    <w:p w:rsidR="00EB03F8" w:rsidRDefault="00EB03F8" w:rsidP="00E946A0"/>
  </w:endnote>
  <w:endnote w:type="continuationSeparator" w:id="0">
    <w:p w:rsidR="00EB03F8" w:rsidRDefault="00EB03F8" w:rsidP="00E946A0">
      <w:r>
        <w:continuationSeparator/>
      </w:r>
    </w:p>
    <w:p w:rsidR="00EB03F8" w:rsidRDefault="00EB03F8" w:rsidP="00E946A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747138A0-C8EE-4D52-BC70-5190E0341E21}"/>
  </w:font>
  <w:font w:name="Webdings">
    <w:panose1 w:val="05030102010509060703"/>
    <w:charset w:val="02"/>
    <w:family w:val="roman"/>
    <w:pitch w:val="variable"/>
    <w:sig w:usb0="00000000" w:usb1="10000000" w:usb2="00000000" w:usb3="00000000" w:csb0="80000000" w:csb1="00000000"/>
    <w:embedRegular r:id="rId2" w:subsetted="1" w:fontKey="{3A2FA8CE-AB75-46D8-894C-C6D8FC5ADE29}"/>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erpetua-Italic">
    <w:altName w:val="Perpet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embedRegular r:id="rId3" w:subsetted="1" w:fontKey="{E8659F82-244B-4CE0-947A-C1281553948B}"/>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1A" w:rsidRDefault="00A63E9E" w:rsidP="00E946A0">
    <w:pPr>
      <w:pStyle w:val="Footer"/>
      <w:rPr>
        <w:rStyle w:val="PageNumber"/>
        <w:rFonts w:ascii="Calibri" w:hAnsi="Calibri"/>
        <w:sz w:val="22"/>
      </w:rPr>
    </w:pPr>
    <w:r>
      <w:rPr>
        <w:rStyle w:val="PageNumber"/>
      </w:rPr>
      <w:fldChar w:fldCharType="begin"/>
    </w:r>
    <w:r w:rsidR="0040321A">
      <w:rPr>
        <w:rStyle w:val="PageNumber"/>
      </w:rPr>
      <w:instrText xml:space="preserve">PAGE  </w:instrText>
    </w:r>
    <w:r>
      <w:rPr>
        <w:rStyle w:val="PageNumber"/>
      </w:rPr>
      <w:fldChar w:fldCharType="end"/>
    </w:r>
  </w:p>
  <w:p w:rsidR="0040321A" w:rsidRDefault="0040321A" w:rsidP="00E946A0">
    <w:pPr>
      <w:pStyle w:val="Footer"/>
    </w:pPr>
  </w:p>
  <w:p w:rsidR="0040321A" w:rsidRDefault="0040321A" w:rsidP="00E946A0"/>
  <w:p w:rsidR="0040321A" w:rsidRDefault="0040321A"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1A" w:rsidRPr="00563CB8" w:rsidRDefault="0040321A"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40321A">
      <w:trPr>
        <w:trHeight w:val="705"/>
      </w:trPr>
      <w:tc>
        <w:tcPr>
          <w:tcW w:w="4609" w:type="dxa"/>
          <w:shd w:val="clear" w:color="auto" w:fill="auto"/>
          <w:vAlign w:val="center"/>
        </w:tcPr>
        <w:p w:rsidR="0040321A" w:rsidRPr="00F9670E" w:rsidRDefault="0040321A" w:rsidP="004F2969">
          <w:pPr>
            <w:pStyle w:val="FooterText"/>
            <w:rPr>
              <w:rFonts w:asciiTheme="minorHAnsi" w:hAnsiTheme="minorHAnsi"/>
            </w:rPr>
          </w:pPr>
          <w:r w:rsidRPr="00F9670E">
            <w:rPr>
              <w:rFonts w:asciiTheme="minorHAnsi" w:hAnsiTheme="minorHAnsi"/>
            </w:rPr>
            <w:t>File:</w:t>
          </w:r>
          <w:r w:rsidRPr="00F9670E">
            <w:rPr>
              <w:rFonts w:asciiTheme="minorHAnsi" w:hAnsiTheme="minorHAnsi"/>
              <w:b w:val="0"/>
            </w:rPr>
            <w:t xml:space="preserve"> 9.4.1 Lesson 2</w:t>
          </w:r>
          <w:r>
            <w:rPr>
              <w:rFonts w:asciiTheme="minorHAnsi" w:hAnsiTheme="minorHAnsi"/>
              <w:b w:val="0"/>
            </w:rPr>
            <w:t>0</w:t>
          </w:r>
          <w:r w:rsidRPr="00F9670E">
            <w:rPr>
              <w:rFonts w:asciiTheme="minorHAnsi" w:hAnsiTheme="minorHAnsi"/>
            </w:rPr>
            <w:t xml:space="preserve"> Date:</w:t>
          </w:r>
          <w:r w:rsidRPr="00F9670E">
            <w:rPr>
              <w:rFonts w:asciiTheme="minorHAnsi" w:hAnsiTheme="minorHAnsi"/>
              <w:b w:val="0"/>
            </w:rPr>
            <w:t xml:space="preserve"> 3/28/14 </w:t>
          </w:r>
          <w:r w:rsidRPr="00F9670E">
            <w:rPr>
              <w:rFonts w:asciiTheme="minorHAnsi" w:hAnsiTheme="minorHAnsi"/>
            </w:rPr>
            <w:t>Classroom Use:</w:t>
          </w:r>
          <w:r w:rsidRPr="00F9670E">
            <w:rPr>
              <w:rFonts w:asciiTheme="minorHAnsi" w:hAnsiTheme="minorHAnsi"/>
              <w:b w:val="0"/>
            </w:rPr>
            <w:t xml:space="preserve"> Starting </w:t>
          </w:r>
          <w:r w:rsidR="0033636B">
            <w:rPr>
              <w:rFonts w:asciiTheme="minorHAnsi" w:hAnsiTheme="minorHAnsi"/>
              <w:b w:val="0"/>
            </w:rPr>
            <w:t>4</w:t>
          </w:r>
          <w:r w:rsidRPr="00F9670E">
            <w:rPr>
              <w:rFonts w:asciiTheme="minorHAnsi" w:hAnsiTheme="minorHAnsi"/>
              <w:b w:val="0"/>
            </w:rPr>
            <w:t xml:space="preserve">/2014 </w:t>
          </w:r>
        </w:p>
        <w:p w:rsidR="0040321A" w:rsidRPr="00F9670E" w:rsidRDefault="0040321A" w:rsidP="004F2969">
          <w:pPr>
            <w:pStyle w:val="FooterText"/>
            <w:rPr>
              <w:rFonts w:asciiTheme="minorHAnsi" w:hAnsiTheme="minorHAnsi"/>
              <w:b w:val="0"/>
              <w:i/>
              <w:sz w:val="12"/>
            </w:rPr>
          </w:pPr>
          <w:r w:rsidRPr="00F9670E">
            <w:rPr>
              <w:rFonts w:asciiTheme="minorHAnsi" w:hAnsiTheme="minorHAnsi"/>
              <w:b w:val="0"/>
              <w:sz w:val="12"/>
            </w:rPr>
            <w:t>© 2014 Public Consulting Group.</w:t>
          </w:r>
          <w:r w:rsidRPr="00F9670E">
            <w:rPr>
              <w:rFonts w:asciiTheme="minorHAnsi" w:hAnsiTheme="minorHAnsi"/>
              <w:b w:val="0"/>
              <w:i/>
              <w:sz w:val="12"/>
            </w:rPr>
            <w:t xml:space="preserve"> This work is licensed under a </w:t>
          </w:r>
        </w:p>
        <w:p w:rsidR="0040321A" w:rsidRPr="00F9670E" w:rsidRDefault="0040321A" w:rsidP="004F2969">
          <w:pPr>
            <w:pStyle w:val="FooterText"/>
            <w:rPr>
              <w:rFonts w:asciiTheme="minorHAnsi" w:hAnsiTheme="minorHAnsi"/>
              <w:b w:val="0"/>
              <w:i/>
            </w:rPr>
          </w:pPr>
          <w:r w:rsidRPr="00F9670E">
            <w:rPr>
              <w:rFonts w:asciiTheme="minorHAnsi" w:hAnsiTheme="minorHAnsi"/>
              <w:b w:val="0"/>
              <w:i/>
              <w:sz w:val="12"/>
            </w:rPr>
            <w:t>Creative Commons Attribution-NonCommercial-ShareAlike 3.0 Unported License</w:t>
          </w:r>
        </w:p>
        <w:p w:rsidR="0040321A" w:rsidRPr="002E4C92" w:rsidRDefault="00A63E9E" w:rsidP="004F2969">
          <w:pPr>
            <w:pStyle w:val="FooterText"/>
          </w:pPr>
          <w:hyperlink r:id="rId1" w:history="1">
            <w:r w:rsidR="0040321A" w:rsidRPr="00F9670E">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40321A" w:rsidRPr="002E4C92" w:rsidRDefault="00A63E9E"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40321A"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C4554A">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40321A" w:rsidRPr="002E4C92" w:rsidRDefault="0040321A"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40321A" w:rsidRPr="0039525B" w:rsidRDefault="0040321A"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3F8" w:rsidRDefault="00EB03F8" w:rsidP="00E946A0">
      <w:r>
        <w:separator/>
      </w:r>
    </w:p>
    <w:p w:rsidR="00EB03F8" w:rsidRDefault="00EB03F8" w:rsidP="00E946A0"/>
  </w:footnote>
  <w:footnote w:type="continuationSeparator" w:id="0">
    <w:p w:rsidR="00EB03F8" w:rsidRDefault="00EB03F8" w:rsidP="00E946A0">
      <w:r>
        <w:continuationSeparator/>
      </w:r>
    </w:p>
    <w:p w:rsidR="00EB03F8" w:rsidRDefault="00EB03F8"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40321A" w:rsidRPr="00563CB8">
      <w:tc>
        <w:tcPr>
          <w:tcW w:w="3708" w:type="dxa"/>
          <w:shd w:val="clear" w:color="auto" w:fill="auto"/>
        </w:tcPr>
        <w:p w:rsidR="0040321A" w:rsidRPr="00563CB8" w:rsidRDefault="0040321A"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40321A" w:rsidRPr="00563CB8" w:rsidRDefault="0040321A" w:rsidP="00E946A0">
          <w:pPr>
            <w:jc w:val="center"/>
          </w:pPr>
          <w:r w:rsidRPr="00563CB8">
            <w:t>D R A F T</w:t>
          </w:r>
        </w:p>
      </w:tc>
      <w:tc>
        <w:tcPr>
          <w:tcW w:w="3438" w:type="dxa"/>
          <w:shd w:val="clear" w:color="auto" w:fill="auto"/>
        </w:tcPr>
        <w:p w:rsidR="0040321A" w:rsidRPr="00E946A0" w:rsidRDefault="0040321A" w:rsidP="00D141EF">
          <w:pPr>
            <w:pStyle w:val="PageHeader"/>
            <w:jc w:val="right"/>
            <w:rPr>
              <w:b w:val="0"/>
            </w:rPr>
          </w:pPr>
          <w:r>
            <w:rPr>
              <w:b w:val="0"/>
            </w:rPr>
            <w:t>Grade 9 • Module 4</w:t>
          </w:r>
          <w:r w:rsidRPr="00E946A0">
            <w:rPr>
              <w:b w:val="0"/>
            </w:rPr>
            <w:t xml:space="preserve"> • Unit </w:t>
          </w:r>
          <w:r>
            <w:rPr>
              <w:b w:val="0"/>
            </w:rPr>
            <w:t>1</w:t>
          </w:r>
          <w:r w:rsidRPr="00E946A0">
            <w:rPr>
              <w:b w:val="0"/>
            </w:rPr>
            <w:t xml:space="preserve"> • Lesson </w:t>
          </w:r>
          <w:r>
            <w:rPr>
              <w:b w:val="0"/>
            </w:rPr>
            <w:t>20</w:t>
          </w:r>
        </w:p>
      </w:tc>
    </w:tr>
  </w:tbl>
  <w:p w:rsidR="0040321A" w:rsidRDefault="0040321A"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0CBC08BC"/>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F4751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4045D"/>
    <w:multiLevelType w:val="hybridMultilevel"/>
    <w:tmpl w:val="4DE0F34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4CF5478"/>
    <w:multiLevelType w:val="hybridMultilevel"/>
    <w:tmpl w:val="57BA0694"/>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3">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5AC57447"/>
    <w:multiLevelType w:val="hybridMultilevel"/>
    <w:tmpl w:val="3A66A658"/>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F4939C6"/>
    <w:multiLevelType w:val="hybridMultilevel"/>
    <w:tmpl w:val="6A36277C"/>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8B4201"/>
    <w:multiLevelType w:val="hybridMultilevel"/>
    <w:tmpl w:val="01FEE788"/>
    <w:lvl w:ilvl="0" w:tplc="4C26DA22">
      <w:start w:val="4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171F0E"/>
    <w:multiLevelType w:val="hybridMultilevel"/>
    <w:tmpl w:val="705AA8E2"/>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B34FA9"/>
    <w:multiLevelType w:val="hybridMultilevel"/>
    <w:tmpl w:val="C756A6B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B1732A"/>
    <w:multiLevelType w:val="hybridMultilevel"/>
    <w:tmpl w:val="479A5444"/>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8"/>
  </w:num>
  <w:num w:numId="2">
    <w:abstractNumId w:val="2"/>
  </w:num>
  <w:num w:numId="3">
    <w:abstractNumId w:val="1"/>
  </w:num>
  <w:num w:numId="4">
    <w:abstractNumId w:val="9"/>
    <w:lvlOverride w:ilvl="0">
      <w:startOverride w:val="1"/>
    </w:lvlOverride>
  </w:num>
  <w:num w:numId="5">
    <w:abstractNumId w:val="8"/>
  </w:num>
  <w:num w:numId="6">
    <w:abstractNumId w:val="8"/>
  </w:num>
  <w:num w:numId="7">
    <w:abstractNumId w:val="8"/>
    <w:lvlOverride w:ilvl="0">
      <w:startOverride w:val="1"/>
    </w:lvlOverride>
  </w:num>
  <w:num w:numId="8">
    <w:abstractNumId w:val="9"/>
  </w:num>
  <w:num w:numId="9">
    <w:abstractNumId w:val="9"/>
    <w:lvlOverride w:ilvl="0">
      <w:startOverride w:val="1"/>
    </w:lvlOverride>
  </w:num>
  <w:num w:numId="10">
    <w:abstractNumId w:val="8"/>
    <w:lvlOverride w:ilvl="0">
      <w:startOverride w:val="1"/>
    </w:lvlOverride>
  </w:num>
  <w:num w:numId="11">
    <w:abstractNumId w:val="0"/>
  </w:num>
  <w:num w:numId="12">
    <w:abstractNumId w:val="29"/>
  </w:num>
  <w:num w:numId="13">
    <w:abstractNumId w:val="8"/>
    <w:lvlOverride w:ilvl="0">
      <w:startOverride w:val="1"/>
    </w:lvlOverride>
  </w:num>
  <w:num w:numId="14">
    <w:abstractNumId w:val="7"/>
  </w:num>
  <w:num w:numId="15">
    <w:abstractNumId w:val="3"/>
  </w:num>
  <w:num w:numId="16">
    <w:abstractNumId w:val="24"/>
  </w:num>
  <w:num w:numId="17">
    <w:abstractNumId w:val="14"/>
  </w:num>
  <w:num w:numId="18">
    <w:abstractNumId w:val="15"/>
  </w:num>
  <w:num w:numId="19">
    <w:abstractNumId w:val="12"/>
  </w:num>
  <w:num w:numId="20">
    <w:abstractNumId w:val="5"/>
  </w:num>
  <w:num w:numId="21">
    <w:abstractNumId w:val="9"/>
    <w:lvlOverride w:ilvl="0">
      <w:startOverride w:val="1"/>
    </w:lvlOverride>
  </w:num>
  <w:num w:numId="22">
    <w:abstractNumId w:val="1"/>
    <w:lvlOverride w:ilvl="0">
      <w:startOverride w:val="1"/>
    </w:lvlOverride>
  </w:num>
  <w:num w:numId="23">
    <w:abstractNumId w:val="26"/>
  </w:num>
  <w:num w:numId="24">
    <w:abstractNumId w:val="6"/>
  </w:num>
  <w:num w:numId="25">
    <w:abstractNumId w:val="23"/>
  </w:num>
  <w:num w:numId="26">
    <w:abstractNumId w:val="16"/>
  </w:num>
  <w:num w:numId="27">
    <w:abstractNumId w:val="2"/>
    <w:lvlOverride w:ilvl="0">
      <w:startOverride w:val="1"/>
    </w:lvlOverride>
  </w:num>
  <w:num w:numId="28">
    <w:abstractNumId w:val="19"/>
  </w:num>
  <w:num w:numId="29">
    <w:abstractNumId w:val="11"/>
  </w:num>
  <w:num w:numId="30">
    <w:abstractNumId w:val="17"/>
  </w:num>
  <w:num w:numId="31">
    <w:abstractNumId w:val="28"/>
  </w:num>
  <w:num w:numId="32">
    <w:abstractNumId w:val="20"/>
  </w:num>
  <w:num w:numId="33">
    <w:abstractNumId w:val="25"/>
  </w:num>
  <w:num w:numId="34">
    <w:abstractNumId w:val="9"/>
    <w:lvlOverride w:ilvl="0">
      <w:startOverride w:val="1"/>
    </w:lvlOverride>
  </w:num>
  <w:num w:numId="35">
    <w:abstractNumId w:val="22"/>
  </w:num>
  <w:num w:numId="36">
    <w:abstractNumId w:val="10"/>
  </w:num>
  <w:num w:numId="37">
    <w:abstractNumId w:val="13"/>
  </w:num>
  <w:num w:numId="38">
    <w:abstractNumId w:val="27"/>
  </w:num>
  <w:num w:numId="39">
    <w:abstractNumId w:val="18"/>
  </w:num>
  <w:num w:numId="40">
    <w:abstractNumId w:val="1"/>
  </w:num>
  <w:num w:numId="41">
    <w:abstractNumId w:val="22"/>
  </w:num>
  <w:num w:numId="42">
    <w:abstractNumId w:val="9"/>
    <w:lvlOverride w:ilvl="0">
      <w:startOverride w:val="1"/>
    </w:lvlOverride>
  </w:num>
  <w:num w:numId="43">
    <w:abstractNumId w:val="25"/>
  </w:num>
  <w:num w:numId="44">
    <w:abstractNumId w:val="2"/>
  </w:num>
  <w:num w:numId="45">
    <w:abstractNumId w:val="20"/>
  </w:num>
  <w:num w:numId="46">
    <w:abstractNumId w:val="27"/>
  </w:num>
  <w:num w:numId="47">
    <w:abstractNumId w:val="21"/>
  </w:num>
  <w:num w:numId="48">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7CBA"/>
    <w:rsid w:val="00007F67"/>
    <w:rsid w:val="00011E99"/>
    <w:rsid w:val="00012B4E"/>
    <w:rsid w:val="000134DA"/>
    <w:rsid w:val="000137C5"/>
    <w:rsid w:val="00014D5D"/>
    <w:rsid w:val="00020527"/>
    <w:rsid w:val="00021589"/>
    <w:rsid w:val="0002335F"/>
    <w:rsid w:val="00025495"/>
    <w:rsid w:val="00034778"/>
    <w:rsid w:val="0005102F"/>
    <w:rsid w:val="00053088"/>
    <w:rsid w:val="00062291"/>
    <w:rsid w:val="0006233C"/>
    <w:rsid w:val="00064850"/>
    <w:rsid w:val="00066123"/>
    <w:rsid w:val="00067088"/>
    <w:rsid w:val="0006776C"/>
    <w:rsid w:val="000713D2"/>
    <w:rsid w:val="00071936"/>
    <w:rsid w:val="00072749"/>
    <w:rsid w:val="000742AA"/>
    <w:rsid w:val="00074998"/>
    <w:rsid w:val="00075649"/>
    <w:rsid w:val="00080A8A"/>
    <w:rsid w:val="000848B2"/>
    <w:rsid w:val="00086A06"/>
    <w:rsid w:val="00090200"/>
    <w:rsid w:val="000909C0"/>
    <w:rsid w:val="00092730"/>
    <w:rsid w:val="00092C82"/>
    <w:rsid w:val="00095BBA"/>
    <w:rsid w:val="00096A06"/>
    <w:rsid w:val="000A1206"/>
    <w:rsid w:val="000A1763"/>
    <w:rsid w:val="000A26A7"/>
    <w:rsid w:val="000A3640"/>
    <w:rsid w:val="000B1882"/>
    <w:rsid w:val="000B2D56"/>
    <w:rsid w:val="000B3015"/>
    <w:rsid w:val="000B3836"/>
    <w:rsid w:val="000B6EA7"/>
    <w:rsid w:val="000C0112"/>
    <w:rsid w:val="000C169A"/>
    <w:rsid w:val="000C2FD6"/>
    <w:rsid w:val="000C4439"/>
    <w:rsid w:val="000C4813"/>
    <w:rsid w:val="000C5656"/>
    <w:rsid w:val="000C5893"/>
    <w:rsid w:val="000D0F3D"/>
    <w:rsid w:val="000D0FAE"/>
    <w:rsid w:val="000D446E"/>
    <w:rsid w:val="000E0B69"/>
    <w:rsid w:val="000E224B"/>
    <w:rsid w:val="000E4DBA"/>
    <w:rsid w:val="000E4E1E"/>
    <w:rsid w:val="000F192C"/>
    <w:rsid w:val="000F19AA"/>
    <w:rsid w:val="000F2414"/>
    <w:rsid w:val="000F7D35"/>
    <w:rsid w:val="000F7F56"/>
    <w:rsid w:val="0010235F"/>
    <w:rsid w:val="00110A04"/>
    <w:rsid w:val="00111A39"/>
    <w:rsid w:val="00113501"/>
    <w:rsid w:val="001159C2"/>
    <w:rsid w:val="001215F2"/>
    <w:rsid w:val="00121C27"/>
    <w:rsid w:val="001239BF"/>
    <w:rsid w:val="001258FD"/>
    <w:rsid w:val="00125EA9"/>
    <w:rsid w:val="00127CCD"/>
    <w:rsid w:val="00133528"/>
    <w:rsid w:val="001352AE"/>
    <w:rsid w:val="001362D4"/>
    <w:rsid w:val="00140413"/>
    <w:rsid w:val="001437B8"/>
    <w:rsid w:val="001509EC"/>
    <w:rsid w:val="0015118C"/>
    <w:rsid w:val="0015471B"/>
    <w:rsid w:val="00156124"/>
    <w:rsid w:val="001623AA"/>
    <w:rsid w:val="0016465D"/>
    <w:rsid w:val="0016538D"/>
    <w:rsid w:val="001657A6"/>
    <w:rsid w:val="00166C9C"/>
    <w:rsid w:val="001708C2"/>
    <w:rsid w:val="001723D5"/>
    <w:rsid w:val="00175B00"/>
    <w:rsid w:val="0018630D"/>
    <w:rsid w:val="00186355"/>
    <w:rsid w:val="001864E6"/>
    <w:rsid w:val="00186FDA"/>
    <w:rsid w:val="0018762C"/>
    <w:rsid w:val="001945FA"/>
    <w:rsid w:val="00194F1D"/>
    <w:rsid w:val="001A5133"/>
    <w:rsid w:val="001B0794"/>
    <w:rsid w:val="001B1487"/>
    <w:rsid w:val="001B2CB1"/>
    <w:rsid w:val="001B6443"/>
    <w:rsid w:val="001C1C99"/>
    <w:rsid w:val="001C35E3"/>
    <w:rsid w:val="001C5188"/>
    <w:rsid w:val="001C6B70"/>
    <w:rsid w:val="001D047B"/>
    <w:rsid w:val="001D0518"/>
    <w:rsid w:val="001D44C1"/>
    <w:rsid w:val="001D641A"/>
    <w:rsid w:val="001D7AD0"/>
    <w:rsid w:val="001E189E"/>
    <w:rsid w:val="001F0991"/>
    <w:rsid w:val="001F6C4F"/>
    <w:rsid w:val="002009F7"/>
    <w:rsid w:val="0020138A"/>
    <w:rsid w:val="002041CD"/>
    <w:rsid w:val="00207C8B"/>
    <w:rsid w:val="00216DBF"/>
    <w:rsid w:val="00223E9E"/>
    <w:rsid w:val="00224590"/>
    <w:rsid w:val="002306F4"/>
    <w:rsid w:val="002306FF"/>
    <w:rsid w:val="00231919"/>
    <w:rsid w:val="002408ED"/>
    <w:rsid w:val="00240FF7"/>
    <w:rsid w:val="00243300"/>
    <w:rsid w:val="0024557C"/>
    <w:rsid w:val="00245B86"/>
    <w:rsid w:val="002516D4"/>
    <w:rsid w:val="00251A7C"/>
    <w:rsid w:val="00251DAB"/>
    <w:rsid w:val="00252D78"/>
    <w:rsid w:val="002575EE"/>
    <w:rsid w:val="002606D6"/>
    <w:rsid w:val="002619B1"/>
    <w:rsid w:val="002635F4"/>
    <w:rsid w:val="00263AF5"/>
    <w:rsid w:val="002661A8"/>
    <w:rsid w:val="002748DB"/>
    <w:rsid w:val="00274FEB"/>
    <w:rsid w:val="00276DB9"/>
    <w:rsid w:val="0028184C"/>
    <w:rsid w:val="002847DA"/>
    <w:rsid w:val="00284B9E"/>
    <w:rsid w:val="00284FC0"/>
    <w:rsid w:val="00290F88"/>
    <w:rsid w:val="00292189"/>
    <w:rsid w:val="0029527C"/>
    <w:rsid w:val="00297DC5"/>
    <w:rsid w:val="002A068B"/>
    <w:rsid w:val="002A21DE"/>
    <w:rsid w:val="002A5337"/>
    <w:rsid w:val="002B6230"/>
    <w:rsid w:val="002C0245"/>
    <w:rsid w:val="002C02FB"/>
    <w:rsid w:val="002C5F0D"/>
    <w:rsid w:val="002D5EB9"/>
    <w:rsid w:val="002D632F"/>
    <w:rsid w:val="002E27AE"/>
    <w:rsid w:val="002E30CE"/>
    <w:rsid w:val="002E4C92"/>
    <w:rsid w:val="002F03D2"/>
    <w:rsid w:val="002F3D65"/>
    <w:rsid w:val="003067BF"/>
    <w:rsid w:val="00311E81"/>
    <w:rsid w:val="00312493"/>
    <w:rsid w:val="003127A8"/>
    <w:rsid w:val="0031449A"/>
    <w:rsid w:val="00317306"/>
    <w:rsid w:val="00320166"/>
    <w:rsid w:val="003201AC"/>
    <w:rsid w:val="0032239A"/>
    <w:rsid w:val="00335168"/>
    <w:rsid w:val="0033636B"/>
    <w:rsid w:val="003368BF"/>
    <w:rsid w:val="00337B4F"/>
    <w:rsid w:val="00342472"/>
    <w:rsid w:val="003440A9"/>
    <w:rsid w:val="00346099"/>
    <w:rsid w:val="00347761"/>
    <w:rsid w:val="00347DD9"/>
    <w:rsid w:val="00350B03"/>
    <w:rsid w:val="00351804"/>
    <w:rsid w:val="00351F18"/>
    <w:rsid w:val="00352361"/>
    <w:rsid w:val="00353081"/>
    <w:rsid w:val="00353431"/>
    <w:rsid w:val="00355B9E"/>
    <w:rsid w:val="00356656"/>
    <w:rsid w:val="00362010"/>
    <w:rsid w:val="00364CD8"/>
    <w:rsid w:val="00370C53"/>
    <w:rsid w:val="00372441"/>
    <w:rsid w:val="0037258B"/>
    <w:rsid w:val="0037271C"/>
    <w:rsid w:val="00374C35"/>
    <w:rsid w:val="00376DBB"/>
    <w:rsid w:val="003779E5"/>
    <w:rsid w:val="00377E8E"/>
    <w:rsid w:val="003822E1"/>
    <w:rsid w:val="003826B0"/>
    <w:rsid w:val="0038382F"/>
    <w:rsid w:val="00383A2A"/>
    <w:rsid w:val="003851B2"/>
    <w:rsid w:val="003854D3"/>
    <w:rsid w:val="0038635E"/>
    <w:rsid w:val="0038674D"/>
    <w:rsid w:val="00387C3B"/>
    <w:rsid w:val="003908D2"/>
    <w:rsid w:val="003924D0"/>
    <w:rsid w:val="0039525B"/>
    <w:rsid w:val="003A381F"/>
    <w:rsid w:val="003A3AB0"/>
    <w:rsid w:val="003A6785"/>
    <w:rsid w:val="003B3DB9"/>
    <w:rsid w:val="003B729B"/>
    <w:rsid w:val="003B7708"/>
    <w:rsid w:val="003C2022"/>
    <w:rsid w:val="003C24AD"/>
    <w:rsid w:val="003D2601"/>
    <w:rsid w:val="003D27E3"/>
    <w:rsid w:val="003D28E6"/>
    <w:rsid w:val="003D7469"/>
    <w:rsid w:val="003E2C04"/>
    <w:rsid w:val="003E3757"/>
    <w:rsid w:val="003E693A"/>
    <w:rsid w:val="003F2833"/>
    <w:rsid w:val="003F3D65"/>
    <w:rsid w:val="00400749"/>
    <w:rsid w:val="0040321A"/>
    <w:rsid w:val="00405198"/>
    <w:rsid w:val="00411D99"/>
    <w:rsid w:val="00412A7D"/>
    <w:rsid w:val="00414405"/>
    <w:rsid w:val="004179FD"/>
    <w:rsid w:val="00421157"/>
    <w:rsid w:val="0042474E"/>
    <w:rsid w:val="00425E32"/>
    <w:rsid w:val="00430807"/>
    <w:rsid w:val="00432D7F"/>
    <w:rsid w:val="00436909"/>
    <w:rsid w:val="004376FF"/>
    <w:rsid w:val="00437C3B"/>
    <w:rsid w:val="00437FD0"/>
    <w:rsid w:val="004402AC"/>
    <w:rsid w:val="004403EE"/>
    <w:rsid w:val="00440948"/>
    <w:rsid w:val="004452D5"/>
    <w:rsid w:val="00446AFD"/>
    <w:rsid w:val="004528AF"/>
    <w:rsid w:val="004536D7"/>
    <w:rsid w:val="00455FC4"/>
    <w:rsid w:val="00456F88"/>
    <w:rsid w:val="0045725F"/>
    <w:rsid w:val="00457F98"/>
    <w:rsid w:val="00470E93"/>
    <w:rsid w:val="004713C2"/>
    <w:rsid w:val="00472F34"/>
    <w:rsid w:val="0047469B"/>
    <w:rsid w:val="00477B3D"/>
    <w:rsid w:val="00482C15"/>
    <w:rsid w:val="004838D9"/>
    <w:rsid w:val="00484822"/>
    <w:rsid w:val="00484B40"/>
    <w:rsid w:val="00485D55"/>
    <w:rsid w:val="0049409E"/>
    <w:rsid w:val="004A3F30"/>
    <w:rsid w:val="004B05C3"/>
    <w:rsid w:val="004B22B8"/>
    <w:rsid w:val="004B3E41"/>
    <w:rsid w:val="004B552B"/>
    <w:rsid w:val="004B7C07"/>
    <w:rsid w:val="004C457A"/>
    <w:rsid w:val="004C602D"/>
    <w:rsid w:val="004C6CD8"/>
    <w:rsid w:val="004D487C"/>
    <w:rsid w:val="004D5473"/>
    <w:rsid w:val="004D7029"/>
    <w:rsid w:val="004E1B0E"/>
    <w:rsid w:val="004E301B"/>
    <w:rsid w:val="004E7069"/>
    <w:rsid w:val="004F2363"/>
    <w:rsid w:val="004F2969"/>
    <w:rsid w:val="004F353F"/>
    <w:rsid w:val="004F547D"/>
    <w:rsid w:val="004F62CF"/>
    <w:rsid w:val="004F73B0"/>
    <w:rsid w:val="00502FAD"/>
    <w:rsid w:val="00507DF5"/>
    <w:rsid w:val="005121D2"/>
    <w:rsid w:val="00512C36"/>
    <w:rsid w:val="00513C73"/>
    <w:rsid w:val="00513E84"/>
    <w:rsid w:val="005177D2"/>
    <w:rsid w:val="00517918"/>
    <w:rsid w:val="0052385B"/>
    <w:rsid w:val="0052413A"/>
    <w:rsid w:val="0052596D"/>
    <w:rsid w:val="00526A3B"/>
    <w:rsid w:val="0052748A"/>
    <w:rsid w:val="0052769A"/>
    <w:rsid w:val="00527DE8"/>
    <w:rsid w:val="0053114E"/>
    <w:rsid w:val="005324A5"/>
    <w:rsid w:val="00541A6A"/>
    <w:rsid w:val="00542523"/>
    <w:rsid w:val="00546D71"/>
    <w:rsid w:val="0054791C"/>
    <w:rsid w:val="0055340D"/>
    <w:rsid w:val="0055385D"/>
    <w:rsid w:val="00553ACA"/>
    <w:rsid w:val="00560379"/>
    <w:rsid w:val="00561640"/>
    <w:rsid w:val="00563CB8"/>
    <w:rsid w:val="00563DC9"/>
    <w:rsid w:val="005641F5"/>
    <w:rsid w:val="00565871"/>
    <w:rsid w:val="00567289"/>
    <w:rsid w:val="00567E85"/>
    <w:rsid w:val="00570901"/>
    <w:rsid w:val="00576E4A"/>
    <w:rsid w:val="00580ADA"/>
    <w:rsid w:val="00581401"/>
    <w:rsid w:val="005837C5"/>
    <w:rsid w:val="00583FF7"/>
    <w:rsid w:val="00585771"/>
    <w:rsid w:val="00585A0D"/>
    <w:rsid w:val="00586350"/>
    <w:rsid w:val="005875D8"/>
    <w:rsid w:val="00592D68"/>
    <w:rsid w:val="00593605"/>
    <w:rsid w:val="00593697"/>
    <w:rsid w:val="00595905"/>
    <w:rsid w:val="005960E3"/>
    <w:rsid w:val="005A64EE"/>
    <w:rsid w:val="005A7968"/>
    <w:rsid w:val="005B22B2"/>
    <w:rsid w:val="005B2B4F"/>
    <w:rsid w:val="005B3D78"/>
    <w:rsid w:val="005B7E6E"/>
    <w:rsid w:val="005C1D92"/>
    <w:rsid w:val="005C4572"/>
    <w:rsid w:val="005C5B69"/>
    <w:rsid w:val="005C7B5F"/>
    <w:rsid w:val="005D7233"/>
    <w:rsid w:val="005D7C72"/>
    <w:rsid w:val="005E2E87"/>
    <w:rsid w:val="005F147C"/>
    <w:rsid w:val="005F5D35"/>
    <w:rsid w:val="005F657A"/>
    <w:rsid w:val="00603970"/>
    <w:rsid w:val="006044CD"/>
    <w:rsid w:val="00607856"/>
    <w:rsid w:val="006120ED"/>
    <w:rsid w:val="006124D5"/>
    <w:rsid w:val="00613056"/>
    <w:rsid w:val="0062254A"/>
    <w:rsid w:val="0062277B"/>
    <w:rsid w:val="006261E1"/>
    <w:rsid w:val="0062639F"/>
    <w:rsid w:val="00626E4A"/>
    <w:rsid w:val="0063024C"/>
    <w:rsid w:val="006315AD"/>
    <w:rsid w:val="0063653C"/>
    <w:rsid w:val="006375AF"/>
    <w:rsid w:val="006416F4"/>
    <w:rsid w:val="00641DC5"/>
    <w:rsid w:val="00643550"/>
    <w:rsid w:val="0064411B"/>
    <w:rsid w:val="00644540"/>
    <w:rsid w:val="00645C3F"/>
    <w:rsid w:val="00646088"/>
    <w:rsid w:val="00646F3A"/>
    <w:rsid w:val="00650FCE"/>
    <w:rsid w:val="00651092"/>
    <w:rsid w:val="00653ABB"/>
    <w:rsid w:val="0066211A"/>
    <w:rsid w:val="00663A00"/>
    <w:rsid w:val="00663AD9"/>
    <w:rsid w:val="00664A7A"/>
    <w:rsid w:val="006661AE"/>
    <w:rsid w:val="006667A3"/>
    <w:rsid w:val="0067697B"/>
    <w:rsid w:val="0068018C"/>
    <w:rsid w:val="00682B84"/>
    <w:rsid w:val="00684179"/>
    <w:rsid w:val="006877D9"/>
    <w:rsid w:val="0069247E"/>
    <w:rsid w:val="00696173"/>
    <w:rsid w:val="006A09D6"/>
    <w:rsid w:val="006A0B3D"/>
    <w:rsid w:val="006A3594"/>
    <w:rsid w:val="006B0965"/>
    <w:rsid w:val="006B61DD"/>
    <w:rsid w:val="006B6EA4"/>
    <w:rsid w:val="006B7CCB"/>
    <w:rsid w:val="006C04E8"/>
    <w:rsid w:val="006D2398"/>
    <w:rsid w:val="006D5208"/>
    <w:rsid w:val="006E1996"/>
    <w:rsid w:val="006E34F2"/>
    <w:rsid w:val="006E4C84"/>
    <w:rsid w:val="006E5A6A"/>
    <w:rsid w:val="006E61FB"/>
    <w:rsid w:val="006E7A67"/>
    <w:rsid w:val="006E7D3C"/>
    <w:rsid w:val="006F3325"/>
    <w:rsid w:val="006F3BD7"/>
    <w:rsid w:val="00705174"/>
    <w:rsid w:val="00706F7A"/>
    <w:rsid w:val="00707670"/>
    <w:rsid w:val="00712D2F"/>
    <w:rsid w:val="0071568E"/>
    <w:rsid w:val="007158C9"/>
    <w:rsid w:val="00722D95"/>
    <w:rsid w:val="0072440D"/>
    <w:rsid w:val="00724760"/>
    <w:rsid w:val="00730123"/>
    <w:rsid w:val="0073192F"/>
    <w:rsid w:val="00733C74"/>
    <w:rsid w:val="00737EE7"/>
    <w:rsid w:val="00741955"/>
    <w:rsid w:val="007623AE"/>
    <w:rsid w:val="0076269D"/>
    <w:rsid w:val="00766336"/>
    <w:rsid w:val="0076658E"/>
    <w:rsid w:val="00766891"/>
    <w:rsid w:val="00767641"/>
    <w:rsid w:val="00772135"/>
    <w:rsid w:val="00772FCA"/>
    <w:rsid w:val="0077398D"/>
    <w:rsid w:val="00790513"/>
    <w:rsid w:val="00796D57"/>
    <w:rsid w:val="00797281"/>
    <w:rsid w:val="007B0B81"/>
    <w:rsid w:val="007B0EDD"/>
    <w:rsid w:val="007B764B"/>
    <w:rsid w:val="007C056C"/>
    <w:rsid w:val="007C0E06"/>
    <w:rsid w:val="007C14C1"/>
    <w:rsid w:val="007C7DB0"/>
    <w:rsid w:val="007D1715"/>
    <w:rsid w:val="007D2623"/>
    <w:rsid w:val="007D2F12"/>
    <w:rsid w:val="007D54B4"/>
    <w:rsid w:val="007E1F48"/>
    <w:rsid w:val="007E463A"/>
    <w:rsid w:val="007E4E86"/>
    <w:rsid w:val="007E7665"/>
    <w:rsid w:val="007F08CE"/>
    <w:rsid w:val="007F5DD2"/>
    <w:rsid w:val="007F76FC"/>
    <w:rsid w:val="00804C62"/>
    <w:rsid w:val="008057CA"/>
    <w:rsid w:val="0080615B"/>
    <w:rsid w:val="00807C6B"/>
    <w:rsid w:val="00812863"/>
    <w:rsid w:val="008139A0"/>
    <w:rsid w:val="008151E5"/>
    <w:rsid w:val="00820EF9"/>
    <w:rsid w:val="0082210F"/>
    <w:rsid w:val="008228CD"/>
    <w:rsid w:val="008261D2"/>
    <w:rsid w:val="00831B4C"/>
    <w:rsid w:val="008336BE"/>
    <w:rsid w:val="00834A44"/>
    <w:rsid w:val="00835495"/>
    <w:rsid w:val="0084313B"/>
    <w:rsid w:val="008434A6"/>
    <w:rsid w:val="0084358E"/>
    <w:rsid w:val="00847A03"/>
    <w:rsid w:val="00850CE6"/>
    <w:rsid w:val="00853CF3"/>
    <w:rsid w:val="00856D58"/>
    <w:rsid w:val="008572B2"/>
    <w:rsid w:val="00860A88"/>
    <w:rsid w:val="00860BA5"/>
    <w:rsid w:val="00864A80"/>
    <w:rsid w:val="00872166"/>
    <w:rsid w:val="00872393"/>
    <w:rsid w:val="008732CC"/>
    <w:rsid w:val="00874824"/>
    <w:rsid w:val="00874AF4"/>
    <w:rsid w:val="00875D0A"/>
    <w:rsid w:val="00876632"/>
    <w:rsid w:val="00880AAD"/>
    <w:rsid w:val="00883761"/>
    <w:rsid w:val="00884AB6"/>
    <w:rsid w:val="0088716B"/>
    <w:rsid w:val="008907FE"/>
    <w:rsid w:val="00893930"/>
    <w:rsid w:val="00893A85"/>
    <w:rsid w:val="00897E18"/>
    <w:rsid w:val="008A0F55"/>
    <w:rsid w:val="008A1774"/>
    <w:rsid w:val="008A2DA8"/>
    <w:rsid w:val="008A5010"/>
    <w:rsid w:val="008A7263"/>
    <w:rsid w:val="008A762F"/>
    <w:rsid w:val="008B1311"/>
    <w:rsid w:val="008B31CC"/>
    <w:rsid w:val="008B456C"/>
    <w:rsid w:val="008B5DE1"/>
    <w:rsid w:val="008C1826"/>
    <w:rsid w:val="008C1E5B"/>
    <w:rsid w:val="008C3A9D"/>
    <w:rsid w:val="008C7679"/>
    <w:rsid w:val="008D0396"/>
    <w:rsid w:val="008D3566"/>
    <w:rsid w:val="008D3BC0"/>
    <w:rsid w:val="008D521E"/>
    <w:rsid w:val="008D5D6B"/>
    <w:rsid w:val="008E0005"/>
    <w:rsid w:val="008E0578"/>
    <w:rsid w:val="008E2674"/>
    <w:rsid w:val="008F6A97"/>
    <w:rsid w:val="009000C9"/>
    <w:rsid w:val="00903656"/>
    <w:rsid w:val="00904C21"/>
    <w:rsid w:val="009062ED"/>
    <w:rsid w:val="0090775D"/>
    <w:rsid w:val="00910D8E"/>
    <w:rsid w:val="0091247D"/>
    <w:rsid w:val="009135A8"/>
    <w:rsid w:val="0091722D"/>
    <w:rsid w:val="00922E34"/>
    <w:rsid w:val="00926DD0"/>
    <w:rsid w:val="00933100"/>
    <w:rsid w:val="00934230"/>
    <w:rsid w:val="009403AD"/>
    <w:rsid w:val="0094277B"/>
    <w:rsid w:val="00953988"/>
    <w:rsid w:val="00955C4F"/>
    <w:rsid w:val="0096199D"/>
    <w:rsid w:val="00962802"/>
    <w:rsid w:val="00963CDE"/>
    <w:rsid w:val="00964AF4"/>
    <w:rsid w:val="00966D72"/>
    <w:rsid w:val="009675DA"/>
    <w:rsid w:val="00967678"/>
    <w:rsid w:val="009700FF"/>
    <w:rsid w:val="00970520"/>
    <w:rsid w:val="00971455"/>
    <w:rsid w:val="0097223B"/>
    <w:rsid w:val="009732BA"/>
    <w:rsid w:val="009800C1"/>
    <w:rsid w:val="00980DBB"/>
    <w:rsid w:val="0098148A"/>
    <w:rsid w:val="009859E7"/>
    <w:rsid w:val="0098705C"/>
    <w:rsid w:val="00992743"/>
    <w:rsid w:val="009A0390"/>
    <w:rsid w:val="009A3159"/>
    <w:rsid w:val="009B0F30"/>
    <w:rsid w:val="009B12D0"/>
    <w:rsid w:val="009B14FE"/>
    <w:rsid w:val="009B1F06"/>
    <w:rsid w:val="009B4FE2"/>
    <w:rsid w:val="009B7135"/>
    <w:rsid w:val="009B7417"/>
    <w:rsid w:val="009B7C85"/>
    <w:rsid w:val="009C0391"/>
    <w:rsid w:val="009C2014"/>
    <w:rsid w:val="009C3C09"/>
    <w:rsid w:val="009C5009"/>
    <w:rsid w:val="009C5A08"/>
    <w:rsid w:val="009C67E7"/>
    <w:rsid w:val="009C7D50"/>
    <w:rsid w:val="009D04EB"/>
    <w:rsid w:val="009D0B7A"/>
    <w:rsid w:val="009D12CD"/>
    <w:rsid w:val="009D2572"/>
    <w:rsid w:val="009D6AD2"/>
    <w:rsid w:val="009E05C6"/>
    <w:rsid w:val="009E07D2"/>
    <w:rsid w:val="009E2082"/>
    <w:rsid w:val="009E734D"/>
    <w:rsid w:val="009E77C8"/>
    <w:rsid w:val="009F31D9"/>
    <w:rsid w:val="009F3652"/>
    <w:rsid w:val="009F5EFF"/>
    <w:rsid w:val="00A00BEE"/>
    <w:rsid w:val="00A00DEA"/>
    <w:rsid w:val="00A0163A"/>
    <w:rsid w:val="00A07613"/>
    <w:rsid w:val="00A07A4E"/>
    <w:rsid w:val="00A11C2F"/>
    <w:rsid w:val="00A14F0A"/>
    <w:rsid w:val="00A2337C"/>
    <w:rsid w:val="00A24DAB"/>
    <w:rsid w:val="00A253EA"/>
    <w:rsid w:val="00A32E00"/>
    <w:rsid w:val="00A37B5E"/>
    <w:rsid w:val="00A409E5"/>
    <w:rsid w:val="00A4462B"/>
    <w:rsid w:val="00A4688B"/>
    <w:rsid w:val="00A51DE8"/>
    <w:rsid w:val="00A53A72"/>
    <w:rsid w:val="00A60D4F"/>
    <w:rsid w:val="00A63E9E"/>
    <w:rsid w:val="00A655D0"/>
    <w:rsid w:val="00A65FF8"/>
    <w:rsid w:val="00A75116"/>
    <w:rsid w:val="00A77308"/>
    <w:rsid w:val="00A821B2"/>
    <w:rsid w:val="00A858BC"/>
    <w:rsid w:val="00A908AC"/>
    <w:rsid w:val="00A92C65"/>
    <w:rsid w:val="00A948B3"/>
    <w:rsid w:val="00A950CF"/>
    <w:rsid w:val="00A95E92"/>
    <w:rsid w:val="00A968CA"/>
    <w:rsid w:val="00AA0831"/>
    <w:rsid w:val="00AA1DC0"/>
    <w:rsid w:val="00AA5F43"/>
    <w:rsid w:val="00AB10D4"/>
    <w:rsid w:val="00AC1DE5"/>
    <w:rsid w:val="00AC1F67"/>
    <w:rsid w:val="00AC2486"/>
    <w:rsid w:val="00AC2AB4"/>
    <w:rsid w:val="00AC6562"/>
    <w:rsid w:val="00AD06E3"/>
    <w:rsid w:val="00AD2447"/>
    <w:rsid w:val="00AD26BF"/>
    <w:rsid w:val="00AD2E2E"/>
    <w:rsid w:val="00AD440D"/>
    <w:rsid w:val="00AE01CA"/>
    <w:rsid w:val="00AE14E2"/>
    <w:rsid w:val="00AE3076"/>
    <w:rsid w:val="00AF1F26"/>
    <w:rsid w:val="00AF2BFA"/>
    <w:rsid w:val="00AF3526"/>
    <w:rsid w:val="00AF5A63"/>
    <w:rsid w:val="00B00346"/>
    <w:rsid w:val="00B01708"/>
    <w:rsid w:val="00B044E7"/>
    <w:rsid w:val="00B078FF"/>
    <w:rsid w:val="00B10BF2"/>
    <w:rsid w:val="00B129D1"/>
    <w:rsid w:val="00B1404D"/>
    <w:rsid w:val="00B1409A"/>
    <w:rsid w:val="00B205E1"/>
    <w:rsid w:val="00B20B90"/>
    <w:rsid w:val="00B231AA"/>
    <w:rsid w:val="00B23AD5"/>
    <w:rsid w:val="00B27639"/>
    <w:rsid w:val="00B30BF5"/>
    <w:rsid w:val="00B31BA2"/>
    <w:rsid w:val="00B46C45"/>
    <w:rsid w:val="00B5282C"/>
    <w:rsid w:val="00B57A9F"/>
    <w:rsid w:val="00B6092B"/>
    <w:rsid w:val="00B6124F"/>
    <w:rsid w:val="00B6244B"/>
    <w:rsid w:val="00B62634"/>
    <w:rsid w:val="00B66DB7"/>
    <w:rsid w:val="00B71188"/>
    <w:rsid w:val="00B7194E"/>
    <w:rsid w:val="00B75489"/>
    <w:rsid w:val="00B76D5E"/>
    <w:rsid w:val="00B80621"/>
    <w:rsid w:val="00BA15C4"/>
    <w:rsid w:val="00BA4548"/>
    <w:rsid w:val="00BA46CB"/>
    <w:rsid w:val="00BA536E"/>
    <w:rsid w:val="00BA6CB2"/>
    <w:rsid w:val="00BA6E05"/>
    <w:rsid w:val="00BA7D7C"/>
    <w:rsid w:val="00BA7F1C"/>
    <w:rsid w:val="00BB27BA"/>
    <w:rsid w:val="00BB3487"/>
    <w:rsid w:val="00BB459A"/>
    <w:rsid w:val="00BB4709"/>
    <w:rsid w:val="00BC1873"/>
    <w:rsid w:val="00BC3880"/>
    <w:rsid w:val="00BC4ADE"/>
    <w:rsid w:val="00BC54A9"/>
    <w:rsid w:val="00BC55AA"/>
    <w:rsid w:val="00BD16AB"/>
    <w:rsid w:val="00BD18ED"/>
    <w:rsid w:val="00BD28C9"/>
    <w:rsid w:val="00BD53FB"/>
    <w:rsid w:val="00BD75BC"/>
    <w:rsid w:val="00BD7AD4"/>
    <w:rsid w:val="00BD7B6F"/>
    <w:rsid w:val="00BE2ACA"/>
    <w:rsid w:val="00BE4EBD"/>
    <w:rsid w:val="00BE6EFE"/>
    <w:rsid w:val="00BF506A"/>
    <w:rsid w:val="00BF6DF5"/>
    <w:rsid w:val="00C02E75"/>
    <w:rsid w:val="00C02EC2"/>
    <w:rsid w:val="00C07D88"/>
    <w:rsid w:val="00C114B1"/>
    <w:rsid w:val="00C151B9"/>
    <w:rsid w:val="00C17AF0"/>
    <w:rsid w:val="00C208EA"/>
    <w:rsid w:val="00C2283A"/>
    <w:rsid w:val="00C252EF"/>
    <w:rsid w:val="00C25C43"/>
    <w:rsid w:val="00C27E34"/>
    <w:rsid w:val="00C32EB9"/>
    <w:rsid w:val="00C34B83"/>
    <w:rsid w:val="00C419B4"/>
    <w:rsid w:val="00C424C5"/>
    <w:rsid w:val="00C42C58"/>
    <w:rsid w:val="00C441BE"/>
    <w:rsid w:val="00C4554A"/>
    <w:rsid w:val="00C4638A"/>
    <w:rsid w:val="00C4787C"/>
    <w:rsid w:val="00C5015B"/>
    <w:rsid w:val="00C512D6"/>
    <w:rsid w:val="00C52FD6"/>
    <w:rsid w:val="00C6510A"/>
    <w:rsid w:val="00C7162F"/>
    <w:rsid w:val="00C745E1"/>
    <w:rsid w:val="00C77B5D"/>
    <w:rsid w:val="00C8065B"/>
    <w:rsid w:val="00C86E35"/>
    <w:rsid w:val="00C920BB"/>
    <w:rsid w:val="00C9359E"/>
    <w:rsid w:val="00C94AC5"/>
    <w:rsid w:val="00C9623A"/>
    <w:rsid w:val="00CA53F8"/>
    <w:rsid w:val="00CA6CC7"/>
    <w:rsid w:val="00CB4795"/>
    <w:rsid w:val="00CC1BF8"/>
    <w:rsid w:val="00CC2982"/>
    <w:rsid w:val="00CC2CAC"/>
    <w:rsid w:val="00CC3C40"/>
    <w:rsid w:val="00CC605E"/>
    <w:rsid w:val="00CC6E60"/>
    <w:rsid w:val="00CD1A34"/>
    <w:rsid w:val="00CD3A81"/>
    <w:rsid w:val="00CD4793"/>
    <w:rsid w:val="00CD61D0"/>
    <w:rsid w:val="00CD6798"/>
    <w:rsid w:val="00CE0D9A"/>
    <w:rsid w:val="00CE2836"/>
    <w:rsid w:val="00CE5BEA"/>
    <w:rsid w:val="00CE6C54"/>
    <w:rsid w:val="00CF0017"/>
    <w:rsid w:val="00CF08C2"/>
    <w:rsid w:val="00CF2582"/>
    <w:rsid w:val="00CF2986"/>
    <w:rsid w:val="00CF498D"/>
    <w:rsid w:val="00D031FA"/>
    <w:rsid w:val="00D066C5"/>
    <w:rsid w:val="00D141EF"/>
    <w:rsid w:val="00D22A61"/>
    <w:rsid w:val="00D22B12"/>
    <w:rsid w:val="00D2326D"/>
    <w:rsid w:val="00D257AC"/>
    <w:rsid w:val="00D2761E"/>
    <w:rsid w:val="00D3179C"/>
    <w:rsid w:val="00D31C4D"/>
    <w:rsid w:val="00D3492E"/>
    <w:rsid w:val="00D36C11"/>
    <w:rsid w:val="00D36EE1"/>
    <w:rsid w:val="00D374A9"/>
    <w:rsid w:val="00D41B54"/>
    <w:rsid w:val="00D4259D"/>
    <w:rsid w:val="00D44710"/>
    <w:rsid w:val="00D4700C"/>
    <w:rsid w:val="00D479EE"/>
    <w:rsid w:val="00D52801"/>
    <w:rsid w:val="00D5676B"/>
    <w:rsid w:val="00D57066"/>
    <w:rsid w:val="00D61E92"/>
    <w:rsid w:val="00D66024"/>
    <w:rsid w:val="00D66A80"/>
    <w:rsid w:val="00D82F6F"/>
    <w:rsid w:val="00D920A6"/>
    <w:rsid w:val="00D9328F"/>
    <w:rsid w:val="00D948B4"/>
    <w:rsid w:val="00D94FAB"/>
    <w:rsid w:val="00D95A65"/>
    <w:rsid w:val="00DA030E"/>
    <w:rsid w:val="00DB34C3"/>
    <w:rsid w:val="00DB3C98"/>
    <w:rsid w:val="00DB4F71"/>
    <w:rsid w:val="00DC0419"/>
    <w:rsid w:val="00DC0591"/>
    <w:rsid w:val="00DC3515"/>
    <w:rsid w:val="00DC7604"/>
    <w:rsid w:val="00DD1591"/>
    <w:rsid w:val="00DD207B"/>
    <w:rsid w:val="00DD6609"/>
    <w:rsid w:val="00DD6BA0"/>
    <w:rsid w:val="00DF3932"/>
    <w:rsid w:val="00DF3D1C"/>
    <w:rsid w:val="00DF5111"/>
    <w:rsid w:val="00E0286B"/>
    <w:rsid w:val="00E05827"/>
    <w:rsid w:val="00E1291C"/>
    <w:rsid w:val="00E16070"/>
    <w:rsid w:val="00E171FA"/>
    <w:rsid w:val="00E173B3"/>
    <w:rsid w:val="00E20271"/>
    <w:rsid w:val="00E21FCA"/>
    <w:rsid w:val="00E223DA"/>
    <w:rsid w:val="00E22A24"/>
    <w:rsid w:val="00E26A26"/>
    <w:rsid w:val="00E31D9D"/>
    <w:rsid w:val="00E3245A"/>
    <w:rsid w:val="00E45753"/>
    <w:rsid w:val="00E46711"/>
    <w:rsid w:val="00E53E91"/>
    <w:rsid w:val="00E560AD"/>
    <w:rsid w:val="00E56C25"/>
    <w:rsid w:val="00E6036C"/>
    <w:rsid w:val="00E60525"/>
    <w:rsid w:val="00E618D5"/>
    <w:rsid w:val="00E63363"/>
    <w:rsid w:val="00E6588C"/>
    <w:rsid w:val="00E65C14"/>
    <w:rsid w:val="00E7559A"/>
    <w:rsid w:val="00E75E3C"/>
    <w:rsid w:val="00E7754E"/>
    <w:rsid w:val="00E85403"/>
    <w:rsid w:val="00E9190E"/>
    <w:rsid w:val="00E93803"/>
    <w:rsid w:val="00E946A0"/>
    <w:rsid w:val="00E95524"/>
    <w:rsid w:val="00EA0C17"/>
    <w:rsid w:val="00EA3693"/>
    <w:rsid w:val="00EA44C5"/>
    <w:rsid w:val="00EA74B5"/>
    <w:rsid w:val="00EB03F8"/>
    <w:rsid w:val="00EB4655"/>
    <w:rsid w:val="00EB4AAC"/>
    <w:rsid w:val="00EB56D8"/>
    <w:rsid w:val="00EB6D24"/>
    <w:rsid w:val="00EB71B2"/>
    <w:rsid w:val="00EB782B"/>
    <w:rsid w:val="00EC0926"/>
    <w:rsid w:val="00EC15E4"/>
    <w:rsid w:val="00EC1E30"/>
    <w:rsid w:val="00EC238E"/>
    <w:rsid w:val="00EC2668"/>
    <w:rsid w:val="00EC3F22"/>
    <w:rsid w:val="00EC482A"/>
    <w:rsid w:val="00ED0044"/>
    <w:rsid w:val="00ED18EA"/>
    <w:rsid w:val="00ED33F6"/>
    <w:rsid w:val="00ED34EC"/>
    <w:rsid w:val="00ED491F"/>
    <w:rsid w:val="00ED7DF1"/>
    <w:rsid w:val="00EE360E"/>
    <w:rsid w:val="00EE5F60"/>
    <w:rsid w:val="00EE66B9"/>
    <w:rsid w:val="00EF12C5"/>
    <w:rsid w:val="00F07B41"/>
    <w:rsid w:val="00F10E78"/>
    <w:rsid w:val="00F10E87"/>
    <w:rsid w:val="00F12958"/>
    <w:rsid w:val="00F13C6F"/>
    <w:rsid w:val="00F143C7"/>
    <w:rsid w:val="00F14BFB"/>
    <w:rsid w:val="00F21CD9"/>
    <w:rsid w:val="00F23FC0"/>
    <w:rsid w:val="00F308FF"/>
    <w:rsid w:val="00F319BF"/>
    <w:rsid w:val="00F32EFB"/>
    <w:rsid w:val="00F355C2"/>
    <w:rsid w:val="00F36D38"/>
    <w:rsid w:val="00F37F20"/>
    <w:rsid w:val="00F37FEB"/>
    <w:rsid w:val="00F41D88"/>
    <w:rsid w:val="00F43401"/>
    <w:rsid w:val="00F43553"/>
    <w:rsid w:val="00F4386A"/>
    <w:rsid w:val="00F44637"/>
    <w:rsid w:val="00F4480D"/>
    <w:rsid w:val="00F457A9"/>
    <w:rsid w:val="00F50290"/>
    <w:rsid w:val="00F52488"/>
    <w:rsid w:val="00F544D9"/>
    <w:rsid w:val="00F55F78"/>
    <w:rsid w:val="00F60C57"/>
    <w:rsid w:val="00F63E6A"/>
    <w:rsid w:val="00F64807"/>
    <w:rsid w:val="00F6568B"/>
    <w:rsid w:val="00F70AAE"/>
    <w:rsid w:val="00F71343"/>
    <w:rsid w:val="00F814D5"/>
    <w:rsid w:val="00F823EE"/>
    <w:rsid w:val="00F82C7A"/>
    <w:rsid w:val="00F86AE9"/>
    <w:rsid w:val="00F87643"/>
    <w:rsid w:val="00F92CB6"/>
    <w:rsid w:val="00F942C8"/>
    <w:rsid w:val="00F952C5"/>
    <w:rsid w:val="00F9670E"/>
    <w:rsid w:val="00F96C65"/>
    <w:rsid w:val="00FA0A05"/>
    <w:rsid w:val="00FA3204"/>
    <w:rsid w:val="00FA3976"/>
    <w:rsid w:val="00FB2878"/>
    <w:rsid w:val="00FB75ED"/>
    <w:rsid w:val="00FC349F"/>
    <w:rsid w:val="00FC3D7D"/>
    <w:rsid w:val="00FC714C"/>
    <w:rsid w:val="00FD275D"/>
    <w:rsid w:val="00FD6A91"/>
    <w:rsid w:val="00FE06D2"/>
    <w:rsid w:val="00FE12D4"/>
    <w:rsid w:val="00FE28A3"/>
    <w:rsid w:val="00FE2A44"/>
    <w:rsid w:val="00FE662D"/>
    <w:rsid w:val="00FF02DE"/>
    <w:rsid w:val="00FF1F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D141EF"/>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D141EF"/>
    <w:rPr>
      <w:rFonts w:asciiTheme="minorHAnsi" w:eastAsia="Times New Roman" w:hAnsiTheme="minorHAnsi" w:cs="Times New Roman"/>
      <w:b/>
      <w:bCs/>
      <w:i w:val="0"/>
      <w:color w:val="4F81BD"/>
      <w:sz w:val="28"/>
      <w:szCs w:val="26"/>
    </w:rPr>
  </w:style>
  <w:style w:type="paragraph" w:customStyle="1" w:styleId="TA">
    <w:name w:val="*TA*"/>
    <w:link w:val="TAChar"/>
    <w:qFormat/>
    <w:rsid w:val="00D141EF"/>
    <w:pPr>
      <w:spacing w:before="180" w:after="180"/>
    </w:pPr>
    <w:rPr>
      <w:sz w:val="22"/>
      <w:szCs w:val="22"/>
    </w:rPr>
  </w:style>
  <w:style w:type="character" w:customStyle="1" w:styleId="TAChar">
    <w:name w:val="*TA* Char"/>
    <w:basedOn w:val="DefaultParagraphFont"/>
    <w:link w:val="TA"/>
    <w:rsid w:val="00D141EF"/>
    <w:rPr>
      <w:sz w:val="22"/>
      <w:szCs w:val="22"/>
    </w:rPr>
  </w:style>
  <w:style w:type="paragraph" w:customStyle="1" w:styleId="IN">
    <w:name w:val="*IN*"/>
    <w:link w:val="INChar"/>
    <w:qFormat/>
    <w:rsid w:val="00D141EF"/>
    <w:pPr>
      <w:numPr>
        <w:numId w:val="40"/>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D141EF"/>
    <w:pPr>
      <w:numPr>
        <w:numId w:val="39"/>
      </w:numPr>
      <w:spacing w:before="60" w:after="60" w:line="276" w:lineRule="auto"/>
      <w:ind w:left="360"/>
    </w:pPr>
    <w:rPr>
      <w:sz w:val="22"/>
      <w:szCs w:val="22"/>
    </w:rPr>
  </w:style>
  <w:style w:type="character" w:customStyle="1" w:styleId="INChar">
    <w:name w:val="*IN* Char"/>
    <w:basedOn w:val="DefaultParagraphFont"/>
    <w:link w:val="IN"/>
    <w:rsid w:val="00D141EF"/>
    <w:rPr>
      <w:color w:val="4F81BD" w:themeColor="accent1"/>
      <w:sz w:val="22"/>
      <w:szCs w:val="22"/>
    </w:rPr>
  </w:style>
  <w:style w:type="paragraph" w:customStyle="1" w:styleId="NumberedList">
    <w:name w:val="*Numbered List"/>
    <w:link w:val="NumberedListChar"/>
    <w:qFormat/>
    <w:rsid w:val="00D141EF"/>
    <w:pPr>
      <w:numPr>
        <w:numId w:val="42"/>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D141EF"/>
    <w:rPr>
      <w:sz w:val="22"/>
      <w:szCs w:val="22"/>
    </w:rPr>
  </w:style>
  <w:style w:type="paragraph" w:customStyle="1" w:styleId="TableHeaders">
    <w:name w:val="*TableHeaders"/>
    <w:basedOn w:val="Normal"/>
    <w:link w:val="TableHeadersChar"/>
    <w:qFormat/>
    <w:rsid w:val="00D141EF"/>
    <w:pPr>
      <w:spacing w:before="40" w:after="40" w:line="240" w:lineRule="auto"/>
    </w:pPr>
    <w:rPr>
      <w:b/>
      <w:color w:val="FFFFFF" w:themeColor="background1"/>
    </w:rPr>
  </w:style>
  <w:style w:type="character" w:customStyle="1" w:styleId="NumberedListChar">
    <w:name w:val="*Numbered List Char"/>
    <w:basedOn w:val="BulletedListChar"/>
    <w:link w:val="NumberedList"/>
    <w:rsid w:val="00D141EF"/>
    <w:rPr>
      <w:sz w:val="22"/>
      <w:szCs w:val="22"/>
    </w:rPr>
  </w:style>
  <w:style w:type="paragraph" w:customStyle="1" w:styleId="PageHeader">
    <w:name w:val="*PageHeader"/>
    <w:link w:val="PageHeaderChar"/>
    <w:qFormat/>
    <w:rsid w:val="00D141EF"/>
    <w:pPr>
      <w:spacing w:before="120"/>
    </w:pPr>
    <w:rPr>
      <w:rFonts w:cs="Calibri"/>
      <w:b/>
      <w:sz w:val="18"/>
      <w:szCs w:val="22"/>
    </w:rPr>
  </w:style>
  <w:style w:type="character" w:customStyle="1" w:styleId="TableHeadersChar">
    <w:name w:val="*TableHeaders Char"/>
    <w:basedOn w:val="DefaultParagraphFont"/>
    <w:link w:val="TableHeaders"/>
    <w:rsid w:val="00D141EF"/>
    <w:rPr>
      <w:b/>
      <w:color w:val="FFFFFF" w:themeColor="background1"/>
      <w:sz w:val="22"/>
      <w:szCs w:val="22"/>
    </w:rPr>
  </w:style>
  <w:style w:type="paragraph" w:customStyle="1" w:styleId="Q">
    <w:name w:val="*Q*"/>
    <w:link w:val="QChar"/>
    <w:qFormat/>
    <w:rsid w:val="00D141EF"/>
    <w:pPr>
      <w:spacing w:before="240" w:line="276" w:lineRule="auto"/>
    </w:pPr>
    <w:rPr>
      <w:rFonts w:eastAsia="Times New Roman"/>
      <w:b/>
      <w:sz w:val="22"/>
      <w:szCs w:val="22"/>
    </w:rPr>
  </w:style>
  <w:style w:type="character" w:customStyle="1" w:styleId="PageHeaderChar">
    <w:name w:val="*PageHeader Char"/>
    <w:basedOn w:val="BodyTextChar"/>
    <w:link w:val="PageHeader"/>
    <w:rsid w:val="00D141EF"/>
    <w:rPr>
      <w:rFonts w:cs="Calibri"/>
      <w:b/>
      <w:sz w:val="18"/>
      <w:szCs w:val="22"/>
    </w:rPr>
  </w:style>
  <w:style w:type="character" w:customStyle="1" w:styleId="QChar">
    <w:name w:val="*Q* Char"/>
    <w:basedOn w:val="ListParagraphChar"/>
    <w:link w:val="Q"/>
    <w:rsid w:val="00D141EF"/>
    <w:rPr>
      <w:rFonts w:eastAsia="Times New Roman"/>
      <w:b/>
      <w:sz w:val="22"/>
      <w:szCs w:val="22"/>
    </w:rPr>
  </w:style>
  <w:style w:type="paragraph" w:customStyle="1" w:styleId="SASRBullet">
    <w:name w:val="*SA/SR Bullet"/>
    <w:basedOn w:val="Normal"/>
    <w:link w:val="SASRBulletChar"/>
    <w:qFormat/>
    <w:rsid w:val="00D141EF"/>
    <w:pPr>
      <w:numPr>
        <w:ilvl w:val="1"/>
        <w:numId w:val="44"/>
      </w:numPr>
      <w:spacing w:before="120"/>
      <w:ind w:left="1080"/>
      <w:contextualSpacing/>
    </w:pPr>
  </w:style>
  <w:style w:type="paragraph" w:customStyle="1" w:styleId="INBullet">
    <w:name w:val="*IN* Bullet"/>
    <w:link w:val="INBulletChar"/>
    <w:qFormat/>
    <w:rsid w:val="00D141EF"/>
    <w:pPr>
      <w:numPr>
        <w:numId w:val="41"/>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D141EF"/>
    <w:rPr>
      <w:sz w:val="22"/>
      <w:szCs w:val="22"/>
    </w:rPr>
  </w:style>
  <w:style w:type="character" w:customStyle="1" w:styleId="INBulletChar">
    <w:name w:val="*IN* Bullet Char"/>
    <w:basedOn w:val="BulletedListChar"/>
    <w:link w:val="INBullet"/>
    <w:rsid w:val="00D141EF"/>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D141EF"/>
    <w:pPr>
      <w:numPr>
        <w:numId w:val="43"/>
      </w:numPr>
      <w:spacing w:before="120" w:line="276" w:lineRule="auto"/>
    </w:pPr>
    <w:rPr>
      <w:rFonts w:eastAsia="Times New Roman"/>
      <w:sz w:val="22"/>
      <w:szCs w:val="22"/>
    </w:rPr>
  </w:style>
  <w:style w:type="paragraph" w:customStyle="1" w:styleId="SR">
    <w:name w:val="*SR*"/>
    <w:link w:val="SRChar"/>
    <w:qFormat/>
    <w:rsid w:val="00D141EF"/>
    <w:pPr>
      <w:numPr>
        <w:numId w:val="45"/>
      </w:numPr>
      <w:spacing w:before="120" w:line="276" w:lineRule="auto"/>
      <w:ind w:left="720"/>
    </w:pPr>
    <w:rPr>
      <w:rFonts w:eastAsia="Times New Roman"/>
      <w:sz w:val="22"/>
      <w:szCs w:val="22"/>
    </w:rPr>
  </w:style>
  <w:style w:type="character" w:customStyle="1" w:styleId="SAChar">
    <w:name w:val="*SA* Char"/>
    <w:basedOn w:val="ListParagraphChar"/>
    <w:link w:val="SA"/>
    <w:rsid w:val="00D141EF"/>
    <w:rPr>
      <w:rFonts w:eastAsia="Times New Roman"/>
      <w:sz w:val="22"/>
      <w:szCs w:val="22"/>
    </w:rPr>
  </w:style>
  <w:style w:type="character" w:customStyle="1" w:styleId="SRChar">
    <w:name w:val="*SR* Char"/>
    <w:basedOn w:val="ListParagraphChar"/>
    <w:link w:val="SR"/>
    <w:rsid w:val="00D141EF"/>
    <w:rPr>
      <w:rFonts w:eastAsia="Times New Roman"/>
      <w:sz w:val="22"/>
      <w:szCs w:val="22"/>
    </w:rPr>
  </w:style>
  <w:style w:type="paragraph" w:customStyle="1" w:styleId="BR">
    <w:name w:val="*BR*"/>
    <w:link w:val="BRChar"/>
    <w:qFormat/>
    <w:rsid w:val="00D141EF"/>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D141EF"/>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D141EF"/>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D141EF"/>
    <w:rPr>
      <w:rFonts w:ascii="Verdana" w:eastAsia="Verdana" w:hAnsi="Verdana" w:cs="Calibri"/>
      <w:b/>
      <w:color w:val="595959"/>
      <w:sz w:val="14"/>
      <w:szCs w:val="22"/>
    </w:rPr>
  </w:style>
  <w:style w:type="paragraph" w:customStyle="1" w:styleId="TableText">
    <w:name w:val="*TableText"/>
    <w:link w:val="TableTextChar"/>
    <w:qFormat/>
    <w:rsid w:val="00D141EF"/>
    <w:pPr>
      <w:spacing w:before="40" w:after="40" w:line="276" w:lineRule="auto"/>
    </w:pPr>
    <w:rPr>
      <w:sz w:val="22"/>
      <w:szCs w:val="22"/>
    </w:rPr>
  </w:style>
  <w:style w:type="character" w:customStyle="1" w:styleId="TableTextChar">
    <w:name w:val="*TableText Char"/>
    <w:basedOn w:val="DefaultParagraphFont"/>
    <w:link w:val="TableText"/>
    <w:rsid w:val="00D141EF"/>
    <w:rPr>
      <w:sz w:val="22"/>
      <w:szCs w:val="22"/>
    </w:rPr>
  </w:style>
  <w:style w:type="paragraph" w:customStyle="1" w:styleId="ToolHeader">
    <w:name w:val="*ToolHeader"/>
    <w:qFormat/>
    <w:rsid w:val="00D141EF"/>
    <w:pPr>
      <w:spacing w:after="120"/>
    </w:pPr>
    <w:rPr>
      <w:rFonts w:asciiTheme="minorHAnsi" w:hAnsiTheme="minorHAnsi"/>
      <w:b/>
      <w:bCs/>
      <w:color w:val="365F91"/>
      <w:sz w:val="32"/>
      <w:szCs w:val="28"/>
    </w:rPr>
  </w:style>
  <w:style w:type="paragraph" w:customStyle="1" w:styleId="ToolTableText">
    <w:name w:val="*ToolTableText"/>
    <w:qFormat/>
    <w:rsid w:val="00D141EF"/>
    <w:pPr>
      <w:spacing w:before="40" w:after="120"/>
    </w:pPr>
    <w:rPr>
      <w:sz w:val="22"/>
      <w:szCs w:val="22"/>
    </w:rPr>
  </w:style>
  <w:style w:type="paragraph" w:customStyle="1" w:styleId="ExcerptTitle">
    <w:name w:val="*ExcerptTitle"/>
    <w:basedOn w:val="Normal"/>
    <w:link w:val="ExcerptTitleChar"/>
    <w:qFormat/>
    <w:rsid w:val="00D141EF"/>
    <w:pPr>
      <w:jc w:val="center"/>
    </w:pPr>
    <w:rPr>
      <w:rFonts w:asciiTheme="majorHAnsi" w:hAnsiTheme="majorHAnsi"/>
      <w:b/>
      <w:smallCaps/>
      <w:sz w:val="32"/>
    </w:rPr>
  </w:style>
  <w:style w:type="paragraph" w:customStyle="1" w:styleId="ExcerptAuthor">
    <w:name w:val="*ExcerptAuthor"/>
    <w:basedOn w:val="Normal"/>
    <w:link w:val="ExcerptAuthorChar"/>
    <w:qFormat/>
    <w:rsid w:val="00D141EF"/>
    <w:pPr>
      <w:jc w:val="center"/>
    </w:pPr>
    <w:rPr>
      <w:rFonts w:asciiTheme="majorHAnsi" w:hAnsiTheme="majorHAnsi"/>
      <w:b/>
    </w:rPr>
  </w:style>
  <w:style w:type="character" w:customStyle="1" w:styleId="ExcerptTitleChar">
    <w:name w:val="*ExcerptTitle Char"/>
    <w:basedOn w:val="DefaultParagraphFont"/>
    <w:link w:val="ExcerptTitle"/>
    <w:rsid w:val="00D141EF"/>
    <w:rPr>
      <w:rFonts w:asciiTheme="majorHAnsi" w:hAnsiTheme="majorHAnsi"/>
      <w:b/>
      <w:smallCaps/>
      <w:sz w:val="32"/>
      <w:szCs w:val="22"/>
    </w:rPr>
  </w:style>
  <w:style w:type="paragraph" w:customStyle="1" w:styleId="ExcerptBody">
    <w:name w:val="*ExcerptBody"/>
    <w:basedOn w:val="Normal"/>
    <w:link w:val="ExcerptBodyChar"/>
    <w:qFormat/>
    <w:rsid w:val="00D141EF"/>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141EF"/>
    <w:rPr>
      <w:rFonts w:asciiTheme="majorHAnsi" w:hAnsiTheme="majorHAnsi"/>
      <w:b/>
      <w:sz w:val="22"/>
      <w:szCs w:val="22"/>
    </w:rPr>
  </w:style>
  <w:style w:type="character" w:customStyle="1" w:styleId="ExcerptBodyChar">
    <w:name w:val="*ExcerptBody Char"/>
    <w:basedOn w:val="DefaultParagraphFont"/>
    <w:link w:val="ExcerptBody"/>
    <w:rsid w:val="00D141EF"/>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D141EF"/>
    <w:pPr>
      <w:numPr>
        <w:numId w:val="46"/>
      </w:numPr>
    </w:pPr>
  </w:style>
  <w:style w:type="character" w:customStyle="1" w:styleId="SubStandardChar">
    <w:name w:val="*SubStandard Char"/>
    <w:basedOn w:val="TableTextChar"/>
    <w:link w:val="SubStandard"/>
    <w:rsid w:val="00D141EF"/>
    <w:rPr>
      <w:sz w:val="22"/>
      <w:szCs w:val="22"/>
    </w:rPr>
  </w:style>
  <w:style w:type="paragraph" w:styleId="Revision">
    <w:name w:val="Revision"/>
    <w:hidden/>
    <w:uiPriority w:val="71"/>
    <w:rsid w:val="00904C21"/>
    <w:rPr>
      <w:sz w:val="22"/>
      <w:szCs w:val="22"/>
    </w:rPr>
  </w:style>
</w:styles>
</file>

<file path=word/webSettings.xml><?xml version="1.0" encoding="utf-8"?>
<w:webSettings xmlns:r="http://schemas.openxmlformats.org/officeDocument/2006/relationships" xmlns:w="http://schemas.openxmlformats.org/wordprocessingml/2006/main">
  <w:divs>
    <w:div w:id="110635519">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032724071">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087876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6C636-FC50-4357-A7D5-3DFC91436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4491</Words>
  <Characters>25604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30035</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2014-03-28T15:53:00Z</cp:lastPrinted>
  <dcterms:created xsi:type="dcterms:W3CDTF">2014-04-04T16:34:00Z</dcterms:created>
  <dcterms:modified xsi:type="dcterms:W3CDTF">2014-04-04T16:34:00Z</dcterms:modified>
</cp:coreProperties>
</file>