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E35985" w:rsidP="00B231AA">
            <w:pPr>
              <w:pStyle w:val="Header-banner"/>
              <w:rPr>
                <w:rFonts w:asciiTheme="minorHAnsi" w:hAnsiTheme="minorHAnsi"/>
              </w:rPr>
            </w:pPr>
            <w:r>
              <w:rPr>
                <w:rFonts w:asciiTheme="minorHAnsi" w:hAnsiTheme="minorHAnsi"/>
              </w:rPr>
              <w:t>9</w:t>
            </w:r>
            <w:r w:rsidR="00BD304C">
              <w:rPr>
                <w:rFonts w:asciiTheme="minorHAnsi" w:hAnsiTheme="minorHAnsi"/>
              </w:rPr>
              <w:t>.4</w:t>
            </w:r>
            <w:r w:rsidR="009F717F">
              <w:rPr>
                <w:rFonts w:asciiTheme="minorHAnsi" w:hAnsiTheme="minorHAnsi"/>
              </w:rPr>
              <w:t>.1</w:t>
            </w:r>
          </w:p>
        </w:tc>
        <w:tc>
          <w:tcPr>
            <w:tcW w:w="7470" w:type="dxa"/>
            <w:shd w:val="clear" w:color="auto" w:fill="76923C"/>
            <w:vAlign w:val="center"/>
          </w:tcPr>
          <w:p w:rsidR="00F814D5" w:rsidRPr="00DB34C3" w:rsidRDefault="00F814D5" w:rsidP="00E35985">
            <w:pPr>
              <w:pStyle w:val="Header2banner"/>
              <w:spacing w:line="240" w:lineRule="auto"/>
              <w:rPr>
                <w:rFonts w:asciiTheme="minorHAnsi" w:hAnsiTheme="minorHAnsi"/>
              </w:rPr>
            </w:pPr>
            <w:r w:rsidRPr="00DB34C3">
              <w:rPr>
                <w:rFonts w:asciiTheme="minorHAnsi" w:hAnsiTheme="minorHAnsi"/>
              </w:rPr>
              <w:t xml:space="preserve">Lesson </w:t>
            </w:r>
            <w:r w:rsidR="00E35985">
              <w:rPr>
                <w:rFonts w:asciiTheme="minorHAnsi" w:hAnsiTheme="minorHAnsi"/>
              </w:rPr>
              <w:t>7</w:t>
            </w:r>
          </w:p>
        </w:tc>
      </w:tr>
    </w:tbl>
    <w:p w:rsidR="005C4572" w:rsidRDefault="00C4787C" w:rsidP="00E946A0">
      <w:pPr>
        <w:pStyle w:val="Heading1"/>
      </w:pPr>
      <w:r w:rsidRPr="00263AF5">
        <w:t>Introduction</w:t>
      </w:r>
    </w:p>
    <w:p w:rsidR="002A1AA3" w:rsidRDefault="00EC7298" w:rsidP="00A4584F">
      <w:r>
        <w:t>In this lesson, students explore the images from “</w:t>
      </w:r>
      <w:r w:rsidR="007B200D">
        <w:t>Portrait Gallery of Sugar Work” (pp. 42</w:t>
      </w:r>
      <w:r w:rsidR="00802893">
        <w:t>–</w:t>
      </w:r>
      <w:r w:rsidR="007B200D">
        <w:t>53) depicting conditions and processes of sugar production and distribution</w:t>
      </w:r>
      <w:r w:rsidR="00556D70">
        <w:t xml:space="preserve">. </w:t>
      </w:r>
      <w:r w:rsidR="00964605">
        <w:t>Students analyze how sugar labor is depicted in</w:t>
      </w:r>
      <w:r w:rsidR="00346584">
        <w:t xml:space="preserve"> the </w:t>
      </w:r>
      <w:r w:rsidR="00964605">
        <w:t>“Portrait Gallery of Sugar Work</w:t>
      </w:r>
      <w:r w:rsidR="009F717F">
        <w:t>,</w:t>
      </w:r>
      <w:r w:rsidR="00964605">
        <w:t xml:space="preserve">” </w:t>
      </w:r>
      <w:r w:rsidR="00E96D7D">
        <w:t xml:space="preserve">and consider </w:t>
      </w:r>
      <w:r w:rsidR="00964605">
        <w:t xml:space="preserve">how </w:t>
      </w:r>
      <w:r w:rsidR="009D4F39">
        <w:t xml:space="preserve">these images </w:t>
      </w:r>
      <w:r w:rsidR="00964605">
        <w:t>reflect the development of the central idea of the text.</w:t>
      </w:r>
      <w:r w:rsidR="009F717F">
        <w:t xml:space="preserve"> </w:t>
      </w:r>
      <w:r w:rsidR="00962B9F">
        <w:t>For the lesson assessment, s</w:t>
      </w:r>
      <w:r w:rsidR="00802893">
        <w:t>tudents</w:t>
      </w:r>
      <w:r w:rsidR="00D406F0">
        <w:t xml:space="preserve"> complete a brief written response </w:t>
      </w:r>
      <w:r w:rsidR="00962B9F">
        <w:t>analyzing</w:t>
      </w:r>
      <w:r w:rsidR="00D406F0">
        <w:t xml:space="preserve"> how the </w:t>
      </w:r>
      <w:r w:rsidR="00962B9F">
        <w:t xml:space="preserve">images in the </w:t>
      </w:r>
      <w:r w:rsidR="00D406F0">
        <w:t xml:space="preserve">“Portrait Gallery of Sugar Work” refine an understanding of </w:t>
      </w:r>
      <w:r w:rsidR="00B64C17">
        <w:t xml:space="preserve">a </w:t>
      </w:r>
      <w:r w:rsidR="00D406F0">
        <w:t xml:space="preserve">central idea of the text. </w:t>
      </w:r>
    </w:p>
    <w:p w:rsidR="00172021" w:rsidRDefault="0084590C">
      <w:r>
        <w:t xml:space="preserve">For homework, students </w:t>
      </w:r>
      <w:r w:rsidR="00556D70">
        <w:t xml:space="preserve">continue to read their Accountable Independent Reading text through the lens of a focus standard of their choosing and prepare </w:t>
      </w:r>
      <w:r w:rsidR="00802893">
        <w:t xml:space="preserve">for </w:t>
      </w:r>
      <w:r w:rsidR="00556D70">
        <w:t>a 3</w:t>
      </w:r>
      <w:r w:rsidR="00802893">
        <w:t>–</w:t>
      </w:r>
      <w:r w:rsidR="00556D70">
        <w:t>5 minute discussion of the text based on that standard.</w:t>
      </w:r>
      <w:r w:rsidR="009F717F">
        <w:t xml:space="preserve"> </w:t>
      </w:r>
    </w:p>
    <w:p w:rsidR="00C4787C" w:rsidRDefault="00C4787C" w:rsidP="00CD399B">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BD304C" w:rsidP="00A773EC">
            <w:pPr>
              <w:pStyle w:val="TableText"/>
            </w:pPr>
            <w:r>
              <w:t>RI.9-10.2</w:t>
            </w:r>
          </w:p>
        </w:tc>
        <w:tc>
          <w:tcPr>
            <w:tcW w:w="8124" w:type="dxa"/>
          </w:tcPr>
          <w:p w:rsidR="00172021" w:rsidRDefault="00BD304C" w:rsidP="00A773EC">
            <w:pPr>
              <w:pStyle w:val="TableText"/>
            </w:pPr>
            <w:r>
              <w:t xml:space="preserve">Determine a central idea of a text and analyze its development over the course of the text, including how it emerges and is shaped and refined by specific details; provide an objective summary of the text. </w:t>
            </w:r>
          </w:p>
        </w:tc>
      </w:tr>
      <w:tr w:rsidR="00BD304C" w:rsidRPr="0053542D" w:rsidTr="00E22A24">
        <w:tc>
          <w:tcPr>
            <w:tcW w:w="1344" w:type="dxa"/>
          </w:tcPr>
          <w:p w:rsidR="00BD304C" w:rsidRDefault="00BD304C" w:rsidP="00A773EC">
            <w:pPr>
              <w:pStyle w:val="TableText"/>
            </w:pPr>
            <w:r>
              <w:t>RI.9-10.7</w:t>
            </w:r>
          </w:p>
        </w:tc>
        <w:tc>
          <w:tcPr>
            <w:tcW w:w="8124" w:type="dxa"/>
          </w:tcPr>
          <w:p w:rsidR="00172021" w:rsidRDefault="00BD304C" w:rsidP="00A773EC">
            <w:pPr>
              <w:pStyle w:val="TableText"/>
            </w:pPr>
            <w:r>
              <w:t xml:space="preserve">Analyze various accounts of a subject told in different mediums (e.g., a person’s life story in both print and multimedia), determining which details are emphasized in each account. </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BD304C" w:rsidP="00A773EC">
            <w:pPr>
              <w:pStyle w:val="TableText"/>
            </w:pPr>
            <w:r>
              <w:t>SL.9-10.1</w:t>
            </w:r>
          </w:p>
        </w:tc>
        <w:tc>
          <w:tcPr>
            <w:tcW w:w="8124" w:type="dxa"/>
          </w:tcPr>
          <w:p w:rsidR="00172021" w:rsidRDefault="00BD304C" w:rsidP="00132FA2">
            <w:pPr>
              <w:pStyle w:val="TableText"/>
            </w:pPr>
            <w:r>
              <w:t xml:space="preserve">Initiate and participate effectively </w:t>
            </w:r>
            <w:r w:rsidR="003337B4">
              <w:t xml:space="preserve">in a range of collaborative discussions (one-on-one, in groups, and teacher-led) with diverse partners on </w:t>
            </w:r>
            <w:r w:rsidR="003337B4" w:rsidRPr="003337B4">
              <w:rPr>
                <w:i/>
              </w:rPr>
              <w:t>grades 9</w:t>
            </w:r>
            <w:r w:rsidR="00132FA2">
              <w:rPr>
                <w:i/>
              </w:rPr>
              <w:t>–</w:t>
            </w:r>
            <w:r w:rsidR="003337B4" w:rsidRPr="003337B4">
              <w:rPr>
                <w:i/>
              </w:rPr>
              <w:t>10 topics, texts, and issues</w:t>
            </w:r>
            <w:r w:rsidR="003337B4">
              <w:t>, building on others’ ideas and expressing their own clearly and persuasively.</w:t>
            </w:r>
          </w:p>
        </w:tc>
      </w:tr>
    </w:tbl>
    <w:p w:rsidR="00C4787C" w:rsidRDefault="00C4787C" w:rsidP="00CD399B">
      <w:pPr>
        <w:pStyle w:val="Heading1"/>
        <w:spacing w:before="360"/>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FD3FDF">
            <w:pPr>
              <w:pStyle w:val="TableHeaders"/>
              <w:keepNext/>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172021" w:rsidRDefault="00C57D38" w:rsidP="00FD3FDF">
            <w:pPr>
              <w:pStyle w:val="TableText"/>
              <w:keepNext/>
            </w:pPr>
            <w:r>
              <w:t xml:space="preserve">Learning in this lesson </w:t>
            </w:r>
            <w:r w:rsidR="00802893">
              <w:t>is</w:t>
            </w:r>
            <w:r>
              <w:t xml:space="preserve"> assessed </w:t>
            </w:r>
            <w:r w:rsidR="00802893">
              <w:t>via</w:t>
            </w:r>
            <w:r>
              <w:t xml:space="preserve"> a Quick Write activity at the end of the lesson. Students answer the following prompt based on the gallery walk (citing evidence from the text and analyzing key words, phrases and images) completed in this lesson. </w:t>
            </w:r>
          </w:p>
          <w:p w:rsidR="00C57D38" w:rsidRPr="003908D2" w:rsidRDefault="00BA20FF" w:rsidP="00802893">
            <w:pPr>
              <w:pStyle w:val="BulletedList"/>
            </w:pPr>
            <w:r>
              <w:t xml:space="preserve">Identify a developing central idea from </w:t>
            </w:r>
            <w:r w:rsidRPr="00C108C7">
              <w:rPr>
                <w:i/>
              </w:rPr>
              <w:t>Sugar Changed the World</w:t>
            </w:r>
            <w:r>
              <w:t xml:space="preserve">. </w:t>
            </w:r>
            <w:r w:rsidRPr="00796FFE">
              <w:t>How do the details emphasized in the “Portrait Gallery of Sugar Work” refine a central idea of the text?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A20FF" w:rsidRPr="00A773EC" w:rsidRDefault="00556D70" w:rsidP="00A773EC">
            <w:pPr>
              <w:pStyle w:val="TableText"/>
            </w:pPr>
            <w:r w:rsidRPr="00A773EC">
              <w:t>High Performance Responses</w:t>
            </w:r>
            <w:r w:rsidR="009A2F49" w:rsidRPr="00A773EC">
              <w:t xml:space="preserve"> should</w:t>
            </w:r>
            <w:r w:rsidR="00BE4EBD" w:rsidRPr="00A773EC">
              <w:t>:</w:t>
            </w:r>
          </w:p>
          <w:p w:rsidR="00F50185" w:rsidRDefault="00BA20FF" w:rsidP="00CD3F90">
            <w:pPr>
              <w:pStyle w:val="BulletedList"/>
            </w:pPr>
            <w:r>
              <w:t xml:space="preserve">Identify a central idea that has emerged and developed in </w:t>
            </w:r>
            <w:r w:rsidR="00E72183" w:rsidRPr="00E72183">
              <w:rPr>
                <w:i/>
              </w:rPr>
              <w:t>Sugar Changed the World</w:t>
            </w:r>
            <w:r>
              <w:t xml:space="preserve"> (e.g., </w:t>
            </w:r>
            <w:r w:rsidR="00B4478C">
              <w:t xml:space="preserve">plantations </w:t>
            </w:r>
            <w:r w:rsidR="008222CF">
              <w:t xml:space="preserve">provided </w:t>
            </w:r>
            <w:r w:rsidR="00B4478C">
              <w:t xml:space="preserve">the basis of </w:t>
            </w:r>
            <w:r w:rsidR="00576A81">
              <w:t>a vast</w:t>
            </w:r>
            <w:r>
              <w:t xml:space="preserve"> economic system based on the enslavement and exploitation of human </w:t>
            </w:r>
            <w:r w:rsidR="00502373">
              <w:t>labor</w:t>
            </w:r>
            <w:r>
              <w:t>).</w:t>
            </w:r>
          </w:p>
          <w:p w:rsidR="00555141" w:rsidRDefault="00556D70" w:rsidP="00FD3FDF">
            <w:pPr>
              <w:pStyle w:val="BulletedList"/>
            </w:pPr>
            <w:r w:rsidRPr="00A773EC">
              <w:rPr>
                <w:spacing w:val="-4"/>
              </w:rPr>
              <w:t xml:space="preserve">Describe </w:t>
            </w:r>
            <w:r w:rsidR="00D76F81" w:rsidRPr="00A773EC">
              <w:rPr>
                <w:spacing w:val="-4"/>
              </w:rPr>
              <w:t>what is happening in the photos of</w:t>
            </w:r>
            <w:r w:rsidRPr="00A773EC">
              <w:rPr>
                <w:spacing w:val="-4"/>
              </w:rPr>
              <w:t xml:space="preserve"> “Portrait Gallery of Sugar Work” </w:t>
            </w:r>
            <w:r w:rsidR="00D76F81" w:rsidRPr="00A773EC">
              <w:rPr>
                <w:spacing w:val="-4"/>
              </w:rPr>
              <w:t xml:space="preserve">and </w:t>
            </w:r>
            <w:r w:rsidRPr="00A773EC">
              <w:rPr>
                <w:spacing w:val="-4"/>
              </w:rPr>
              <w:t>how the</w:t>
            </w:r>
            <w:r w:rsidR="00D76F81" w:rsidRPr="00A773EC">
              <w:rPr>
                <w:spacing w:val="-4"/>
              </w:rPr>
              <w:t>se images</w:t>
            </w:r>
            <w:r w:rsidRPr="00A773EC">
              <w:rPr>
                <w:spacing w:val="-2"/>
              </w:rPr>
              <w:t xml:space="preserve"> </w:t>
            </w:r>
            <w:r w:rsidRPr="00A773EC">
              <w:rPr>
                <w:spacing w:val="-4"/>
              </w:rPr>
              <w:t xml:space="preserve">reflect or refine </w:t>
            </w:r>
            <w:r w:rsidR="009C718E" w:rsidRPr="00A773EC">
              <w:rPr>
                <w:spacing w:val="-4"/>
              </w:rPr>
              <w:t>the developing</w:t>
            </w:r>
            <w:r w:rsidRPr="00A773EC">
              <w:rPr>
                <w:spacing w:val="-4"/>
              </w:rPr>
              <w:t xml:space="preserve"> central idea</w:t>
            </w:r>
            <w:r w:rsidR="00D76F81" w:rsidRPr="00A773EC">
              <w:rPr>
                <w:spacing w:val="-4"/>
              </w:rPr>
              <w:t xml:space="preserve"> (</w:t>
            </w:r>
            <w:r w:rsidR="00BA20FF" w:rsidRPr="00A773EC">
              <w:rPr>
                <w:spacing w:val="-4"/>
              </w:rPr>
              <w:t xml:space="preserve">e.g., </w:t>
            </w:r>
            <w:r w:rsidR="00CD399B">
              <w:t xml:space="preserve">Slaves </w:t>
            </w:r>
            <w:r w:rsidR="00555141">
              <w:t xml:space="preserve">(and later sugar laborers) are treated much like parts of a machine or factory process; The similarities in working conditions between the </w:t>
            </w:r>
            <w:r w:rsidR="00802893">
              <w:t>nineteenth</w:t>
            </w:r>
            <w:r w:rsidR="00555141">
              <w:t xml:space="preserve">, </w:t>
            </w:r>
            <w:r w:rsidR="00802893">
              <w:t>twentieth</w:t>
            </w:r>
            <w:r w:rsidR="00555141">
              <w:t xml:space="preserve">, and </w:t>
            </w:r>
            <w:r w:rsidR="00802893">
              <w:t xml:space="preserve">twenty-first </w:t>
            </w:r>
            <w:r w:rsidR="00555141">
              <w:t xml:space="preserve">century images underscore the blurred line between slavery and modern day sugar production; The “toil” involved to bring sweet, cheap, widely-consumed product across the globe underscores the disconnect between consumers and the labor process; Slavery (and </w:t>
            </w:r>
            <w:r w:rsidR="00802893">
              <w:t xml:space="preserve">poverty, </w:t>
            </w:r>
            <w:r w:rsidR="00555141">
              <w:t>in contemporary times) and dangerous working conditions underscore the human cost of sugar production).</w:t>
            </w:r>
            <w:r w:rsidR="00111DC4">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DC254B" w:rsidRDefault="00DC254B" w:rsidP="00DC254B">
            <w:pPr>
              <w:pStyle w:val="BulletedList"/>
            </w:pPr>
            <w:r>
              <w:t>hogshead (n.) – a large cask or barrel</w:t>
            </w:r>
          </w:p>
          <w:p w:rsidR="0076038A" w:rsidRDefault="00DC254B" w:rsidP="0045028B">
            <w:pPr>
              <w:pStyle w:val="BulletedList"/>
            </w:pPr>
            <w:r>
              <w:t>fervor (n.) –</w:t>
            </w:r>
            <w:r w:rsidR="00A96580">
              <w:t xml:space="preserve"> </w:t>
            </w:r>
            <w:r w:rsidR="0076038A">
              <w:t>intensity of feeling or expression</w:t>
            </w:r>
          </w:p>
          <w:p w:rsidR="002070B2" w:rsidRPr="00B231AA" w:rsidRDefault="002070B2">
            <w:pPr>
              <w:pStyle w:val="BulletedList"/>
            </w:pPr>
            <w:r>
              <w:t>stubble (n.) – the stumps of grain and other stalks left in the ground when the crop is cut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172021" w:rsidRPr="00A96580" w:rsidRDefault="008368E7" w:rsidP="00A96580">
            <w:r w:rsidRPr="008368E7">
              <w:t>None.</w:t>
            </w:r>
          </w:p>
        </w:tc>
      </w:tr>
    </w:tbl>
    <w:p w:rsidR="00A773EC" w:rsidRDefault="00A96580" w:rsidP="00A96580">
      <w:pPr>
        <w:pStyle w:val="IN"/>
      </w:pPr>
      <w:r>
        <w:t xml:space="preserve">The vocabulary in this </w:t>
      </w:r>
      <w:r w:rsidRPr="00A96580">
        <w:t>section is accessibl</w:t>
      </w:r>
      <w:r w:rsidR="00132FA2">
        <w:t>e at grade l</w:t>
      </w:r>
      <w:r w:rsidRPr="00A96580">
        <w:t>evel; students will analyze the relationship between captions and images as they contribute to a central idea rather than determining</w:t>
      </w:r>
      <w:r>
        <w:t xml:space="preserve"> vocabulary definitions.</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CF3712">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2B3870">
              <w:t>RI.9-10.2, RI.9-10.7, SL.9-10.1</w:t>
            </w:r>
          </w:p>
          <w:p w:rsidR="00730123" w:rsidRDefault="002B3870" w:rsidP="00A96580">
            <w:pPr>
              <w:pStyle w:val="BulletedList"/>
            </w:pPr>
            <w:r>
              <w:t>Text: “Portrait Gallery of Sugar Work” (pp. 42</w:t>
            </w:r>
            <w:r w:rsidR="00A96580">
              <w:t>–</w:t>
            </w:r>
            <w:r>
              <w:t xml:space="preserve">53) from </w:t>
            </w:r>
            <w:r w:rsidRPr="002B3870">
              <w:rPr>
                <w:i/>
              </w:rPr>
              <w:t>Sugar Changed the World</w:t>
            </w:r>
            <w:r>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91698" w:rsidP="00591698">
            <w:pPr>
              <w:pStyle w:val="NumberedList"/>
            </w:pPr>
            <w:r>
              <w:t>Homework Accountability</w:t>
            </w:r>
          </w:p>
          <w:p w:rsidR="00546D71" w:rsidRDefault="002B3870" w:rsidP="00546D71">
            <w:pPr>
              <w:pStyle w:val="NumberedList"/>
            </w:pPr>
            <w:r>
              <w:t xml:space="preserve">Image Analysis </w:t>
            </w:r>
            <w:r w:rsidR="008973B2">
              <w:t xml:space="preserve">Gallery </w:t>
            </w:r>
            <w:r>
              <w:t>Activity</w:t>
            </w:r>
          </w:p>
          <w:p w:rsidR="00546D71" w:rsidRDefault="00883730" w:rsidP="00546D71">
            <w:pPr>
              <w:pStyle w:val="NumberedList"/>
            </w:pPr>
            <w:r>
              <w:t xml:space="preserve">Image Analysis </w:t>
            </w:r>
            <w:r w:rsidR="002B3870">
              <w:t>Discussion</w:t>
            </w:r>
          </w:p>
          <w:p w:rsidR="002B3870" w:rsidRDefault="002B3870"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5E25D5" w:rsidP="00591698">
            <w:pPr>
              <w:pStyle w:val="NumberedList"/>
            </w:pPr>
            <w:r>
              <w:t>15</w:t>
            </w:r>
            <w:r w:rsidR="00591698">
              <w:t>%</w:t>
            </w:r>
          </w:p>
          <w:p w:rsidR="00546D71" w:rsidRDefault="003831A7" w:rsidP="00546D71">
            <w:pPr>
              <w:pStyle w:val="NumberedList"/>
            </w:pPr>
            <w:r>
              <w:t>40</w:t>
            </w:r>
            <w:r w:rsidR="00546D71">
              <w:t>%</w:t>
            </w:r>
          </w:p>
          <w:p w:rsidR="00546D71" w:rsidRDefault="00B35604" w:rsidP="00546D71">
            <w:pPr>
              <w:pStyle w:val="NumberedList"/>
            </w:pPr>
            <w:r>
              <w:t>25</w:t>
            </w:r>
            <w:r w:rsidR="00546D71">
              <w:t>%</w:t>
            </w:r>
          </w:p>
          <w:p w:rsidR="002B3870" w:rsidRDefault="002B3870" w:rsidP="00546D71">
            <w:pPr>
              <w:pStyle w:val="NumberedList"/>
            </w:pPr>
            <w:r>
              <w:t>1</w:t>
            </w:r>
            <w:r w:rsidR="00591698">
              <w:t>0</w:t>
            </w:r>
            <w:r>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1A6740" w:rsidP="00064850">
      <w:pPr>
        <w:pStyle w:val="BulletedList"/>
      </w:pPr>
      <w:r>
        <w:t>Copies of Image Analysis Tool for each student</w:t>
      </w:r>
    </w:p>
    <w:p w:rsidR="001A6740" w:rsidRPr="002A1AA3" w:rsidRDefault="00A96580" w:rsidP="00064850">
      <w:pPr>
        <w:pStyle w:val="BulletedList"/>
      </w:pPr>
      <w:r>
        <w:t>Student copies of the</w:t>
      </w:r>
      <w:r w:rsidR="001A6740" w:rsidRPr="002A1AA3">
        <w:t xml:space="preserve"> Short Response Rubric and Checklist </w:t>
      </w:r>
      <w:r w:rsidR="006150DC">
        <w:t>(refer to 9.4.1 Lesson 1)</w:t>
      </w:r>
    </w:p>
    <w:p w:rsidR="00BD30AE" w:rsidRDefault="00E25AF5" w:rsidP="00064850">
      <w:pPr>
        <w:pStyle w:val="BulletedList"/>
      </w:pPr>
      <w:r>
        <w:t>I</w:t>
      </w:r>
      <w:r w:rsidR="00BD30AE">
        <w:t>mages from “Portrait Gallery of Sugar Work”</w:t>
      </w:r>
      <w:r>
        <w:t xml:space="preserve"> (pp. 42</w:t>
      </w:r>
      <w:r w:rsidR="00A96580">
        <w:t>–</w:t>
      </w:r>
      <w:r>
        <w:t>53)</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564509">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564509">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564509">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564509">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564509">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564509">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564509">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564509">
            <w:pPr>
              <w:spacing w:before="20" w:after="20" w:line="240" w:lineRule="auto"/>
              <w:rPr>
                <w:sz w:val="20"/>
              </w:rPr>
            </w:pPr>
            <w:r w:rsidRPr="001708C2">
              <w:rPr>
                <w:sz w:val="20"/>
              </w:rPr>
              <w:t>Indicates possible student response(s) to teacher questions.</w:t>
            </w:r>
          </w:p>
        </w:tc>
      </w:tr>
      <w:tr w:rsidR="00546D71" w:rsidRPr="000D6FA4" w:rsidTr="00FD3FDF">
        <w:tc>
          <w:tcPr>
            <w:tcW w:w="894" w:type="dxa"/>
            <w:vAlign w:val="center"/>
          </w:tcPr>
          <w:p w:rsidR="00546D71" w:rsidRPr="000D6FA4" w:rsidRDefault="00546D71" w:rsidP="00FD3FDF">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564509">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A773EC">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172021" w:rsidRDefault="00172021" w:rsidP="00172021">
      <w:pPr>
        <w:pStyle w:val="TA"/>
      </w:pPr>
      <w:r w:rsidRPr="00172021">
        <w:t>Beg</w:t>
      </w:r>
      <w:r w:rsidR="00A96580">
        <w:t xml:space="preserve">in by reviewing the agenda and </w:t>
      </w:r>
      <w:r w:rsidRPr="00172021">
        <w:t>the assessed standards for this lesson: RI.9-10.2, RI.9-10.7. In this lesson, students investigate the images in the “Portrait Gallery of Sugar Work” (pp. 42</w:t>
      </w:r>
      <w:r w:rsidR="00A96580">
        <w:t>–</w:t>
      </w:r>
      <w:r w:rsidRPr="00172021">
        <w:t xml:space="preserve">53) and analyze how these images contribute to the text and to the shaping of a central idea. </w:t>
      </w:r>
    </w:p>
    <w:p w:rsidR="000B2D56" w:rsidRDefault="008973B2" w:rsidP="008973B2">
      <w:pPr>
        <w:pStyle w:val="SA"/>
      </w:pPr>
      <w:r>
        <w:t xml:space="preserve">Students look at the agenda. </w:t>
      </w:r>
    </w:p>
    <w:p w:rsidR="000B2D56" w:rsidRDefault="000B2D56" w:rsidP="00CE2836">
      <w:pPr>
        <w:pStyle w:val="LearningSequenceHeader"/>
      </w:pPr>
      <w:r>
        <w:t>Activity 2</w:t>
      </w:r>
      <w:r w:rsidRPr="000B2D56">
        <w:t xml:space="preserve">: </w:t>
      </w:r>
      <w:r>
        <w:t>Homework Accountability</w:t>
      </w:r>
      <w:r>
        <w:tab/>
      </w:r>
      <w:r w:rsidR="005E25D5">
        <w:t>15</w:t>
      </w:r>
      <w:r w:rsidRPr="000B2D56">
        <w:t>%</w:t>
      </w:r>
    </w:p>
    <w:p w:rsidR="002A1AA3" w:rsidRDefault="002A1AA3" w:rsidP="002A1AA3">
      <w:pPr>
        <w:pStyle w:val="TA"/>
      </w:pPr>
      <w:r>
        <w:t xml:space="preserve">Instruct students to talk in pairs about how they can apply their focus standard to their text. Lead a brief share out on the previous lesson’s AIR homework assignment. Select several students (or student pairs) to explain how they applied their focus standard to their AIR text. </w:t>
      </w:r>
    </w:p>
    <w:p w:rsidR="00172021" w:rsidRDefault="002A1AA3" w:rsidP="00172021">
      <w:pPr>
        <w:pStyle w:val="SA"/>
      </w:pPr>
      <w:r>
        <w:t xml:space="preserve">Students (or student pairs) discuss and share how they applied their focus standard to their AIR text from the previous lesson’s homework. </w:t>
      </w:r>
    </w:p>
    <w:p w:rsidR="00A96580" w:rsidRDefault="002A1AA3" w:rsidP="002A1AA3">
      <w:pPr>
        <w:pStyle w:val="TA"/>
      </w:pPr>
      <w:r>
        <w:t>Ask students to briefly share out th</w:t>
      </w:r>
      <w:r w:rsidR="00A96580">
        <w:t>eir responses from the previous lesson’s homework question</w:t>
      </w:r>
      <w:r>
        <w:t xml:space="preserve">: </w:t>
      </w:r>
    </w:p>
    <w:p w:rsidR="002A1AA3" w:rsidRPr="00A96580" w:rsidRDefault="00172021" w:rsidP="00A96580">
      <w:pPr>
        <w:pStyle w:val="Q"/>
      </w:pPr>
      <w:r w:rsidRPr="00A96580">
        <w:t xml:space="preserve">How does this description of “the </w:t>
      </w:r>
      <w:r w:rsidR="00D46287" w:rsidRPr="00A96580">
        <w:t>Spherical</w:t>
      </w:r>
      <w:r w:rsidRPr="00A96580">
        <w:t xml:space="preserve"> Trade” </w:t>
      </w:r>
      <w:r w:rsidR="00DF16B1" w:rsidRPr="00A96580">
        <w:t xml:space="preserve">contribute </w:t>
      </w:r>
      <w:r w:rsidRPr="00A96580">
        <w:t>to your understanding of globalization?</w:t>
      </w:r>
    </w:p>
    <w:p w:rsidR="00172021" w:rsidRDefault="002A1AA3" w:rsidP="00172021">
      <w:pPr>
        <w:pStyle w:val="SA"/>
      </w:pPr>
      <w:r>
        <w:t xml:space="preserve">Students </w:t>
      </w:r>
      <w:r w:rsidR="00A96580">
        <w:t xml:space="preserve">share out </w:t>
      </w:r>
      <w:r>
        <w:t>their responses to the homework.</w:t>
      </w:r>
    </w:p>
    <w:p w:rsidR="002924A2" w:rsidRDefault="00074A1D" w:rsidP="00512B1B">
      <w:pPr>
        <w:pStyle w:val="SR"/>
      </w:pPr>
      <w:r>
        <w:t xml:space="preserve">Student responses may include </w:t>
      </w:r>
      <w:r w:rsidR="002924A2">
        <w:t xml:space="preserve">the following: </w:t>
      </w:r>
    </w:p>
    <w:p w:rsidR="002924A2" w:rsidRDefault="002924A2" w:rsidP="002924A2">
      <w:pPr>
        <w:pStyle w:val="SASRBullet"/>
      </w:pPr>
      <w:r>
        <w:t>B</w:t>
      </w:r>
      <w:r w:rsidR="00074A1D">
        <w:t xml:space="preserve">oth texts are about </w:t>
      </w:r>
      <w:r w:rsidR="006D30DE">
        <w:t>the complex</w:t>
      </w:r>
      <w:r w:rsidR="00074A1D">
        <w:t xml:space="preserve"> global networks of trade </w:t>
      </w:r>
      <w:r w:rsidR="006D30DE">
        <w:t>that foster</w:t>
      </w:r>
      <w:r w:rsidR="00074A1D">
        <w:t xml:space="preserve"> an exchange of products and ideas. </w:t>
      </w:r>
    </w:p>
    <w:p w:rsidR="002924A2" w:rsidRDefault="00512B1B" w:rsidP="002924A2">
      <w:pPr>
        <w:pStyle w:val="SASRBullet"/>
      </w:pPr>
      <w:r>
        <w:t>In the World Bank article</w:t>
      </w:r>
      <w:r w:rsidR="009449EC">
        <w:t>,</w:t>
      </w:r>
      <w:r w:rsidR="00A96580">
        <w:t xml:space="preserve"> “Globalization,”</w:t>
      </w:r>
      <w:r>
        <w:t xml:space="preserve"> globalization is described as the “inevitable phenomenon in human history that’s been bringing the world closer through the exchange of goods and products, information, knowledge and culture” (</w:t>
      </w:r>
      <w:r w:rsidR="00A773EC">
        <w:t>p</w:t>
      </w:r>
      <w:r w:rsidR="00A96580">
        <w:t>.</w:t>
      </w:r>
      <w:r w:rsidR="00A773EC">
        <w:t xml:space="preserve"> </w:t>
      </w:r>
      <w:r>
        <w:t xml:space="preserve">1). </w:t>
      </w:r>
    </w:p>
    <w:p w:rsidR="00512B1B" w:rsidRDefault="002924A2" w:rsidP="002924A2">
      <w:pPr>
        <w:pStyle w:val="SASRBullet"/>
      </w:pPr>
      <w:r>
        <w:t xml:space="preserve">“The Spherical Trade” section of </w:t>
      </w:r>
      <w:r w:rsidR="00B24905" w:rsidRPr="00B24905">
        <w:rPr>
          <w:i/>
        </w:rPr>
        <w:t>Sugar Changed the World</w:t>
      </w:r>
      <w:r>
        <w:rPr>
          <w:i/>
        </w:rPr>
        <w:t xml:space="preserve"> </w:t>
      </w:r>
      <w:r>
        <w:t xml:space="preserve">describes </w:t>
      </w:r>
      <w:r w:rsidR="005E31E9">
        <w:t xml:space="preserve">the interdependence of </w:t>
      </w:r>
      <w:r>
        <w:t xml:space="preserve">global trade patterns </w:t>
      </w:r>
      <w:r w:rsidR="005E31E9">
        <w:t xml:space="preserve">in </w:t>
      </w:r>
      <w:r w:rsidR="00A96580">
        <w:t>the eighteenth</w:t>
      </w:r>
      <w:r>
        <w:t xml:space="preserve"> century</w:t>
      </w:r>
      <w:r w:rsidR="00C714CA">
        <w:t xml:space="preserve">: </w:t>
      </w:r>
      <w:r w:rsidR="00512B1B">
        <w:t>“</w:t>
      </w:r>
      <w:r w:rsidR="00C714CA">
        <w:t>T</w:t>
      </w:r>
      <w:r w:rsidR="00512B1B">
        <w:t>o get the fabrics that would buy the slaves that could be sold for sugar for the English to put into their tea, the Spanish shipped silver to the Philippines, and the French, English, and Dutch sailed east to India” (</w:t>
      </w:r>
      <w:r w:rsidR="00A773EC">
        <w:t>p</w:t>
      </w:r>
      <w:r w:rsidR="009449EC">
        <w:t>.</w:t>
      </w:r>
      <w:r w:rsidR="00A773EC">
        <w:t xml:space="preserve"> </w:t>
      </w:r>
      <w:r w:rsidR="00512B1B">
        <w:t xml:space="preserve">37). </w:t>
      </w:r>
    </w:p>
    <w:p w:rsidR="00762FB8" w:rsidRDefault="00080750">
      <w:pPr>
        <w:pStyle w:val="SR"/>
        <w:numPr>
          <w:ilvl w:val="0"/>
          <w:numId w:val="0"/>
        </w:numPr>
      </w:pPr>
      <w:r>
        <w:t xml:space="preserve">Lead a brief whole-class discussion of student responses. </w:t>
      </w:r>
    </w:p>
    <w:p w:rsidR="00707670" w:rsidRDefault="00707670" w:rsidP="00707670">
      <w:pPr>
        <w:pStyle w:val="LearningSequenceHeader"/>
      </w:pPr>
      <w:r>
        <w:t xml:space="preserve">Activity </w:t>
      </w:r>
      <w:r w:rsidR="0045028B">
        <w:t>3</w:t>
      </w:r>
      <w:r w:rsidR="008973B2">
        <w:t>: Image Analysis Gallery Activity</w:t>
      </w:r>
      <w:r w:rsidRPr="00707670">
        <w:tab/>
      </w:r>
      <w:r w:rsidR="003831A7">
        <w:t>40</w:t>
      </w:r>
      <w:r w:rsidRPr="00707670">
        <w:t>%</w:t>
      </w:r>
    </w:p>
    <w:p w:rsidR="00A96580" w:rsidRDefault="00D5386C">
      <w:r>
        <w:t xml:space="preserve">Introduce the </w:t>
      </w:r>
      <w:r w:rsidR="00712FA3" w:rsidRPr="00DD57D1">
        <w:t>Image Analysis Tool</w:t>
      </w:r>
      <w:r w:rsidR="009E1274">
        <w:t xml:space="preserve">. </w:t>
      </w:r>
      <w:r w:rsidR="005F3036">
        <w:t xml:space="preserve">Explain to students that they will model the process of how to analyze images and their respective captions together as a class before </w:t>
      </w:r>
      <w:r w:rsidR="00A96580">
        <w:t>working in groups</w:t>
      </w:r>
      <w:r w:rsidR="005F3036">
        <w:t xml:space="preserve">. </w:t>
      </w:r>
    </w:p>
    <w:p w:rsidR="00B642F8" w:rsidRDefault="009E1274">
      <w:r>
        <w:t xml:space="preserve">Post or project the following </w:t>
      </w:r>
      <w:r w:rsidR="00423CB0">
        <w:t xml:space="preserve">sets of </w:t>
      </w:r>
      <w:r>
        <w:t xml:space="preserve">questions for students to answer </w:t>
      </w:r>
      <w:r w:rsidR="005F3036">
        <w:t>as a class</w:t>
      </w:r>
      <w:r>
        <w:t>. Ask students to consider images 1</w:t>
      </w:r>
      <w:r w:rsidR="00A96580">
        <w:t>–</w:t>
      </w:r>
      <w:r>
        <w:t>3 (pp. 42</w:t>
      </w:r>
      <w:r w:rsidR="00A96580">
        <w:t>–</w:t>
      </w:r>
      <w:r>
        <w:t>43) as they discuss.</w:t>
      </w:r>
      <w:r w:rsidR="009F717F">
        <w:t xml:space="preserve"> </w:t>
      </w:r>
    </w:p>
    <w:p w:rsidR="00A224A5" w:rsidRDefault="00712FA3">
      <w:pPr>
        <w:pStyle w:val="SA"/>
      </w:pPr>
      <w:r>
        <w:t>Students look at the Image Analysis Tool</w:t>
      </w:r>
      <w:r w:rsidR="00D5386C">
        <w:t xml:space="preserve"> and images 1</w:t>
      </w:r>
      <w:r w:rsidR="00A96580">
        <w:t>–</w:t>
      </w:r>
      <w:r w:rsidR="00D5386C">
        <w:t>3 on page</w:t>
      </w:r>
      <w:r w:rsidR="00CF3712">
        <w:t>s</w:t>
      </w:r>
      <w:r w:rsidR="00D5386C">
        <w:t xml:space="preserve"> 42</w:t>
      </w:r>
      <w:r w:rsidR="00A96580">
        <w:t>–</w:t>
      </w:r>
      <w:r w:rsidR="00D5386C">
        <w:t>43</w:t>
      </w:r>
      <w:r w:rsidR="000342A1">
        <w:t xml:space="preserve">. </w:t>
      </w:r>
    </w:p>
    <w:p w:rsidR="005B69C7" w:rsidRDefault="005B69C7">
      <w:pPr>
        <w:pStyle w:val="Q"/>
      </w:pPr>
      <w:r>
        <w:t>What details do you notice in the image</w:t>
      </w:r>
      <w:r w:rsidR="002D75B9">
        <w:t>s</w:t>
      </w:r>
      <w:r>
        <w:t>?</w:t>
      </w:r>
    </w:p>
    <w:p w:rsidR="00180299" w:rsidRDefault="00180299" w:rsidP="002D75B9">
      <w:pPr>
        <w:pStyle w:val="SR"/>
      </w:pPr>
      <w:r>
        <w:t xml:space="preserve">Student responses may </w:t>
      </w:r>
      <w:r w:rsidR="00A96580">
        <w:t>include:</w:t>
      </w:r>
    </w:p>
    <w:p w:rsidR="002D75B9" w:rsidRDefault="00970C8A" w:rsidP="00180299">
      <w:pPr>
        <w:pStyle w:val="SASRBullet"/>
      </w:pPr>
      <w:r>
        <w:t>I</w:t>
      </w:r>
      <w:r w:rsidR="002D75B9">
        <w:t>n images 1</w:t>
      </w:r>
      <w:r w:rsidR="00A96580">
        <w:t>–</w:t>
      </w:r>
      <w:r w:rsidR="002D75B9">
        <w:t xml:space="preserve">3 the landscape is vast, </w:t>
      </w:r>
      <w:r w:rsidR="00982C0A">
        <w:t>indicating the scale of the plantations. M</w:t>
      </w:r>
      <w:r w:rsidR="002D75B9">
        <w:t xml:space="preserve">any slaves </w:t>
      </w:r>
      <w:r w:rsidR="00982C0A">
        <w:t xml:space="preserve">are </w:t>
      </w:r>
      <w:r w:rsidR="002D75B9">
        <w:t xml:space="preserve">working </w:t>
      </w:r>
      <w:r w:rsidR="00982C0A">
        <w:t xml:space="preserve">the land </w:t>
      </w:r>
      <w:r w:rsidR="002D75B9">
        <w:t xml:space="preserve">with </w:t>
      </w:r>
      <w:r w:rsidR="00982C0A">
        <w:t>hoes and other tools</w:t>
      </w:r>
      <w:r w:rsidR="002D75B9">
        <w:t xml:space="preserve">. There is no shade. The land looks very uniform, </w:t>
      </w:r>
      <w:r w:rsidR="00A458D2">
        <w:t>with equally spaced stalks and plots l</w:t>
      </w:r>
      <w:r w:rsidR="0023598C">
        <w:t>ining the ground.</w:t>
      </w:r>
      <w:r w:rsidR="00A458D2">
        <w:t xml:space="preserve"> </w:t>
      </w:r>
      <w:r w:rsidR="0023598C">
        <w:t>S</w:t>
      </w:r>
      <w:r w:rsidR="002D75B9">
        <w:t xml:space="preserve">ome well-dressed men </w:t>
      </w:r>
      <w:r w:rsidR="00753C21">
        <w:t xml:space="preserve">with whips are interacting and overseeing </w:t>
      </w:r>
      <w:r>
        <w:t xml:space="preserve">those </w:t>
      </w:r>
      <w:r w:rsidR="002D75B9">
        <w:t>doing the labor.</w:t>
      </w:r>
      <w:r w:rsidR="00140173">
        <w:t xml:space="preserve"> </w:t>
      </w:r>
      <w:r w:rsidR="002D75B9">
        <w:t xml:space="preserve">There are </w:t>
      </w:r>
      <w:r w:rsidR="00753C21">
        <w:t xml:space="preserve">people </w:t>
      </w:r>
      <w:r w:rsidR="002D75B9">
        <w:t xml:space="preserve">on horseback </w:t>
      </w:r>
      <w:r w:rsidR="003E7C07">
        <w:t xml:space="preserve">and a large castle </w:t>
      </w:r>
      <w:r w:rsidR="002D75B9">
        <w:t xml:space="preserve">in the distance. </w:t>
      </w:r>
    </w:p>
    <w:p w:rsidR="00823175" w:rsidRDefault="00180299" w:rsidP="00823175">
      <w:pPr>
        <w:pStyle w:val="SASRBullet"/>
      </w:pPr>
      <w:r>
        <w:t>In images 1 and 2</w:t>
      </w:r>
      <w:r w:rsidR="005925D8">
        <w:t>,</w:t>
      </w:r>
      <w:r>
        <w:t xml:space="preserve"> t</w:t>
      </w:r>
      <w:r w:rsidR="00A028F0">
        <w:t xml:space="preserve">he land </w:t>
      </w:r>
      <w:r>
        <w:t>appears to be somewhat placid. T</w:t>
      </w:r>
      <w:r w:rsidR="00A028F0">
        <w:t>here are palm trees</w:t>
      </w:r>
      <w:r>
        <w:t xml:space="preserve"> </w:t>
      </w:r>
      <w:r w:rsidR="00A028F0">
        <w:t xml:space="preserve">and </w:t>
      </w:r>
      <w:r w:rsidR="00140173">
        <w:t>people a</w:t>
      </w:r>
      <w:r>
        <w:t>re fairly dressed. The overseers appear to almost be helping the laboring slaves.</w:t>
      </w:r>
      <w:r w:rsidR="00111DC4">
        <w:t xml:space="preserve"> </w:t>
      </w:r>
    </w:p>
    <w:p w:rsidR="00A028F0" w:rsidRDefault="00823175" w:rsidP="00823175">
      <w:pPr>
        <w:pStyle w:val="SASRBullet"/>
      </w:pPr>
      <w:r>
        <w:t xml:space="preserve">In image 3, workers are lined up in </w:t>
      </w:r>
      <w:r w:rsidR="00C11B5B">
        <w:t xml:space="preserve">very </w:t>
      </w:r>
      <w:r>
        <w:t xml:space="preserve">close formation with hoes, digging a trench while men with whips observe. </w:t>
      </w:r>
      <w:r w:rsidR="0007466A">
        <w:t xml:space="preserve">The close formation portrays a sense of rigidity. The workers appear to be mostly women, and white overseers observe with what appear to be whips. </w:t>
      </w:r>
    </w:p>
    <w:p w:rsidR="005B69C7" w:rsidRDefault="005B69C7">
      <w:pPr>
        <w:pStyle w:val="Q"/>
      </w:pPr>
      <w:r>
        <w:t>How do the caption</w:t>
      </w:r>
      <w:r w:rsidR="002D75B9">
        <w:t>s</w:t>
      </w:r>
      <w:r>
        <w:t xml:space="preserve"> shape your understanding of the image</w:t>
      </w:r>
      <w:r w:rsidR="0021176F">
        <w:t>s</w:t>
      </w:r>
      <w:r>
        <w:t>?</w:t>
      </w:r>
    </w:p>
    <w:p w:rsidR="00762FB8" w:rsidRDefault="0079031C">
      <w:pPr>
        <w:pStyle w:val="SR"/>
      </w:pPr>
      <w:r>
        <w:t xml:space="preserve">The </w:t>
      </w:r>
      <w:r w:rsidR="002D75B9">
        <w:t xml:space="preserve">captions help place the image in a specific historical and geographical timeframe. </w:t>
      </w:r>
      <w:r>
        <w:t xml:space="preserve">Images 1 and 2 portray work </w:t>
      </w:r>
      <w:r w:rsidR="00A028F0">
        <w:t>being done in Antigua</w:t>
      </w:r>
      <w:r>
        <w:t xml:space="preserve"> in the 1830s. Image 3 portrays work in Martinique, which appears </w:t>
      </w:r>
      <w:r w:rsidR="00A028F0">
        <w:t>very similar</w:t>
      </w:r>
      <w:r>
        <w:t xml:space="preserve"> to that of Antigua</w:t>
      </w:r>
      <w:r w:rsidR="00A028F0">
        <w:t xml:space="preserve">. </w:t>
      </w:r>
      <w:r w:rsidR="0044523E">
        <w:t>The description reinforces this idea by saying sugar plantation process was similar regardless of when or where it took place.</w:t>
      </w:r>
      <w:r w:rsidR="00111DC4">
        <w:t xml:space="preserve"> </w:t>
      </w:r>
    </w:p>
    <w:p w:rsidR="00762FB8" w:rsidRDefault="006B127E">
      <w:pPr>
        <w:pStyle w:val="SR"/>
      </w:pPr>
      <w:r>
        <w:t>T</w:t>
      </w:r>
      <w:r w:rsidR="002D75B9">
        <w:t xml:space="preserve">he </w:t>
      </w:r>
      <w:r w:rsidR="008A4A56">
        <w:t>description on p</w:t>
      </w:r>
      <w:r w:rsidR="00423CB0">
        <w:t>age</w:t>
      </w:r>
      <w:r w:rsidR="008A4A56">
        <w:t xml:space="preserve"> 42 </w:t>
      </w:r>
      <w:r w:rsidR="00396784">
        <w:t>describe</w:t>
      </w:r>
      <w:r w:rsidR="0044523E">
        <w:t>s</w:t>
      </w:r>
      <w:r w:rsidR="00396784">
        <w:t xml:space="preserve"> </w:t>
      </w:r>
      <w:r w:rsidR="008A4A56">
        <w:t>the “relentless pace of work” in sugar plantations. The farms were “run like factories—with human beings as the tireless machines.”</w:t>
      </w:r>
      <w:r w:rsidR="0044523E">
        <w:t xml:space="preserve"> </w:t>
      </w:r>
    </w:p>
    <w:p w:rsidR="00423CB0" w:rsidRDefault="00423CB0" w:rsidP="00423CB0">
      <w:pPr>
        <w:pStyle w:val="BR"/>
      </w:pPr>
    </w:p>
    <w:p w:rsidR="00EA5B85" w:rsidRDefault="00D5386C">
      <w:pPr>
        <w:pStyle w:val="TA"/>
      </w:pPr>
      <w:r>
        <w:t>Direct students briefly to page 40, and share this quote from the previous chapter:</w:t>
      </w:r>
      <w:r w:rsidRPr="00D5386C">
        <w:t xml:space="preserve"> “People the color of the very night, working briskly and moaning at the same time without a moment of peace or rest, </w:t>
      </w:r>
      <w:r w:rsidRPr="00CF3712">
        <w:rPr>
          <w:spacing w:val="-2"/>
        </w:rPr>
        <w:t>whoever sees all the confused and noisy machinery…will say that this indeed is the image of hell” (</w:t>
      </w:r>
      <w:r w:rsidR="00CF3712" w:rsidRPr="00CF3712">
        <w:rPr>
          <w:spacing w:val="-2"/>
        </w:rPr>
        <w:t xml:space="preserve">p. </w:t>
      </w:r>
      <w:r w:rsidRPr="00CF3712">
        <w:rPr>
          <w:spacing w:val="-2"/>
        </w:rPr>
        <w:t>40</w:t>
      </w:r>
      <w:r w:rsidRPr="00D5386C">
        <w:t>)</w:t>
      </w:r>
      <w:r>
        <w:t>.</w:t>
      </w:r>
      <w:r w:rsidR="009F717F">
        <w:t xml:space="preserve"> </w:t>
      </w:r>
    </w:p>
    <w:p w:rsidR="00B642F8" w:rsidRDefault="00D03374">
      <w:pPr>
        <w:pStyle w:val="TA"/>
      </w:pPr>
      <w:r>
        <w:rPr>
          <w:rStyle w:val="QChar"/>
          <w:rFonts w:eastAsia="Calibri"/>
        </w:rPr>
        <w:t xml:space="preserve">How does the quote on page 40 affect your interpretation of </w:t>
      </w:r>
      <w:r w:rsidR="005F2D3E" w:rsidRPr="005F2D3E">
        <w:rPr>
          <w:rStyle w:val="QChar"/>
          <w:rFonts w:eastAsia="Calibri"/>
        </w:rPr>
        <w:t>images 1</w:t>
      </w:r>
      <w:r w:rsidR="00132FA2">
        <w:rPr>
          <w:rStyle w:val="QChar"/>
          <w:rFonts w:eastAsia="Calibri"/>
        </w:rPr>
        <w:t>–</w:t>
      </w:r>
      <w:r w:rsidR="005F2D3E" w:rsidRPr="005F2D3E">
        <w:rPr>
          <w:rStyle w:val="QChar"/>
          <w:rFonts w:eastAsia="Calibri"/>
        </w:rPr>
        <w:t>3</w:t>
      </w:r>
      <w:r>
        <w:rPr>
          <w:rStyle w:val="QChar"/>
          <w:rFonts w:eastAsia="Calibri"/>
        </w:rPr>
        <w:t>?</w:t>
      </w:r>
      <w:r w:rsidR="005F2D3E" w:rsidRPr="005F2D3E">
        <w:rPr>
          <w:rStyle w:val="QChar"/>
          <w:rFonts w:eastAsia="Calibri"/>
        </w:rPr>
        <w:t xml:space="preserve"> </w:t>
      </w:r>
    </w:p>
    <w:p w:rsidR="00AF5EF4" w:rsidRDefault="00AF5EF4">
      <w:pPr>
        <w:pStyle w:val="SR"/>
      </w:pPr>
      <w:r>
        <w:t xml:space="preserve">Student responses may include: </w:t>
      </w:r>
    </w:p>
    <w:p w:rsidR="00B642F8" w:rsidRDefault="00AF5EF4" w:rsidP="00AF5EF4">
      <w:pPr>
        <w:pStyle w:val="SASRBullet"/>
      </w:pPr>
      <w:r>
        <w:t xml:space="preserve">While the images connect to the language of people “working briskly,” they </w:t>
      </w:r>
      <w:r w:rsidR="00207EF1">
        <w:t>do not portray an illustration of hell</w:t>
      </w:r>
      <w:r w:rsidR="00D5386C">
        <w:t>.</w:t>
      </w:r>
      <w:r w:rsidR="009F717F">
        <w:t xml:space="preserve"> </w:t>
      </w:r>
      <w:r w:rsidR="00522C15">
        <w:t>T</w:t>
      </w:r>
      <w:r w:rsidR="00D5386C">
        <w:t xml:space="preserve">here is no </w:t>
      </w:r>
      <w:r w:rsidR="00522C15">
        <w:t xml:space="preserve">sense of </w:t>
      </w:r>
      <w:r w:rsidR="00D5386C">
        <w:t xml:space="preserve">violence, </w:t>
      </w:r>
      <w:r w:rsidR="00522C15">
        <w:t xml:space="preserve">moaning or even confusion depicted in the images; </w:t>
      </w:r>
      <w:r w:rsidR="00D5386C">
        <w:t xml:space="preserve">the </w:t>
      </w:r>
      <w:r w:rsidR="002A6B06">
        <w:t xml:space="preserve">scenes appear </w:t>
      </w:r>
      <w:r w:rsidR="00D5386C">
        <w:t>peac</w:t>
      </w:r>
      <w:r w:rsidR="008C60F8">
        <w:t>eful</w:t>
      </w:r>
      <w:r>
        <w:t xml:space="preserve"> and idyllic</w:t>
      </w:r>
      <w:r w:rsidR="008C60F8">
        <w:t>.</w:t>
      </w:r>
      <w:r w:rsidR="009F717F">
        <w:t xml:space="preserve"> </w:t>
      </w:r>
    </w:p>
    <w:p w:rsidR="002A6B06" w:rsidRDefault="002A6B06" w:rsidP="00AF5EF4">
      <w:pPr>
        <w:pStyle w:val="SASRBullet"/>
      </w:pPr>
      <w:r>
        <w:t xml:space="preserve">The images </w:t>
      </w:r>
      <w:r w:rsidR="00ED5D74">
        <w:t xml:space="preserve">represent </w:t>
      </w:r>
      <w:proofErr w:type="gramStart"/>
      <w:r w:rsidR="00ED5D74">
        <w:t>a disconnect</w:t>
      </w:r>
      <w:proofErr w:type="gramEnd"/>
      <w:r w:rsidR="00ED5D74">
        <w:t xml:space="preserve"> between the placid scenes portrayed in the images and the hellish realities described in</w:t>
      </w:r>
      <w:r>
        <w:t xml:space="preserve"> </w:t>
      </w:r>
      <w:r w:rsidR="000B04DE">
        <w:t xml:space="preserve">the </w:t>
      </w:r>
      <w:r w:rsidR="00BC361D">
        <w:t>above quote</w:t>
      </w:r>
      <w:r w:rsidR="000B04DE">
        <w:t xml:space="preserve">. </w:t>
      </w:r>
      <w:r w:rsidR="00FE3F6C">
        <w:t xml:space="preserve">It is possible that the artists of the images deliberately </w:t>
      </w:r>
      <w:r w:rsidR="00B51A78">
        <w:t xml:space="preserve">cleaned up the </w:t>
      </w:r>
      <w:r w:rsidR="00BF2530">
        <w:t xml:space="preserve">scenes in order to portray </w:t>
      </w:r>
      <w:r w:rsidR="008E08A5">
        <w:t xml:space="preserve">a more pleasant image of slavery. </w:t>
      </w:r>
    </w:p>
    <w:p w:rsidR="00172021" w:rsidRDefault="00D03374">
      <w:pPr>
        <w:pStyle w:val="Q"/>
      </w:pPr>
      <w:r>
        <w:t>Consider your understanding</w:t>
      </w:r>
      <w:r w:rsidR="008C60F8">
        <w:t xml:space="preserve"> of </w:t>
      </w:r>
      <w:r>
        <w:t>slavery from the previous chapters.</w:t>
      </w:r>
      <w:r w:rsidR="005B69C7">
        <w:t xml:space="preserve"> </w:t>
      </w:r>
      <w:r>
        <w:t>H</w:t>
      </w:r>
      <w:r w:rsidR="00987EC3">
        <w:t xml:space="preserve">ow do the images and their captions </w:t>
      </w:r>
      <w:r w:rsidR="005B69C7">
        <w:t>connect to a developing central idea in the text?</w:t>
      </w:r>
      <w:r w:rsidR="009F717F">
        <w:t xml:space="preserve"> </w:t>
      </w:r>
    </w:p>
    <w:p w:rsidR="00566149" w:rsidRDefault="00A028F0">
      <w:pPr>
        <w:pStyle w:val="SR"/>
      </w:pPr>
      <w:r>
        <w:t xml:space="preserve">Student responses </w:t>
      </w:r>
      <w:r w:rsidR="00566149">
        <w:t xml:space="preserve">may </w:t>
      </w:r>
      <w:r>
        <w:t>include</w:t>
      </w:r>
      <w:r w:rsidR="00566149">
        <w:t>:</w:t>
      </w:r>
    </w:p>
    <w:p w:rsidR="008C033C" w:rsidRDefault="00566149" w:rsidP="00566149">
      <w:pPr>
        <w:pStyle w:val="SASRBullet"/>
      </w:pPr>
      <w:r>
        <w:t xml:space="preserve">The disconnect between the images and the text </w:t>
      </w:r>
      <w:r w:rsidR="0003100D">
        <w:t xml:space="preserve">of </w:t>
      </w:r>
      <w:r w:rsidR="0003100D" w:rsidRPr="0003100D">
        <w:rPr>
          <w:i/>
        </w:rPr>
        <w:t>Sugar Changed the World</w:t>
      </w:r>
      <w:r w:rsidR="0003100D">
        <w:t xml:space="preserve"> </w:t>
      </w:r>
      <w:r>
        <w:t xml:space="preserve">show how the images may have </w:t>
      </w:r>
      <w:r w:rsidR="00D2292F">
        <w:t xml:space="preserve">intended </w:t>
      </w:r>
      <w:r>
        <w:t xml:space="preserve">to clean up the image of slavery during the </w:t>
      </w:r>
      <w:r w:rsidR="00423CB0">
        <w:t>eighteenth</w:t>
      </w:r>
      <w:r>
        <w:t xml:space="preserve"> and </w:t>
      </w:r>
      <w:r w:rsidR="00423CB0">
        <w:t>nineteenth</w:t>
      </w:r>
      <w:r w:rsidR="008C033C">
        <w:t xml:space="preserve"> centuries. </w:t>
      </w:r>
    </w:p>
    <w:p w:rsidR="00762FB8" w:rsidRDefault="00566149" w:rsidP="00566149">
      <w:pPr>
        <w:pStyle w:val="SASRBullet"/>
      </w:pPr>
      <w:r>
        <w:t xml:space="preserve">The </w:t>
      </w:r>
      <w:r w:rsidR="00A028F0">
        <w:t>images help illustrate just how much human labor was relied upon for preparing to plant sugar cane.</w:t>
      </w:r>
      <w:r w:rsidR="009F717F">
        <w:t xml:space="preserve"> </w:t>
      </w:r>
    </w:p>
    <w:p w:rsidR="00A77B21" w:rsidRDefault="00A77B21" w:rsidP="0003100D">
      <w:pPr>
        <w:pStyle w:val="IN"/>
      </w:pPr>
      <w:r>
        <w:t xml:space="preserve">Students may also note that the artists of these images may have had little sympathy for slaves. This helps develop the idea of the </w:t>
      </w:r>
      <w:r w:rsidR="008740C9">
        <w:t xml:space="preserve">public </w:t>
      </w:r>
      <w:r>
        <w:t xml:space="preserve">deception </w:t>
      </w:r>
      <w:r w:rsidR="008740C9">
        <w:t xml:space="preserve">behind </w:t>
      </w:r>
      <w:r>
        <w:t xml:space="preserve">the realities of </w:t>
      </w:r>
      <w:r w:rsidR="008740C9">
        <w:t xml:space="preserve">slavery and </w:t>
      </w:r>
      <w:r>
        <w:t>sugar production.</w:t>
      </w:r>
    </w:p>
    <w:p w:rsidR="00B642F8" w:rsidRDefault="001719D0">
      <w:pPr>
        <w:pStyle w:val="TA"/>
      </w:pPr>
      <w:r>
        <w:t>Provide definitions for the following vocabulary words that appear in the</w:t>
      </w:r>
      <w:r w:rsidR="00951E31">
        <w:t xml:space="preserve"> remaining</w:t>
      </w:r>
      <w:r>
        <w:t xml:space="preserve"> images</w:t>
      </w:r>
      <w:r w:rsidR="00A028F0">
        <w:t>:</w:t>
      </w:r>
      <w:r w:rsidRPr="007245D2">
        <w:rPr>
          <w:i/>
        </w:rPr>
        <w:t xml:space="preserve"> hogshead</w:t>
      </w:r>
      <w:r w:rsidR="004E4507">
        <w:rPr>
          <w:i/>
        </w:rPr>
        <w:t xml:space="preserve"> </w:t>
      </w:r>
      <w:r w:rsidR="00423CB0">
        <w:t>means “</w:t>
      </w:r>
      <w:r w:rsidR="004E4507">
        <w:t>a large cask or barrel</w:t>
      </w:r>
      <w:r w:rsidR="00423CB0">
        <w:t>”</w:t>
      </w:r>
      <w:r w:rsidR="00A028F0">
        <w:rPr>
          <w:i/>
        </w:rPr>
        <w:t xml:space="preserve"> </w:t>
      </w:r>
      <w:r w:rsidR="00A028F0" w:rsidRPr="00887C3D">
        <w:t>(p</w:t>
      </w:r>
      <w:r w:rsidR="00A773EC" w:rsidRPr="00887C3D">
        <w:t>.</w:t>
      </w:r>
      <w:r w:rsidR="00A028F0" w:rsidRPr="00887C3D">
        <w:t xml:space="preserve"> 44 caption, image 8)</w:t>
      </w:r>
      <w:r w:rsidR="00423CB0">
        <w:t>;</w:t>
      </w:r>
      <w:r>
        <w:rPr>
          <w:i/>
        </w:rPr>
        <w:t xml:space="preserve"> </w:t>
      </w:r>
      <w:r w:rsidRPr="007245D2">
        <w:rPr>
          <w:i/>
        </w:rPr>
        <w:t>fervor</w:t>
      </w:r>
      <w:r w:rsidR="00E91FC9">
        <w:rPr>
          <w:i/>
        </w:rPr>
        <w:t xml:space="preserve"> </w:t>
      </w:r>
      <w:r w:rsidR="00423CB0">
        <w:t>means “i</w:t>
      </w:r>
      <w:r w:rsidR="004E4507">
        <w:t>ntensity of feeling or expression</w:t>
      </w:r>
      <w:r w:rsidR="00423CB0">
        <w:t>”</w:t>
      </w:r>
      <w:r w:rsidR="007E713A">
        <w:t xml:space="preserve"> </w:t>
      </w:r>
      <w:r w:rsidR="00A028F0">
        <w:t>(p</w:t>
      </w:r>
      <w:r w:rsidR="00A773EC">
        <w:t>.</w:t>
      </w:r>
      <w:r w:rsidR="00A028F0">
        <w:t xml:space="preserve"> 46, image 9)</w:t>
      </w:r>
      <w:r w:rsidR="00423CB0">
        <w:t xml:space="preserve">; </w:t>
      </w:r>
      <w:r w:rsidR="005F2D3E" w:rsidRPr="005F2D3E">
        <w:rPr>
          <w:i/>
        </w:rPr>
        <w:t>stubble</w:t>
      </w:r>
      <w:r w:rsidR="004E4507">
        <w:t xml:space="preserve"> </w:t>
      </w:r>
      <w:r w:rsidR="00423CB0">
        <w:t>means “</w:t>
      </w:r>
      <w:r w:rsidR="004E4507">
        <w:t xml:space="preserve">the stumps of grain and other stalks left in </w:t>
      </w:r>
      <w:r w:rsidR="00423CB0">
        <w:t>the ground when the crop is cut”</w:t>
      </w:r>
      <w:r w:rsidR="009F717F">
        <w:t xml:space="preserve"> </w:t>
      </w:r>
      <w:r w:rsidR="00A028F0">
        <w:t>(p</w:t>
      </w:r>
      <w:r w:rsidR="00A773EC">
        <w:t>.</w:t>
      </w:r>
      <w:r w:rsidR="00A028F0">
        <w:t xml:space="preserve"> 46, image 9</w:t>
      </w:r>
      <w:r w:rsidR="00A028F0" w:rsidRPr="00CD3F90">
        <w:t>).</w:t>
      </w:r>
      <w:r w:rsidR="00AA45A3">
        <w:t xml:space="preserve"> </w:t>
      </w:r>
    </w:p>
    <w:p w:rsidR="00423CB0" w:rsidRDefault="00423CB0" w:rsidP="00423CB0">
      <w:pPr>
        <w:pStyle w:val="SA"/>
      </w:pPr>
      <w:r>
        <w:t xml:space="preserve">Students write the definitions of </w:t>
      </w:r>
      <w:r>
        <w:rPr>
          <w:i/>
        </w:rPr>
        <w:t>hogshead, fervor</w:t>
      </w:r>
      <w:r>
        <w:t xml:space="preserve"> and </w:t>
      </w:r>
      <w:r>
        <w:rPr>
          <w:i/>
        </w:rPr>
        <w:t xml:space="preserve">stubble </w:t>
      </w:r>
      <w:r>
        <w:t>on their copy of the text or in a vocabulary journal.</w:t>
      </w:r>
    </w:p>
    <w:p w:rsidR="00172021" w:rsidRDefault="00172021" w:rsidP="00172021">
      <w:pPr>
        <w:pStyle w:val="TA"/>
      </w:pPr>
      <w:r w:rsidRPr="00172021">
        <w:t xml:space="preserve">Divide students into </w:t>
      </w:r>
      <w:r w:rsidR="00040752">
        <w:t>groups</w:t>
      </w:r>
      <w:r w:rsidR="008C60F8">
        <w:t xml:space="preserve"> of four</w:t>
      </w:r>
      <w:r w:rsidRPr="00172021">
        <w:t xml:space="preserve">. </w:t>
      </w:r>
      <w:r w:rsidR="00423CB0">
        <w:t xml:space="preserve">Assign </w:t>
      </w:r>
      <w:r w:rsidR="0041204D">
        <w:t>each student group</w:t>
      </w:r>
      <w:r w:rsidR="00982C95">
        <w:t xml:space="preserve"> </w:t>
      </w:r>
      <w:r w:rsidR="00423CB0">
        <w:t xml:space="preserve">a series of images to analyze. Instruct groups to </w:t>
      </w:r>
      <w:r w:rsidRPr="00172021">
        <w:t xml:space="preserve">complete the </w:t>
      </w:r>
      <w:r w:rsidR="00951E31">
        <w:t xml:space="preserve">Image Analysis </w:t>
      </w:r>
      <w:r w:rsidRPr="00172021">
        <w:t xml:space="preserve">Tool </w:t>
      </w:r>
      <w:r w:rsidR="00951E31">
        <w:t xml:space="preserve">with the same level of detail and </w:t>
      </w:r>
      <w:r w:rsidRPr="00172021">
        <w:t xml:space="preserve">analysis modeled in discussion. </w:t>
      </w:r>
      <w:r w:rsidR="00423CB0">
        <w:t>Inform</w:t>
      </w:r>
      <w:r w:rsidRPr="00172021">
        <w:t xml:space="preserve"> students </w:t>
      </w:r>
      <w:r w:rsidR="00423CB0">
        <w:t xml:space="preserve">that they should </w:t>
      </w:r>
      <w:r w:rsidRPr="00172021">
        <w:t>be prepared to share their analysis with the class</w:t>
      </w:r>
      <w:r w:rsidR="00E001F2">
        <w:t xml:space="preserve">. </w:t>
      </w:r>
    </w:p>
    <w:p w:rsidR="00631815" w:rsidRDefault="00DD57D1">
      <w:pPr>
        <w:pStyle w:val="SA"/>
      </w:pPr>
      <w:r>
        <w:t>Students work in groups to complete the Image Analysis Tool.</w:t>
      </w:r>
    </w:p>
    <w:p w:rsidR="00172021" w:rsidRDefault="00631815" w:rsidP="00172021">
      <w:pPr>
        <w:pStyle w:val="SR"/>
      </w:pPr>
      <w:r>
        <w:t>See Mo</w:t>
      </w:r>
      <w:r w:rsidRPr="00CF3712">
        <w:t xml:space="preserve">del </w:t>
      </w:r>
      <w:r>
        <w:t xml:space="preserve">Image Analysis Tool for possible student responses. </w:t>
      </w:r>
    </w:p>
    <w:p w:rsidR="00707670" w:rsidRDefault="00707670" w:rsidP="00707670">
      <w:pPr>
        <w:pStyle w:val="LearningSequenceHeader"/>
      </w:pPr>
      <w:r>
        <w:t xml:space="preserve">Activity </w:t>
      </w:r>
      <w:r w:rsidR="0045028B">
        <w:t>4</w:t>
      </w:r>
      <w:r w:rsidR="00883730">
        <w:t>: Image Analysis Discussion</w:t>
      </w:r>
      <w:r w:rsidRPr="00707670">
        <w:tab/>
      </w:r>
      <w:r w:rsidR="003831A7">
        <w:t>25</w:t>
      </w:r>
      <w:r w:rsidRPr="00707670">
        <w:t>%</w:t>
      </w:r>
    </w:p>
    <w:p w:rsidR="005C59AF" w:rsidRDefault="005C59AF" w:rsidP="00707670">
      <w:pPr>
        <w:pStyle w:val="TA"/>
      </w:pPr>
      <w:r>
        <w:t xml:space="preserve">Ask groups to share </w:t>
      </w:r>
      <w:r w:rsidR="00423CB0">
        <w:t>their image analysis in a whole-</w:t>
      </w:r>
      <w:r>
        <w:t xml:space="preserve">class discussion. Remind </w:t>
      </w:r>
      <w:r w:rsidR="00956872">
        <w:t xml:space="preserve">student groups </w:t>
      </w:r>
      <w:r>
        <w:t>to respond to the following</w:t>
      </w:r>
      <w:r w:rsidR="00956872">
        <w:t xml:space="preserve"> prompts</w:t>
      </w:r>
      <w:r w:rsidR="00423CB0">
        <w:t>,</w:t>
      </w:r>
      <w:r w:rsidR="00956872">
        <w:t xml:space="preserve"> providing evidence from their image analysis tools</w:t>
      </w:r>
      <w:r>
        <w:t>:</w:t>
      </w:r>
    </w:p>
    <w:p w:rsidR="00526492" w:rsidRPr="005C425E" w:rsidRDefault="005C59AF" w:rsidP="005C425E">
      <w:pPr>
        <w:pStyle w:val="Q"/>
      </w:pPr>
      <w:r w:rsidRPr="005C425E">
        <w:t>Describe the details included in the images</w:t>
      </w:r>
      <w:r w:rsidR="00423CB0" w:rsidRPr="005C425E">
        <w:t>.</w:t>
      </w:r>
      <w:r w:rsidRPr="005C425E">
        <w:t xml:space="preserve"> </w:t>
      </w:r>
    </w:p>
    <w:p w:rsidR="001A46DB" w:rsidRPr="005C425E" w:rsidRDefault="001A46DB" w:rsidP="005C425E">
      <w:pPr>
        <w:pStyle w:val="Q"/>
      </w:pPr>
      <w:r w:rsidRPr="005C425E">
        <w:t>How do the captions shape your understanding of the images?</w:t>
      </w:r>
    </w:p>
    <w:p w:rsidR="005C59AF" w:rsidRPr="005C425E" w:rsidRDefault="005C59AF" w:rsidP="005C425E">
      <w:pPr>
        <w:pStyle w:val="Q"/>
      </w:pPr>
      <w:r w:rsidRPr="005C425E">
        <w:t xml:space="preserve">How do the images </w:t>
      </w:r>
      <w:r w:rsidR="00526492" w:rsidRPr="005C425E">
        <w:t xml:space="preserve">and captions </w:t>
      </w:r>
      <w:r w:rsidRPr="005C425E">
        <w:t>connect to a developing central idea?</w:t>
      </w:r>
    </w:p>
    <w:p w:rsidR="003E7E86" w:rsidRDefault="00040752" w:rsidP="00172021">
      <w:pPr>
        <w:pStyle w:val="SA"/>
      </w:pPr>
      <w:r>
        <w:t xml:space="preserve">Student groups share out their </w:t>
      </w:r>
      <w:r w:rsidR="00087DF4">
        <w:t xml:space="preserve">responses to the three questions outlined on the Image Analysis Tool. </w:t>
      </w:r>
    </w:p>
    <w:p w:rsidR="00B642F8" w:rsidRDefault="00411400" w:rsidP="00AB0D63">
      <w:pPr>
        <w:pStyle w:val="IN"/>
      </w:pPr>
      <w:r>
        <w:t xml:space="preserve">Consider reminding students of their previous work with standard SL.9-10.1, which requires that students participate in collaborative discussions, building on each other’s ideas and expressing their own clearly and persuasively. </w:t>
      </w:r>
    </w:p>
    <w:p w:rsidR="00762FB8" w:rsidRDefault="006D4A29">
      <w:pPr>
        <w:pStyle w:val="SR"/>
      </w:pPr>
      <w:r>
        <w:t>Student responses should include:</w:t>
      </w:r>
    </w:p>
    <w:p w:rsidR="00CC35F5" w:rsidRDefault="006D4A29">
      <w:pPr>
        <w:pStyle w:val="SASRBullet"/>
      </w:pPr>
      <w:r>
        <w:t xml:space="preserve">Slaves </w:t>
      </w:r>
      <w:r w:rsidR="00C6768D">
        <w:t xml:space="preserve">(and later sugar laborers) </w:t>
      </w:r>
      <w:r>
        <w:t>are treated much like parts of a machine or factory process</w:t>
      </w:r>
      <w:r w:rsidR="00CC35F5">
        <w:t xml:space="preserve"> (images 1</w:t>
      </w:r>
      <w:r w:rsidR="00423CB0">
        <w:t>–</w:t>
      </w:r>
      <w:r w:rsidR="00CC35F5">
        <w:t>3, 4</w:t>
      </w:r>
      <w:r w:rsidR="00423CB0">
        <w:t>–</w:t>
      </w:r>
      <w:r w:rsidR="00CC35F5">
        <w:t xml:space="preserve">8, </w:t>
      </w:r>
      <w:proofErr w:type="gramStart"/>
      <w:r w:rsidR="00CC35F5">
        <w:t>9</w:t>
      </w:r>
      <w:proofErr w:type="gramEnd"/>
      <w:r w:rsidR="00423CB0">
        <w:t>–</w:t>
      </w:r>
      <w:r w:rsidR="00CC35F5">
        <w:t>11)</w:t>
      </w:r>
      <w:r w:rsidR="00C6768D">
        <w:t xml:space="preserve">. </w:t>
      </w:r>
    </w:p>
    <w:p w:rsidR="00762FB8" w:rsidRDefault="00C6768D">
      <w:pPr>
        <w:pStyle w:val="SASRBullet"/>
      </w:pPr>
      <w:r>
        <w:t xml:space="preserve">The similarities in working conditions between the </w:t>
      </w:r>
      <w:r w:rsidR="00023CD2">
        <w:t>nineteenth</w:t>
      </w:r>
      <w:r>
        <w:t xml:space="preserve">, </w:t>
      </w:r>
      <w:r w:rsidR="00023CD2">
        <w:t>twentieth</w:t>
      </w:r>
      <w:r>
        <w:t xml:space="preserve">, and </w:t>
      </w:r>
      <w:r w:rsidR="00023CD2">
        <w:t>twenty-first</w:t>
      </w:r>
      <w:r>
        <w:t xml:space="preserve"> century images underscore the blurred line between slavery and modern</w:t>
      </w:r>
      <w:r w:rsidR="009F717F">
        <w:t xml:space="preserve"> </w:t>
      </w:r>
      <w:r>
        <w:t xml:space="preserve">day sugar production </w:t>
      </w:r>
      <w:r w:rsidR="006D4A29">
        <w:t xml:space="preserve">(images </w:t>
      </w:r>
      <w:r w:rsidR="005C425E">
        <w:t>1</w:t>
      </w:r>
      <w:r w:rsidR="00023CD2">
        <w:t>–</w:t>
      </w:r>
      <w:r>
        <w:t>3, 4</w:t>
      </w:r>
      <w:r w:rsidR="00023CD2">
        <w:t>–</w:t>
      </w:r>
      <w:r>
        <w:t>8</w:t>
      </w:r>
      <w:r w:rsidR="006D4A29">
        <w:t>,</w:t>
      </w:r>
      <w:r>
        <w:t xml:space="preserve"> 9</w:t>
      </w:r>
      <w:r w:rsidR="00023CD2">
        <w:t>–</w:t>
      </w:r>
      <w:r>
        <w:t>11,</w:t>
      </w:r>
      <w:r w:rsidR="006D4A29">
        <w:t xml:space="preserve"> </w:t>
      </w:r>
      <w:r>
        <w:t>17</w:t>
      </w:r>
      <w:r w:rsidR="00023CD2">
        <w:t>–</w:t>
      </w:r>
      <w:r>
        <w:t xml:space="preserve">20, </w:t>
      </w:r>
      <w:r w:rsidR="006D4A29">
        <w:t>21</w:t>
      </w:r>
      <w:r w:rsidR="00023CD2">
        <w:t>–</w:t>
      </w:r>
      <w:r>
        <w:t>24</w:t>
      </w:r>
      <w:r w:rsidR="006D4A29">
        <w:t>)</w:t>
      </w:r>
    </w:p>
    <w:p w:rsidR="000E6E07" w:rsidRDefault="006D4A29" w:rsidP="000E6E07">
      <w:pPr>
        <w:pStyle w:val="SASRBullet"/>
      </w:pPr>
      <w:r>
        <w:t>The “toil” involved to bring sweet, cheap, widely-consumed product across the globe</w:t>
      </w:r>
      <w:r w:rsidR="000E6E07">
        <w:t xml:space="preserve"> underscores the disconnect between consumers and the labor process</w:t>
      </w:r>
      <w:r>
        <w:t xml:space="preserve"> (images 9</w:t>
      </w:r>
      <w:r w:rsidR="00023CD2">
        <w:t>–</w:t>
      </w:r>
      <w:r>
        <w:t>14)</w:t>
      </w:r>
      <w:r w:rsidR="000E6E07" w:rsidRPr="000E6E07">
        <w:t xml:space="preserve"> </w:t>
      </w:r>
    </w:p>
    <w:p w:rsidR="000E6E07" w:rsidRDefault="00A07C32" w:rsidP="000E6E07">
      <w:pPr>
        <w:pStyle w:val="SASRBullet"/>
      </w:pPr>
      <w:r>
        <w:t>Slavery (and in contemporary times p</w:t>
      </w:r>
      <w:r w:rsidR="000E6E07">
        <w:t>overty</w:t>
      </w:r>
      <w:r>
        <w:t>)</w:t>
      </w:r>
      <w:r w:rsidR="000E6E07">
        <w:t xml:space="preserve"> and dangerous </w:t>
      </w:r>
      <w:r>
        <w:t xml:space="preserve">working conditions </w:t>
      </w:r>
      <w:r w:rsidR="000E6E07">
        <w:t>underscore the human cost of sugar production (images 1</w:t>
      </w:r>
      <w:r w:rsidR="00023CD2">
        <w:t>–</w:t>
      </w:r>
      <w:r w:rsidR="000E6E07">
        <w:t>8, 15, 18, 20</w:t>
      </w:r>
      <w:r w:rsidR="000723A7">
        <w:t>, 21</w:t>
      </w:r>
      <w:r w:rsidR="00023CD2">
        <w:t>–</w:t>
      </w:r>
      <w:r w:rsidR="000723A7">
        <w:t>23</w:t>
      </w:r>
      <w:r w:rsidR="000E6E07">
        <w:t>)</w:t>
      </w:r>
    </w:p>
    <w:p w:rsidR="00762FB8" w:rsidRDefault="000E6E07" w:rsidP="00D47FC6">
      <w:pPr>
        <w:pStyle w:val="SASRBullet"/>
      </w:pPr>
      <w:r>
        <w:t xml:space="preserve">Even </w:t>
      </w:r>
      <w:r w:rsidR="00023CD2">
        <w:t>twentieth</w:t>
      </w:r>
      <w:r w:rsidR="00C311DF">
        <w:t xml:space="preserve"> and </w:t>
      </w:r>
      <w:r w:rsidR="00023CD2">
        <w:t>twenty-first</w:t>
      </w:r>
      <w:r w:rsidR="00C311DF">
        <w:t xml:space="preserve"> century </w:t>
      </w:r>
      <w:r>
        <w:t>sugar production contains similarities to historic and slave-based sugar labor</w:t>
      </w:r>
      <w:r w:rsidR="00A07C32">
        <w:t>. The work is</w:t>
      </w:r>
      <w:r w:rsidR="00023CD2">
        <w:t xml:space="preserve"> arduous, dangerous, and </w:t>
      </w:r>
      <w:r w:rsidR="00A07C32">
        <w:t>requires low-cost human labor</w:t>
      </w:r>
      <w:r w:rsidR="00D76592">
        <w:t xml:space="preserve">. It has also occurred in the United States and exists even today </w:t>
      </w:r>
      <w:r>
        <w:t>(images 15</w:t>
      </w:r>
      <w:r w:rsidR="00023CD2">
        <w:t>–</w:t>
      </w:r>
      <w:r>
        <w:t>23)</w:t>
      </w:r>
      <w:r w:rsidR="00023CD2">
        <w:t>.</w:t>
      </w:r>
    </w:p>
    <w:p w:rsidR="004051FE" w:rsidRDefault="004051FE">
      <w:pPr>
        <w:pStyle w:val="SR"/>
      </w:pPr>
      <w:r>
        <w:t xml:space="preserve">See the Model Image Analysis Tool at the end of this lesson for sample student responses. </w:t>
      </w:r>
    </w:p>
    <w:p w:rsidR="00762FB8" w:rsidRDefault="00883730">
      <w:pPr>
        <w:pStyle w:val="LearningSequenceHeader"/>
      </w:pPr>
      <w:r>
        <w:t xml:space="preserve">Activity </w:t>
      </w:r>
      <w:r w:rsidR="0045028B">
        <w:t>5</w:t>
      </w:r>
      <w:r>
        <w:t>: Quick Write</w:t>
      </w:r>
      <w:r w:rsidRPr="00707670">
        <w:tab/>
      </w:r>
      <w:r w:rsidR="009E6628">
        <w:t>1</w:t>
      </w:r>
      <w:r w:rsidR="00591698">
        <w:t>0</w:t>
      </w:r>
      <w:r w:rsidRPr="00707670">
        <w:t>%</w:t>
      </w:r>
    </w:p>
    <w:p w:rsidR="001D61FE" w:rsidRPr="00E47AB8" w:rsidRDefault="001D61FE" w:rsidP="001D61FE">
      <w:pPr>
        <w:pStyle w:val="TA"/>
        <w:rPr>
          <w:rFonts w:ascii="Times New Roman" w:hAnsi="Times New Roman"/>
          <w:sz w:val="24"/>
          <w:szCs w:val="24"/>
        </w:rPr>
      </w:pPr>
      <w:r w:rsidRPr="00E47AB8">
        <w:rPr>
          <w:shd w:val="clear" w:color="auto" w:fill="FFFFFF"/>
        </w:rPr>
        <w:t>Instruct students to respond briefly in writing to the following prompt:</w:t>
      </w:r>
    </w:p>
    <w:p w:rsidR="00172021" w:rsidRDefault="00BA20FF" w:rsidP="00172021">
      <w:pPr>
        <w:pStyle w:val="Q"/>
      </w:pPr>
      <w:r>
        <w:t xml:space="preserve">Identify a developing central idea from </w:t>
      </w:r>
      <w:r w:rsidRPr="00C108C7">
        <w:rPr>
          <w:i/>
        </w:rPr>
        <w:t>Sugar Changed the World</w:t>
      </w:r>
      <w:r>
        <w:t xml:space="preserve">. </w:t>
      </w:r>
      <w:r w:rsidR="00796FFE" w:rsidRPr="00796FFE">
        <w:t>How do the details emphasized in the “Portrait Gallery of Sugar Work” refine an understanding of a central idea of the text?</w:t>
      </w:r>
    </w:p>
    <w:p w:rsidR="00172021" w:rsidRDefault="00796FFE" w:rsidP="00172021">
      <w:pPr>
        <w:pStyle w:val="TA"/>
      </w:pPr>
      <w:r w:rsidRPr="00796FFE">
        <w:t>Instruct</w:t>
      </w:r>
      <w:r>
        <w:t xml:space="preserve"> students to look at “Portrait Gallery of Sugar Work” and </w:t>
      </w:r>
      <w:r w:rsidR="008A081C">
        <w:t xml:space="preserve">their </w:t>
      </w:r>
      <w:r>
        <w:t xml:space="preserve">Image Analysis Tool to answer the question. Remind students to use the Short Response </w:t>
      </w:r>
      <w:r w:rsidR="00791695">
        <w:t xml:space="preserve">Rubric and </w:t>
      </w:r>
      <w:r>
        <w:t xml:space="preserve">Checklist to guide their written responses. </w:t>
      </w:r>
      <w:r w:rsidR="009D783B">
        <w:t>Ask students to use this lesson’s vocabulary wherever possible in their written responses.</w:t>
      </w:r>
    </w:p>
    <w:p w:rsidR="000E4B30" w:rsidRDefault="000E4B30" w:rsidP="000E4B30">
      <w:pPr>
        <w:pStyle w:val="SA"/>
      </w:pPr>
      <w:r>
        <w:t>Students listen and read the Quick Write prompt.</w:t>
      </w:r>
    </w:p>
    <w:p w:rsidR="000E4B30" w:rsidRDefault="000E4B30" w:rsidP="000E4B30">
      <w:pPr>
        <w:pStyle w:val="IN"/>
      </w:pPr>
      <w:r>
        <w:t>Display the prompt for students to see, or provide the prompt in hard copy.</w:t>
      </w:r>
    </w:p>
    <w:p w:rsidR="00172021" w:rsidRDefault="000E4B30" w:rsidP="00172021">
      <w:pPr>
        <w:pStyle w:val="TA"/>
      </w:pPr>
      <w:proofErr w:type="gramStart"/>
      <w:r>
        <w:t>Transition students to the independent Quick Write.</w:t>
      </w:r>
      <w:proofErr w:type="gramEnd"/>
    </w:p>
    <w:p w:rsidR="000E4B30" w:rsidRDefault="000E4B30" w:rsidP="000E4B30">
      <w:pPr>
        <w:pStyle w:val="SA"/>
      </w:pPr>
      <w:r>
        <w:t>Students independently answer the prompt, using evidence from the images and captions.</w:t>
      </w:r>
    </w:p>
    <w:p w:rsidR="000E4B30" w:rsidRPr="00796FFE" w:rsidRDefault="000E4B30" w:rsidP="000E4B30">
      <w:pPr>
        <w:pStyle w:val="SR"/>
      </w:pPr>
      <w:r>
        <w:t xml:space="preserve">See the High Performance Response at the beginning of this lesson. </w:t>
      </w:r>
    </w:p>
    <w:p w:rsidR="009403AD" w:rsidRPr="00563CB8" w:rsidRDefault="00C5015B" w:rsidP="00CE2836">
      <w:pPr>
        <w:pStyle w:val="LearningSequenceHeader"/>
      </w:pPr>
      <w:r>
        <w:t xml:space="preserve">Activity </w:t>
      </w:r>
      <w:r w:rsidR="0045028B">
        <w:t>6</w:t>
      </w:r>
      <w:r w:rsidR="009403AD" w:rsidRPr="00563CB8">
        <w:t xml:space="preserve">: </w:t>
      </w:r>
      <w:r w:rsidR="009403AD">
        <w:t>Closing</w:t>
      </w:r>
      <w:r w:rsidR="009403AD" w:rsidRPr="00563CB8">
        <w:tab/>
      </w:r>
      <w:r w:rsidR="009403AD">
        <w:t>5</w:t>
      </w:r>
      <w:r w:rsidR="009403AD" w:rsidRPr="00563CB8">
        <w:t>%</w:t>
      </w:r>
    </w:p>
    <w:p w:rsidR="00172021" w:rsidRDefault="005E3184" w:rsidP="00172021">
      <w:pPr>
        <w:pStyle w:val="TA"/>
      </w:pPr>
      <w:r>
        <w:t xml:space="preserve">For homework, </w:t>
      </w:r>
      <w:r w:rsidR="00227383">
        <w:t xml:space="preserve">instruct students to continue to read their Accountable Independent Reading text through the lens of a focus standard of their choosing and prepare </w:t>
      </w:r>
      <w:r w:rsidR="00023CD2">
        <w:t xml:space="preserve">for </w:t>
      </w:r>
      <w:r w:rsidR="00227383">
        <w:t>a 3</w:t>
      </w:r>
      <w:r w:rsidR="00023CD2">
        <w:t>–</w:t>
      </w:r>
      <w:r w:rsidR="00227383">
        <w:t xml:space="preserve">5 minute discussion of their text based on that standard. </w:t>
      </w:r>
    </w:p>
    <w:p w:rsidR="00172021" w:rsidRDefault="00143655" w:rsidP="00172021">
      <w:pPr>
        <w:pStyle w:val="SA"/>
      </w:pPr>
      <w:r>
        <w:t xml:space="preserve">Students listen. </w:t>
      </w:r>
    </w:p>
    <w:p w:rsidR="00762FB8" w:rsidRDefault="006150DC">
      <w:pPr>
        <w:pStyle w:val="IN"/>
      </w:pPr>
      <w:r>
        <w:rPr>
          <w:b/>
        </w:rPr>
        <w:t>Differentiation C</w:t>
      </w:r>
      <w:bookmarkStart w:id="0" w:name="_GoBack"/>
      <w:bookmarkEnd w:id="0"/>
      <w:r w:rsidR="00E72183" w:rsidRPr="00E72183">
        <w:rPr>
          <w:b/>
        </w:rPr>
        <w:t>onsideration</w:t>
      </w:r>
      <w:r w:rsidR="008661E2">
        <w:t>:</w:t>
      </w:r>
      <w:r w:rsidR="00764920">
        <w:t xml:space="preserve"> </w:t>
      </w:r>
      <w:r w:rsidR="0013688B">
        <w:t>Choose 2 forms of music and dance and describe how each connects to the slave experience. Provide textual evidence from “The Pulse of Sugar Life” (pp. 54</w:t>
      </w:r>
      <w:r w:rsidR="00132FA2">
        <w:t>–</w:t>
      </w:r>
      <w:r w:rsidR="0013688B">
        <w:t>55) and/or “The Music and Dance of Sugar Work” (</w:t>
      </w:r>
      <w:hyperlink r:id="rId8" w:history="1">
        <w:r w:rsidR="0013688B" w:rsidRPr="006E6B61">
          <w:rPr>
            <w:rStyle w:val="Hyperlink"/>
          </w:rPr>
          <w:t>http://sugarchangedtheworld.com/the-music-and-dance-of-sugar-work/</w:t>
        </w:r>
      </w:hyperlink>
      <w:r w:rsidR="0013688B">
        <w:t xml:space="preserve">) to support your work. </w:t>
      </w:r>
      <w:r w:rsidR="005D113A">
        <w:t>Now listen to a sample of each. How does listening to the music or viewing the dance help develop or refine your experience and understanding of how these forms of expression connected to the slave experience?</w:t>
      </w:r>
      <w:r w:rsidR="008661E2">
        <w:t xml:space="preserve"> Sample student responses should include textual evidence pulled from “The Pulse of Sugar Life” (pp. 54</w:t>
      </w:r>
      <w:r w:rsidR="00023CD2">
        <w:softHyphen/>
        <w:t>–</w:t>
      </w:r>
      <w:r w:rsidR="008661E2">
        <w:t xml:space="preserve">55) and from the text on the website. </w:t>
      </w:r>
      <w:r w:rsidR="0022744D">
        <w:t xml:space="preserve">Students should use this lesson’s vocabulary wherever possible in their written responses. </w:t>
      </w:r>
    </w:p>
    <w:p w:rsidR="00C4787C" w:rsidRDefault="00C4787C" w:rsidP="00B21C34">
      <w:pPr>
        <w:pStyle w:val="Heading1"/>
        <w:spacing w:before="360"/>
      </w:pPr>
      <w:r>
        <w:t>Homework</w:t>
      </w:r>
    </w:p>
    <w:p w:rsidR="00B21C34" w:rsidRDefault="00143655" w:rsidP="00B21C34">
      <w:pPr>
        <w:spacing w:after="0"/>
      </w:pPr>
      <w:r w:rsidRPr="00B21C34">
        <w:t xml:space="preserve">Continue to read your Accountable Independent Reading text through the lens of a focus standard of your choosing and prepare </w:t>
      </w:r>
      <w:r w:rsidR="00023CD2">
        <w:t xml:space="preserve">for </w:t>
      </w:r>
      <w:r w:rsidRPr="00B21C34">
        <w:t>a 3</w:t>
      </w:r>
      <w:r w:rsidR="00023CD2">
        <w:t>–</w:t>
      </w:r>
      <w:r w:rsidRPr="00B21C34">
        <w:t>5 minute discussion of your text based on that standard.</w:t>
      </w:r>
    </w:p>
    <w:p w:rsidR="00322D05" w:rsidRDefault="00322D05" w:rsidP="00B21C34">
      <w:pPr>
        <w:spacing w:before="0" w:after="120"/>
      </w:pPr>
    </w:p>
    <w:p w:rsidR="005C425E" w:rsidRDefault="005C425E" w:rsidP="00B21C34">
      <w:pPr>
        <w:spacing w:before="0" w:after="120"/>
      </w:pPr>
    </w:p>
    <w:p w:rsidR="005C425E" w:rsidRPr="00B21C34" w:rsidRDefault="005C425E" w:rsidP="00B21C34">
      <w:pPr>
        <w:spacing w:before="0" w:after="120"/>
        <w:sectPr w:rsidR="005C425E" w:rsidRPr="00B21C34"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2A3E21" w:rsidRDefault="002A3E21" w:rsidP="002A3E21">
      <w:pPr>
        <w:pStyle w:val="ToolHeader"/>
      </w:pPr>
      <w:r>
        <w:t xml:space="preserve">Image Analysis Tool </w:t>
      </w:r>
    </w:p>
    <w:tbl>
      <w:tblPr>
        <w:tblStyle w:val="TableGrid"/>
        <w:tblW w:w="5000" w:type="pct"/>
        <w:tblInd w:w="115" w:type="dxa"/>
        <w:tblLook w:val="04A0"/>
      </w:tblPr>
      <w:tblGrid>
        <w:gridCol w:w="1121"/>
        <w:gridCol w:w="3807"/>
        <w:gridCol w:w="1000"/>
        <w:gridCol w:w="4162"/>
        <w:gridCol w:w="983"/>
        <w:gridCol w:w="2103"/>
      </w:tblGrid>
      <w:tr w:rsidR="002A3E21" w:rsidRPr="00707670" w:rsidTr="00111DC4">
        <w:trPr>
          <w:trHeight w:val="647"/>
        </w:trPr>
        <w:tc>
          <w:tcPr>
            <w:tcW w:w="1111" w:type="dxa"/>
            <w:shd w:val="clear" w:color="auto" w:fill="D9D9D9" w:themeFill="background1" w:themeFillShade="D9"/>
            <w:vAlign w:val="center"/>
          </w:tcPr>
          <w:p w:rsidR="002A3E21" w:rsidRPr="00707670" w:rsidRDefault="002A3E21" w:rsidP="00C46757">
            <w:pPr>
              <w:pStyle w:val="TableText"/>
              <w:rPr>
                <w:b/>
              </w:rPr>
            </w:pPr>
            <w:r w:rsidRPr="00707670">
              <w:rPr>
                <w:b/>
              </w:rPr>
              <w:t>Name:</w:t>
            </w:r>
          </w:p>
        </w:tc>
        <w:tc>
          <w:tcPr>
            <w:tcW w:w="3776" w:type="dxa"/>
            <w:vAlign w:val="center"/>
          </w:tcPr>
          <w:p w:rsidR="002A3E21" w:rsidRPr="00707670" w:rsidRDefault="002A3E21" w:rsidP="00C46757">
            <w:pPr>
              <w:pStyle w:val="TableText"/>
              <w:rPr>
                <w:b/>
              </w:rPr>
            </w:pPr>
          </w:p>
        </w:tc>
        <w:tc>
          <w:tcPr>
            <w:tcW w:w="992" w:type="dxa"/>
            <w:shd w:val="clear" w:color="auto" w:fill="D9D9D9" w:themeFill="background1" w:themeFillShade="D9"/>
            <w:vAlign w:val="center"/>
          </w:tcPr>
          <w:p w:rsidR="002A3E21" w:rsidRPr="00707670" w:rsidRDefault="002A3E21" w:rsidP="00C46757">
            <w:pPr>
              <w:pStyle w:val="TableText"/>
              <w:rPr>
                <w:b/>
              </w:rPr>
            </w:pPr>
            <w:r w:rsidRPr="00707670">
              <w:rPr>
                <w:b/>
              </w:rPr>
              <w:t>Class:</w:t>
            </w:r>
          </w:p>
        </w:tc>
        <w:tc>
          <w:tcPr>
            <w:tcW w:w="4128" w:type="dxa"/>
            <w:vAlign w:val="center"/>
          </w:tcPr>
          <w:p w:rsidR="002A3E21" w:rsidRPr="00707670" w:rsidRDefault="002A3E21" w:rsidP="00C46757">
            <w:pPr>
              <w:pStyle w:val="TableText"/>
              <w:rPr>
                <w:b/>
              </w:rPr>
            </w:pPr>
          </w:p>
        </w:tc>
        <w:tc>
          <w:tcPr>
            <w:tcW w:w="975" w:type="dxa"/>
            <w:shd w:val="clear" w:color="auto" w:fill="D9D9D9" w:themeFill="background1" w:themeFillShade="D9"/>
            <w:vAlign w:val="center"/>
          </w:tcPr>
          <w:p w:rsidR="002A3E21" w:rsidRPr="00707670" w:rsidRDefault="002A3E21" w:rsidP="00C46757">
            <w:pPr>
              <w:pStyle w:val="TableText"/>
              <w:rPr>
                <w:b/>
              </w:rPr>
            </w:pPr>
            <w:r w:rsidRPr="00707670">
              <w:rPr>
                <w:b/>
              </w:rPr>
              <w:t>Date:</w:t>
            </w:r>
          </w:p>
        </w:tc>
        <w:tc>
          <w:tcPr>
            <w:tcW w:w="2086" w:type="dxa"/>
            <w:vAlign w:val="center"/>
          </w:tcPr>
          <w:p w:rsidR="002A3E21" w:rsidRPr="00707670" w:rsidRDefault="002A3E21" w:rsidP="00C46757">
            <w:pPr>
              <w:pStyle w:val="TableText"/>
              <w:rPr>
                <w:b/>
              </w:rPr>
            </w:pPr>
          </w:p>
        </w:tc>
      </w:tr>
    </w:tbl>
    <w:p w:rsidR="002A3E21" w:rsidRPr="00646088" w:rsidRDefault="002A3E21" w:rsidP="002A3E21">
      <w:pPr>
        <w:spacing w:before="0" w:after="0"/>
        <w:rPr>
          <w:sz w:val="10"/>
        </w:rPr>
      </w:pPr>
    </w:p>
    <w:tbl>
      <w:tblPr>
        <w:tblW w:w="499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3"/>
        <w:gridCol w:w="4536"/>
        <w:gridCol w:w="3744"/>
      </w:tblGrid>
      <w:tr w:rsidR="005C7DC5" w:rsidRPr="00032F71" w:rsidTr="00111DC4">
        <w:trPr>
          <w:trHeight w:val="720"/>
        </w:trPr>
        <w:tc>
          <w:tcPr>
            <w:tcW w:w="4894" w:type="dxa"/>
            <w:tcBorders>
              <w:bottom w:val="single" w:sz="4" w:space="0" w:color="auto"/>
            </w:tcBorders>
            <w:shd w:val="clear" w:color="auto" w:fill="D9D9D9" w:themeFill="background1" w:themeFillShade="D9"/>
            <w:vAlign w:val="bottom"/>
          </w:tcPr>
          <w:p w:rsidR="005C7DC5" w:rsidRPr="00032F71" w:rsidRDefault="005C7DC5" w:rsidP="005C425E">
            <w:pPr>
              <w:pStyle w:val="ToolTableText"/>
              <w:spacing w:before="0" w:after="0" w:line="276" w:lineRule="auto"/>
              <w:rPr>
                <w:b/>
                <w:sz w:val="20"/>
                <w:szCs w:val="20"/>
              </w:rPr>
            </w:pPr>
            <w:r w:rsidRPr="00032F71">
              <w:rPr>
                <w:b/>
              </w:rPr>
              <w:t>Describe the details included in the images (include image numbers)</w:t>
            </w:r>
          </w:p>
        </w:tc>
        <w:tc>
          <w:tcPr>
            <w:tcW w:w="4536" w:type="dxa"/>
            <w:tcBorders>
              <w:bottom w:val="single" w:sz="4" w:space="0" w:color="auto"/>
            </w:tcBorders>
            <w:shd w:val="clear" w:color="auto" w:fill="D9D9D9" w:themeFill="background1" w:themeFillShade="D9"/>
            <w:vAlign w:val="bottom"/>
          </w:tcPr>
          <w:p w:rsidR="005C7DC5" w:rsidRPr="001A46DB" w:rsidRDefault="001A46DB" w:rsidP="005C425E">
            <w:pPr>
              <w:pStyle w:val="Q"/>
              <w:spacing w:before="0"/>
            </w:pPr>
            <w:r>
              <w:t>How do the captions shape your understanding of the images?</w:t>
            </w:r>
          </w:p>
        </w:tc>
        <w:tc>
          <w:tcPr>
            <w:tcW w:w="3744" w:type="dxa"/>
            <w:shd w:val="clear" w:color="auto" w:fill="D9D9D9" w:themeFill="background1" w:themeFillShade="D9"/>
            <w:vAlign w:val="bottom"/>
          </w:tcPr>
          <w:p w:rsidR="005C7DC5" w:rsidRPr="00032F71" w:rsidRDefault="005C7DC5" w:rsidP="005C425E">
            <w:pPr>
              <w:pStyle w:val="ToolTableText"/>
              <w:spacing w:before="0" w:after="0" w:line="276" w:lineRule="auto"/>
              <w:rPr>
                <w:b/>
              </w:rPr>
            </w:pPr>
            <w:r w:rsidRPr="00032F71">
              <w:rPr>
                <w:b/>
              </w:rPr>
              <w:t xml:space="preserve">How do the images </w:t>
            </w:r>
            <w:r>
              <w:rPr>
                <w:b/>
              </w:rPr>
              <w:t xml:space="preserve">and captions </w:t>
            </w:r>
            <w:r w:rsidRPr="00032F71">
              <w:rPr>
                <w:b/>
              </w:rPr>
              <w:t>connect to a developing central idea?</w:t>
            </w:r>
          </w:p>
        </w:tc>
      </w:tr>
      <w:tr w:rsidR="00570B13" w:rsidRPr="004E735D" w:rsidTr="00111DC4">
        <w:trPr>
          <w:trHeight w:val="5616"/>
        </w:trPr>
        <w:tc>
          <w:tcPr>
            <w:tcW w:w="4894" w:type="dxa"/>
          </w:tcPr>
          <w:p w:rsidR="00570B13" w:rsidRPr="004E735D" w:rsidRDefault="00570B13" w:rsidP="005C425E">
            <w:pPr>
              <w:pStyle w:val="ToolTableText"/>
              <w:rPr>
                <w:sz w:val="20"/>
              </w:rPr>
            </w:pPr>
          </w:p>
        </w:tc>
        <w:tc>
          <w:tcPr>
            <w:tcW w:w="4536" w:type="dxa"/>
            <w:shd w:val="clear" w:color="auto" w:fill="auto"/>
          </w:tcPr>
          <w:p w:rsidR="00570B13" w:rsidRPr="004E735D" w:rsidRDefault="00570B13" w:rsidP="005C425E">
            <w:pPr>
              <w:pStyle w:val="ToolTableText"/>
              <w:rPr>
                <w:sz w:val="20"/>
              </w:rPr>
            </w:pPr>
          </w:p>
        </w:tc>
        <w:tc>
          <w:tcPr>
            <w:tcW w:w="3744" w:type="dxa"/>
            <w:shd w:val="clear" w:color="auto" w:fill="auto"/>
          </w:tcPr>
          <w:p w:rsidR="00570B13" w:rsidRPr="004E735D" w:rsidRDefault="00570B13" w:rsidP="005C425E">
            <w:pPr>
              <w:pStyle w:val="ToolTableText"/>
              <w:rPr>
                <w:sz w:val="20"/>
              </w:rPr>
            </w:pPr>
          </w:p>
        </w:tc>
      </w:tr>
    </w:tbl>
    <w:p w:rsidR="006B5F21" w:rsidRPr="006B5F21" w:rsidRDefault="006B5F21" w:rsidP="006B5F21"/>
    <w:p w:rsidR="007433E6" w:rsidRDefault="005963E6" w:rsidP="007433E6">
      <w:pPr>
        <w:pStyle w:val="ToolHeader"/>
      </w:pPr>
      <w:r>
        <w:t>M</w:t>
      </w:r>
      <w:r w:rsidR="00EB472B">
        <w:t>odel</w:t>
      </w:r>
      <w:r>
        <w:t xml:space="preserve"> </w:t>
      </w:r>
      <w:r w:rsidR="007433E6">
        <w:t>Image Analysis Tool (</w:t>
      </w:r>
      <w:r w:rsidR="00570B13">
        <w:t>pp. 44</w:t>
      </w:r>
      <w:r w:rsidR="004A28C4">
        <w:t>–</w:t>
      </w:r>
      <w:r w:rsidR="00570B13">
        <w:t>45, images 4</w:t>
      </w:r>
      <w:r w:rsidR="004A28C4">
        <w:t>–</w:t>
      </w:r>
      <w:r w:rsidR="00570B13">
        <w:t>8</w:t>
      </w:r>
      <w:r w:rsidR="007433E6">
        <w:t>)</w:t>
      </w:r>
    </w:p>
    <w:tbl>
      <w:tblPr>
        <w:tblStyle w:val="TableGrid"/>
        <w:tblW w:w="5000" w:type="pct"/>
        <w:tblInd w:w="115" w:type="dxa"/>
        <w:tblLook w:val="04A0"/>
      </w:tblPr>
      <w:tblGrid>
        <w:gridCol w:w="1126"/>
        <w:gridCol w:w="3828"/>
        <w:gridCol w:w="1006"/>
        <w:gridCol w:w="4185"/>
        <w:gridCol w:w="988"/>
        <w:gridCol w:w="2043"/>
      </w:tblGrid>
      <w:tr w:rsidR="007433E6" w:rsidRPr="00707670" w:rsidTr="00C80B97">
        <w:trPr>
          <w:trHeight w:val="647"/>
        </w:trPr>
        <w:tc>
          <w:tcPr>
            <w:tcW w:w="1111" w:type="dxa"/>
            <w:shd w:val="clear" w:color="auto" w:fill="D9D9D9" w:themeFill="background1" w:themeFillShade="D9"/>
            <w:vAlign w:val="center"/>
          </w:tcPr>
          <w:p w:rsidR="007433E6" w:rsidRPr="00707670" w:rsidRDefault="007433E6" w:rsidP="00564509">
            <w:pPr>
              <w:pStyle w:val="TableText"/>
              <w:rPr>
                <w:b/>
              </w:rPr>
            </w:pPr>
            <w:r w:rsidRPr="00707670">
              <w:rPr>
                <w:b/>
              </w:rPr>
              <w:t>Name:</w:t>
            </w:r>
          </w:p>
        </w:tc>
        <w:tc>
          <w:tcPr>
            <w:tcW w:w="3776" w:type="dxa"/>
            <w:vAlign w:val="center"/>
          </w:tcPr>
          <w:p w:rsidR="007433E6" w:rsidRPr="00707670" w:rsidRDefault="007433E6" w:rsidP="00564509">
            <w:pPr>
              <w:pStyle w:val="TableText"/>
              <w:rPr>
                <w:b/>
              </w:rPr>
            </w:pPr>
          </w:p>
        </w:tc>
        <w:tc>
          <w:tcPr>
            <w:tcW w:w="992" w:type="dxa"/>
            <w:shd w:val="clear" w:color="auto" w:fill="D9D9D9" w:themeFill="background1" w:themeFillShade="D9"/>
            <w:vAlign w:val="center"/>
          </w:tcPr>
          <w:p w:rsidR="007433E6" w:rsidRPr="00707670" w:rsidRDefault="007433E6" w:rsidP="00564509">
            <w:pPr>
              <w:pStyle w:val="TableText"/>
              <w:rPr>
                <w:b/>
              </w:rPr>
            </w:pPr>
            <w:r w:rsidRPr="00707670">
              <w:rPr>
                <w:b/>
              </w:rPr>
              <w:t>Class:</w:t>
            </w:r>
          </w:p>
        </w:tc>
        <w:tc>
          <w:tcPr>
            <w:tcW w:w="4128" w:type="dxa"/>
            <w:vAlign w:val="center"/>
          </w:tcPr>
          <w:p w:rsidR="007433E6" w:rsidRPr="00707670" w:rsidRDefault="007433E6" w:rsidP="00564509">
            <w:pPr>
              <w:pStyle w:val="TableText"/>
              <w:rPr>
                <w:b/>
              </w:rPr>
            </w:pPr>
          </w:p>
        </w:tc>
        <w:tc>
          <w:tcPr>
            <w:tcW w:w="975" w:type="dxa"/>
            <w:shd w:val="clear" w:color="auto" w:fill="D9D9D9" w:themeFill="background1" w:themeFillShade="D9"/>
            <w:vAlign w:val="center"/>
          </w:tcPr>
          <w:p w:rsidR="007433E6" w:rsidRPr="00707670" w:rsidRDefault="007433E6" w:rsidP="00564509">
            <w:pPr>
              <w:pStyle w:val="TableText"/>
              <w:rPr>
                <w:b/>
              </w:rPr>
            </w:pPr>
            <w:r w:rsidRPr="00707670">
              <w:rPr>
                <w:b/>
              </w:rPr>
              <w:t>Date:</w:t>
            </w:r>
          </w:p>
        </w:tc>
        <w:tc>
          <w:tcPr>
            <w:tcW w:w="2015" w:type="dxa"/>
            <w:vAlign w:val="center"/>
          </w:tcPr>
          <w:p w:rsidR="007433E6" w:rsidRPr="00707670" w:rsidRDefault="007433E6" w:rsidP="00564509">
            <w:pPr>
              <w:pStyle w:val="TableText"/>
              <w:rPr>
                <w:b/>
              </w:rPr>
            </w:pPr>
          </w:p>
        </w:tc>
      </w:tr>
    </w:tbl>
    <w:p w:rsidR="007433E6" w:rsidRPr="00646088" w:rsidRDefault="007433E6" w:rsidP="007433E6">
      <w:pPr>
        <w:spacing w:before="0" w:after="0"/>
        <w:rPr>
          <w:sz w:val="10"/>
        </w:rPr>
      </w:pPr>
    </w:p>
    <w:tbl>
      <w:tblPr>
        <w:tblW w:w="499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0"/>
        <w:gridCol w:w="4529"/>
        <w:gridCol w:w="3744"/>
      </w:tblGrid>
      <w:tr w:rsidR="001A46DB" w:rsidRPr="00032F71" w:rsidTr="00C80B97">
        <w:trPr>
          <w:trHeight w:val="720"/>
        </w:trPr>
        <w:tc>
          <w:tcPr>
            <w:tcW w:w="4889" w:type="dxa"/>
            <w:tcBorders>
              <w:bottom w:val="single" w:sz="4" w:space="0" w:color="auto"/>
            </w:tcBorders>
            <w:shd w:val="clear" w:color="auto" w:fill="D9D9D9" w:themeFill="background1" w:themeFillShade="D9"/>
            <w:vAlign w:val="bottom"/>
          </w:tcPr>
          <w:p w:rsidR="001A46DB" w:rsidRPr="00032F71" w:rsidRDefault="001A46DB" w:rsidP="005C425E">
            <w:pPr>
              <w:pStyle w:val="ToolTableText"/>
              <w:spacing w:before="0" w:after="0" w:line="276" w:lineRule="auto"/>
              <w:rPr>
                <w:b/>
                <w:sz w:val="20"/>
                <w:szCs w:val="20"/>
              </w:rPr>
            </w:pPr>
            <w:r w:rsidRPr="00032F71">
              <w:rPr>
                <w:b/>
              </w:rPr>
              <w:t>Describe the details included in the images (include image numbers)</w:t>
            </w:r>
          </w:p>
        </w:tc>
        <w:tc>
          <w:tcPr>
            <w:tcW w:w="4529" w:type="dxa"/>
            <w:tcBorders>
              <w:bottom w:val="single" w:sz="4" w:space="0" w:color="auto"/>
            </w:tcBorders>
            <w:shd w:val="clear" w:color="auto" w:fill="D9D9D9" w:themeFill="background1" w:themeFillShade="D9"/>
            <w:vAlign w:val="bottom"/>
          </w:tcPr>
          <w:p w:rsidR="001A46DB" w:rsidRPr="001A46DB" w:rsidRDefault="001A46DB" w:rsidP="005C425E">
            <w:pPr>
              <w:pStyle w:val="Q"/>
              <w:spacing w:before="0"/>
            </w:pPr>
            <w:r>
              <w:t>How do the captions shape your understanding of the images?</w:t>
            </w:r>
          </w:p>
        </w:tc>
        <w:tc>
          <w:tcPr>
            <w:tcW w:w="3744" w:type="dxa"/>
            <w:shd w:val="clear" w:color="auto" w:fill="D9D9D9" w:themeFill="background1" w:themeFillShade="D9"/>
            <w:vAlign w:val="bottom"/>
          </w:tcPr>
          <w:p w:rsidR="001A46DB" w:rsidRPr="00032F71" w:rsidRDefault="001A46DB" w:rsidP="005C425E">
            <w:pPr>
              <w:pStyle w:val="ToolTableText"/>
              <w:spacing w:before="0" w:after="0" w:line="276" w:lineRule="auto"/>
              <w:rPr>
                <w:b/>
              </w:rPr>
            </w:pPr>
            <w:r w:rsidRPr="00032F71">
              <w:rPr>
                <w:b/>
              </w:rPr>
              <w:t xml:space="preserve">How do the images </w:t>
            </w:r>
            <w:r>
              <w:rPr>
                <w:b/>
              </w:rPr>
              <w:t xml:space="preserve">and captions </w:t>
            </w:r>
            <w:r w:rsidRPr="00032F71">
              <w:rPr>
                <w:b/>
              </w:rPr>
              <w:t>connect to a developing central idea?</w:t>
            </w:r>
          </w:p>
        </w:tc>
      </w:tr>
      <w:tr w:rsidR="001B412A" w:rsidRPr="001E4888" w:rsidTr="00C80B97">
        <w:trPr>
          <w:trHeight w:val="1345"/>
        </w:trPr>
        <w:tc>
          <w:tcPr>
            <w:tcW w:w="4889" w:type="dxa"/>
            <w:tcBorders>
              <w:top w:val="single" w:sz="4" w:space="0" w:color="auto"/>
              <w:bottom w:val="dashSmallGap" w:sz="4" w:space="0" w:color="808080" w:themeColor="background1" w:themeShade="80"/>
              <w:right w:val="single" w:sz="4" w:space="0" w:color="auto"/>
            </w:tcBorders>
          </w:tcPr>
          <w:p w:rsidR="0021176F" w:rsidRPr="001E4888" w:rsidRDefault="00E336AA" w:rsidP="00AA3FF2">
            <w:pPr>
              <w:pStyle w:val="ToolTableText"/>
              <w:rPr>
                <w:sz w:val="20"/>
              </w:rPr>
            </w:pPr>
            <w:r w:rsidRPr="001E4888">
              <w:rPr>
                <w:sz w:val="20"/>
              </w:rPr>
              <w:t xml:space="preserve">There is </w:t>
            </w:r>
            <w:r w:rsidR="00AA3FF2" w:rsidRPr="001E4888">
              <w:rPr>
                <w:sz w:val="20"/>
              </w:rPr>
              <w:t xml:space="preserve">a vast field of </w:t>
            </w:r>
            <w:r w:rsidRPr="001E4888">
              <w:rPr>
                <w:sz w:val="20"/>
              </w:rPr>
              <w:t xml:space="preserve">cane to be cut. </w:t>
            </w:r>
            <w:r w:rsidR="00AA3FF2" w:rsidRPr="001E4888">
              <w:rPr>
                <w:sz w:val="20"/>
              </w:rPr>
              <w:t>C</w:t>
            </w:r>
            <w:r w:rsidR="001B412A" w:rsidRPr="001E4888">
              <w:rPr>
                <w:sz w:val="20"/>
              </w:rPr>
              <w:t xml:space="preserve">ane </w:t>
            </w:r>
            <w:r w:rsidR="00AA3FF2" w:rsidRPr="001E4888">
              <w:rPr>
                <w:sz w:val="20"/>
              </w:rPr>
              <w:t xml:space="preserve">is </w:t>
            </w:r>
            <w:r w:rsidR="001B412A" w:rsidRPr="001E4888">
              <w:rPr>
                <w:sz w:val="20"/>
              </w:rPr>
              <w:t xml:space="preserve">being cut and loaded. </w:t>
            </w:r>
            <w:r w:rsidR="00AA3FF2" w:rsidRPr="001E4888">
              <w:rPr>
                <w:sz w:val="20"/>
              </w:rPr>
              <w:t xml:space="preserve">Children are working alongside women and men. </w:t>
            </w:r>
            <w:r w:rsidR="001B412A" w:rsidRPr="001E4888">
              <w:rPr>
                <w:sz w:val="20"/>
              </w:rPr>
              <w:t xml:space="preserve">One well-dressed </w:t>
            </w:r>
            <w:r w:rsidRPr="001E4888">
              <w:rPr>
                <w:sz w:val="20"/>
              </w:rPr>
              <w:t xml:space="preserve">white </w:t>
            </w:r>
            <w:r w:rsidR="001B412A" w:rsidRPr="001E4888">
              <w:rPr>
                <w:sz w:val="20"/>
              </w:rPr>
              <w:t>man is on a horse</w:t>
            </w:r>
            <w:r w:rsidRPr="001E4888">
              <w:rPr>
                <w:sz w:val="20"/>
              </w:rPr>
              <w:t xml:space="preserve"> sitting high above a slave and pointing down him</w:t>
            </w:r>
            <w:r w:rsidR="001B412A" w:rsidRPr="001E4888">
              <w:rPr>
                <w:sz w:val="20"/>
              </w:rPr>
              <w:t>.</w:t>
            </w:r>
            <w:r w:rsidR="00C0639C" w:rsidRPr="001E4888">
              <w:rPr>
                <w:sz w:val="20"/>
              </w:rPr>
              <w:t xml:space="preserve"> </w:t>
            </w:r>
            <w:r w:rsidR="00AA3FF2" w:rsidRPr="001E4888">
              <w:rPr>
                <w:sz w:val="20"/>
              </w:rPr>
              <w:t xml:space="preserve">The slave is also well </w:t>
            </w:r>
            <w:r w:rsidR="001E4888">
              <w:rPr>
                <w:sz w:val="20"/>
              </w:rPr>
              <w:t>dressed and is carrying a whip.</w:t>
            </w:r>
            <w:r w:rsidR="00AA3FF2" w:rsidRPr="001E4888">
              <w:rPr>
                <w:sz w:val="20"/>
              </w:rPr>
              <w:t xml:space="preserve"> He is taking off his hat to the white man</w:t>
            </w:r>
            <w:r w:rsidR="0015510B" w:rsidRPr="001E4888">
              <w:rPr>
                <w:sz w:val="20"/>
              </w:rPr>
              <w:t>. Palm trees portray a somewhat idyllic scene</w:t>
            </w:r>
            <w:r w:rsidR="004A28C4" w:rsidRPr="001E4888">
              <w:rPr>
                <w:sz w:val="20"/>
              </w:rPr>
              <w:t>.</w:t>
            </w:r>
            <w:r w:rsidR="00AA3FF2" w:rsidRPr="001E4888">
              <w:rPr>
                <w:sz w:val="20"/>
              </w:rPr>
              <w:t xml:space="preserve"> </w:t>
            </w:r>
            <w:r w:rsidR="001B412A" w:rsidRPr="001E4888">
              <w:rPr>
                <w:sz w:val="20"/>
              </w:rPr>
              <w:t>(</w:t>
            </w:r>
            <w:proofErr w:type="gramStart"/>
            <w:r w:rsidR="001B412A" w:rsidRPr="001E4888">
              <w:rPr>
                <w:sz w:val="20"/>
              </w:rPr>
              <w:t>image</w:t>
            </w:r>
            <w:proofErr w:type="gramEnd"/>
            <w:r w:rsidR="001B412A" w:rsidRPr="001E4888">
              <w:rPr>
                <w:sz w:val="20"/>
              </w:rPr>
              <w:t xml:space="preserve"> 4). </w:t>
            </w:r>
          </w:p>
        </w:tc>
        <w:tc>
          <w:tcPr>
            <w:tcW w:w="4529" w:type="dxa"/>
            <w:tcBorders>
              <w:top w:val="single" w:sz="4" w:space="0" w:color="auto"/>
              <w:left w:val="single" w:sz="4" w:space="0" w:color="auto"/>
              <w:bottom w:val="dashSmallGap" w:sz="4" w:space="0" w:color="808080" w:themeColor="background1" w:themeShade="80"/>
            </w:tcBorders>
          </w:tcPr>
          <w:p w:rsidR="001B412A" w:rsidRPr="001E4888" w:rsidRDefault="00FC07F1" w:rsidP="004A28C4">
            <w:pPr>
              <w:pStyle w:val="ToolTableText"/>
              <w:rPr>
                <w:sz w:val="20"/>
              </w:rPr>
            </w:pPr>
            <w:r w:rsidRPr="001E4888">
              <w:rPr>
                <w:sz w:val="20"/>
              </w:rPr>
              <w:t xml:space="preserve">The caption explains that the image depicts the harvesting </w:t>
            </w:r>
            <w:r w:rsidR="00AF4BDD" w:rsidRPr="001E4888">
              <w:rPr>
                <w:sz w:val="20"/>
              </w:rPr>
              <w:t xml:space="preserve">process. It mentions that “everyone worked on the harvest—even young children helped their mothers to bundle cane,” underscoring the exploitation of women and even children in sugar labor. </w:t>
            </w:r>
          </w:p>
        </w:tc>
        <w:tc>
          <w:tcPr>
            <w:tcW w:w="3744" w:type="dxa"/>
            <w:vMerge w:val="restart"/>
            <w:vAlign w:val="center"/>
          </w:tcPr>
          <w:p w:rsidR="006B166A" w:rsidRPr="001E4888" w:rsidRDefault="006B166A" w:rsidP="004E735D">
            <w:pPr>
              <w:pStyle w:val="ToolTableText"/>
              <w:rPr>
                <w:sz w:val="20"/>
              </w:rPr>
            </w:pPr>
            <w:r w:rsidRPr="001E4888">
              <w:rPr>
                <w:sz w:val="20"/>
              </w:rPr>
              <w:t xml:space="preserve">This series of images </w:t>
            </w:r>
            <w:r w:rsidR="009E59C1" w:rsidRPr="001E4888">
              <w:rPr>
                <w:sz w:val="20"/>
              </w:rPr>
              <w:t>provide</w:t>
            </w:r>
            <w:r w:rsidR="004A28C4" w:rsidRPr="001E4888">
              <w:rPr>
                <w:sz w:val="20"/>
              </w:rPr>
              <w:t>s</w:t>
            </w:r>
            <w:r w:rsidR="009E59C1" w:rsidRPr="001E4888">
              <w:rPr>
                <w:sz w:val="20"/>
              </w:rPr>
              <w:t xml:space="preserve"> </w:t>
            </w:r>
            <w:r w:rsidRPr="001E4888">
              <w:rPr>
                <w:sz w:val="20"/>
              </w:rPr>
              <w:t xml:space="preserve">the reader </w:t>
            </w:r>
            <w:r w:rsidR="009E59C1" w:rsidRPr="001E4888">
              <w:rPr>
                <w:sz w:val="20"/>
              </w:rPr>
              <w:t xml:space="preserve">with </w:t>
            </w:r>
            <w:r w:rsidRPr="001E4888">
              <w:rPr>
                <w:sz w:val="20"/>
              </w:rPr>
              <w:t xml:space="preserve">a sense of the labor-intensive multi-step process </w:t>
            </w:r>
            <w:r w:rsidR="00697E67" w:rsidRPr="001E4888">
              <w:rPr>
                <w:sz w:val="20"/>
              </w:rPr>
              <w:t xml:space="preserve">involved in </w:t>
            </w:r>
            <w:r w:rsidRPr="001E4888">
              <w:rPr>
                <w:sz w:val="20"/>
              </w:rPr>
              <w:t xml:space="preserve">sugar </w:t>
            </w:r>
            <w:r w:rsidR="00697E67" w:rsidRPr="001E4888">
              <w:rPr>
                <w:sz w:val="20"/>
              </w:rPr>
              <w:t xml:space="preserve">harvesting, </w:t>
            </w:r>
            <w:r w:rsidRPr="001E4888">
              <w:rPr>
                <w:sz w:val="20"/>
              </w:rPr>
              <w:t>refining</w:t>
            </w:r>
            <w:r w:rsidR="00697E67" w:rsidRPr="001E4888">
              <w:rPr>
                <w:sz w:val="20"/>
              </w:rPr>
              <w:t xml:space="preserve"> and shipping</w:t>
            </w:r>
            <w:r w:rsidRPr="001E4888">
              <w:rPr>
                <w:sz w:val="20"/>
              </w:rPr>
              <w:t xml:space="preserve">. The work is dependent on </w:t>
            </w:r>
            <w:r w:rsidR="00B46B2D" w:rsidRPr="001E4888">
              <w:rPr>
                <w:sz w:val="20"/>
              </w:rPr>
              <w:t>extensive amounts of human labor;</w:t>
            </w:r>
            <w:r w:rsidRPr="001E4888">
              <w:rPr>
                <w:sz w:val="20"/>
              </w:rPr>
              <w:t xml:space="preserve"> a large number of slaves are </w:t>
            </w:r>
            <w:r w:rsidR="00D81CB4" w:rsidRPr="001E4888">
              <w:rPr>
                <w:sz w:val="20"/>
              </w:rPr>
              <w:t xml:space="preserve">involved </w:t>
            </w:r>
            <w:r w:rsidRPr="001E4888">
              <w:rPr>
                <w:sz w:val="20"/>
              </w:rPr>
              <w:t>in each step of the process</w:t>
            </w:r>
            <w:r w:rsidR="00B46B2D" w:rsidRPr="001E4888">
              <w:rPr>
                <w:sz w:val="20"/>
              </w:rPr>
              <w:t xml:space="preserve"> and are depicted in each image</w:t>
            </w:r>
            <w:r w:rsidRPr="001E4888">
              <w:rPr>
                <w:sz w:val="20"/>
              </w:rPr>
              <w:t xml:space="preserve">. </w:t>
            </w:r>
          </w:p>
          <w:p w:rsidR="00900125" w:rsidRPr="001E4888" w:rsidRDefault="00B46B2D" w:rsidP="005925D8">
            <w:pPr>
              <w:pStyle w:val="ToolTableText"/>
              <w:rPr>
                <w:sz w:val="20"/>
              </w:rPr>
            </w:pPr>
            <w:r w:rsidRPr="001E4888">
              <w:rPr>
                <w:sz w:val="20"/>
              </w:rPr>
              <w:t xml:space="preserve">Even though the </w:t>
            </w:r>
            <w:r w:rsidR="006B166A" w:rsidRPr="001E4888">
              <w:rPr>
                <w:sz w:val="20"/>
              </w:rPr>
              <w:t xml:space="preserve">work appears grueling, </w:t>
            </w:r>
            <w:r w:rsidRPr="001E4888">
              <w:rPr>
                <w:sz w:val="20"/>
              </w:rPr>
              <w:t xml:space="preserve">the images </w:t>
            </w:r>
            <w:r w:rsidR="005925D8">
              <w:rPr>
                <w:sz w:val="20"/>
              </w:rPr>
              <w:t>misrepresent</w:t>
            </w:r>
            <w:r w:rsidRPr="001E4888">
              <w:rPr>
                <w:sz w:val="20"/>
              </w:rPr>
              <w:t xml:space="preserve"> </w:t>
            </w:r>
            <w:r w:rsidR="006B166A" w:rsidRPr="001E4888">
              <w:rPr>
                <w:sz w:val="20"/>
              </w:rPr>
              <w:t xml:space="preserve">the </w:t>
            </w:r>
            <w:r w:rsidR="00900125" w:rsidRPr="001E4888">
              <w:rPr>
                <w:sz w:val="20"/>
              </w:rPr>
              <w:t xml:space="preserve">brutality of </w:t>
            </w:r>
            <w:r w:rsidR="00EF1DD4" w:rsidRPr="001E4888">
              <w:rPr>
                <w:sz w:val="20"/>
              </w:rPr>
              <w:t xml:space="preserve">slavery </w:t>
            </w:r>
            <w:r w:rsidRPr="001E4888">
              <w:rPr>
                <w:sz w:val="20"/>
              </w:rPr>
              <w:t xml:space="preserve">as described in the </w:t>
            </w:r>
            <w:r w:rsidR="006B166A" w:rsidRPr="001E4888">
              <w:rPr>
                <w:sz w:val="20"/>
              </w:rPr>
              <w:t xml:space="preserve">text </w:t>
            </w:r>
            <w:r w:rsidRPr="001E4888">
              <w:rPr>
                <w:sz w:val="20"/>
              </w:rPr>
              <w:t xml:space="preserve">of </w:t>
            </w:r>
            <w:r w:rsidRPr="001E4888">
              <w:rPr>
                <w:i/>
                <w:sz w:val="20"/>
              </w:rPr>
              <w:t>Sugar Changed the World</w:t>
            </w:r>
            <w:r w:rsidRPr="001E4888">
              <w:rPr>
                <w:sz w:val="20"/>
              </w:rPr>
              <w:t>. There is a definite disconnect between the process described in the images and the horrific realities of slavery.</w:t>
            </w:r>
            <w:r w:rsidR="00111DC4">
              <w:rPr>
                <w:sz w:val="20"/>
              </w:rPr>
              <w:t xml:space="preserve"> </w:t>
            </w:r>
          </w:p>
        </w:tc>
      </w:tr>
      <w:tr w:rsidR="001B412A" w:rsidRPr="004E735D" w:rsidTr="00C80B97">
        <w:trPr>
          <w:trHeight w:val="1345"/>
        </w:trPr>
        <w:tc>
          <w:tcPr>
            <w:tcW w:w="4889" w:type="dxa"/>
            <w:tcBorders>
              <w:top w:val="dashSmallGap" w:sz="4" w:space="0" w:color="808080" w:themeColor="background1" w:themeShade="80"/>
              <w:bottom w:val="dashSmallGap" w:sz="4" w:space="0" w:color="808080" w:themeColor="background1" w:themeShade="80"/>
              <w:right w:val="single" w:sz="4" w:space="0" w:color="auto"/>
            </w:tcBorders>
          </w:tcPr>
          <w:p w:rsidR="001B412A" w:rsidRPr="001E4888" w:rsidRDefault="00D81CB4" w:rsidP="00D81CB4">
            <w:pPr>
              <w:pStyle w:val="ToolTableText"/>
              <w:rPr>
                <w:sz w:val="20"/>
              </w:rPr>
            </w:pPr>
            <w:r w:rsidRPr="001E4888">
              <w:rPr>
                <w:sz w:val="20"/>
              </w:rPr>
              <w:t>C</w:t>
            </w:r>
            <w:r w:rsidR="001B412A" w:rsidRPr="001E4888">
              <w:rPr>
                <w:sz w:val="20"/>
              </w:rPr>
              <w:t xml:space="preserve">ut cane </w:t>
            </w:r>
            <w:r w:rsidRPr="001E4888">
              <w:rPr>
                <w:sz w:val="20"/>
              </w:rPr>
              <w:t xml:space="preserve">is loaded </w:t>
            </w:r>
            <w:r w:rsidR="001B412A" w:rsidRPr="001E4888">
              <w:rPr>
                <w:sz w:val="20"/>
              </w:rPr>
              <w:t xml:space="preserve">into the mill </w:t>
            </w:r>
            <w:r w:rsidRPr="001E4888">
              <w:rPr>
                <w:sz w:val="20"/>
              </w:rPr>
              <w:t>to be grinded</w:t>
            </w:r>
            <w:r w:rsidR="004A28C4" w:rsidRPr="001E4888">
              <w:rPr>
                <w:sz w:val="20"/>
              </w:rPr>
              <w:t>.</w:t>
            </w:r>
            <w:r w:rsidRPr="001E4888">
              <w:rPr>
                <w:sz w:val="20"/>
              </w:rPr>
              <w:t xml:space="preserve"> Women are the ones doing the work. There is a horse to the far right, </w:t>
            </w:r>
            <w:r w:rsidRPr="001E4888">
              <w:rPr>
                <w:spacing w:val="-4"/>
                <w:sz w:val="20"/>
              </w:rPr>
              <w:t>presumably to carry the load of cane from the fields to the</w:t>
            </w:r>
            <w:r w:rsidRPr="001E4888">
              <w:rPr>
                <w:sz w:val="20"/>
              </w:rPr>
              <w:t xml:space="preserve"> mill</w:t>
            </w:r>
            <w:r w:rsidR="001B412A" w:rsidRPr="001E4888">
              <w:rPr>
                <w:sz w:val="20"/>
              </w:rPr>
              <w:t>. There is a sword next to the machine</w:t>
            </w:r>
            <w:r w:rsidR="004A28C4" w:rsidRPr="001E4888">
              <w:rPr>
                <w:sz w:val="20"/>
              </w:rPr>
              <w:t>. (images 5, 6)</w:t>
            </w:r>
          </w:p>
        </w:tc>
        <w:tc>
          <w:tcPr>
            <w:tcW w:w="4529" w:type="dxa"/>
            <w:tcBorders>
              <w:top w:val="dashSmallGap" w:sz="4" w:space="0" w:color="808080" w:themeColor="background1" w:themeShade="80"/>
              <w:left w:val="single" w:sz="4" w:space="0" w:color="auto"/>
              <w:bottom w:val="dashSmallGap" w:sz="4" w:space="0" w:color="808080" w:themeColor="background1" w:themeShade="80"/>
            </w:tcBorders>
          </w:tcPr>
          <w:p w:rsidR="001B412A" w:rsidRPr="004E735D" w:rsidRDefault="00A30914" w:rsidP="00AC58B4">
            <w:pPr>
              <w:pStyle w:val="ToolTableText"/>
              <w:rPr>
                <w:sz w:val="20"/>
              </w:rPr>
            </w:pPr>
            <w:r>
              <w:rPr>
                <w:sz w:val="20"/>
              </w:rPr>
              <w:t xml:space="preserve">The caption describes the purpose of the sword: it is </w:t>
            </w:r>
            <w:r w:rsidR="00AC58B4">
              <w:rPr>
                <w:sz w:val="20"/>
              </w:rPr>
              <w:t xml:space="preserve">used to </w:t>
            </w:r>
            <w:r w:rsidR="00D81CB4" w:rsidRPr="004E735D">
              <w:rPr>
                <w:sz w:val="20"/>
              </w:rPr>
              <w:t xml:space="preserve">cut off </w:t>
            </w:r>
            <w:r w:rsidR="00AC58B4">
              <w:rPr>
                <w:sz w:val="20"/>
              </w:rPr>
              <w:t xml:space="preserve">a slave’s </w:t>
            </w:r>
            <w:r w:rsidR="00D81CB4" w:rsidRPr="004E735D">
              <w:rPr>
                <w:sz w:val="20"/>
              </w:rPr>
              <w:t>arm</w:t>
            </w:r>
            <w:r w:rsidR="00AC58B4">
              <w:rPr>
                <w:sz w:val="20"/>
              </w:rPr>
              <w:t xml:space="preserve"> if it were to get stuck in the mill</w:t>
            </w:r>
            <w:r w:rsidR="00D81CB4" w:rsidRPr="004E735D">
              <w:rPr>
                <w:sz w:val="20"/>
              </w:rPr>
              <w:t xml:space="preserve">. </w:t>
            </w:r>
            <w:r w:rsidR="00AC58B4">
              <w:rPr>
                <w:sz w:val="20"/>
              </w:rPr>
              <w:t xml:space="preserve">This also connects to the section of the text </w:t>
            </w:r>
            <w:r w:rsidR="001B412A" w:rsidRPr="004E735D">
              <w:rPr>
                <w:sz w:val="20"/>
              </w:rPr>
              <w:t xml:space="preserve">where plantation visitors </w:t>
            </w:r>
            <w:r w:rsidR="00AC58B4">
              <w:rPr>
                <w:sz w:val="20"/>
              </w:rPr>
              <w:t>are described commenting</w:t>
            </w:r>
            <w:r w:rsidR="001B412A" w:rsidRPr="004E735D">
              <w:rPr>
                <w:sz w:val="20"/>
              </w:rPr>
              <w:t xml:space="preserve"> on seeing </w:t>
            </w:r>
            <w:r w:rsidR="00AC58B4">
              <w:rPr>
                <w:sz w:val="20"/>
              </w:rPr>
              <w:t xml:space="preserve">slaves with </w:t>
            </w:r>
            <w:r w:rsidR="001B412A" w:rsidRPr="004E735D">
              <w:rPr>
                <w:sz w:val="20"/>
              </w:rPr>
              <w:t>missing arms.</w:t>
            </w:r>
          </w:p>
        </w:tc>
        <w:tc>
          <w:tcPr>
            <w:tcW w:w="3744" w:type="dxa"/>
            <w:vMerge/>
            <w:vAlign w:val="center"/>
          </w:tcPr>
          <w:p w:rsidR="001B412A" w:rsidRPr="004E735D" w:rsidRDefault="001B412A" w:rsidP="004E735D">
            <w:pPr>
              <w:pStyle w:val="ToolTableText"/>
              <w:rPr>
                <w:sz w:val="20"/>
              </w:rPr>
            </w:pPr>
          </w:p>
        </w:tc>
      </w:tr>
      <w:tr w:rsidR="001B412A" w:rsidRPr="004E735D" w:rsidTr="00C80B97">
        <w:trPr>
          <w:trHeight w:val="1345"/>
        </w:trPr>
        <w:tc>
          <w:tcPr>
            <w:tcW w:w="4889" w:type="dxa"/>
            <w:tcBorders>
              <w:top w:val="dashSmallGap" w:sz="4" w:space="0" w:color="808080" w:themeColor="background1" w:themeShade="80"/>
              <w:bottom w:val="dashSmallGap" w:sz="4" w:space="0" w:color="808080" w:themeColor="background1" w:themeShade="80"/>
              <w:right w:val="single" w:sz="4" w:space="0" w:color="auto"/>
            </w:tcBorders>
          </w:tcPr>
          <w:p w:rsidR="001B412A" w:rsidRPr="001E4888" w:rsidRDefault="001B412A" w:rsidP="00523AB7">
            <w:pPr>
              <w:pStyle w:val="ToolTableText"/>
              <w:rPr>
                <w:sz w:val="20"/>
              </w:rPr>
            </w:pPr>
            <w:r w:rsidRPr="001E4888">
              <w:rPr>
                <w:sz w:val="20"/>
              </w:rPr>
              <w:t xml:space="preserve">The slaves work </w:t>
            </w:r>
            <w:r w:rsidR="00523AB7" w:rsidRPr="001E4888">
              <w:rPr>
                <w:sz w:val="20"/>
              </w:rPr>
              <w:t xml:space="preserve">with the boiling vats and the overseers </w:t>
            </w:r>
            <w:r w:rsidR="006B166A" w:rsidRPr="001E4888">
              <w:rPr>
                <w:sz w:val="20"/>
              </w:rPr>
              <w:t xml:space="preserve">appear </w:t>
            </w:r>
            <w:r w:rsidRPr="001E4888">
              <w:rPr>
                <w:sz w:val="20"/>
              </w:rPr>
              <w:t xml:space="preserve">to be </w:t>
            </w:r>
            <w:r w:rsidR="006B166A" w:rsidRPr="001E4888">
              <w:rPr>
                <w:sz w:val="20"/>
              </w:rPr>
              <w:t xml:space="preserve">performing </w:t>
            </w:r>
            <w:r w:rsidRPr="001E4888">
              <w:rPr>
                <w:sz w:val="20"/>
              </w:rPr>
              <w:t xml:space="preserve">quality control. One well-dressed man looks to be weighing </w:t>
            </w:r>
            <w:r w:rsidR="006B166A" w:rsidRPr="001E4888">
              <w:rPr>
                <w:sz w:val="20"/>
              </w:rPr>
              <w:t xml:space="preserve">sugar </w:t>
            </w:r>
            <w:r w:rsidRPr="001E4888">
              <w:rPr>
                <w:sz w:val="20"/>
              </w:rPr>
              <w:t xml:space="preserve">in the corner. </w:t>
            </w:r>
            <w:r w:rsidR="00523AB7" w:rsidRPr="001E4888">
              <w:rPr>
                <w:sz w:val="20"/>
              </w:rPr>
              <w:t xml:space="preserve">The boiling house appears hot. </w:t>
            </w:r>
            <w:r w:rsidRPr="001E4888">
              <w:rPr>
                <w:sz w:val="20"/>
              </w:rPr>
              <w:t>Clothing is hanging up and one man has rolled up his sleeves</w:t>
            </w:r>
            <w:r w:rsidR="004A28C4" w:rsidRPr="001E4888">
              <w:rPr>
                <w:sz w:val="20"/>
              </w:rPr>
              <w:t>. (image 7)</w:t>
            </w:r>
            <w:r w:rsidRPr="001E4888">
              <w:rPr>
                <w:sz w:val="20"/>
              </w:rPr>
              <w:t xml:space="preserve"> </w:t>
            </w:r>
          </w:p>
        </w:tc>
        <w:tc>
          <w:tcPr>
            <w:tcW w:w="4529" w:type="dxa"/>
            <w:tcBorders>
              <w:top w:val="dashSmallGap" w:sz="4" w:space="0" w:color="808080" w:themeColor="background1" w:themeShade="80"/>
              <w:left w:val="single" w:sz="4" w:space="0" w:color="auto"/>
              <w:bottom w:val="dashSmallGap" w:sz="4" w:space="0" w:color="808080" w:themeColor="background1" w:themeShade="80"/>
            </w:tcBorders>
          </w:tcPr>
          <w:p w:rsidR="001B412A" w:rsidRPr="004E735D" w:rsidRDefault="00AC58B4" w:rsidP="00AF10FA">
            <w:pPr>
              <w:pStyle w:val="ToolTableText"/>
              <w:rPr>
                <w:sz w:val="20"/>
              </w:rPr>
            </w:pPr>
            <w:r w:rsidRPr="00A5335F">
              <w:rPr>
                <w:sz w:val="20"/>
              </w:rPr>
              <w:t xml:space="preserve">The caption portrays a </w:t>
            </w:r>
            <w:r w:rsidR="00232DB7">
              <w:rPr>
                <w:sz w:val="20"/>
              </w:rPr>
              <w:t xml:space="preserve">step in the process </w:t>
            </w:r>
            <w:r w:rsidRPr="00A5335F">
              <w:rPr>
                <w:sz w:val="20"/>
              </w:rPr>
              <w:t>far more “hot, foul smelling and dangerous” than the image</w:t>
            </w:r>
            <w:r w:rsidR="00232DB7">
              <w:rPr>
                <w:sz w:val="20"/>
              </w:rPr>
              <w:t xml:space="preserve"> conveys</w:t>
            </w:r>
            <w:r w:rsidRPr="00A5335F">
              <w:rPr>
                <w:sz w:val="20"/>
              </w:rPr>
              <w:t xml:space="preserve">. </w:t>
            </w:r>
            <w:r w:rsidR="00B0304C">
              <w:rPr>
                <w:sz w:val="20"/>
              </w:rPr>
              <w:t xml:space="preserve">The caption </w:t>
            </w:r>
            <w:r w:rsidR="00AC2BD2">
              <w:rPr>
                <w:sz w:val="20"/>
              </w:rPr>
              <w:t xml:space="preserve">emphasizes </w:t>
            </w:r>
            <w:r w:rsidR="00517556">
              <w:rPr>
                <w:sz w:val="20"/>
              </w:rPr>
              <w:t>the dangers</w:t>
            </w:r>
            <w:r w:rsidR="00AC2BD2">
              <w:rPr>
                <w:sz w:val="20"/>
              </w:rPr>
              <w:t xml:space="preserve"> of the sugar refinement proces</w:t>
            </w:r>
            <w:r w:rsidR="00D62355">
              <w:rPr>
                <w:sz w:val="20"/>
              </w:rPr>
              <w:t>s</w:t>
            </w:r>
            <w:r w:rsidR="00AF10FA">
              <w:rPr>
                <w:sz w:val="20"/>
              </w:rPr>
              <w:t xml:space="preserve">, which </w:t>
            </w:r>
            <w:r w:rsidR="00D62355">
              <w:rPr>
                <w:sz w:val="20"/>
              </w:rPr>
              <w:t xml:space="preserve">is </w:t>
            </w:r>
            <w:r w:rsidR="00AF10FA">
              <w:rPr>
                <w:sz w:val="20"/>
              </w:rPr>
              <w:t xml:space="preserve">depicted in a </w:t>
            </w:r>
            <w:r w:rsidR="00AC2BD2">
              <w:rPr>
                <w:sz w:val="20"/>
              </w:rPr>
              <w:t xml:space="preserve">less overt </w:t>
            </w:r>
            <w:r w:rsidR="00AF10FA">
              <w:rPr>
                <w:sz w:val="20"/>
              </w:rPr>
              <w:t xml:space="preserve">way </w:t>
            </w:r>
            <w:r w:rsidR="00AC2BD2">
              <w:rPr>
                <w:sz w:val="20"/>
              </w:rPr>
              <w:t xml:space="preserve">in the </w:t>
            </w:r>
            <w:r w:rsidR="00D62355">
              <w:rPr>
                <w:sz w:val="20"/>
              </w:rPr>
              <w:t>image</w:t>
            </w:r>
            <w:r w:rsidR="00AF10FA">
              <w:rPr>
                <w:sz w:val="20"/>
              </w:rPr>
              <w:t xml:space="preserve"> itself</w:t>
            </w:r>
            <w:r w:rsidR="001B412A" w:rsidRPr="004E735D">
              <w:rPr>
                <w:sz w:val="20"/>
              </w:rPr>
              <w:t xml:space="preserve">. </w:t>
            </w:r>
          </w:p>
        </w:tc>
        <w:tc>
          <w:tcPr>
            <w:tcW w:w="3744" w:type="dxa"/>
            <w:vMerge/>
            <w:vAlign w:val="center"/>
          </w:tcPr>
          <w:p w:rsidR="001B412A" w:rsidRPr="004E735D" w:rsidRDefault="001B412A" w:rsidP="004E735D">
            <w:pPr>
              <w:pStyle w:val="ToolTableText"/>
              <w:rPr>
                <w:sz w:val="20"/>
              </w:rPr>
            </w:pPr>
          </w:p>
        </w:tc>
      </w:tr>
      <w:tr w:rsidR="001B412A" w:rsidRPr="004E735D" w:rsidTr="00C80B97">
        <w:trPr>
          <w:trHeight w:val="1152"/>
        </w:trPr>
        <w:tc>
          <w:tcPr>
            <w:tcW w:w="4889" w:type="dxa"/>
            <w:tcBorders>
              <w:top w:val="dashSmallGap" w:sz="4" w:space="0" w:color="808080" w:themeColor="background1" w:themeShade="80"/>
              <w:right w:val="single" w:sz="4" w:space="0" w:color="auto"/>
            </w:tcBorders>
          </w:tcPr>
          <w:p w:rsidR="001B412A" w:rsidRPr="004E735D" w:rsidRDefault="008879D6" w:rsidP="004A28C4">
            <w:pPr>
              <w:pStyle w:val="ToolTableText"/>
              <w:rPr>
                <w:sz w:val="20"/>
              </w:rPr>
            </w:pPr>
            <w:r>
              <w:rPr>
                <w:sz w:val="20"/>
              </w:rPr>
              <w:t xml:space="preserve">Slaves roll large barrels of sugar onto small boats while large boats wait in the background. </w:t>
            </w:r>
            <w:r w:rsidR="007B435F">
              <w:rPr>
                <w:sz w:val="20"/>
              </w:rPr>
              <w:t>Slaves pull horse-drawn carts filled with barrels of sugar. The barrels appear heavy</w:t>
            </w:r>
            <w:r w:rsidR="004A28C4">
              <w:rPr>
                <w:sz w:val="20"/>
              </w:rPr>
              <w:t>.</w:t>
            </w:r>
            <w:r w:rsidR="007B435F">
              <w:rPr>
                <w:sz w:val="20"/>
              </w:rPr>
              <w:t xml:space="preserve"> </w:t>
            </w:r>
            <w:r w:rsidR="001B412A" w:rsidRPr="004E735D">
              <w:rPr>
                <w:sz w:val="20"/>
              </w:rPr>
              <w:t xml:space="preserve">(image 8) </w:t>
            </w:r>
          </w:p>
        </w:tc>
        <w:tc>
          <w:tcPr>
            <w:tcW w:w="4529" w:type="dxa"/>
            <w:tcBorders>
              <w:top w:val="dashSmallGap" w:sz="4" w:space="0" w:color="808080" w:themeColor="background1" w:themeShade="80"/>
              <w:left w:val="single" w:sz="4" w:space="0" w:color="auto"/>
            </w:tcBorders>
          </w:tcPr>
          <w:p w:rsidR="001B412A" w:rsidRPr="004E735D" w:rsidRDefault="00AF10FA" w:rsidP="0081632C">
            <w:pPr>
              <w:pStyle w:val="ToolTableText"/>
              <w:rPr>
                <w:sz w:val="20"/>
              </w:rPr>
            </w:pPr>
            <w:r>
              <w:rPr>
                <w:sz w:val="20"/>
              </w:rPr>
              <w:t xml:space="preserve">The caption </w:t>
            </w:r>
            <w:r w:rsidR="0081632C">
              <w:rPr>
                <w:sz w:val="20"/>
              </w:rPr>
              <w:t xml:space="preserve">describes sugar being </w:t>
            </w:r>
            <w:r w:rsidR="001E6595">
              <w:rPr>
                <w:sz w:val="20"/>
              </w:rPr>
              <w:t>“</w:t>
            </w:r>
            <w:r w:rsidR="0081632C">
              <w:rPr>
                <w:sz w:val="20"/>
              </w:rPr>
              <w:t>packed into hogsheads to be shipped to eager customers.”</w:t>
            </w:r>
          </w:p>
        </w:tc>
        <w:tc>
          <w:tcPr>
            <w:tcW w:w="3744" w:type="dxa"/>
            <w:vMerge/>
            <w:vAlign w:val="center"/>
          </w:tcPr>
          <w:p w:rsidR="001B412A" w:rsidRPr="004E735D" w:rsidRDefault="001B412A" w:rsidP="004E735D">
            <w:pPr>
              <w:pStyle w:val="ToolTableText"/>
              <w:rPr>
                <w:sz w:val="20"/>
              </w:rPr>
            </w:pPr>
          </w:p>
        </w:tc>
      </w:tr>
    </w:tbl>
    <w:p w:rsidR="007433E6" w:rsidRDefault="007433E6" w:rsidP="007433E6"/>
    <w:p w:rsidR="007433E6" w:rsidRDefault="005963E6" w:rsidP="007433E6">
      <w:pPr>
        <w:pStyle w:val="ToolHeader"/>
      </w:pPr>
      <w:r>
        <w:t>M</w:t>
      </w:r>
      <w:r w:rsidR="00EB472B">
        <w:t>odel</w:t>
      </w:r>
      <w:r>
        <w:t xml:space="preserve"> </w:t>
      </w:r>
      <w:r w:rsidR="007433E6">
        <w:t>Image Analysis Tool (</w:t>
      </w:r>
      <w:r w:rsidR="00570B13">
        <w:t>pp. 46</w:t>
      </w:r>
      <w:r w:rsidR="004A28C4">
        <w:t>–</w:t>
      </w:r>
      <w:r w:rsidR="00570B13">
        <w:t xml:space="preserve">47, images </w:t>
      </w:r>
      <w:r w:rsidR="007433E6">
        <w:t>9</w:t>
      </w:r>
      <w:r w:rsidR="004A28C4">
        <w:t>–</w:t>
      </w:r>
      <w:r w:rsidR="007433E6">
        <w:t>14)</w:t>
      </w:r>
    </w:p>
    <w:tbl>
      <w:tblPr>
        <w:tblStyle w:val="TableGrid"/>
        <w:tblW w:w="5000" w:type="pct"/>
        <w:tblInd w:w="115" w:type="dxa"/>
        <w:tblLook w:val="04A0"/>
      </w:tblPr>
      <w:tblGrid>
        <w:gridCol w:w="1409"/>
        <w:gridCol w:w="3518"/>
        <w:gridCol w:w="1258"/>
        <w:gridCol w:w="3835"/>
        <w:gridCol w:w="1233"/>
        <w:gridCol w:w="1923"/>
      </w:tblGrid>
      <w:tr w:rsidR="007433E6" w:rsidRPr="00707670" w:rsidTr="00C80B97">
        <w:trPr>
          <w:trHeight w:val="677"/>
        </w:trPr>
        <w:tc>
          <w:tcPr>
            <w:tcW w:w="1396" w:type="dxa"/>
            <w:shd w:val="clear" w:color="auto" w:fill="D9D9D9" w:themeFill="background1" w:themeFillShade="D9"/>
            <w:vAlign w:val="center"/>
          </w:tcPr>
          <w:p w:rsidR="007433E6" w:rsidRPr="00707670" w:rsidRDefault="007433E6" w:rsidP="00564509">
            <w:pPr>
              <w:pStyle w:val="TableText"/>
              <w:rPr>
                <w:b/>
              </w:rPr>
            </w:pPr>
            <w:r w:rsidRPr="00707670">
              <w:rPr>
                <w:b/>
              </w:rPr>
              <w:t>Name:</w:t>
            </w:r>
          </w:p>
        </w:tc>
        <w:tc>
          <w:tcPr>
            <w:tcW w:w="3486" w:type="dxa"/>
            <w:vAlign w:val="center"/>
          </w:tcPr>
          <w:p w:rsidR="007433E6" w:rsidRPr="00707670" w:rsidRDefault="007433E6" w:rsidP="00564509">
            <w:pPr>
              <w:pStyle w:val="TableText"/>
              <w:rPr>
                <w:b/>
              </w:rPr>
            </w:pPr>
          </w:p>
        </w:tc>
        <w:tc>
          <w:tcPr>
            <w:tcW w:w="1247" w:type="dxa"/>
            <w:shd w:val="clear" w:color="auto" w:fill="D9D9D9" w:themeFill="background1" w:themeFillShade="D9"/>
            <w:vAlign w:val="center"/>
          </w:tcPr>
          <w:p w:rsidR="007433E6" w:rsidRPr="00707670" w:rsidRDefault="007433E6" w:rsidP="00564509">
            <w:pPr>
              <w:pStyle w:val="TableText"/>
              <w:rPr>
                <w:b/>
              </w:rPr>
            </w:pPr>
            <w:r w:rsidRPr="00707670">
              <w:rPr>
                <w:b/>
              </w:rPr>
              <w:t>Class:</w:t>
            </w:r>
          </w:p>
        </w:tc>
        <w:tc>
          <w:tcPr>
            <w:tcW w:w="3800" w:type="dxa"/>
            <w:vAlign w:val="center"/>
          </w:tcPr>
          <w:p w:rsidR="007433E6" w:rsidRPr="00707670" w:rsidRDefault="007433E6" w:rsidP="00564509">
            <w:pPr>
              <w:pStyle w:val="TableText"/>
              <w:rPr>
                <w:b/>
              </w:rPr>
            </w:pPr>
          </w:p>
        </w:tc>
        <w:tc>
          <w:tcPr>
            <w:tcW w:w="1222" w:type="dxa"/>
            <w:shd w:val="clear" w:color="auto" w:fill="D9D9D9" w:themeFill="background1" w:themeFillShade="D9"/>
            <w:vAlign w:val="center"/>
          </w:tcPr>
          <w:p w:rsidR="007433E6" w:rsidRPr="00707670" w:rsidRDefault="007433E6" w:rsidP="00564509">
            <w:pPr>
              <w:pStyle w:val="TableText"/>
              <w:rPr>
                <w:b/>
              </w:rPr>
            </w:pPr>
            <w:r w:rsidRPr="00707670">
              <w:rPr>
                <w:b/>
              </w:rPr>
              <w:t>Date:</w:t>
            </w:r>
          </w:p>
        </w:tc>
        <w:tc>
          <w:tcPr>
            <w:tcW w:w="1905" w:type="dxa"/>
            <w:vAlign w:val="center"/>
          </w:tcPr>
          <w:p w:rsidR="007433E6" w:rsidRPr="00707670" w:rsidRDefault="007433E6" w:rsidP="00564509">
            <w:pPr>
              <w:pStyle w:val="TableText"/>
              <w:rPr>
                <w:b/>
              </w:rPr>
            </w:pPr>
          </w:p>
        </w:tc>
      </w:tr>
    </w:tbl>
    <w:p w:rsidR="007433E6" w:rsidRPr="00646088" w:rsidRDefault="007433E6" w:rsidP="007433E6">
      <w:pPr>
        <w:spacing w:before="0" w:after="0"/>
        <w:rPr>
          <w:sz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536"/>
        <w:gridCol w:w="3744"/>
      </w:tblGrid>
      <w:tr w:rsidR="00620FDD" w:rsidRPr="00032F71" w:rsidTr="00C80B97">
        <w:trPr>
          <w:trHeight w:val="720"/>
          <w:tblHeader/>
        </w:trPr>
        <w:tc>
          <w:tcPr>
            <w:tcW w:w="4896" w:type="dxa"/>
            <w:shd w:val="clear" w:color="auto" w:fill="D9D9D9" w:themeFill="background1" w:themeFillShade="D9"/>
            <w:vAlign w:val="bottom"/>
          </w:tcPr>
          <w:p w:rsidR="001A46DB" w:rsidRPr="00032F71" w:rsidRDefault="001A46DB" w:rsidP="005C425E">
            <w:pPr>
              <w:pStyle w:val="ToolTableText"/>
              <w:spacing w:before="0" w:after="0" w:line="276" w:lineRule="auto"/>
              <w:rPr>
                <w:b/>
                <w:sz w:val="20"/>
                <w:szCs w:val="20"/>
              </w:rPr>
            </w:pPr>
            <w:r w:rsidRPr="00032F71">
              <w:rPr>
                <w:b/>
              </w:rPr>
              <w:t>Describe the details included in the images (include image numbers)</w:t>
            </w:r>
          </w:p>
        </w:tc>
        <w:tc>
          <w:tcPr>
            <w:tcW w:w="4536" w:type="dxa"/>
            <w:shd w:val="clear" w:color="auto" w:fill="D9D9D9" w:themeFill="background1" w:themeFillShade="D9"/>
            <w:vAlign w:val="bottom"/>
          </w:tcPr>
          <w:p w:rsidR="001A46DB" w:rsidRPr="001A46DB" w:rsidRDefault="001A46DB" w:rsidP="005C425E">
            <w:pPr>
              <w:pStyle w:val="Q"/>
              <w:spacing w:before="0"/>
            </w:pPr>
            <w:r>
              <w:t>How do the captions shape your understanding of the images?</w:t>
            </w:r>
          </w:p>
        </w:tc>
        <w:tc>
          <w:tcPr>
            <w:tcW w:w="3744" w:type="dxa"/>
            <w:shd w:val="clear" w:color="auto" w:fill="D9D9D9" w:themeFill="background1" w:themeFillShade="D9"/>
            <w:vAlign w:val="bottom"/>
          </w:tcPr>
          <w:p w:rsidR="001A46DB" w:rsidRPr="00032F71" w:rsidRDefault="001A46DB" w:rsidP="005C425E">
            <w:pPr>
              <w:pStyle w:val="ToolTableText"/>
              <w:spacing w:before="0" w:after="0" w:line="276" w:lineRule="auto"/>
              <w:rPr>
                <w:b/>
              </w:rPr>
            </w:pPr>
            <w:r w:rsidRPr="00032F71">
              <w:rPr>
                <w:b/>
              </w:rPr>
              <w:t xml:space="preserve">How do the images </w:t>
            </w:r>
            <w:r>
              <w:rPr>
                <w:b/>
              </w:rPr>
              <w:t xml:space="preserve">and captions </w:t>
            </w:r>
            <w:r w:rsidRPr="00032F71">
              <w:rPr>
                <w:b/>
              </w:rPr>
              <w:t>connect to a developing central idea?</w:t>
            </w:r>
          </w:p>
        </w:tc>
      </w:tr>
      <w:tr w:rsidR="001E4888" w:rsidRPr="004E735D" w:rsidTr="00C80B97">
        <w:trPr>
          <w:trHeight w:val="989"/>
        </w:trPr>
        <w:tc>
          <w:tcPr>
            <w:tcW w:w="4896" w:type="dxa"/>
            <w:tcBorders>
              <w:bottom w:val="dashSmallGap" w:sz="4" w:space="0" w:color="808080" w:themeColor="background1" w:themeShade="80"/>
            </w:tcBorders>
          </w:tcPr>
          <w:p w:rsidR="001E4888" w:rsidRPr="001E4888" w:rsidRDefault="001E4888" w:rsidP="00B10CF9">
            <w:pPr>
              <w:pStyle w:val="ToolTableText"/>
              <w:rPr>
                <w:sz w:val="20"/>
              </w:rPr>
            </w:pPr>
            <w:r w:rsidRPr="001E4888">
              <w:rPr>
                <w:sz w:val="20"/>
              </w:rPr>
              <w:t>The scene is idyllic and calm. A man is out on a boat in the middle of the water. A large house is in the center of the image and there is a majestic sunrise (or sunset) in the background. The poem at the top of the image describes a scene set in the West Indies where most sugar cane is grown. Men burn the old stalks, called stubble, and sprinkle it on the soil. (image 9)</w:t>
            </w:r>
          </w:p>
        </w:tc>
        <w:tc>
          <w:tcPr>
            <w:tcW w:w="4536" w:type="dxa"/>
            <w:vMerge w:val="restart"/>
          </w:tcPr>
          <w:p w:rsidR="001E4888" w:rsidRDefault="001E4888" w:rsidP="001E4888">
            <w:pPr>
              <w:pStyle w:val="ToolTableText"/>
              <w:rPr>
                <w:sz w:val="20"/>
              </w:rPr>
            </w:pPr>
            <w:r w:rsidRPr="001E4888">
              <w:rPr>
                <w:sz w:val="20"/>
              </w:rPr>
              <w:t>The caption clarifies that this set of images is from an 1861 children’s book depicting the stages of sugar production. Without the caption, it may be unclear that the images were intended for an audience of children—aside from the rhyming poems and the slightly playful nature of the text accompanying the images. The caption describes</w:t>
            </w:r>
            <w:r w:rsidRPr="001E4888">
              <w:rPr>
                <w:sz w:val="18"/>
              </w:rPr>
              <w:t xml:space="preserve"> </w:t>
            </w:r>
            <w:r w:rsidRPr="001E4888">
              <w:rPr>
                <w:sz w:val="20"/>
              </w:rPr>
              <w:t xml:space="preserve">the children’s book, making clear the “toil that brought sweets across the ocean.” </w:t>
            </w:r>
          </w:p>
          <w:p w:rsidR="001E4888" w:rsidRDefault="001E4888" w:rsidP="001E4888">
            <w:pPr>
              <w:pStyle w:val="ToolTableText"/>
              <w:rPr>
                <w:sz w:val="20"/>
              </w:rPr>
            </w:pPr>
          </w:p>
          <w:p w:rsidR="001E4888" w:rsidRDefault="001E4888" w:rsidP="001E4888">
            <w:pPr>
              <w:pStyle w:val="ToolTableText"/>
              <w:rPr>
                <w:sz w:val="20"/>
              </w:rPr>
            </w:pPr>
          </w:p>
          <w:p w:rsidR="001E4888" w:rsidRDefault="001E4888" w:rsidP="001E4888">
            <w:pPr>
              <w:pStyle w:val="ToolTableText"/>
              <w:rPr>
                <w:sz w:val="20"/>
              </w:rPr>
            </w:pPr>
          </w:p>
          <w:p w:rsidR="001E4888" w:rsidRDefault="001E4888" w:rsidP="001E4888">
            <w:pPr>
              <w:pStyle w:val="ToolTableText"/>
              <w:rPr>
                <w:sz w:val="20"/>
              </w:rPr>
            </w:pPr>
          </w:p>
          <w:p w:rsidR="001E4888" w:rsidRDefault="001E4888" w:rsidP="001E4888">
            <w:pPr>
              <w:pStyle w:val="ToolTableText"/>
              <w:rPr>
                <w:sz w:val="20"/>
              </w:rPr>
            </w:pPr>
          </w:p>
          <w:p w:rsidR="001E4888" w:rsidRDefault="001E4888"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620FDD" w:rsidRDefault="00620FDD" w:rsidP="001E4888">
            <w:pPr>
              <w:pStyle w:val="ToolTableText"/>
              <w:rPr>
                <w:sz w:val="20"/>
              </w:rPr>
            </w:pPr>
          </w:p>
          <w:p w:rsidR="001E4888" w:rsidRDefault="001E4888" w:rsidP="001E4888">
            <w:pPr>
              <w:pStyle w:val="ToolTableText"/>
              <w:rPr>
                <w:sz w:val="20"/>
              </w:rPr>
            </w:pPr>
          </w:p>
          <w:p w:rsidR="001E4888" w:rsidRDefault="001E4888" w:rsidP="001E4888">
            <w:pPr>
              <w:pStyle w:val="ToolTableText"/>
              <w:rPr>
                <w:sz w:val="20"/>
              </w:rPr>
            </w:pPr>
          </w:p>
          <w:p w:rsidR="001E4888" w:rsidRPr="001E4888" w:rsidRDefault="001E4888" w:rsidP="001E4888">
            <w:pPr>
              <w:pStyle w:val="ToolTableText"/>
              <w:rPr>
                <w:sz w:val="20"/>
              </w:rPr>
            </w:pPr>
          </w:p>
        </w:tc>
        <w:tc>
          <w:tcPr>
            <w:tcW w:w="3744" w:type="dxa"/>
            <w:vMerge w:val="restart"/>
          </w:tcPr>
          <w:p w:rsidR="001E4888" w:rsidRDefault="001E4888" w:rsidP="00107447">
            <w:pPr>
              <w:pStyle w:val="ToolTableText"/>
              <w:rPr>
                <w:sz w:val="20"/>
              </w:rPr>
            </w:pPr>
            <w:r>
              <w:rPr>
                <w:sz w:val="20"/>
              </w:rPr>
              <w:t>This set of images depicts the same multi-step process described in the text and in the previous set of images.</w:t>
            </w:r>
            <w:r w:rsidR="00111DC4">
              <w:rPr>
                <w:sz w:val="20"/>
              </w:rPr>
              <w:t xml:space="preserve"> </w:t>
            </w:r>
          </w:p>
          <w:p w:rsidR="001E4888" w:rsidRDefault="001E4888" w:rsidP="00107447">
            <w:pPr>
              <w:pStyle w:val="ToolTableText"/>
              <w:rPr>
                <w:sz w:val="20"/>
              </w:rPr>
            </w:pPr>
            <w:r>
              <w:rPr>
                <w:sz w:val="20"/>
              </w:rPr>
              <w:t xml:space="preserve">This set of images begins depicting </w:t>
            </w:r>
            <w:r w:rsidRPr="00A5335F">
              <w:rPr>
                <w:sz w:val="20"/>
              </w:rPr>
              <w:t xml:space="preserve">plantation labor </w:t>
            </w:r>
            <w:r>
              <w:rPr>
                <w:sz w:val="20"/>
              </w:rPr>
              <w:t xml:space="preserve">and </w:t>
            </w:r>
            <w:r w:rsidRPr="00A5335F">
              <w:rPr>
                <w:sz w:val="20"/>
              </w:rPr>
              <w:t xml:space="preserve">ends up in </w:t>
            </w:r>
            <w:r>
              <w:rPr>
                <w:sz w:val="20"/>
              </w:rPr>
              <w:t xml:space="preserve">a </w:t>
            </w:r>
            <w:r w:rsidRPr="00A5335F">
              <w:rPr>
                <w:sz w:val="20"/>
              </w:rPr>
              <w:t>local candy shop</w:t>
            </w:r>
            <w:r>
              <w:rPr>
                <w:sz w:val="20"/>
              </w:rPr>
              <w:t xml:space="preserve"> where eager children await</w:t>
            </w:r>
            <w:r w:rsidRPr="00A5335F">
              <w:rPr>
                <w:sz w:val="20"/>
              </w:rPr>
              <w:t xml:space="preserve">. </w:t>
            </w:r>
            <w:r>
              <w:rPr>
                <w:sz w:val="20"/>
              </w:rPr>
              <w:t xml:space="preserve">This underscores a developing central idea about </w:t>
            </w:r>
            <w:proofErr w:type="gramStart"/>
            <w:r>
              <w:rPr>
                <w:sz w:val="20"/>
              </w:rPr>
              <w:t>the disconnect</w:t>
            </w:r>
            <w:proofErr w:type="gramEnd"/>
            <w:r>
              <w:rPr>
                <w:sz w:val="20"/>
              </w:rPr>
              <w:t xml:space="preserve"> between consumers and the brutality of the </w:t>
            </w:r>
            <w:r w:rsidRPr="00A5335F">
              <w:rPr>
                <w:sz w:val="20"/>
              </w:rPr>
              <w:t>production</w:t>
            </w:r>
            <w:r>
              <w:rPr>
                <w:sz w:val="20"/>
              </w:rPr>
              <w:t xml:space="preserve"> process</w:t>
            </w:r>
            <w:r w:rsidRPr="00A5335F">
              <w:rPr>
                <w:sz w:val="20"/>
              </w:rPr>
              <w:t>.</w:t>
            </w:r>
          </w:p>
          <w:p w:rsidR="001E4888" w:rsidRDefault="001E4888" w:rsidP="004A28C4">
            <w:pPr>
              <w:pStyle w:val="ToolTableText"/>
              <w:rPr>
                <w:sz w:val="20"/>
              </w:rPr>
            </w:pPr>
            <w:r>
              <w:rPr>
                <w:sz w:val="20"/>
              </w:rPr>
              <w:t>The final image highlights another important central idea. Sugar is being sold at a remarkably cheap price given the intensive labor and human sacrifice involved in the production process.</w:t>
            </w:r>
            <w:r w:rsidR="00111DC4">
              <w:rPr>
                <w:sz w:val="20"/>
              </w:rPr>
              <w:t xml:space="preserve"> </w:t>
            </w:r>
          </w:p>
          <w:p w:rsidR="001E4888" w:rsidRPr="00A5335F" w:rsidRDefault="001E4888" w:rsidP="004A28C4">
            <w:pPr>
              <w:pStyle w:val="ToolTableText"/>
            </w:pPr>
          </w:p>
        </w:tc>
      </w:tr>
      <w:tr w:rsidR="001E4888" w:rsidRPr="004E735D" w:rsidTr="00C80B97">
        <w:trPr>
          <w:trHeight w:val="648"/>
        </w:trPr>
        <w:tc>
          <w:tcPr>
            <w:tcW w:w="4896" w:type="dxa"/>
            <w:tcBorders>
              <w:top w:val="dashSmallGap" w:sz="4" w:space="0" w:color="808080" w:themeColor="background1" w:themeShade="80"/>
              <w:bottom w:val="dashSmallGap" w:sz="4" w:space="0" w:color="808080" w:themeColor="background1" w:themeShade="80"/>
            </w:tcBorders>
          </w:tcPr>
          <w:p w:rsidR="001E4888" w:rsidRPr="001E4888" w:rsidRDefault="001E4888" w:rsidP="004A28C4">
            <w:pPr>
              <w:pStyle w:val="ToolTableText"/>
              <w:rPr>
                <w:sz w:val="20"/>
              </w:rPr>
            </w:pPr>
            <w:r w:rsidRPr="001E4888">
              <w:rPr>
                <w:sz w:val="20"/>
              </w:rPr>
              <w:t xml:space="preserve">The planting looks very organized and tedious. Plots are dug into the ground in perfect rows. The poem describes the Planter walking around “with eagle glance, and all controls.” Slaves are bending down doing the labor; some have tools, and one slave in a hat standing by the Planter may have a whip. (image 10) </w:t>
            </w:r>
          </w:p>
        </w:tc>
        <w:tc>
          <w:tcPr>
            <w:tcW w:w="4536" w:type="dxa"/>
            <w:vMerge/>
          </w:tcPr>
          <w:p w:rsidR="001E4888" w:rsidRPr="004E735D" w:rsidRDefault="001E4888" w:rsidP="00F50160">
            <w:pPr>
              <w:pStyle w:val="ToolTableText"/>
              <w:rPr>
                <w:sz w:val="20"/>
              </w:rPr>
            </w:pPr>
          </w:p>
        </w:tc>
        <w:tc>
          <w:tcPr>
            <w:tcW w:w="3744" w:type="dxa"/>
            <w:vMerge/>
            <w:vAlign w:val="center"/>
          </w:tcPr>
          <w:p w:rsidR="001E4888" w:rsidRPr="004E735D" w:rsidRDefault="001E4888" w:rsidP="004E735D">
            <w:pPr>
              <w:pStyle w:val="ToolTableText"/>
              <w:rPr>
                <w:sz w:val="20"/>
              </w:rPr>
            </w:pPr>
          </w:p>
        </w:tc>
      </w:tr>
      <w:tr w:rsidR="001E4888" w:rsidRPr="004E735D" w:rsidTr="00C80B97">
        <w:trPr>
          <w:trHeight w:val="648"/>
        </w:trPr>
        <w:tc>
          <w:tcPr>
            <w:tcW w:w="4896" w:type="dxa"/>
            <w:tcBorders>
              <w:top w:val="dashSmallGap" w:sz="4" w:space="0" w:color="808080" w:themeColor="background1" w:themeShade="80"/>
            </w:tcBorders>
          </w:tcPr>
          <w:p w:rsidR="001E4888" w:rsidRPr="001E4888" w:rsidRDefault="001E4888" w:rsidP="004A28C4">
            <w:pPr>
              <w:pStyle w:val="ToolTableText"/>
              <w:rPr>
                <w:sz w:val="20"/>
              </w:rPr>
            </w:pPr>
            <w:r w:rsidRPr="001E4888">
              <w:rPr>
                <w:sz w:val="20"/>
              </w:rPr>
              <w:t xml:space="preserve">The poem describes the next phase of the process; the image depicts men cutting down cane and women gathering it into bundles. A man in a cart oversees with a whip at the ready. The poem references the stripping of leaves, and the speed and urgency of the work to get the bundles to the mill. (image 11) </w:t>
            </w:r>
          </w:p>
        </w:tc>
        <w:tc>
          <w:tcPr>
            <w:tcW w:w="4536" w:type="dxa"/>
            <w:vMerge/>
          </w:tcPr>
          <w:p w:rsidR="001E4888" w:rsidRPr="004E735D" w:rsidRDefault="001E4888" w:rsidP="00F50160">
            <w:pPr>
              <w:pStyle w:val="ToolTableText"/>
              <w:rPr>
                <w:sz w:val="20"/>
              </w:rPr>
            </w:pPr>
          </w:p>
        </w:tc>
        <w:tc>
          <w:tcPr>
            <w:tcW w:w="3744" w:type="dxa"/>
            <w:vMerge/>
            <w:vAlign w:val="center"/>
          </w:tcPr>
          <w:p w:rsidR="001E4888" w:rsidRPr="004E735D" w:rsidRDefault="001E4888" w:rsidP="004E735D">
            <w:pPr>
              <w:pStyle w:val="ToolTableText"/>
              <w:rPr>
                <w:sz w:val="20"/>
              </w:rPr>
            </w:pPr>
          </w:p>
        </w:tc>
      </w:tr>
      <w:tr w:rsidR="001E4888" w:rsidRPr="004E735D" w:rsidTr="00C80B97">
        <w:trPr>
          <w:trHeight w:val="648"/>
        </w:trPr>
        <w:tc>
          <w:tcPr>
            <w:tcW w:w="4896" w:type="dxa"/>
            <w:tcBorders>
              <w:bottom w:val="dashSmallGap" w:sz="4" w:space="0" w:color="808080" w:themeColor="background1" w:themeShade="80"/>
            </w:tcBorders>
          </w:tcPr>
          <w:p w:rsidR="001E4888" w:rsidRPr="001E4888" w:rsidRDefault="001E4888" w:rsidP="00620FDD">
            <w:pPr>
              <w:pStyle w:val="ToolTableText"/>
              <w:keepNext/>
              <w:rPr>
                <w:sz w:val="20"/>
              </w:rPr>
            </w:pPr>
            <w:r w:rsidRPr="001E4888">
              <w:rPr>
                <w:sz w:val="20"/>
              </w:rPr>
              <w:t xml:space="preserve">Sugar is described as “safe on our shores.” At this point in the process it is unrefined and raw. Bakers will refine it into “lump sugar.” Men with hammers work to open the barrels of raw sugar, while others refine it in the background. (image 12) </w:t>
            </w:r>
          </w:p>
        </w:tc>
        <w:tc>
          <w:tcPr>
            <w:tcW w:w="4536" w:type="dxa"/>
            <w:vMerge/>
          </w:tcPr>
          <w:p w:rsidR="001E4888" w:rsidRPr="004E735D" w:rsidRDefault="001E4888" w:rsidP="00F50160">
            <w:pPr>
              <w:pStyle w:val="ToolTableText"/>
              <w:rPr>
                <w:sz w:val="20"/>
              </w:rPr>
            </w:pPr>
          </w:p>
        </w:tc>
        <w:tc>
          <w:tcPr>
            <w:tcW w:w="3744" w:type="dxa"/>
            <w:vMerge/>
            <w:vAlign w:val="center"/>
          </w:tcPr>
          <w:p w:rsidR="001E4888" w:rsidRPr="004E735D" w:rsidRDefault="001E4888" w:rsidP="004E735D">
            <w:pPr>
              <w:pStyle w:val="ToolTableText"/>
              <w:rPr>
                <w:sz w:val="20"/>
              </w:rPr>
            </w:pPr>
          </w:p>
        </w:tc>
      </w:tr>
      <w:tr w:rsidR="001E4888" w:rsidRPr="004E735D" w:rsidTr="00C80B97">
        <w:trPr>
          <w:trHeight w:val="648"/>
        </w:trPr>
        <w:tc>
          <w:tcPr>
            <w:tcW w:w="4896" w:type="dxa"/>
            <w:tcBorders>
              <w:top w:val="dashSmallGap" w:sz="4" w:space="0" w:color="808080" w:themeColor="background1" w:themeShade="80"/>
              <w:bottom w:val="dashSmallGap" w:sz="4" w:space="0" w:color="808080" w:themeColor="background1" w:themeShade="80"/>
            </w:tcBorders>
          </w:tcPr>
          <w:p w:rsidR="001E4888" w:rsidRPr="001E4888" w:rsidRDefault="001E4888" w:rsidP="004A28C4">
            <w:pPr>
              <w:pStyle w:val="ToolTableText"/>
              <w:rPr>
                <w:sz w:val="20"/>
              </w:rPr>
            </w:pPr>
            <w:r w:rsidRPr="001E4888">
              <w:rPr>
                <w:sz w:val="20"/>
              </w:rPr>
              <w:t xml:space="preserve">Sugar is packaged into “the familiar shape” of cones and readied for sale. The poem alludes to the laborious process involved in getting sugar to this stage: “Though having </w:t>
            </w:r>
            <w:proofErr w:type="gramStart"/>
            <w:r w:rsidRPr="001E4888">
              <w:rPr>
                <w:sz w:val="20"/>
              </w:rPr>
              <w:t>pass’d</w:t>
            </w:r>
            <w:proofErr w:type="gramEnd"/>
            <w:r w:rsidRPr="001E4888">
              <w:rPr>
                <w:sz w:val="20"/>
              </w:rPr>
              <w:t xml:space="preserve"> through many a peril, pinch, and scrape.” The words “peril, pinch and scrape” appear to refer to the sugar itself, not the human labor involved. (image 13)</w:t>
            </w:r>
          </w:p>
        </w:tc>
        <w:tc>
          <w:tcPr>
            <w:tcW w:w="4536" w:type="dxa"/>
            <w:vMerge/>
          </w:tcPr>
          <w:p w:rsidR="001E4888" w:rsidRPr="004E735D" w:rsidRDefault="001E4888" w:rsidP="00F50160">
            <w:pPr>
              <w:pStyle w:val="ToolTableText"/>
              <w:rPr>
                <w:spacing w:val="-4"/>
                <w:sz w:val="20"/>
              </w:rPr>
            </w:pPr>
          </w:p>
        </w:tc>
        <w:tc>
          <w:tcPr>
            <w:tcW w:w="3744" w:type="dxa"/>
            <w:vMerge/>
            <w:vAlign w:val="center"/>
          </w:tcPr>
          <w:p w:rsidR="001E4888" w:rsidRPr="004E735D" w:rsidRDefault="001E4888" w:rsidP="004E735D">
            <w:pPr>
              <w:pStyle w:val="ToolTableText"/>
              <w:rPr>
                <w:sz w:val="20"/>
              </w:rPr>
            </w:pPr>
          </w:p>
        </w:tc>
      </w:tr>
      <w:tr w:rsidR="001E4888" w:rsidRPr="004E735D" w:rsidTr="00C80B97">
        <w:trPr>
          <w:trHeight w:val="1223"/>
        </w:trPr>
        <w:tc>
          <w:tcPr>
            <w:tcW w:w="4896" w:type="dxa"/>
            <w:tcBorders>
              <w:top w:val="dashSmallGap" w:sz="4" w:space="0" w:color="808080" w:themeColor="background1" w:themeShade="80"/>
            </w:tcBorders>
          </w:tcPr>
          <w:p w:rsidR="001E4888" w:rsidRPr="004E735D" w:rsidRDefault="001E4888" w:rsidP="004A28C4">
            <w:pPr>
              <w:pStyle w:val="ToolTableText"/>
              <w:rPr>
                <w:sz w:val="20"/>
              </w:rPr>
            </w:pPr>
            <w:r>
              <w:rPr>
                <w:sz w:val="20"/>
              </w:rPr>
              <w:t>Well-dressed c</w:t>
            </w:r>
            <w:r w:rsidRPr="004E735D">
              <w:rPr>
                <w:sz w:val="20"/>
              </w:rPr>
              <w:t xml:space="preserve">hildren </w:t>
            </w:r>
            <w:r>
              <w:rPr>
                <w:sz w:val="20"/>
              </w:rPr>
              <w:t>eagerly wait to buy sweets as a dog paws at a large sugar hogshead. Everyone seems to want the sugar. A sign advertises sugar on sale for 7 cents per pound. The poem a</w:t>
            </w:r>
            <w:r w:rsidRPr="004E735D">
              <w:rPr>
                <w:sz w:val="20"/>
              </w:rPr>
              <w:t>cknowledges that the sugar comes from “many a land</w:t>
            </w:r>
            <w:r>
              <w:rPr>
                <w:sz w:val="20"/>
              </w:rPr>
              <w:t>.</w:t>
            </w:r>
            <w:r w:rsidRPr="004E735D">
              <w:rPr>
                <w:sz w:val="20"/>
              </w:rPr>
              <w:t xml:space="preserve">” (image 14) </w:t>
            </w:r>
          </w:p>
        </w:tc>
        <w:tc>
          <w:tcPr>
            <w:tcW w:w="4536" w:type="dxa"/>
            <w:vMerge/>
          </w:tcPr>
          <w:p w:rsidR="001E4888" w:rsidRPr="004E735D" w:rsidRDefault="001E4888" w:rsidP="00F50160">
            <w:pPr>
              <w:pStyle w:val="ToolTableText"/>
              <w:rPr>
                <w:sz w:val="20"/>
              </w:rPr>
            </w:pPr>
          </w:p>
        </w:tc>
        <w:tc>
          <w:tcPr>
            <w:tcW w:w="3744" w:type="dxa"/>
            <w:vMerge/>
            <w:vAlign w:val="center"/>
          </w:tcPr>
          <w:p w:rsidR="001E4888" w:rsidRPr="004E735D" w:rsidRDefault="001E4888" w:rsidP="004E735D">
            <w:pPr>
              <w:pStyle w:val="ToolTableText"/>
              <w:rPr>
                <w:sz w:val="20"/>
              </w:rPr>
            </w:pPr>
          </w:p>
        </w:tc>
      </w:tr>
    </w:tbl>
    <w:p w:rsidR="00465483" w:rsidRPr="001E4888" w:rsidRDefault="00465483" w:rsidP="001E4888"/>
    <w:p w:rsidR="00465483" w:rsidRPr="001E4888" w:rsidRDefault="00465483" w:rsidP="001E4888">
      <w:r w:rsidRPr="001E4888">
        <w:br w:type="page"/>
      </w:r>
    </w:p>
    <w:p w:rsidR="007433E6" w:rsidRDefault="005963E6" w:rsidP="007433E6">
      <w:pPr>
        <w:pStyle w:val="ToolHeader"/>
      </w:pPr>
      <w:r>
        <w:t>M</w:t>
      </w:r>
      <w:r w:rsidR="00EB472B">
        <w:t>odel</w:t>
      </w:r>
      <w:r>
        <w:t xml:space="preserve"> </w:t>
      </w:r>
      <w:r w:rsidR="007433E6">
        <w:t>Image Analysis Tool (</w:t>
      </w:r>
      <w:r w:rsidR="00570B13">
        <w:t>pp. 48</w:t>
      </w:r>
      <w:r w:rsidR="0041204D">
        <w:t>–</w:t>
      </w:r>
      <w:r w:rsidR="00570B13">
        <w:t>51, images 15</w:t>
      </w:r>
      <w:r w:rsidR="0041204D">
        <w:t>–</w:t>
      </w:r>
      <w:r w:rsidR="00570B13">
        <w:t>20</w:t>
      </w:r>
      <w:r w:rsidR="007433E6">
        <w:t>)</w:t>
      </w:r>
      <w:r>
        <w:t xml:space="preserve"> </w:t>
      </w:r>
    </w:p>
    <w:tbl>
      <w:tblPr>
        <w:tblStyle w:val="TableGrid"/>
        <w:tblW w:w="5000" w:type="pct"/>
        <w:tblInd w:w="115" w:type="dxa"/>
        <w:tblLook w:val="04A0"/>
      </w:tblPr>
      <w:tblGrid>
        <w:gridCol w:w="1422"/>
        <w:gridCol w:w="3549"/>
        <w:gridCol w:w="1270"/>
        <w:gridCol w:w="3868"/>
        <w:gridCol w:w="1243"/>
        <w:gridCol w:w="1824"/>
      </w:tblGrid>
      <w:tr w:rsidR="007433E6" w:rsidRPr="00707670" w:rsidTr="00C80B97">
        <w:trPr>
          <w:trHeight w:val="556"/>
        </w:trPr>
        <w:tc>
          <w:tcPr>
            <w:tcW w:w="1407" w:type="dxa"/>
            <w:shd w:val="clear" w:color="auto" w:fill="D9D9D9" w:themeFill="background1" w:themeFillShade="D9"/>
            <w:vAlign w:val="center"/>
          </w:tcPr>
          <w:p w:rsidR="007433E6" w:rsidRPr="00707670" w:rsidRDefault="007433E6" w:rsidP="00564509">
            <w:pPr>
              <w:pStyle w:val="TableText"/>
              <w:rPr>
                <w:b/>
              </w:rPr>
            </w:pPr>
            <w:r w:rsidRPr="00707670">
              <w:rPr>
                <w:b/>
              </w:rPr>
              <w:t>Name:</w:t>
            </w:r>
          </w:p>
        </w:tc>
        <w:tc>
          <w:tcPr>
            <w:tcW w:w="3514" w:type="dxa"/>
            <w:vAlign w:val="center"/>
          </w:tcPr>
          <w:p w:rsidR="007433E6" w:rsidRPr="00707670" w:rsidRDefault="007433E6" w:rsidP="00564509">
            <w:pPr>
              <w:pStyle w:val="TableText"/>
              <w:rPr>
                <w:b/>
              </w:rPr>
            </w:pPr>
          </w:p>
        </w:tc>
        <w:tc>
          <w:tcPr>
            <w:tcW w:w="1257" w:type="dxa"/>
            <w:shd w:val="clear" w:color="auto" w:fill="D9D9D9" w:themeFill="background1" w:themeFillShade="D9"/>
            <w:vAlign w:val="center"/>
          </w:tcPr>
          <w:p w:rsidR="007433E6" w:rsidRPr="00707670" w:rsidRDefault="007433E6" w:rsidP="00564509">
            <w:pPr>
              <w:pStyle w:val="TableText"/>
              <w:rPr>
                <w:b/>
              </w:rPr>
            </w:pPr>
            <w:r w:rsidRPr="00707670">
              <w:rPr>
                <w:b/>
              </w:rPr>
              <w:t>Class:</w:t>
            </w:r>
          </w:p>
        </w:tc>
        <w:tc>
          <w:tcPr>
            <w:tcW w:w="3830" w:type="dxa"/>
            <w:vAlign w:val="center"/>
          </w:tcPr>
          <w:p w:rsidR="007433E6" w:rsidRPr="00707670" w:rsidRDefault="007433E6" w:rsidP="00564509">
            <w:pPr>
              <w:pStyle w:val="TableText"/>
              <w:rPr>
                <w:b/>
              </w:rPr>
            </w:pPr>
          </w:p>
        </w:tc>
        <w:tc>
          <w:tcPr>
            <w:tcW w:w="1231" w:type="dxa"/>
            <w:shd w:val="clear" w:color="auto" w:fill="D9D9D9" w:themeFill="background1" w:themeFillShade="D9"/>
            <w:vAlign w:val="center"/>
          </w:tcPr>
          <w:p w:rsidR="007433E6" w:rsidRPr="00707670" w:rsidRDefault="007433E6" w:rsidP="00564509">
            <w:pPr>
              <w:pStyle w:val="TableText"/>
              <w:rPr>
                <w:b/>
              </w:rPr>
            </w:pPr>
            <w:r w:rsidRPr="00707670">
              <w:rPr>
                <w:b/>
              </w:rPr>
              <w:t>Date:</w:t>
            </w:r>
          </w:p>
        </w:tc>
        <w:tc>
          <w:tcPr>
            <w:tcW w:w="1806" w:type="dxa"/>
            <w:vAlign w:val="center"/>
          </w:tcPr>
          <w:p w:rsidR="007433E6" w:rsidRPr="00707670" w:rsidRDefault="007433E6" w:rsidP="00564509">
            <w:pPr>
              <w:pStyle w:val="TableText"/>
              <w:rPr>
                <w:b/>
              </w:rPr>
            </w:pPr>
          </w:p>
        </w:tc>
      </w:tr>
    </w:tbl>
    <w:p w:rsidR="007433E6" w:rsidRPr="00646088" w:rsidRDefault="007433E6" w:rsidP="007433E6">
      <w:pPr>
        <w:spacing w:before="0" w:after="0"/>
        <w:rPr>
          <w:sz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6"/>
        <w:gridCol w:w="4536"/>
        <w:gridCol w:w="3744"/>
      </w:tblGrid>
      <w:tr w:rsidR="001A46DB" w:rsidRPr="00032F71" w:rsidTr="00C80B97">
        <w:trPr>
          <w:trHeight w:val="720"/>
          <w:tblHeader/>
        </w:trPr>
        <w:tc>
          <w:tcPr>
            <w:tcW w:w="4896" w:type="dxa"/>
            <w:tcBorders>
              <w:bottom w:val="single" w:sz="4" w:space="0" w:color="auto"/>
            </w:tcBorders>
            <w:shd w:val="clear" w:color="auto" w:fill="D9D9D9" w:themeFill="background1" w:themeFillShade="D9"/>
            <w:vAlign w:val="bottom"/>
          </w:tcPr>
          <w:p w:rsidR="001A46DB" w:rsidRPr="00032F71" w:rsidRDefault="001A46DB" w:rsidP="00111DC4">
            <w:pPr>
              <w:pStyle w:val="ToolTableText"/>
              <w:spacing w:before="0" w:after="0" w:line="276" w:lineRule="auto"/>
              <w:rPr>
                <w:b/>
                <w:sz w:val="20"/>
                <w:szCs w:val="20"/>
              </w:rPr>
            </w:pPr>
            <w:r w:rsidRPr="00032F71">
              <w:rPr>
                <w:b/>
              </w:rPr>
              <w:t>Describe the details included in the images (include image numbers)</w:t>
            </w:r>
          </w:p>
        </w:tc>
        <w:tc>
          <w:tcPr>
            <w:tcW w:w="4536" w:type="dxa"/>
            <w:tcBorders>
              <w:bottom w:val="single" w:sz="4" w:space="0" w:color="auto"/>
            </w:tcBorders>
            <w:shd w:val="clear" w:color="auto" w:fill="D9D9D9" w:themeFill="background1" w:themeFillShade="D9"/>
            <w:vAlign w:val="bottom"/>
          </w:tcPr>
          <w:p w:rsidR="001A46DB" w:rsidRPr="001A46DB" w:rsidRDefault="001A46DB" w:rsidP="00111DC4">
            <w:pPr>
              <w:pStyle w:val="Q"/>
              <w:spacing w:before="0"/>
            </w:pPr>
            <w:r>
              <w:t>How do the captions shape your understanding of the images?</w:t>
            </w:r>
          </w:p>
        </w:tc>
        <w:tc>
          <w:tcPr>
            <w:tcW w:w="3744" w:type="dxa"/>
            <w:shd w:val="clear" w:color="auto" w:fill="D9D9D9" w:themeFill="background1" w:themeFillShade="D9"/>
            <w:vAlign w:val="bottom"/>
          </w:tcPr>
          <w:p w:rsidR="001A46DB" w:rsidRPr="00032F71" w:rsidRDefault="001A46DB" w:rsidP="00111DC4">
            <w:pPr>
              <w:pStyle w:val="ToolTableText"/>
              <w:spacing w:before="0" w:after="0" w:line="276" w:lineRule="auto"/>
              <w:rPr>
                <w:b/>
              </w:rPr>
            </w:pPr>
            <w:r w:rsidRPr="00032F71">
              <w:rPr>
                <w:b/>
              </w:rPr>
              <w:t xml:space="preserve">How do the images </w:t>
            </w:r>
            <w:r>
              <w:rPr>
                <w:b/>
              </w:rPr>
              <w:t xml:space="preserve">and captions </w:t>
            </w:r>
            <w:r w:rsidRPr="00032F71">
              <w:rPr>
                <w:b/>
              </w:rPr>
              <w:t>connect to a developing central idea?</w:t>
            </w:r>
          </w:p>
        </w:tc>
      </w:tr>
      <w:tr w:rsidR="00F54EB1" w:rsidRPr="004E735D" w:rsidTr="00C80B97">
        <w:trPr>
          <w:trHeight w:val="557"/>
        </w:trPr>
        <w:tc>
          <w:tcPr>
            <w:tcW w:w="4896" w:type="dxa"/>
            <w:tcBorders>
              <w:bottom w:val="dashSmallGap" w:sz="4" w:space="0" w:color="808080" w:themeColor="background1" w:themeShade="80"/>
              <w:right w:val="single" w:sz="4" w:space="0" w:color="auto"/>
            </w:tcBorders>
          </w:tcPr>
          <w:p w:rsidR="00F54EB1" w:rsidRPr="00111DC4" w:rsidRDefault="00306565" w:rsidP="0041204D">
            <w:pPr>
              <w:pStyle w:val="ToolTableText"/>
              <w:rPr>
                <w:sz w:val="20"/>
              </w:rPr>
            </w:pPr>
            <w:r w:rsidRPr="00111DC4">
              <w:rPr>
                <w:sz w:val="20"/>
              </w:rPr>
              <w:t xml:space="preserve">In contrast to the images on previous pages, these images are photographs. </w:t>
            </w:r>
            <w:r w:rsidR="00F54EB1" w:rsidRPr="00111DC4">
              <w:rPr>
                <w:sz w:val="20"/>
              </w:rPr>
              <w:t xml:space="preserve">Two plantation workers, both women, stand in front of </w:t>
            </w:r>
            <w:r w:rsidR="000A35A3" w:rsidRPr="00111DC4">
              <w:rPr>
                <w:sz w:val="20"/>
              </w:rPr>
              <w:t xml:space="preserve">a </w:t>
            </w:r>
            <w:r w:rsidRPr="00111DC4">
              <w:rPr>
                <w:sz w:val="20"/>
              </w:rPr>
              <w:t xml:space="preserve">dense </w:t>
            </w:r>
            <w:r w:rsidR="000A35A3" w:rsidRPr="00111DC4">
              <w:rPr>
                <w:sz w:val="20"/>
              </w:rPr>
              <w:t xml:space="preserve">field of sugar cane in badly </w:t>
            </w:r>
            <w:r w:rsidR="00F54EB1" w:rsidRPr="00111DC4">
              <w:rPr>
                <w:sz w:val="20"/>
              </w:rPr>
              <w:t xml:space="preserve">tattered clothes. </w:t>
            </w:r>
            <w:r w:rsidR="00836D74" w:rsidRPr="00111DC4">
              <w:rPr>
                <w:sz w:val="20"/>
              </w:rPr>
              <w:t xml:space="preserve">The clothing reveals the poor working conditions of the laborers. </w:t>
            </w:r>
            <w:r w:rsidR="000A35A3" w:rsidRPr="00111DC4">
              <w:rPr>
                <w:sz w:val="20"/>
              </w:rPr>
              <w:t xml:space="preserve">One </w:t>
            </w:r>
            <w:r w:rsidR="00836D74" w:rsidRPr="00111DC4">
              <w:rPr>
                <w:sz w:val="20"/>
              </w:rPr>
              <w:t xml:space="preserve">woman </w:t>
            </w:r>
            <w:r w:rsidR="000A35A3" w:rsidRPr="00111DC4">
              <w:rPr>
                <w:sz w:val="20"/>
              </w:rPr>
              <w:t>has her arm around the other and appears to be smoking a pipe</w:t>
            </w:r>
            <w:r w:rsidR="0041204D" w:rsidRPr="00111DC4">
              <w:rPr>
                <w:sz w:val="20"/>
              </w:rPr>
              <w:t>.</w:t>
            </w:r>
            <w:r w:rsidR="000A35A3" w:rsidRPr="00111DC4">
              <w:rPr>
                <w:sz w:val="20"/>
              </w:rPr>
              <w:t xml:space="preserve"> </w:t>
            </w:r>
            <w:r w:rsidR="00F54EB1" w:rsidRPr="00111DC4">
              <w:rPr>
                <w:sz w:val="20"/>
              </w:rPr>
              <w:t>(image 15)</w:t>
            </w:r>
          </w:p>
        </w:tc>
        <w:tc>
          <w:tcPr>
            <w:tcW w:w="4536" w:type="dxa"/>
            <w:tcBorders>
              <w:left w:val="single" w:sz="4" w:space="0" w:color="auto"/>
              <w:bottom w:val="dashSmallGap" w:sz="4" w:space="0" w:color="808080" w:themeColor="background1" w:themeShade="80"/>
            </w:tcBorders>
          </w:tcPr>
          <w:p w:rsidR="00762FB8" w:rsidRPr="004E735D" w:rsidRDefault="000A35A3" w:rsidP="0041204D">
            <w:pPr>
              <w:pStyle w:val="ToolTableText"/>
              <w:rPr>
                <w:sz w:val="20"/>
              </w:rPr>
            </w:pPr>
            <w:r>
              <w:rPr>
                <w:sz w:val="20"/>
              </w:rPr>
              <w:t xml:space="preserve">The caption clarifies that the image is from the island of St. Kitts in </w:t>
            </w:r>
            <w:r w:rsidRPr="004E735D">
              <w:rPr>
                <w:sz w:val="20"/>
              </w:rPr>
              <w:t>1901</w:t>
            </w:r>
            <w:r>
              <w:rPr>
                <w:sz w:val="20"/>
              </w:rPr>
              <w:t>.</w:t>
            </w:r>
            <w:r w:rsidRPr="004E735D">
              <w:rPr>
                <w:sz w:val="20"/>
              </w:rPr>
              <w:t xml:space="preserve"> </w:t>
            </w:r>
            <w:r w:rsidR="00306565">
              <w:rPr>
                <w:sz w:val="20"/>
              </w:rPr>
              <w:t xml:space="preserve">This helps reveal that although slavery was abolished by this time, backbreaking sugar labor continued </w:t>
            </w:r>
            <w:r w:rsidR="00F54EB1" w:rsidRPr="004E735D">
              <w:rPr>
                <w:sz w:val="20"/>
              </w:rPr>
              <w:t xml:space="preserve">into the </w:t>
            </w:r>
            <w:r w:rsidR="0041204D">
              <w:rPr>
                <w:sz w:val="20"/>
              </w:rPr>
              <w:t>twentieth</w:t>
            </w:r>
            <w:r w:rsidR="00F54EB1" w:rsidRPr="004E735D">
              <w:rPr>
                <w:sz w:val="20"/>
              </w:rPr>
              <w:t xml:space="preserve"> century. </w:t>
            </w:r>
          </w:p>
        </w:tc>
        <w:tc>
          <w:tcPr>
            <w:tcW w:w="3744" w:type="dxa"/>
            <w:vMerge w:val="restart"/>
          </w:tcPr>
          <w:p w:rsidR="00F54EB1" w:rsidRPr="004E735D" w:rsidRDefault="00B316C8" w:rsidP="003D27AE">
            <w:pPr>
              <w:pStyle w:val="ToolTableText"/>
              <w:rPr>
                <w:sz w:val="20"/>
              </w:rPr>
            </w:pPr>
            <w:r>
              <w:rPr>
                <w:sz w:val="20"/>
              </w:rPr>
              <w:t xml:space="preserve">The brutal conditions of sugar labor continued well into the </w:t>
            </w:r>
            <w:r w:rsidR="0041204D">
              <w:rPr>
                <w:sz w:val="20"/>
              </w:rPr>
              <w:t>twentieth century and</w:t>
            </w:r>
            <w:r>
              <w:rPr>
                <w:sz w:val="20"/>
              </w:rPr>
              <w:t xml:space="preserve"> existed within the United States as well as its territories</w:t>
            </w:r>
            <w:r w:rsidR="00A3633C" w:rsidRPr="004E735D">
              <w:rPr>
                <w:sz w:val="20"/>
              </w:rPr>
              <w:t>.</w:t>
            </w:r>
            <w:r>
              <w:rPr>
                <w:sz w:val="20"/>
              </w:rPr>
              <w:t xml:space="preserve"> </w:t>
            </w:r>
          </w:p>
        </w:tc>
      </w:tr>
      <w:tr w:rsidR="00F54EB1" w:rsidRPr="004E735D" w:rsidTr="00C80B97">
        <w:trPr>
          <w:trHeight w:val="1008"/>
        </w:trPr>
        <w:tc>
          <w:tcPr>
            <w:tcW w:w="4896" w:type="dxa"/>
            <w:tcBorders>
              <w:top w:val="dashSmallGap" w:sz="4" w:space="0" w:color="808080" w:themeColor="background1" w:themeShade="80"/>
              <w:bottom w:val="dashSmallGap" w:sz="4" w:space="0" w:color="808080" w:themeColor="background1" w:themeShade="80"/>
              <w:right w:val="single" w:sz="4" w:space="0" w:color="auto"/>
            </w:tcBorders>
          </w:tcPr>
          <w:p w:rsidR="0021176F" w:rsidRPr="00111DC4" w:rsidRDefault="00FF359B" w:rsidP="0041204D">
            <w:pPr>
              <w:pStyle w:val="ToolTableText"/>
              <w:rPr>
                <w:sz w:val="20"/>
              </w:rPr>
            </w:pPr>
            <w:r w:rsidRPr="00111DC4">
              <w:rPr>
                <w:sz w:val="20"/>
              </w:rPr>
              <w:t xml:space="preserve">A vast </w:t>
            </w:r>
            <w:r w:rsidR="00F54EB1" w:rsidRPr="00111DC4">
              <w:rPr>
                <w:sz w:val="20"/>
              </w:rPr>
              <w:t>field</w:t>
            </w:r>
            <w:r w:rsidRPr="00111DC4">
              <w:rPr>
                <w:sz w:val="20"/>
              </w:rPr>
              <w:t xml:space="preserve"> is</w:t>
            </w:r>
            <w:r w:rsidR="00F54EB1" w:rsidRPr="00111DC4">
              <w:rPr>
                <w:sz w:val="20"/>
              </w:rPr>
              <w:t xml:space="preserve"> burning to prepare for the next harvest. </w:t>
            </w:r>
            <w:r w:rsidRPr="00111DC4">
              <w:rPr>
                <w:sz w:val="20"/>
              </w:rPr>
              <w:t>The image h</w:t>
            </w:r>
            <w:r w:rsidR="00F221A3" w:rsidRPr="00111DC4">
              <w:rPr>
                <w:sz w:val="20"/>
              </w:rPr>
              <w:t>ighlight</w:t>
            </w:r>
            <w:r w:rsidRPr="00111DC4">
              <w:rPr>
                <w:sz w:val="20"/>
              </w:rPr>
              <w:t>s the immense scale of the land</w:t>
            </w:r>
            <w:r w:rsidR="0041204D" w:rsidRPr="00111DC4">
              <w:rPr>
                <w:sz w:val="20"/>
              </w:rPr>
              <w:t>.</w:t>
            </w:r>
            <w:r w:rsidR="00F54EB1" w:rsidRPr="00111DC4">
              <w:rPr>
                <w:sz w:val="20"/>
              </w:rPr>
              <w:t xml:space="preserve"> (image 16)</w:t>
            </w:r>
          </w:p>
        </w:tc>
        <w:tc>
          <w:tcPr>
            <w:tcW w:w="4536" w:type="dxa"/>
            <w:tcBorders>
              <w:top w:val="dashSmallGap" w:sz="4" w:space="0" w:color="808080" w:themeColor="background1" w:themeShade="80"/>
              <w:left w:val="single" w:sz="4" w:space="0" w:color="auto"/>
              <w:bottom w:val="dashSmallGap" w:sz="4" w:space="0" w:color="808080" w:themeColor="background1" w:themeShade="80"/>
            </w:tcBorders>
          </w:tcPr>
          <w:p w:rsidR="00F54EB1" w:rsidRPr="004E735D" w:rsidRDefault="00F221A3" w:rsidP="0041204D">
            <w:pPr>
              <w:pStyle w:val="ToolTableText"/>
              <w:rPr>
                <w:sz w:val="20"/>
              </w:rPr>
            </w:pPr>
            <w:r>
              <w:rPr>
                <w:sz w:val="20"/>
              </w:rPr>
              <w:t>The caption reveals that the photograph was taken in 1942</w:t>
            </w:r>
            <w:r w:rsidR="001D371F">
              <w:rPr>
                <w:sz w:val="20"/>
              </w:rPr>
              <w:t xml:space="preserve"> in Puerto Rico</w:t>
            </w:r>
            <w:r>
              <w:rPr>
                <w:sz w:val="20"/>
              </w:rPr>
              <w:t xml:space="preserve">. </w:t>
            </w:r>
            <w:r w:rsidR="003A62CE">
              <w:rPr>
                <w:sz w:val="20"/>
              </w:rPr>
              <w:t>This clarifies that s</w:t>
            </w:r>
            <w:r w:rsidR="001D371F">
              <w:rPr>
                <w:sz w:val="20"/>
              </w:rPr>
              <w:t xml:space="preserve">ugar production </w:t>
            </w:r>
            <w:r w:rsidR="003A62CE">
              <w:rPr>
                <w:sz w:val="20"/>
              </w:rPr>
              <w:t>has extended</w:t>
            </w:r>
            <w:r w:rsidR="00F54EB1" w:rsidRPr="004E735D">
              <w:rPr>
                <w:sz w:val="20"/>
              </w:rPr>
              <w:t xml:space="preserve"> </w:t>
            </w:r>
            <w:r w:rsidR="003A62CE">
              <w:rPr>
                <w:sz w:val="20"/>
              </w:rPr>
              <w:t xml:space="preserve">at least </w:t>
            </w:r>
            <w:r w:rsidR="00F54EB1" w:rsidRPr="004E735D">
              <w:rPr>
                <w:sz w:val="20"/>
              </w:rPr>
              <w:t xml:space="preserve">into the middle of the </w:t>
            </w:r>
            <w:r w:rsidR="0041204D">
              <w:rPr>
                <w:sz w:val="20"/>
              </w:rPr>
              <w:t>twentieth</w:t>
            </w:r>
            <w:r w:rsidR="00F54EB1" w:rsidRPr="004E735D">
              <w:rPr>
                <w:sz w:val="20"/>
              </w:rPr>
              <w:t xml:space="preserve"> century. </w:t>
            </w:r>
          </w:p>
        </w:tc>
        <w:tc>
          <w:tcPr>
            <w:tcW w:w="3744" w:type="dxa"/>
            <w:vMerge/>
            <w:vAlign w:val="center"/>
          </w:tcPr>
          <w:p w:rsidR="00F54EB1" w:rsidRPr="004E735D" w:rsidRDefault="00F54EB1" w:rsidP="004E735D">
            <w:pPr>
              <w:pStyle w:val="ToolTableText"/>
              <w:rPr>
                <w:sz w:val="20"/>
              </w:rPr>
            </w:pPr>
          </w:p>
        </w:tc>
      </w:tr>
      <w:tr w:rsidR="00F54EB1" w:rsidRPr="004E735D" w:rsidTr="00C80B97">
        <w:trPr>
          <w:trHeight w:val="1008"/>
        </w:trPr>
        <w:tc>
          <w:tcPr>
            <w:tcW w:w="4896" w:type="dxa"/>
            <w:tcBorders>
              <w:top w:val="dashSmallGap" w:sz="4" w:space="0" w:color="808080" w:themeColor="background1" w:themeShade="80"/>
              <w:bottom w:val="single" w:sz="4" w:space="0" w:color="auto"/>
              <w:right w:val="single" w:sz="4" w:space="0" w:color="auto"/>
            </w:tcBorders>
          </w:tcPr>
          <w:p w:rsidR="00F54EB1" w:rsidRPr="00111DC4" w:rsidRDefault="009870DA" w:rsidP="00736723">
            <w:pPr>
              <w:pStyle w:val="ToolTableText"/>
              <w:rPr>
                <w:sz w:val="20"/>
              </w:rPr>
            </w:pPr>
            <w:r w:rsidRPr="00111DC4">
              <w:rPr>
                <w:sz w:val="20"/>
              </w:rPr>
              <w:t>A</w:t>
            </w:r>
            <w:r w:rsidR="00F54EB1" w:rsidRPr="00111DC4">
              <w:rPr>
                <w:sz w:val="20"/>
              </w:rPr>
              <w:t xml:space="preserve"> </w:t>
            </w:r>
            <w:r w:rsidR="00736723" w:rsidRPr="00111DC4">
              <w:rPr>
                <w:sz w:val="20"/>
              </w:rPr>
              <w:t xml:space="preserve">man in a hat </w:t>
            </w:r>
            <w:r w:rsidRPr="00111DC4">
              <w:rPr>
                <w:sz w:val="20"/>
              </w:rPr>
              <w:t>sits atop a horse</w:t>
            </w:r>
            <w:r w:rsidR="00736723" w:rsidRPr="00111DC4">
              <w:rPr>
                <w:sz w:val="20"/>
              </w:rPr>
              <w:t xml:space="preserve"> smoking a cigar</w:t>
            </w:r>
            <w:r w:rsidR="0041204D" w:rsidRPr="00111DC4">
              <w:rPr>
                <w:sz w:val="20"/>
              </w:rPr>
              <w:t>.</w:t>
            </w:r>
            <w:r w:rsidR="00736723" w:rsidRPr="00111DC4">
              <w:rPr>
                <w:sz w:val="20"/>
              </w:rPr>
              <w:t xml:space="preserve"> </w:t>
            </w:r>
            <w:r w:rsidR="0041204D" w:rsidRPr="00111DC4">
              <w:rPr>
                <w:sz w:val="20"/>
              </w:rPr>
              <w:t>(image 17)</w:t>
            </w:r>
          </w:p>
        </w:tc>
        <w:tc>
          <w:tcPr>
            <w:tcW w:w="4536" w:type="dxa"/>
            <w:tcBorders>
              <w:top w:val="dashSmallGap" w:sz="4" w:space="0" w:color="808080" w:themeColor="background1" w:themeShade="80"/>
              <w:left w:val="single" w:sz="4" w:space="0" w:color="auto"/>
              <w:bottom w:val="single" w:sz="4" w:space="0" w:color="auto"/>
            </w:tcBorders>
          </w:tcPr>
          <w:p w:rsidR="00F54EB1" w:rsidRPr="004E735D" w:rsidRDefault="009870DA" w:rsidP="0041204D">
            <w:pPr>
              <w:pStyle w:val="ToolTableText"/>
              <w:rPr>
                <w:sz w:val="20"/>
              </w:rPr>
            </w:pPr>
            <w:r>
              <w:rPr>
                <w:sz w:val="20"/>
              </w:rPr>
              <w:t>The caption describes the foreman “As ev</w:t>
            </w:r>
            <w:r w:rsidR="00111DC4">
              <w:rPr>
                <w:sz w:val="20"/>
              </w:rPr>
              <w:t xml:space="preserve">er…watch[ing] from his horse.” </w:t>
            </w:r>
            <w:r w:rsidR="004E4CAF">
              <w:rPr>
                <w:sz w:val="20"/>
              </w:rPr>
              <w:t xml:space="preserve">This underscores the role of the overseer as a constant presence in sugar production. </w:t>
            </w:r>
            <w:r>
              <w:rPr>
                <w:sz w:val="20"/>
              </w:rPr>
              <w:t>The caption also reveals the image was taken in Puerto Rico</w:t>
            </w:r>
            <w:r w:rsidR="004E4CAF">
              <w:rPr>
                <w:sz w:val="20"/>
              </w:rPr>
              <w:t>, now a commonwealth of the United States</w:t>
            </w:r>
            <w:r>
              <w:rPr>
                <w:sz w:val="20"/>
              </w:rPr>
              <w:t xml:space="preserve">. </w:t>
            </w:r>
          </w:p>
        </w:tc>
        <w:tc>
          <w:tcPr>
            <w:tcW w:w="3744" w:type="dxa"/>
            <w:vMerge/>
            <w:vAlign w:val="center"/>
          </w:tcPr>
          <w:p w:rsidR="00F54EB1" w:rsidRPr="004E735D" w:rsidRDefault="00F54EB1" w:rsidP="004E735D">
            <w:pPr>
              <w:pStyle w:val="ToolTableText"/>
              <w:rPr>
                <w:sz w:val="20"/>
              </w:rPr>
            </w:pPr>
          </w:p>
        </w:tc>
      </w:tr>
      <w:tr w:rsidR="00F54EB1" w:rsidRPr="004E735D" w:rsidTr="00C80B97">
        <w:trPr>
          <w:trHeight w:val="2304"/>
        </w:trPr>
        <w:tc>
          <w:tcPr>
            <w:tcW w:w="4896" w:type="dxa"/>
            <w:tcBorders>
              <w:top w:val="single" w:sz="4" w:space="0" w:color="auto"/>
              <w:right w:val="single" w:sz="4" w:space="0" w:color="auto"/>
            </w:tcBorders>
          </w:tcPr>
          <w:p w:rsidR="0021176F" w:rsidRPr="004E735D" w:rsidRDefault="00736723" w:rsidP="0041204D">
            <w:pPr>
              <w:pStyle w:val="ToolTableText"/>
              <w:rPr>
                <w:b/>
                <w:sz w:val="20"/>
              </w:rPr>
            </w:pPr>
            <w:r>
              <w:rPr>
                <w:sz w:val="20"/>
              </w:rPr>
              <w:t>M</w:t>
            </w:r>
            <w:r w:rsidR="00C0639C" w:rsidRPr="004E735D">
              <w:rPr>
                <w:sz w:val="20"/>
              </w:rPr>
              <w:t>ore i</w:t>
            </w:r>
            <w:r w:rsidR="00F54EB1" w:rsidRPr="004E735D">
              <w:rPr>
                <w:sz w:val="20"/>
              </w:rPr>
              <w:t xml:space="preserve">mages of cane </w:t>
            </w:r>
            <w:r>
              <w:rPr>
                <w:sz w:val="20"/>
              </w:rPr>
              <w:t xml:space="preserve">and cane </w:t>
            </w:r>
            <w:r w:rsidR="00F54EB1" w:rsidRPr="004E735D">
              <w:rPr>
                <w:sz w:val="20"/>
              </w:rPr>
              <w:t xml:space="preserve">being </w:t>
            </w:r>
            <w:proofErr w:type="gramStart"/>
            <w:r w:rsidR="00F54EB1" w:rsidRPr="004E735D">
              <w:rPr>
                <w:sz w:val="20"/>
              </w:rPr>
              <w:t>cut,</w:t>
            </w:r>
            <w:proofErr w:type="gramEnd"/>
            <w:r w:rsidR="00F54EB1" w:rsidRPr="004E735D">
              <w:rPr>
                <w:sz w:val="20"/>
              </w:rPr>
              <w:t xml:space="preserve"> bundled and </w:t>
            </w:r>
            <w:r>
              <w:rPr>
                <w:sz w:val="20"/>
              </w:rPr>
              <w:t xml:space="preserve">carted </w:t>
            </w:r>
            <w:r w:rsidR="00F54EB1" w:rsidRPr="004E735D">
              <w:rPr>
                <w:sz w:val="20"/>
              </w:rPr>
              <w:t xml:space="preserve">off. </w:t>
            </w:r>
            <w:r w:rsidR="00B930CC">
              <w:rPr>
                <w:sz w:val="20"/>
              </w:rPr>
              <w:t xml:space="preserve">The labor looks </w:t>
            </w:r>
            <w:r w:rsidR="00D754E2">
              <w:rPr>
                <w:sz w:val="20"/>
              </w:rPr>
              <w:t>difficult</w:t>
            </w:r>
            <w:r w:rsidR="00B930CC">
              <w:rPr>
                <w:sz w:val="20"/>
              </w:rPr>
              <w:t>, and people are wearing hats to shield themselves from the sun.</w:t>
            </w:r>
            <w:r w:rsidR="00111DC4">
              <w:rPr>
                <w:sz w:val="20"/>
              </w:rPr>
              <w:t xml:space="preserve"> </w:t>
            </w:r>
            <w:r w:rsidR="00ED5BDB">
              <w:rPr>
                <w:sz w:val="20"/>
              </w:rPr>
              <w:t xml:space="preserve">Vast amounts </w:t>
            </w:r>
            <w:r w:rsidR="00ED5BDB" w:rsidRPr="004E735D">
              <w:rPr>
                <w:sz w:val="20"/>
              </w:rPr>
              <w:t>of sugar cane</w:t>
            </w:r>
            <w:r w:rsidR="00ED5BDB">
              <w:rPr>
                <w:sz w:val="20"/>
              </w:rPr>
              <w:t xml:space="preserve"> </w:t>
            </w:r>
            <w:r w:rsidR="00A373A3">
              <w:rPr>
                <w:sz w:val="20"/>
              </w:rPr>
              <w:t xml:space="preserve">appear </w:t>
            </w:r>
            <w:r w:rsidR="00ED5BDB">
              <w:rPr>
                <w:sz w:val="20"/>
              </w:rPr>
              <w:t>in each of the images (image</w:t>
            </w:r>
            <w:r w:rsidR="00ED5BDB" w:rsidRPr="004E735D">
              <w:rPr>
                <w:sz w:val="20"/>
              </w:rPr>
              <w:t>s 18</w:t>
            </w:r>
            <w:r w:rsidR="0041204D">
              <w:rPr>
                <w:sz w:val="20"/>
              </w:rPr>
              <w:t>–</w:t>
            </w:r>
            <w:r w:rsidR="00ED5BDB" w:rsidRPr="004E735D">
              <w:rPr>
                <w:sz w:val="20"/>
              </w:rPr>
              <w:t xml:space="preserve">20). </w:t>
            </w:r>
            <w:r>
              <w:rPr>
                <w:sz w:val="20"/>
              </w:rPr>
              <w:t xml:space="preserve">In image 20, a </w:t>
            </w:r>
            <w:r w:rsidR="00F54EB1" w:rsidRPr="004E735D">
              <w:rPr>
                <w:sz w:val="20"/>
              </w:rPr>
              <w:t xml:space="preserve">man </w:t>
            </w:r>
            <w:r>
              <w:rPr>
                <w:sz w:val="20"/>
              </w:rPr>
              <w:t>wearing</w:t>
            </w:r>
            <w:r w:rsidR="00F54EB1" w:rsidRPr="004E735D">
              <w:rPr>
                <w:sz w:val="20"/>
              </w:rPr>
              <w:t xml:space="preserve"> tattered clothes </w:t>
            </w:r>
            <w:r w:rsidR="00ED5BDB">
              <w:rPr>
                <w:sz w:val="20"/>
              </w:rPr>
              <w:t xml:space="preserve">is </w:t>
            </w:r>
            <w:r w:rsidR="00ED5BDB" w:rsidRPr="004E735D">
              <w:rPr>
                <w:sz w:val="20"/>
              </w:rPr>
              <w:t xml:space="preserve">cutting </w:t>
            </w:r>
            <w:r w:rsidR="00ED5BDB">
              <w:rPr>
                <w:sz w:val="20"/>
              </w:rPr>
              <w:t>cane with a large machete.</w:t>
            </w:r>
          </w:p>
        </w:tc>
        <w:tc>
          <w:tcPr>
            <w:tcW w:w="4536" w:type="dxa"/>
            <w:tcBorders>
              <w:top w:val="single" w:sz="4" w:space="0" w:color="auto"/>
              <w:left w:val="single" w:sz="4" w:space="0" w:color="auto"/>
            </w:tcBorders>
          </w:tcPr>
          <w:p w:rsidR="00762FB8" w:rsidRPr="004E735D" w:rsidRDefault="00D578D2" w:rsidP="0041204D">
            <w:pPr>
              <w:pStyle w:val="ToolTableText"/>
              <w:rPr>
                <w:sz w:val="20"/>
              </w:rPr>
            </w:pPr>
            <w:r>
              <w:rPr>
                <w:sz w:val="20"/>
              </w:rPr>
              <w:t xml:space="preserve">The captions reveal the diverse times and geographic locations of sugar production. Sugar is grown in Hawaii, Louisiana and Puerto Rico. The photographs capture moments from </w:t>
            </w:r>
            <w:r w:rsidR="00F64059">
              <w:rPr>
                <w:sz w:val="20"/>
              </w:rPr>
              <w:t xml:space="preserve">1917, 1938 and several unknown years. </w:t>
            </w:r>
            <w:r w:rsidR="00942EC5">
              <w:rPr>
                <w:sz w:val="20"/>
              </w:rPr>
              <w:t xml:space="preserve">This </w:t>
            </w:r>
            <w:r w:rsidR="00C458FD">
              <w:rPr>
                <w:sz w:val="20"/>
              </w:rPr>
              <w:t xml:space="preserve">reveals that sugar production continued well into the </w:t>
            </w:r>
            <w:r w:rsidR="0041204D">
              <w:rPr>
                <w:sz w:val="20"/>
              </w:rPr>
              <w:t>twentieth</w:t>
            </w:r>
            <w:r w:rsidR="00C458FD">
              <w:rPr>
                <w:sz w:val="20"/>
              </w:rPr>
              <w:t xml:space="preserve"> century, even within the United States.</w:t>
            </w:r>
            <w:r w:rsidR="00111DC4">
              <w:rPr>
                <w:sz w:val="20"/>
              </w:rPr>
              <w:t xml:space="preserve"> </w:t>
            </w:r>
          </w:p>
        </w:tc>
        <w:tc>
          <w:tcPr>
            <w:tcW w:w="3744" w:type="dxa"/>
            <w:vMerge/>
            <w:vAlign w:val="center"/>
          </w:tcPr>
          <w:p w:rsidR="00F54EB1" w:rsidRPr="004E735D" w:rsidRDefault="00F54EB1" w:rsidP="004E735D">
            <w:pPr>
              <w:pStyle w:val="ToolTableText"/>
              <w:rPr>
                <w:sz w:val="20"/>
              </w:rPr>
            </w:pPr>
          </w:p>
        </w:tc>
      </w:tr>
    </w:tbl>
    <w:p w:rsidR="00A5335F" w:rsidRPr="00A5335F" w:rsidRDefault="00A5335F" w:rsidP="00A5335F"/>
    <w:p w:rsidR="00A5335F" w:rsidRPr="00A5335F" w:rsidRDefault="00A5335F" w:rsidP="00A5335F">
      <w:r w:rsidRPr="00A5335F">
        <w:br w:type="page"/>
      </w:r>
    </w:p>
    <w:p w:rsidR="00570B13" w:rsidRDefault="00570B13" w:rsidP="00570B13">
      <w:pPr>
        <w:pStyle w:val="ToolHeader"/>
      </w:pPr>
      <w:r>
        <w:t>Model Image Analysis Tool (pp. 52</w:t>
      </w:r>
      <w:r w:rsidR="0041204D">
        <w:t>–</w:t>
      </w:r>
      <w:r>
        <w:t>53, images 21</w:t>
      </w:r>
      <w:r w:rsidR="0041204D">
        <w:t>–</w:t>
      </w:r>
      <w:r>
        <w:t xml:space="preserve">24) </w:t>
      </w:r>
    </w:p>
    <w:tbl>
      <w:tblPr>
        <w:tblStyle w:val="TableGrid"/>
        <w:tblW w:w="5000" w:type="pct"/>
        <w:tblLook w:val="04A0"/>
      </w:tblPr>
      <w:tblGrid>
        <w:gridCol w:w="1422"/>
        <w:gridCol w:w="3549"/>
        <w:gridCol w:w="1270"/>
        <w:gridCol w:w="3868"/>
        <w:gridCol w:w="1243"/>
        <w:gridCol w:w="1824"/>
      </w:tblGrid>
      <w:tr w:rsidR="00570B13" w:rsidRPr="00707670" w:rsidTr="009F225A">
        <w:trPr>
          <w:trHeight w:val="556"/>
        </w:trPr>
        <w:tc>
          <w:tcPr>
            <w:tcW w:w="1407" w:type="dxa"/>
            <w:shd w:val="clear" w:color="auto" w:fill="D9D9D9" w:themeFill="background1" w:themeFillShade="D9"/>
            <w:vAlign w:val="center"/>
          </w:tcPr>
          <w:p w:rsidR="00570B13" w:rsidRPr="00707670" w:rsidRDefault="00570B13" w:rsidP="000E004E">
            <w:pPr>
              <w:pStyle w:val="TableText"/>
              <w:rPr>
                <w:b/>
              </w:rPr>
            </w:pPr>
            <w:r w:rsidRPr="00707670">
              <w:rPr>
                <w:b/>
              </w:rPr>
              <w:t>Name:</w:t>
            </w:r>
          </w:p>
        </w:tc>
        <w:tc>
          <w:tcPr>
            <w:tcW w:w="3514" w:type="dxa"/>
            <w:vAlign w:val="center"/>
          </w:tcPr>
          <w:p w:rsidR="00570B13" w:rsidRPr="00707670" w:rsidRDefault="00570B13" w:rsidP="000E004E">
            <w:pPr>
              <w:pStyle w:val="TableText"/>
              <w:rPr>
                <w:b/>
              </w:rPr>
            </w:pPr>
          </w:p>
        </w:tc>
        <w:tc>
          <w:tcPr>
            <w:tcW w:w="1257" w:type="dxa"/>
            <w:shd w:val="clear" w:color="auto" w:fill="D9D9D9" w:themeFill="background1" w:themeFillShade="D9"/>
            <w:vAlign w:val="center"/>
          </w:tcPr>
          <w:p w:rsidR="00570B13" w:rsidRPr="00707670" w:rsidRDefault="00570B13" w:rsidP="000E004E">
            <w:pPr>
              <w:pStyle w:val="TableText"/>
              <w:rPr>
                <w:b/>
              </w:rPr>
            </w:pPr>
            <w:r w:rsidRPr="00707670">
              <w:rPr>
                <w:b/>
              </w:rPr>
              <w:t>Class:</w:t>
            </w:r>
          </w:p>
        </w:tc>
        <w:tc>
          <w:tcPr>
            <w:tcW w:w="3830" w:type="dxa"/>
            <w:vAlign w:val="center"/>
          </w:tcPr>
          <w:p w:rsidR="00570B13" w:rsidRPr="00707670" w:rsidRDefault="00570B13" w:rsidP="000E004E">
            <w:pPr>
              <w:pStyle w:val="TableText"/>
              <w:rPr>
                <w:b/>
              </w:rPr>
            </w:pPr>
          </w:p>
        </w:tc>
        <w:tc>
          <w:tcPr>
            <w:tcW w:w="1231" w:type="dxa"/>
            <w:shd w:val="clear" w:color="auto" w:fill="D9D9D9" w:themeFill="background1" w:themeFillShade="D9"/>
            <w:vAlign w:val="center"/>
          </w:tcPr>
          <w:p w:rsidR="00570B13" w:rsidRPr="00707670" w:rsidRDefault="00570B13" w:rsidP="000E004E">
            <w:pPr>
              <w:pStyle w:val="TableText"/>
              <w:rPr>
                <w:b/>
              </w:rPr>
            </w:pPr>
            <w:r w:rsidRPr="00707670">
              <w:rPr>
                <w:b/>
              </w:rPr>
              <w:t>Date:</w:t>
            </w:r>
          </w:p>
        </w:tc>
        <w:tc>
          <w:tcPr>
            <w:tcW w:w="1806" w:type="dxa"/>
            <w:vAlign w:val="center"/>
          </w:tcPr>
          <w:p w:rsidR="00570B13" w:rsidRPr="00707670" w:rsidRDefault="00570B13" w:rsidP="000E004E">
            <w:pPr>
              <w:pStyle w:val="TableText"/>
              <w:rPr>
                <w:b/>
              </w:rPr>
            </w:pPr>
          </w:p>
        </w:tc>
      </w:tr>
    </w:tbl>
    <w:p w:rsidR="00570B13" w:rsidRPr="00646088" w:rsidRDefault="00570B13" w:rsidP="00570B13">
      <w:pPr>
        <w:spacing w:before="0" w:after="0"/>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4"/>
        <w:gridCol w:w="4488"/>
        <w:gridCol w:w="3764"/>
      </w:tblGrid>
      <w:tr w:rsidR="001A46DB" w:rsidRPr="00032F71" w:rsidTr="004E4CAF">
        <w:trPr>
          <w:trHeight w:val="864"/>
        </w:trPr>
        <w:tc>
          <w:tcPr>
            <w:tcW w:w="4924" w:type="dxa"/>
            <w:tcBorders>
              <w:bottom w:val="single" w:sz="4" w:space="0" w:color="auto"/>
            </w:tcBorders>
            <w:shd w:val="clear" w:color="auto" w:fill="D9D9D9" w:themeFill="background1" w:themeFillShade="D9"/>
            <w:vAlign w:val="center"/>
          </w:tcPr>
          <w:p w:rsidR="001A46DB" w:rsidRPr="00032F71" w:rsidRDefault="001A46DB" w:rsidP="004E4CAF">
            <w:pPr>
              <w:pStyle w:val="ToolTableText"/>
              <w:rPr>
                <w:b/>
                <w:sz w:val="20"/>
                <w:szCs w:val="20"/>
              </w:rPr>
            </w:pPr>
            <w:r w:rsidRPr="00032F71">
              <w:rPr>
                <w:b/>
              </w:rPr>
              <w:t>Describe the details included in the images (include image numbers)</w:t>
            </w:r>
          </w:p>
        </w:tc>
        <w:tc>
          <w:tcPr>
            <w:tcW w:w="4488" w:type="dxa"/>
            <w:tcBorders>
              <w:bottom w:val="single" w:sz="4" w:space="0" w:color="auto"/>
            </w:tcBorders>
            <w:shd w:val="clear" w:color="auto" w:fill="D9D9D9" w:themeFill="background1" w:themeFillShade="D9"/>
            <w:vAlign w:val="center"/>
          </w:tcPr>
          <w:p w:rsidR="001A46DB" w:rsidRPr="001A46DB" w:rsidRDefault="001A46DB" w:rsidP="004E4CAF">
            <w:pPr>
              <w:pStyle w:val="Q"/>
            </w:pPr>
            <w:r>
              <w:t>How do the captions shape your understanding of the images?</w:t>
            </w:r>
          </w:p>
        </w:tc>
        <w:tc>
          <w:tcPr>
            <w:tcW w:w="3764" w:type="dxa"/>
            <w:shd w:val="clear" w:color="auto" w:fill="D9D9D9" w:themeFill="background1" w:themeFillShade="D9"/>
            <w:vAlign w:val="center"/>
          </w:tcPr>
          <w:p w:rsidR="001A46DB" w:rsidRPr="00032F71" w:rsidRDefault="001A46DB" w:rsidP="004E4CAF">
            <w:pPr>
              <w:pStyle w:val="ToolTableText"/>
              <w:rPr>
                <w:b/>
              </w:rPr>
            </w:pPr>
            <w:r w:rsidRPr="00032F71">
              <w:rPr>
                <w:b/>
              </w:rPr>
              <w:t xml:space="preserve">How do the images </w:t>
            </w:r>
            <w:r>
              <w:rPr>
                <w:b/>
              </w:rPr>
              <w:t xml:space="preserve">and captions </w:t>
            </w:r>
            <w:r w:rsidRPr="00032F71">
              <w:rPr>
                <w:b/>
              </w:rPr>
              <w:t>connect to a developing central idea?</w:t>
            </w:r>
          </w:p>
        </w:tc>
      </w:tr>
      <w:tr w:rsidR="00F54EB1" w:rsidRPr="00A5335F" w:rsidTr="001A46DB">
        <w:trPr>
          <w:trHeight w:val="1871"/>
        </w:trPr>
        <w:tc>
          <w:tcPr>
            <w:tcW w:w="4924" w:type="dxa"/>
            <w:tcBorders>
              <w:bottom w:val="dashSmallGap" w:sz="4" w:space="0" w:color="808080" w:themeColor="background1" w:themeShade="80"/>
            </w:tcBorders>
          </w:tcPr>
          <w:p w:rsidR="0021176F" w:rsidRPr="00A5335F" w:rsidRDefault="005864FC" w:rsidP="0041204D">
            <w:pPr>
              <w:pStyle w:val="ToolTableText"/>
              <w:rPr>
                <w:b/>
                <w:sz w:val="20"/>
              </w:rPr>
            </w:pPr>
            <w:r>
              <w:rPr>
                <w:sz w:val="20"/>
              </w:rPr>
              <w:t>Y</w:t>
            </w:r>
            <w:r w:rsidR="001D05D1" w:rsidRPr="00A5335F">
              <w:rPr>
                <w:sz w:val="20"/>
              </w:rPr>
              <w:t xml:space="preserve">oung </w:t>
            </w:r>
            <w:r w:rsidR="00F54EB1" w:rsidRPr="00A5335F">
              <w:rPr>
                <w:sz w:val="20"/>
              </w:rPr>
              <w:t xml:space="preserve">children </w:t>
            </w:r>
            <w:r>
              <w:rPr>
                <w:sz w:val="20"/>
              </w:rPr>
              <w:t xml:space="preserve">are carrying sugar cane. </w:t>
            </w:r>
            <w:r w:rsidR="00F54EB1" w:rsidRPr="00A5335F">
              <w:rPr>
                <w:sz w:val="20"/>
              </w:rPr>
              <w:t xml:space="preserve">They have no shoes </w:t>
            </w:r>
            <w:r>
              <w:rPr>
                <w:sz w:val="20"/>
              </w:rPr>
              <w:t xml:space="preserve">on and are squinting into the sun. Vast fields of sugar cane surround them. </w:t>
            </w:r>
            <w:r w:rsidR="00F13611">
              <w:rPr>
                <w:sz w:val="20"/>
              </w:rPr>
              <w:t xml:space="preserve">Children </w:t>
            </w:r>
            <w:r w:rsidR="00F13611" w:rsidRPr="00A5335F">
              <w:rPr>
                <w:sz w:val="20"/>
              </w:rPr>
              <w:t xml:space="preserve">are doing the </w:t>
            </w:r>
            <w:r w:rsidR="00F13611">
              <w:rPr>
                <w:sz w:val="20"/>
              </w:rPr>
              <w:t xml:space="preserve">same arduous </w:t>
            </w:r>
            <w:r w:rsidR="00F13611" w:rsidRPr="00A5335F">
              <w:rPr>
                <w:sz w:val="20"/>
              </w:rPr>
              <w:t xml:space="preserve">labor as adults. </w:t>
            </w:r>
            <w:r w:rsidR="002D3E8B">
              <w:rPr>
                <w:sz w:val="20"/>
              </w:rPr>
              <w:t>This</w:t>
            </w:r>
            <w:r w:rsidR="004A1BEE">
              <w:rPr>
                <w:sz w:val="20"/>
              </w:rPr>
              <w:t xml:space="preserve"> photo also</w:t>
            </w:r>
            <w:r>
              <w:rPr>
                <w:sz w:val="20"/>
              </w:rPr>
              <w:t xml:space="preserve"> </w:t>
            </w:r>
            <w:r w:rsidR="004A1BEE">
              <w:rPr>
                <w:sz w:val="20"/>
              </w:rPr>
              <w:t>appears on the cover of the book</w:t>
            </w:r>
            <w:r w:rsidR="0041204D">
              <w:rPr>
                <w:sz w:val="20"/>
              </w:rPr>
              <w:t xml:space="preserve">. </w:t>
            </w:r>
            <w:r w:rsidR="00F54EB1" w:rsidRPr="00A5335F">
              <w:rPr>
                <w:sz w:val="20"/>
              </w:rPr>
              <w:t>(image 21)</w:t>
            </w:r>
          </w:p>
        </w:tc>
        <w:tc>
          <w:tcPr>
            <w:tcW w:w="4488" w:type="dxa"/>
            <w:tcBorders>
              <w:bottom w:val="dashSmallGap" w:sz="4" w:space="0" w:color="808080" w:themeColor="background1" w:themeShade="80"/>
            </w:tcBorders>
          </w:tcPr>
          <w:p w:rsidR="00F54EB1" w:rsidRPr="00A5335F" w:rsidRDefault="004A1BEE" w:rsidP="0045238C">
            <w:pPr>
              <w:pStyle w:val="ToolTableText"/>
              <w:rPr>
                <w:sz w:val="20"/>
              </w:rPr>
            </w:pPr>
            <w:r>
              <w:rPr>
                <w:sz w:val="20"/>
              </w:rPr>
              <w:t xml:space="preserve">The caption </w:t>
            </w:r>
            <w:r w:rsidR="002630F7">
              <w:rPr>
                <w:sz w:val="20"/>
              </w:rPr>
              <w:t xml:space="preserve">states </w:t>
            </w:r>
            <w:r>
              <w:rPr>
                <w:sz w:val="20"/>
              </w:rPr>
              <w:t xml:space="preserve">that the photo was taken </w:t>
            </w:r>
            <w:r w:rsidRPr="00A5335F">
              <w:rPr>
                <w:sz w:val="20"/>
              </w:rPr>
              <w:t xml:space="preserve">in the Dominican Republic in 2005. </w:t>
            </w:r>
            <w:r w:rsidR="00F54EB1" w:rsidRPr="00A5335F">
              <w:rPr>
                <w:sz w:val="20"/>
              </w:rPr>
              <w:t>T</w:t>
            </w:r>
            <w:r w:rsidR="001D05D1" w:rsidRPr="00A5335F">
              <w:rPr>
                <w:sz w:val="20"/>
              </w:rPr>
              <w:t xml:space="preserve">his </w:t>
            </w:r>
            <w:r w:rsidR="008E7833">
              <w:rPr>
                <w:sz w:val="20"/>
              </w:rPr>
              <w:t xml:space="preserve">reveals that sugar labor </w:t>
            </w:r>
            <w:r w:rsidR="00F54EB1" w:rsidRPr="00A5335F">
              <w:rPr>
                <w:sz w:val="20"/>
              </w:rPr>
              <w:t xml:space="preserve">exists </w:t>
            </w:r>
            <w:r w:rsidR="008E7833">
              <w:rPr>
                <w:sz w:val="20"/>
              </w:rPr>
              <w:t xml:space="preserve">even </w:t>
            </w:r>
            <w:r w:rsidR="001D05D1" w:rsidRPr="00A5335F">
              <w:rPr>
                <w:sz w:val="20"/>
              </w:rPr>
              <w:t>in the present day</w:t>
            </w:r>
            <w:r w:rsidR="00F54EB1" w:rsidRPr="00A5335F">
              <w:rPr>
                <w:sz w:val="20"/>
              </w:rPr>
              <w:t xml:space="preserve">. </w:t>
            </w:r>
            <w:r w:rsidR="00D832D2">
              <w:rPr>
                <w:sz w:val="20"/>
              </w:rPr>
              <w:t>The caption describes</w:t>
            </w:r>
            <w:r w:rsidR="001D05D1" w:rsidRPr="00A5335F">
              <w:rPr>
                <w:sz w:val="20"/>
              </w:rPr>
              <w:t xml:space="preserve"> </w:t>
            </w:r>
            <w:r w:rsidR="00D832D2">
              <w:rPr>
                <w:sz w:val="20"/>
              </w:rPr>
              <w:t xml:space="preserve">children as doing the same work as their parents: “The hours are long, the pay is low and the work is dangerous.” The poverty of the workers is implicit in their clothing, and also the reference to </w:t>
            </w:r>
            <w:r w:rsidRPr="00A5335F">
              <w:rPr>
                <w:sz w:val="20"/>
              </w:rPr>
              <w:t xml:space="preserve">sugar </w:t>
            </w:r>
            <w:r w:rsidR="00D832D2">
              <w:rPr>
                <w:sz w:val="20"/>
              </w:rPr>
              <w:t>being “</w:t>
            </w:r>
            <w:r w:rsidRPr="00A5335F">
              <w:rPr>
                <w:sz w:val="20"/>
              </w:rPr>
              <w:t>food, not a treat</w:t>
            </w:r>
            <w:r w:rsidR="00D832D2">
              <w:rPr>
                <w:sz w:val="20"/>
              </w:rPr>
              <w:t>.</w:t>
            </w:r>
            <w:r w:rsidRPr="00A5335F">
              <w:rPr>
                <w:sz w:val="20"/>
              </w:rPr>
              <w:t>”</w:t>
            </w:r>
            <w:r w:rsidR="00111DC4">
              <w:rPr>
                <w:sz w:val="20"/>
              </w:rPr>
              <w:t xml:space="preserve"> </w:t>
            </w:r>
            <w:r w:rsidR="0086203F">
              <w:rPr>
                <w:sz w:val="20"/>
              </w:rPr>
              <w:t xml:space="preserve">Not only is the work unhealthy, but the children and workers are malnourished. </w:t>
            </w:r>
          </w:p>
        </w:tc>
        <w:tc>
          <w:tcPr>
            <w:tcW w:w="3764" w:type="dxa"/>
            <w:vMerge w:val="restart"/>
            <w:vAlign w:val="center"/>
          </w:tcPr>
          <w:p w:rsidR="00F54EB1" w:rsidRPr="00A5335F" w:rsidRDefault="00807F70" w:rsidP="0041204D">
            <w:pPr>
              <w:pStyle w:val="ToolTableText"/>
              <w:rPr>
                <w:sz w:val="20"/>
              </w:rPr>
            </w:pPr>
            <w:r>
              <w:rPr>
                <w:sz w:val="20"/>
              </w:rPr>
              <w:t xml:space="preserve">Although the photographs are taken in the </w:t>
            </w:r>
            <w:r w:rsidR="0041204D">
              <w:rPr>
                <w:sz w:val="20"/>
              </w:rPr>
              <w:t>twentieth</w:t>
            </w:r>
            <w:r>
              <w:rPr>
                <w:sz w:val="20"/>
              </w:rPr>
              <w:t xml:space="preserve"> and </w:t>
            </w:r>
            <w:r w:rsidR="0041204D">
              <w:rPr>
                <w:sz w:val="20"/>
              </w:rPr>
              <w:t>twenty-first</w:t>
            </w:r>
            <w:r>
              <w:rPr>
                <w:sz w:val="20"/>
              </w:rPr>
              <w:t xml:space="preserve"> centuries, the </w:t>
            </w:r>
            <w:r w:rsidR="001D05D1" w:rsidRPr="00A5335F">
              <w:rPr>
                <w:sz w:val="20"/>
              </w:rPr>
              <w:t xml:space="preserve">labor depicted in these images is very similar to </w:t>
            </w:r>
            <w:r>
              <w:rPr>
                <w:sz w:val="20"/>
              </w:rPr>
              <w:t xml:space="preserve">the </w:t>
            </w:r>
            <w:r w:rsidR="001D05D1" w:rsidRPr="00A5335F">
              <w:rPr>
                <w:sz w:val="20"/>
              </w:rPr>
              <w:t>slave labor depicted in previous images.</w:t>
            </w:r>
            <w:r>
              <w:rPr>
                <w:sz w:val="20"/>
              </w:rPr>
              <w:t xml:space="preserve"> With the exception of the modern machinery in the last image, the sugar refining process requires (presumably low-cost) human labor and involves dangerous conditions. </w:t>
            </w:r>
            <w:r w:rsidR="00B8075E">
              <w:rPr>
                <w:sz w:val="20"/>
              </w:rPr>
              <w:t xml:space="preserve">The geographic locations </w:t>
            </w:r>
            <w:r w:rsidR="0096782D">
              <w:rPr>
                <w:sz w:val="20"/>
              </w:rPr>
              <w:t xml:space="preserve">mentioned </w:t>
            </w:r>
            <w:r w:rsidR="00B8075E">
              <w:rPr>
                <w:sz w:val="20"/>
              </w:rPr>
              <w:t xml:space="preserve">also </w:t>
            </w:r>
            <w:r w:rsidR="008E3121">
              <w:rPr>
                <w:sz w:val="20"/>
              </w:rPr>
              <w:t xml:space="preserve">underscore the </w:t>
            </w:r>
            <w:r w:rsidR="00C9128A">
              <w:rPr>
                <w:sz w:val="20"/>
              </w:rPr>
              <w:t xml:space="preserve">fact that sugar production is not isolated to </w:t>
            </w:r>
            <w:r w:rsidR="002111CD">
              <w:rPr>
                <w:sz w:val="20"/>
              </w:rPr>
              <w:t xml:space="preserve">previous eras or </w:t>
            </w:r>
            <w:r w:rsidR="00C9128A">
              <w:rPr>
                <w:sz w:val="20"/>
              </w:rPr>
              <w:t xml:space="preserve">foreign lands—it </w:t>
            </w:r>
            <w:r w:rsidR="002111CD">
              <w:rPr>
                <w:sz w:val="20"/>
              </w:rPr>
              <w:t>occurred</w:t>
            </w:r>
            <w:r w:rsidR="00C9128A">
              <w:rPr>
                <w:sz w:val="20"/>
              </w:rPr>
              <w:t xml:space="preserve"> within the United States </w:t>
            </w:r>
            <w:r w:rsidR="002111CD">
              <w:rPr>
                <w:sz w:val="20"/>
              </w:rPr>
              <w:t xml:space="preserve">at least into the </w:t>
            </w:r>
            <w:r w:rsidR="0041204D">
              <w:rPr>
                <w:sz w:val="20"/>
              </w:rPr>
              <w:t>twentieth</w:t>
            </w:r>
            <w:r w:rsidR="002111CD">
              <w:rPr>
                <w:sz w:val="20"/>
              </w:rPr>
              <w:t xml:space="preserve"> century, and exists in other countries even today. </w:t>
            </w:r>
          </w:p>
        </w:tc>
      </w:tr>
      <w:tr w:rsidR="00F54EB1" w:rsidRPr="00A5335F" w:rsidTr="001A46DB">
        <w:trPr>
          <w:trHeight w:val="1152"/>
        </w:trPr>
        <w:tc>
          <w:tcPr>
            <w:tcW w:w="4924" w:type="dxa"/>
            <w:tcBorders>
              <w:top w:val="dashSmallGap" w:sz="4" w:space="0" w:color="808080" w:themeColor="background1" w:themeShade="80"/>
              <w:bottom w:val="dashSmallGap" w:sz="4" w:space="0" w:color="808080" w:themeColor="background1" w:themeShade="80"/>
            </w:tcBorders>
          </w:tcPr>
          <w:p w:rsidR="0021176F" w:rsidRPr="00A5335F" w:rsidRDefault="006C78F4" w:rsidP="0041204D">
            <w:pPr>
              <w:pStyle w:val="ToolTableText"/>
              <w:rPr>
                <w:b/>
                <w:sz w:val="20"/>
              </w:rPr>
            </w:pPr>
            <w:r w:rsidRPr="00A5335F">
              <w:rPr>
                <w:sz w:val="20"/>
              </w:rPr>
              <w:t xml:space="preserve">This </w:t>
            </w:r>
            <w:r w:rsidR="009610D7">
              <w:rPr>
                <w:sz w:val="20"/>
              </w:rPr>
              <w:t xml:space="preserve">image depicts </w:t>
            </w:r>
            <w:r w:rsidRPr="00A5335F">
              <w:rPr>
                <w:sz w:val="20"/>
              </w:rPr>
              <w:t>t</w:t>
            </w:r>
            <w:r w:rsidR="00F54EB1" w:rsidRPr="00A5335F">
              <w:rPr>
                <w:sz w:val="20"/>
              </w:rPr>
              <w:t xml:space="preserve">he boiling house where </w:t>
            </w:r>
            <w:r w:rsidR="003B6B10">
              <w:rPr>
                <w:sz w:val="20"/>
              </w:rPr>
              <w:t xml:space="preserve">sugar </w:t>
            </w:r>
            <w:r w:rsidR="00F54EB1" w:rsidRPr="00A5335F">
              <w:rPr>
                <w:sz w:val="20"/>
              </w:rPr>
              <w:t xml:space="preserve">is being </w:t>
            </w:r>
            <w:r w:rsidR="003B6B10">
              <w:rPr>
                <w:sz w:val="20"/>
              </w:rPr>
              <w:t>refined</w:t>
            </w:r>
            <w:r w:rsidR="00F54EB1" w:rsidRPr="00A5335F">
              <w:rPr>
                <w:sz w:val="20"/>
              </w:rPr>
              <w:t xml:space="preserve">. The workers </w:t>
            </w:r>
            <w:r w:rsidR="004C41C2">
              <w:rPr>
                <w:sz w:val="20"/>
              </w:rPr>
              <w:t>wear protective aprons.</w:t>
            </w:r>
            <w:r w:rsidR="009610D7">
              <w:rPr>
                <w:sz w:val="20"/>
              </w:rPr>
              <w:t xml:space="preserve"> The heat</w:t>
            </w:r>
            <w:r w:rsidR="004C41C2">
              <w:rPr>
                <w:sz w:val="20"/>
              </w:rPr>
              <w:t xml:space="preserve"> from the boiling vats </w:t>
            </w:r>
            <w:r w:rsidR="009610D7">
              <w:rPr>
                <w:sz w:val="20"/>
              </w:rPr>
              <w:t xml:space="preserve">is </w:t>
            </w:r>
            <w:r w:rsidR="004C41C2">
              <w:rPr>
                <w:sz w:val="20"/>
              </w:rPr>
              <w:t>apparent, and the work appears</w:t>
            </w:r>
            <w:r w:rsidR="00433DBC">
              <w:rPr>
                <w:sz w:val="20"/>
              </w:rPr>
              <w:t xml:space="preserve"> to be</w:t>
            </w:r>
            <w:r w:rsidR="004C41C2">
              <w:rPr>
                <w:sz w:val="20"/>
              </w:rPr>
              <w:t xml:space="preserve"> dangerous</w:t>
            </w:r>
            <w:r w:rsidR="0041204D">
              <w:rPr>
                <w:sz w:val="20"/>
              </w:rPr>
              <w:t>.</w:t>
            </w:r>
            <w:r w:rsidR="00F54EB1" w:rsidRPr="00A5335F">
              <w:rPr>
                <w:sz w:val="20"/>
              </w:rPr>
              <w:t xml:space="preserve"> (image 22)</w:t>
            </w:r>
          </w:p>
        </w:tc>
        <w:tc>
          <w:tcPr>
            <w:tcW w:w="4488" w:type="dxa"/>
            <w:tcBorders>
              <w:top w:val="dashSmallGap" w:sz="4" w:space="0" w:color="808080" w:themeColor="background1" w:themeShade="80"/>
              <w:bottom w:val="dashSmallGap" w:sz="4" w:space="0" w:color="808080" w:themeColor="background1" w:themeShade="80"/>
            </w:tcBorders>
          </w:tcPr>
          <w:p w:rsidR="00762FB8" w:rsidRPr="00A5335F" w:rsidRDefault="009610D7" w:rsidP="0041204D">
            <w:pPr>
              <w:pStyle w:val="ToolTableText"/>
              <w:rPr>
                <w:sz w:val="20"/>
              </w:rPr>
            </w:pPr>
            <w:r>
              <w:rPr>
                <w:sz w:val="20"/>
              </w:rPr>
              <w:t>The caption describes the cane being</w:t>
            </w:r>
            <w:r w:rsidR="0041204D">
              <w:rPr>
                <w:sz w:val="20"/>
              </w:rPr>
              <w:t xml:space="preserve"> refined in the boiling house. T</w:t>
            </w:r>
            <w:r w:rsidR="006C78F4" w:rsidRPr="00A5335F">
              <w:rPr>
                <w:sz w:val="20"/>
              </w:rPr>
              <w:t>h</w:t>
            </w:r>
            <w:r w:rsidR="007B2BA0">
              <w:rPr>
                <w:sz w:val="20"/>
              </w:rPr>
              <w:t xml:space="preserve">e damage in the photograph </w:t>
            </w:r>
            <w:r w:rsidR="0078432F">
              <w:rPr>
                <w:sz w:val="20"/>
              </w:rPr>
              <w:t xml:space="preserve">“almost seems to come from the heat of the syrup,” and </w:t>
            </w:r>
            <w:r w:rsidR="007B2BA0">
              <w:rPr>
                <w:sz w:val="20"/>
              </w:rPr>
              <w:t xml:space="preserve">underscores the heat </w:t>
            </w:r>
            <w:r w:rsidR="0078432F">
              <w:rPr>
                <w:sz w:val="20"/>
              </w:rPr>
              <w:t xml:space="preserve">and dangerous conditions of </w:t>
            </w:r>
            <w:r w:rsidR="007B2BA0">
              <w:rPr>
                <w:sz w:val="20"/>
              </w:rPr>
              <w:t>the boiling house.</w:t>
            </w:r>
            <w:r w:rsidR="00111DC4">
              <w:rPr>
                <w:sz w:val="20"/>
              </w:rPr>
              <w:t xml:space="preserve"> </w:t>
            </w:r>
          </w:p>
        </w:tc>
        <w:tc>
          <w:tcPr>
            <w:tcW w:w="3764" w:type="dxa"/>
            <w:vMerge/>
          </w:tcPr>
          <w:p w:rsidR="00F54EB1" w:rsidRPr="00A5335F" w:rsidRDefault="00F54EB1" w:rsidP="00A5335F">
            <w:pPr>
              <w:pStyle w:val="ToolTableText"/>
              <w:rPr>
                <w:sz w:val="20"/>
              </w:rPr>
            </w:pPr>
          </w:p>
        </w:tc>
      </w:tr>
      <w:tr w:rsidR="00F54EB1" w:rsidRPr="00A5335F" w:rsidTr="001A46DB">
        <w:trPr>
          <w:trHeight w:val="864"/>
        </w:trPr>
        <w:tc>
          <w:tcPr>
            <w:tcW w:w="4924" w:type="dxa"/>
            <w:tcBorders>
              <w:top w:val="dashSmallGap" w:sz="4" w:space="0" w:color="808080" w:themeColor="background1" w:themeShade="80"/>
              <w:bottom w:val="dashSmallGap" w:sz="4" w:space="0" w:color="808080" w:themeColor="background1" w:themeShade="80"/>
            </w:tcBorders>
          </w:tcPr>
          <w:p w:rsidR="00F54EB1" w:rsidRPr="00A5335F" w:rsidRDefault="00F54EB1" w:rsidP="0041204D">
            <w:pPr>
              <w:pStyle w:val="ToolTableText"/>
              <w:rPr>
                <w:b/>
                <w:sz w:val="20"/>
              </w:rPr>
            </w:pPr>
            <w:r w:rsidRPr="00A5335F">
              <w:rPr>
                <w:sz w:val="20"/>
              </w:rPr>
              <w:t xml:space="preserve">A man stirs a </w:t>
            </w:r>
            <w:r w:rsidR="001C3B04">
              <w:rPr>
                <w:sz w:val="20"/>
              </w:rPr>
              <w:t>steaming vat of sugar</w:t>
            </w:r>
            <w:r w:rsidR="00F400A4">
              <w:rPr>
                <w:sz w:val="20"/>
              </w:rPr>
              <w:t xml:space="preserve">. </w:t>
            </w:r>
            <w:r w:rsidR="00202AB0">
              <w:rPr>
                <w:sz w:val="20"/>
              </w:rPr>
              <w:t>S</w:t>
            </w:r>
            <w:r w:rsidR="001C3B04">
              <w:rPr>
                <w:sz w:val="20"/>
              </w:rPr>
              <w:t xml:space="preserve">team </w:t>
            </w:r>
            <w:r w:rsidR="00202AB0">
              <w:rPr>
                <w:sz w:val="20"/>
              </w:rPr>
              <w:t xml:space="preserve">comprises most of the photo, </w:t>
            </w:r>
            <w:r w:rsidR="001C3B04">
              <w:rPr>
                <w:sz w:val="20"/>
              </w:rPr>
              <w:t>s</w:t>
            </w:r>
            <w:r w:rsidR="00202AB0">
              <w:rPr>
                <w:sz w:val="20"/>
              </w:rPr>
              <w:t>howing</w:t>
            </w:r>
            <w:r w:rsidR="001C3B04">
              <w:rPr>
                <w:sz w:val="20"/>
              </w:rPr>
              <w:t xml:space="preserve"> how </w:t>
            </w:r>
            <w:r w:rsidRPr="00A5335F">
              <w:rPr>
                <w:sz w:val="20"/>
              </w:rPr>
              <w:t>hot</w:t>
            </w:r>
            <w:r w:rsidR="00A31FF4">
              <w:rPr>
                <w:sz w:val="20"/>
              </w:rPr>
              <w:t xml:space="preserve"> this part of the process</w:t>
            </w:r>
            <w:r w:rsidR="001C3B04">
              <w:rPr>
                <w:sz w:val="20"/>
              </w:rPr>
              <w:t xml:space="preserve"> vat must be</w:t>
            </w:r>
            <w:r w:rsidR="00FF32F2">
              <w:rPr>
                <w:sz w:val="20"/>
              </w:rPr>
              <w:t xml:space="preserve">. The worker’s clothes are fairly modern, and the image looks like it was taken in the </w:t>
            </w:r>
            <w:r w:rsidR="0041204D">
              <w:rPr>
                <w:sz w:val="20"/>
              </w:rPr>
              <w:t>twentieth</w:t>
            </w:r>
            <w:r w:rsidR="00FF32F2">
              <w:rPr>
                <w:sz w:val="20"/>
              </w:rPr>
              <w:t xml:space="preserve"> century</w:t>
            </w:r>
            <w:r w:rsidR="0041204D">
              <w:rPr>
                <w:sz w:val="20"/>
              </w:rPr>
              <w:t>.</w:t>
            </w:r>
            <w:r w:rsidR="00FF32F2">
              <w:rPr>
                <w:sz w:val="20"/>
              </w:rPr>
              <w:t xml:space="preserve"> </w:t>
            </w:r>
            <w:r w:rsidRPr="00A5335F">
              <w:rPr>
                <w:sz w:val="20"/>
              </w:rPr>
              <w:t>(image 23)</w:t>
            </w:r>
          </w:p>
        </w:tc>
        <w:tc>
          <w:tcPr>
            <w:tcW w:w="4488" w:type="dxa"/>
            <w:tcBorders>
              <w:top w:val="dashSmallGap" w:sz="4" w:space="0" w:color="808080" w:themeColor="background1" w:themeShade="80"/>
              <w:bottom w:val="dashSmallGap" w:sz="4" w:space="0" w:color="808080" w:themeColor="background1" w:themeShade="80"/>
            </w:tcBorders>
          </w:tcPr>
          <w:p w:rsidR="00F54EB1" w:rsidRPr="00A5335F" w:rsidRDefault="00A91951" w:rsidP="008270E9">
            <w:pPr>
              <w:pStyle w:val="ToolTableText"/>
              <w:rPr>
                <w:sz w:val="20"/>
              </w:rPr>
            </w:pPr>
            <w:r>
              <w:rPr>
                <w:sz w:val="20"/>
              </w:rPr>
              <w:t xml:space="preserve">The caption reveals </w:t>
            </w:r>
            <w:r w:rsidR="008270E9">
              <w:rPr>
                <w:sz w:val="20"/>
              </w:rPr>
              <w:t xml:space="preserve">that the boiling </w:t>
            </w:r>
            <w:r>
              <w:rPr>
                <w:sz w:val="20"/>
              </w:rPr>
              <w:t xml:space="preserve">process is </w:t>
            </w:r>
            <w:r w:rsidR="008270E9">
              <w:rPr>
                <w:sz w:val="20"/>
              </w:rPr>
              <w:t xml:space="preserve">taking place </w:t>
            </w:r>
            <w:r>
              <w:rPr>
                <w:sz w:val="20"/>
              </w:rPr>
              <w:t>in Louisiana.</w:t>
            </w:r>
            <w:r w:rsidR="00111DC4">
              <w:rPr>
                <w:sz w:val="20"/>
              </w:rPr>
              <w:t xml:space="preserve"> </w:t>
            </w:r>
          </w:p>
        </w:tc>
        <w:tc>
          <w:tcPr>
            <w:tcW w:w="3764" w:type="dxa"/>
            <w:vMerge/>
          </w:tcPr>
          <w:p w:rsidR="00F54EB1" w:rsidRPr="00A5335F" w:rsidRDefault="00F54EB1" w:rsidP="00A5335F">
            <w:pPr>
              <w:pStyle w:val="ToolTableText"/>
              <w:rPr>
                <w:sz w:val="20"/>
              </w:rPr>
            </w:pPr>
          </w:p>
        </w:tc>
      </w:tr>
      <w:tr w:rsidR="00F54EB1" w:rsidRPr="00A5335F" w:rsidTr="001A46DB">
        <w:trPr>
          <w:trHeight w:val="1584"/>
        </w:trPr>
        <w:tc>
          <w:tcPr>
            <w:tcW w:w="4924" w:type="dxa"/>
            <w:tcBorders>
              <w:top w:val="dashSmallGap" w:sz="4" w:space="0" w:color="808080" w:themeColor="background1" w:themeShade="80"/>
            </w:tcBorders>
          </w:tcPr>
          <w:p w:rsidR="0021176F" w:rsidRPr="00A5335F" w:rsidRDefault="001B6B94" w:rsidP="0041204D">
            <w:pPr>
              <w:pStyle w:val="ToolTableText"/>
              <w:rPr>
                <w:b/>
                <w:sz w:val="20"/>
              </w:rPr>
            </w:pPr>
            <w:r>
              <w:rPr>
                <w:sz w:val="20"/>
              </w:rPr>
              <w:t>The image is of a factory, presumably a sugar plant. A palm tree stands in the foreground and large vats and structures line the background in a complex web</w:t>
            </w:r>
            <w:r w:rsidR="00325766">
              <w:rPr>
                <w:sz w:val="20"/>
              </w:rPr>
              <w:t>.</w:t>
            </w:r>
            <w:r>
              <w:rPr>
                <w:sz w:val="20"/>
              </w:rPr>
              <w:t xml:space="preserve"> </w:t>
            </w:r>
            <w:r w:rsidR="00325766" w:rsidRPr="00A5335F">
              <w:rPr>
                <w:sz w:val="20"/>
              </w:rPr>
              <w:t xml:space="preserve">This is the first image in this sequence </w:t>
            </w:r>
            <w:r w:rsidR="00A74A89">
              <w:rPr>
                <w:sz w:val="20"/>
              </w:rPr>
              <w:t xml:space="preserve">in which </w:t>
            </w:r>
            <w:r w:rsidR="00325766" w:rsidRPr="00A5335F">
              <w:rPr>
                <w:sz w:val="20"/>
              </w:rPr>
              <w:t xml:space="preserve">humans </w:t>
            </w:r>
            <w:r w:rsidR="00A74A89">
              <w:rPr>
                <w:sz w:val="20"/>
              </w:rPr>
              <w:t>do not appear</w:t>
            </w:r>
            <w:r w:rsidR="0041204D">
              <w:rPr>
                <w:sz w:val="20"/>
              </w:rPr>
              <w:t>.</w:t>
            </w:r>
            <w:r w:rsidR="00A74A89">
              <w:rPr>
                <w:sz w:val="20"/>
              </w:rPr>
              <w:t xml:space="preserve"> </w:t>
            </w:r>
            <w:r w:rsidR="00F54EB1" w:rsidRPr="00A5335F">
              <w:rPr>
                <w:sz w:val="20"/>
              </w:rPr>
              <w:t>(image 24)</w:t>
            </w:r>
          </w:p>
        </w:tc>
        <w:tc>
          <w:tcPr>
            <w:tcW w:w="4488" w:type="dxa"/>
            <w:tcBorders>
              <w:top w:val="dashSmallGap" w:sz="4" w:space="0" w:color="808080" w:themeColor="background1" w:themeShade="80"/>
            </w:tcBorders>
          </w:tcPr>
          <w:p w:rsidR="00F54EB1" w:rsidRPr="00A5335F" w:rsidRDefault="00C52CE9" w:rsidP="00502BBF">
            <w:pPr>
              <w:pStyle w:val="ToolTableText"/>
              <w:rPr>
                <w:sz w:val="20"/>
              </w:rPr>
            </w:pPr>
            <w:r>
              <w:rPr>
                <w:sz w:val="20"/>
              </w:rPr>
              <w:t xml:space="preserve">The caption states that this is </w:t>
            </w:r>
            <w:r w:rsidRPr="00A5335F">
              <w:rPr>
                <w:sz w:val="20"/>
              </w:rPr>
              <w:t xml:space="preserve">a </w:t>
            </w:r>
            <w:r>
              <w:rPr>
                <w:sz w:val="20"/>
              </w:rPr>
              <w:t>“</w:t>
            </w:r>
            <w:r w:rsidRPr="00A5335F">
              <w:rPr>
                <w:sz w:val="20"/>
              </w:rPr>
              <w:t xml:space="preserve">modern sugar factory in Brazil.” </w:t>
            </w:r>
            <w:r w:rsidR="003B5562">
              <w:rPr>
                <w:sz w:val="20"/>
              </w:rPr>
              <w:t>The absence of humans in the photo almost suggests that machines have started to take the place of human labor</w:t>
            </w:r>
            <w:r w:rsidR="00502BBF">
              <w:rPr>
                <w:sz w:val="20"/>
              </w:rPr>
              <w:t>.</w:t>
            </w:r>
            <w:r w:rsidR="00F54EB1" w:rsidRPr="00A5335F">
              <w:rPr>
                <w:sz w:val="20"/>
              </w:rPr>
              <w:t xml:space="preserve"> </w:t>
            </w:r>
          </w:p>
        </w:tc>
        <w:tc>
          <w:tcPr>
            <w:tcW w:w="3764" w:type="dxa"/>
            <w:vMerge/>
          </w:tcPr>
          <w:p w:rsidR="00F54EB1" w:rsidRPr="00A5335F" w:rsidRDefault="00F54EB1" w:rsidP="00A5335F">
            <w:pPr>
              <w:pStyle w:val="ToolTableText"/>
              <w:rPr>
                <w:sz w:val="20"/>
              </w:rPr>
            </w:pPr>
          </w:p>
        </w:tc>
      </w:tr>
    </w:tbl>
    <w:p w:rsidR="004F6F29" w:rsidRPr="009F225A" w:rsidRDefault="004F6F29" w:rsidP="009F225A"/>
    <w:sectPr w:rsidR="004F6F29" w:rsidRPr="009F225A" w:rsidSect="004A533A">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3E" w:rsidRDefault="002F233E" w:rsidP="00E946A0">
      <w:r>
        <w:separator/>
      </w:r>
    </w:p>
    <w:p w:rsidR="002F233E" w:rsidRDefault="002F233E" w:rsidP="00E946A0"/>
  </w:endnote>
  <w:endnote w:type="continuationSeparator" w:id="0">
    <w:p w:rsidR="002F233E" w:rsidRDefault="002F233E" w:rsidP="00E946A0">
      <w:r>
        <w:continuationSeparator/>
      </w:r>
    </w:p>
    <w:p w:rsidR="002F233E" w:rsidRDefault="002F233E"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3984E4EE-0B4D-4735-B4A5-CD50BBBC2405}"/>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A9ED1453-3F8F-4555-8369-A0DE1014ADE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C4" w:rsidRDefault="00DD0006" w:rsidP="00E946A0">
    <w:pPr>
      <w:pStyle w:val="Footer"/>
      <w:rPr>
        <w:rStyle w:val="PageNumber"/>
      </w:rPr>
    </w:pPr>
    <w:r>
      <w:rPr>
        <w:rStyle w:val="PageNumber"/>
      </w:rPr>
      <w:fldChar w:fldCharType="begin"/>
    </w:r>
    <w:r w:rsidR="004A28C4">
      <w:rPr>
        <w:rStyle w:val="PageNumber"/>
      </w:rPr>
      <w:instrText xml:space="preserve">PAGE  </w:instrText>
    </w:r>
    <w:r>
      <w:rPr>
        <w:rStyle w:val="PageNumber"/>
      </w:rPr>
      <w:fldChar w:fldCharType="end"/>
    </w:r>
  </w:p>
  <w:p w:rsidR="004A28C4" w:rsidRDefault="004A28C4" w:rsidP="00E946A0">
    <w:pPr>
      <w:pStyle w:val="Footer"/>
    </w:pPr>
  </w:p>
  <w:p w:rsidR="004A28C4" w:rsidRDefault="004A28C4" w:rsidP="00E946A0"/>
  <w:p w:rsidR="004A28C4" w:rsidRDefault="004A28C4"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C4" w:rsidRPr="00563CB8" w:rsidRDefault="004A28C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A28C4" w:rsidTr="0039525B">
      <w:trPr>
        <w:trHeight w:val="705"/>
      </w:trPr>
      <w:tc>
        <w:tcPr>
          <w:tcW w:w="4609" w:type="dxa"/>
          <w:shd w:val="clear" w:color="auto" w:fill="auto"/>
          <w:vAlign w:val="center"/>
        </w:tcPr>
        <w:p w:rsidR="004A28C4" w:rsidRPr="002E4C92" w:rsidRDefault="004A28C4" w:rsidP="004F2969">
          <w:pPr>
            <w:pStyle w:val="FooterText"/>
          </w:pPr>
          <w:r w:rsidRPr="002E4C92">
            <w:t>File:</w:t>
          </w:r>
          <w:r w:rsidRPr="0039525B">
            <w:rPr>
              <w:b w:val="0"/>
            </w:rPr>
            <w:t xml:space="preserve"> </w:t>
          </w:r>
          <w:r>
            <w:rPr>
              <w:b w:val="0"/>
            </w:rPr>
            <w:t>9.4.1</w:t>
          </w:r>
          <w:r w:rsidRPr="0039525B">
            <w:rPr>
              <w:b w:val="0"/>
            </w:rPr>
            <w:t xml:space="preserve"> Lesson </w:t>
          </w:r>
          <w:r>
            <w:rPr>
              <w:b w:val="0"/>
            </w:rPr>
            <w:t>7</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006150DC">
            <w:rPr>
              <w:b w:val="0"/>
            </w:rPr>
            <w:t xml:space="preserve"> Starting 4</w:t>
          </w:r>
          <w:r w:rsidRPr="0039525B">
            <w:rPr>
              <w:b w:val="0"/>
            </w:rPr>
            <w:t>/201</w:t>
          </w:r>
          <w:r>
            <w:rPr>
              <w:b w:val="0"/>
            </w:rPr>
            <w:t>4</w:t>
          </w:r>
          <w:r w:rsidRPr="0039525B">
            <w:rPr>
              <w:b w:val="0"/>
            </w:rPr>
            <w:t xml:space="preserve"> </w:t>
          </w:r>
        </w:p>
        <w:p w:rsidR="004A28C4" w:rsidRPr="0039525B" w:rsidRDefault="004A28C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A28C4" w:rsidRPr="0039525B" w:rsidRDefault="004A28C4" w:rsidP="004F2969">
          <w:pPr>
            <w:pStyle w:val="FooterText"/>
            <w:rPr>
              <w:b w:val="0"/>
              <w:i/>
            </w:rPr>
          </w:pPr>
          <w:r w:rsidRPr="0039525B">
            <w:rPr>
              <w:b w:val="0"/>
              <w:i/>
              <w:sz w:val="12"/>
            </w:rPr>
            <w:t>Creative Commons Attribution-NonCommercial-ShareAlike 3.0 Unported License</w:t>
          </w:r>
        </w:p>
        <w:p w:rsidR="004A28C4" w:rsidRPr="002E4C92" w:rsidRDefault="00DD0006" w:rsidP="004F2969">
          <w:pPr>
            <w:pStyle w:val="FooterText"/>
          </w:pPr>
          <w:hyperlink r:id="rId1" w:history="1">
            <w:r w:rsidR="004A28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A28C4" w:rsidRPr="002E4C92" w:rsidRDefault="00DD000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A28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5000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A28C4" w:rsidRPr="002E4C92" w:rsidRDefault="004A28C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A28C4" w:rsidRPr="0039525B" w:rsidRDefault="004A28C4"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C4" w:rsidRPr="00563CB8" w:rsidRDefault="004A28C4"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4A28C4" w:rsidTr="0039525B">
      <w:trPr>
        <w:trHeight w:val="705"/>
      </w:trPr>
      <w:tc>
        <w:tcPr>
          <w:tcW w:w="4609" w:type="dxa"/>
          <w:shd w:val="clear" w:color="auto" w:fill="auto"/>
          <w:vAlign w:val="center"/>
        </w:tcPr>
        <w:p w:rsidR="004A28C4" w:rsidRPr="002E4C92" w:rsidRDefault="004A28C4" w:rsidP="004F2969">
          <w:pPr>
            <w:pStyle w:val="FooterText"/>
          </w:pPr>
          <w:r w:rsidRPr="002E4C92">
            <w:t>File:</w:t>
          </w:r>
          <w:r w:rsidRPr="0039525B">
            <w:rPr>
              <w:b w:val="0"/>
            </w:rPr>
            <w:t xml:space="preserve"> </w:t>
          </w:r>
          <w:r>
            <w:rPr>
              <w:b w:val="0"/>
            </w:rPr>
            <w:t>9.4.1</w:t>
          </w:r>
          <w:r w:rsidRPr="0039525B">
            <w:rPr>
              <w:b w:val="0"/>
            </w:rPr>
            <w:t xml:space="preserve"> Lesson </w:t>
          </w:r>
          <w:r>
            <w:rPr>
              <w:b w:val="0"/>
            </w:rPr>
            <w:t>7</w:t>
          </w:r>
          <w:r w:rsidRPr="002E4C92">
            <w:t xml:space="preserve"> Date:</w:t>
          </w:r>
          <w:r w:rsidRPr="0039525B">
            <w:rPr>
              <w:b w:val="0"/>
            </w:rPr>
            <w:t xml:space="preserve"> </w:t>
          </w:r>
          <w:r>
            <w:rPr>
              <w:b w:val="0"/>
            </w:rPr>
            <w:t>3/28</w:t>
          </w:r>
          <w:r w:rsidRPr="0039525B">
            <w:rPr>
              <w:b w:val="0"/>
            </w:rPr>
            <w:t>/1</w:t>
          </w:r>
          <w:r>
            <w:rPr>
              <w:b w:val="0"/>
            </w:rPr>
            <w:t>4</w:t>
          </w:r>
          <w:r w:rsidRPr="0039525B">
            <w:rPr>
              <w:b w:val="0"/>
            </w:rPr>
            <w:t xml:space="preserve"> </w:t>
          </w:r>
          <w:r w:rsidRPr="002E4C92">
            <w:t>Classroom Use:</w:t>
          </w:r>
          <w:r w:rsidR="006150DC">
            <w:rPr>
              <w:b w:val="0"/>
            </w:rPr>
            <w:t xml:space="preserve"> Starting 4</w:t>
          </w:r>
          <w:r w:rsidRPr="0039525B">
            <w:rPr>
              <w:b w:val="0"/>
            </w:rPr>
            <w:t>/201</w:t>
          </w:r>
          <w:r>
            <w:rPr>
              <w:b w:val="0"/>
            </w:rPr>
            <w:t>4</w:t>
          </w:r>
          <w:r w:rsidRPr="0039525B">
            <w:rPr>
              <w:b w:val="0"/>
            </w:rPr>
            <w:t xml:space="preserve"> </w:t>
          </w:r>
        </w:p>
        <w:p w:rsidR="004A28C4" w:rsidRPr="0039525B" w:rsidRDefault="004A28C4"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A28C4" w:rsidRPr="0039525B" w:rsidRDefault="004A28C4" w:rsidP="004F2969">
          <w:pPr>
            <w:pStyle w:val="FooterText"/>
            <w:rPr>
              <w:b w:val="0"/>
              <w:i/>
            </w:rPr>
          </w:pPr>
          <w:r w:rsidRPr="0039525B">
            <w:rPr>
              <w:b w:val="0"/>
              <w:i/>
              <w:sz w:val="12"/>
            </w:rPr>
            <w:t>Creative Commons Attribution-NonCommercial-ShareAlike 3.0 Unported License</w:t>
          </w:r>
        </w:p>
        <w:p w:rsidR="004A28C4" w:rsidRPr="002E4C92" w:rsidRDefault="00DD0006" w:rsidP="004F2969">
          <w:pPr>
            <w:pStyle w:val="FooterText"/>
          </w:pPr>
          <w:hyperlink r:id="rId1" w:history="1">
            <w:r w:rsidR="004A28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A28C4" w:rsidRPr="002E4C92" w:rsidRDefault="00DD000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A28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153D9">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rsidR="004A28C4" w:rsidRPr="002E4C92" w:rsidRDefault="004A28C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A28C4" w:rsidRPr="0039525B" w:rsidRDefault="004A28C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3E" w:rsidRDefault="002F233E" w:rsidP="00E946A0">
      <w:r>
        <w:separator/>
      </w:r>
    </w:p>
    <w:p w:rsidR="002F233E" w:rsidRDefault="002F233E" w:rsidP="00E946A0"/>
  </w:footnote>
  <w:footnote w:type="continuationSeparator" w:id="0">
    <w:p w:rsidR="002F233E" w:rsidRDefault="002F233E" w:rsidP="00E946A0">
      <w:r>
        <w:continuationSeparator/>
      </w:r>
    </w:p>
    <w:p w:rsidR="002F233E" w:rsidRDefault="002F233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A28C4" w:rsidRPr="00563CB8" w:rsidTr="00E946A0">
      <w:tc>
        <w:tcPr>
          <w:tcW w:w="3708" w:type="dxa"/>
          <w:shd w:val="clear" w:color="auto" w:fill="auto"/>
        </w:tcPr>
        <w:p w:rsidR="004A28C4" w:rsidRPr="00563CB8" w:rsidRDefault="004A28C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A28C4" w:rsidRPr="00563CB8" w:rsidRDefault="004A28C4" w:rsidP="00E946A0">
          <w:pPr>
            <w:jc w:val="center"/>
          </w:pPr>
          <w:r w:rsidRPr="00563CB8">
            <w:t>D R A F T</w:t>
          </w:r>
        </w:p>
      </w:tc>
      <w:tc>
        <w:tcPr>
          <w:tcW w:w="3438" w:type="dxa"/>
          <w:shd w:val="clear" w:color="auto" w:fill="auto"/>
        </w:tcPr>
        <w:p w:rsidR="004A28C4" w:rsidRPr="00E946A0" w:rsidRDefault="004A28C4" w:rsidP="006150DC">
          <w:pPr>
            <w:pStyle w:val="PageHeader"/>
            <w:jc w:val="right"/>
            <w:rPr>
              <w:b w:val="0"/>
            </w:rPr>
          </w:pPr>
          <w:r>
            <w:rPr>
              <w:b w:val="0"/>
            </w:rPr>
            <w:t>Grade 9 • Module 4</w:t>
          </w:r>
          <w:r w:rsidRPr="00E946A0">
            <w:rPr>
              <w:b w:val="0"/>
            </w:rPr>
            <w:t xml:space="preserve"> • </w:t>
          </w:r>
          <w:r w:rsidR="006150DC">
            <w:rPr>
              <w:b w:val="0"/>
            </w:rPr>
            <w:t>Unit 1</w:t>
          </w:r>
          <w:r w:rsidR="006150DC" w:rsidRPr="00E946A0">
            <w:rPr>
              <w:b w:val="0"/>
            </w:rPr>
            <w:t xml:space="preserve"> • </w:t>
          </w:r>
          <w:r w:rsidRPr="00E946A0">
            <w:rPr>
              <w:b w:val="0"/>
            </w:rPr>
            <w:t xml:space="preserve">Lesson </w:t>
          </w:r>
          <w:r>
            <w:rPr>
              <w:b w:val="0"/>
            </w:rPr>
            <w:t>7</w:t>
          </w:r>
        </w:p>
      </w:tc>
    </w:tr>
  </w:tbl>
  <w:p w:rsidR="004A28C4" w:rsidRDefault="004A28C4"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4A28C4" w:rsidRPr="00563CB8" w:rsidTr="00E946A0">
      <w:tc>
        <w:tcPr>
          <w:tcW w:w="3708" w:type="dxa"/>
          <w:shd w:val="clear" w:color="auto" w:fill="auto"/>
        </w:tcPr>
        <w:p w:rsidR="004A28C4" w:rsidRPr="00563CB8" w:rsidRDefault="004A28C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A28C4" w:rsidRPr="00563CB8" w:rsidRDefault="004A28C4" w:rsidP="00E946A0">
          <w:pPr>
            <w:jc w:val="center"/>
          </w:pPr>
          <w:r w:rsidRPr="00563CB8">
            <w:t>D R A F T</w:t>
          </w:r>
        </w:p>
      </w:tc>
      <w:tc>
        <w:tcPr>
          <w:tcW w:w="3438" w:type="dxa"/>
          <w:shd w:val="clear" w:color="auto" w:fill="auto"/>
        </w:tcPr>
        <w:p w:rsidR="004A28C4" w:rsidRPr="00E946A0" w:rsidRDefault="004A28C4" w:rsidP="00BD304C">
          <w:pPr>
            <w:pStyle w:val="PageHeader"/>
            <w:jc w:val="right"/>
            <w:rPr>
              <w:b w:val="0"/>
            </w:rPr>
          </w:pPr>
          <w:r>
            <w:rPr>
              <w:b w:val="0"/>
            </w:rPr>
            <w:t>Grade 9 • Module 4</w:t>
          </w:r>
          <w:r w:rsidRPr="00E946A0">
            <w:rPr>
              <w:b w:val="0"/>
            </w:rPr>
            <w:t xml:space="preserve"> • </w:t>
          </w:r>
          <w:r w:rsidR="006150DC">
            <w:rPr>
              <w:b w:val="0"/>
            </w:rPr>
            <w:t>Unit 1</w:t>
          </w:r>
          <w:r w:rsidR="006150DC" w:rsidRPr="00E946A0">
            <w:rPr>
              <w:b w:val="0"/>
            </w:rPr>
            <w:t xml:space="preserve"> • </w:t>
          </w:r>
          <w:r w:rsidRPr="00E946A0">
            <w:rPr>
              <w:b w:val="0"/>
            </w:rPr>
            <w:t xml:space="preserve">Lesson </w:t>
          </w:r>
          <w:r>
            <w:rPr>
              <w:b w:val="0"/>
            </w:rPr>
            <w:t>7</w:t>
          </w:r>
        </w:p>
      </w:tc>
    </w:tr>
  </w:tbl>
  <w:p w:rsidR="004A28C4" w:rsidRDefault="004A28C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E0B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90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272E2E"/>
    <w:multiLevelType w:val="hybridMultilevel"/>
    <w:tmpl w:val="399EBA9C"/>
    <w:lvl w:ilvl="0" w:tplc="64F0B5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84AD1"/>
    <w:multiLevelType w:val="hybridMultilevel"/>
    <w:tmpl w:val="F2A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4"/>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7"/>
  </w:num>
  <w:num w:numId="24">
    <w:abstractNumId w:val="6"/>
  </w:num>
  <w:num w:numId="25">
    <w:abstractNumId w:val="23"/>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9"/>
  </w:num>
  <w:num w:numId="32">
    <w:abstractNumId w:val="20"/>
  </w:num>
  <w:num w:numId="33">
    <w:abstractNumId w:val="25"/>
  </w:num>
  <w:num w:numId="34">
    <w:abstractNumId w:val="9"/>
    <w:lvlOverride w:ilvl="0">
      <w:startOverride w:val="1"/>
    </w:lvlOverride>
  </w:num>
  <w:num w:numId="35">
    <w:abstractNumId w:val="21"/>
  </w:num>
  <w:num w:numId="36">
    <w:abstractNumId w:val="10"/>
  </w:num>
  <w:num w:numId="37">
    <w:abstractNumId w:val="13"/>
  </w:num>
  <w:num w:numId="38">
    <w:abstractNumId w:val="28"/>
  </w:num>
  <w:num w:numId="39">
    <w:abstractNumId w:val="0"/>
  </w:num>
  <w:num w:numId="40">
    <w:abstractNumId w:val="26"/>
  </w:num>
  <w:num w:numId="41">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9E2"/>
    <w:rsid w:val="00007614"/>
    <w:rsid w:val="00007CBA"/>
    <w:rsid w:val="00007F67"/>
    <w:rsid w:val="00011E99"/>
    <w:rsid w:val="000134DA"/>
    <w:rsid w:val="000137C5"/>
    <w:rsid w:val="00014D5D"/>
    <w:rsid w:val="0001708D"/>
    <w:rsid w:val="00020527"/>
    <w:rsid w:val="00021589"/>
    <w:rsid w:val="0002335F"/>
    <w:rsid w:val="00023CD2"/>
    <w:rsid w:val="00025E74"/>
    <w:rsid w:val="00030AD5"/>
    <w:rsid w:val="0003100D"/>
    <w:rsid w:val="000328FA"/>
    <w:rsid w:val="00032AF8"/>
    <w:rsid w:val="00032F71"/>
    <w:rsid w:val="000342A1"/>
    <w:rsid w:val="00034778"/>
    <w:rsid w:val="000406CD"/>
    <w:rsid w:val="00040752"/>
    <w:rsid w:val="0004182C"/>
    <w:rsid w:val="00043EDA"/>
    <w:rsid w:val="000500B3"/>
    <w:rsid w:val="00053088"/>
    <w:rsid w:val="000550B8"/>
    <w:rsid w:val="000613E8"/>
    <w:rsid w:val="00062291"/>
    <w:rsid w:val="0006233C"/>
    <w:rsid w:val="00064850"/>
    <w:rsid w:val="00066123"/>
    <w:rsid w:val="0006776C"/>
    <w:rsid w:val="00071936"/>
    <w:rsid w:val="000723A7"/>
    <w:rsid w:val="00072749"/>
    <w:rsid w:val="000742AA"/>
    <w:rsid w:val="0007466A"/>
    <w:rsid w:val="00074A1D"/>
    <w:rsid w:val="00075649"/>
    <w:rsid w:val="00077B64"/>
    <w:rsid w:val="00080750"/>
    <w:rsid w:val="00080A8A"/>
    <w:rsid w:val="00081E00"/>
    <w:rsid w:val="000848B2"/>
    <w:rsid w:val="00086A06"/>
    <w:rsid w:val="00087DF4"/>
    <w:rsid w:val="00090200"/>
    <w:rsid w:val="00092730"/>
    <w:rsid w:val="00092C82"/>
    <w:rsid w:val="00094635"/>
    <w:rsid w:val="000955A6"/>
    <w:rsid w:val="000957C4"/>
    <w:rsid w:val="00095BBA"/>
    <w:rsid w:val="00096A06"/>
    <w:rsid w:val="00097C7A"/>
    <w:rsid w:val="000A1206"/>
    <w:rsid w:val="000A26A7"/>
    <w:rsid w:val="000A35A3"/>
    <w:rsid w:val="000A3640"/>
    <w:rsid w:val="000B04DE"/>
    <w:rsid w:val="000B1882"/>
    <w:rsid w:val="000B2D56"/>
    <w:rsid w:val="000B3015"/>
    <w:rsid w:val="000B3836"/>
    <w:rsid w:val="000B6EA7"/>
    <w:rsid w:val="000C0112"/>
    <w:rsid w:val="000C169A"/>
    <w:rsid w:val="000C3ED5"/>
    <w:rsid w:val="000C4439"/>
    <w:rsid w:val="000C4813"/>
    <w:rsid w:val="000C4ED9"/>
    <w:rsid w:val="000C5656"/>
    <w:rsid w:val="000C5893"/>
    <w:rsid w:val="000D0F3D"/>
    <w:rsid w:val="000D0FAE"/>
    <w:rsid w:val="000E004E"/>
    <w:rsid w:val="000E0B69"/>
    <w:rsid w:val="000E4B30"/>
    <w:rsid w:val="000E4DBA"/>
    <w:rsid w:val="000E6E07"/>
    <w:rsid w:val="000F13CA"/>
    <w:rsid w:val="000F192C"/>
    <w:rsid w:val="000F2414"/>
    <w:rsid w:val="000F24AD"/>
    <w:rsid w:val="000F7D35"/>
    <w:rsid w:val="000F7F56"/>
    <w:rsid w:val="0010235F"/>
    <w:rsid w:val="00102DF1"/>
    <w:rsid w:val="00104690"/>
    <w:rsid w:val="0010614F"/>
    <w:rsid w:val="00107447"/>
    <w:rsid w:val="00110A04"/>
    <w:rsid w:val="00111A39"/>
    <w:rsid w:val="00111DC4"/>
    <w:rsid w:val="00113501"/>
    <w:rsid w:val="001159C2"/>
    <w:rsid w:val="0012054F"/>
    <w:rsid w:val="001215F2"/>
    <w:rsid w:val="00121C27"/>
    <w:rsid w:val="001258FD"/>
    <w:rsid w:val="001320F1"/>
    <w:rsid w:val="00132FA2"/>
    <w:rsid w:val="00133528"/>
    <w:rsid w:val="001352AE"/>
    <w:rsid w:val="001362D4"/>
    <w:rsid w:val="0013688B"/>
    <w:rsid w:val="00140173"/>
    <w:rsid w:val="00140413"/>
    <w:rsid w:val="00143655"/>
    <w:rsid w:val="00144658"/>
    <w:rsid w:val="00145653"/>
    <w:rsid w:val="001509EC"/>
    <w:rsid w:val="0015118C"/>
    <w:rsid w:val="0015510B"/>
    <w:rsid w:val="00156124"/>
    <w:rsid w:val="0015714C"/>
    <w:rsid w:val="001657A6"/>
    <w:rsid w:val="001663DB"/>
    <w:rsid w:val="00167A07"/>
    <w:rsid w:val="001708C2"/>
    <w:rsid w:val="001719D0"/>
    <w:rsid w:val="00172021"/>
    <w:rsid w:val="001723D5"/>
    <w:rsid w:val="00175B00"/>
    <w:rsid w:val="00180299"/>
    <w:rsid w:val="001805F9"/>
    <w:rsid w:val="00180F93"/>
    <w:rsid w:val="0018630D"/>
    <w:rsid w:val="00186355"/>
    <w:rsid w:val="001864E6"/>
    <w:rsid w:val="00186FDA"/>
    <w:rsid w:val="0018762C"/>
    <w:rsid w:val="00187789"/>
    <w:rsid w:val="0019209F"/>
    <w:rsid w:val="001945FA"/>
    <w:rsid w:val="00194F1D"/>
    <w:rsid w:val="00195EA6"/>
    <w:rsid w:val="001A46DB"/>
    <w:rsid w:val="001A5133"/>
    <w:rsid w:val="001A6740"/>
    <w:rsid w:val="001B0788"/>
    <w:rsid w:val="001B0794"/>
    <w:rsid w:val="001B0DE0"/>
    <w:rsid w:val="001B1487"/>
    <w:rsid w:val="001B3558"/>
    <w:rsid w:val="001B412A"/>
    <w:rsid w:val="001B6B94"/>
    <w:rsid w:val="001C1C99"/>
    <w:rsid w:val="001C35E3"/>
    <w:rsid w:val="001C3B04"/>
    <w:rsid w:val="001C5188"/>
    <w:rsid w:val="001C68FC"/>
    <w:rsid w:val="001C6B70"/>
    <w:rsid w:val="001D047B"/>
    <w:rsid w:val="001D0518"/>
    <w:rsid w:val="001D05D1"/>
    <w:rsid w:val="001D2E2B"/>
    <w:rsid w:val="001D371F"/>
    <w:rsid w:val="001D61FE"/>
    <w:rsid w:val="001D641A"/>
    <w:rsid w:val="001E189E"/>
    <w:rsid w:val="001E3CBE"/>
    <w:rsid w:val="001E4888"/>
    <w:rsid w:val="001E5971"/>
    <w:rsid w:val="001E6595"/>
    <w:rsid w:val="001F0991"/>
    <w:rsid w:val="001F6C4F"/>
    <w:rsid w:val="002009F7"/>
    <w:rsid w:val="0020138A"/>
    <w:rsid w:val="00202AB0"/>
    <w:rsid w:val="002041CD"/>
    <w:rsid w:val="002070B2"/>
    <w:rsid w:val="00207C8B"/>
    <w:rsid w:val="00207EF1"/>
    <w:rsid w:val="00210EB3"/>
    <w:rsid w:val="002111CD"/>
    <w:rsid w:val="0021176F"/>
    <w:rsid w:val="002153D9"/>
    <w:rsid w:val="002226C1"/>
    <w:rsid w:val="00224590"/>
    <w:rsid w:val="00227383"/>
    <w:rsid w:val="0022744D"/>
    <w:rsid w:val="00227FC3"/>
    <w:rsid w:val="002306FF"/>
    <w:rsid w:val="00231919"/>
    <w:rsid w:val="00232DB7"/>
    <w:rsid w:val="0023598C"/>
    <w:rsid w:val="00237ED5"/>
    <w:rsid w:val="00240097"/>
    <w:rsid w:val="00240FF7"/>
    <w:rsid w:val="0024557C"/>
    <w:rsid w:val="00245B86"/>
    <w:rsid w:val="00250A8A"/>
    <w:rsid w:val="002516D4"/>
    <w:rsid w:val="00251A7C"/>
    <w:rsid w:val="00251DAB"/>
    <w:rsid w:val="00252D78"/>
    <w:rsid w:val="0026151F"/>
    <w:rsid w:val="002619B1"/>
    <w:rsid w:val="002630F7"/>
    <w:rsid w:val="002635F4"/>
    <w:rsid w:val="00263AF5"/>
    <w:rsid w:val="002661A8"/>
    <w:rsid w:val="00266F9F"/>
    <w:rsid w:val="002673F4"/>
    <w:rsid w:val="00267D72"/>
    <w:rsid w:val="00270AEF"/>
    <w:rsid w:val="00270E03"/>
    <w:rsid w:val="002748DB"/>
    <w:rsid w:val="00274FEB"/>
    <w:rsid w:val="00276DB9"/>
    <w:rsid w:val="00277120"/>
    <w:rsid w:val="002809A1"/>
    <w:rsid w:val="0028184C"/>
    <w:rsid w:val="00282D8D"/>
    <w:rsid w:val="00283A6F"/>
    <w:rsid w:val="00284B9E"/>
    <w:rsid w:val="00284FC0"/>
    <w:rsid w:val="00285117"/>
    <w:rsid w:val="00290F88"/>
    <w:rsid w:val="002921F3"/>
    <w:rsid w:val="002924A2"/>
    <w:rsid w:val="0029527C"/>
    <w:rsid w:val="00297DC5"/>
    <w:rsid w:val="002A036C"/>
    <w:rsid w:val="002A0EB5"/>
    <w:rsid w:val="002A12E8"/>
    <w:rsid w:val="002A1AA3"/>
    <w:rsid w:val="002A21DE"/>
    <w:rsid w:val="002A3E21"/>
    <w:rsid w:val="002A5337"/>
    <w:rsid w:val="002A6B06"/>
    <w:rsid w:val="002B1A5A"/>
    <w:rsid w:val="002B20ED"/>
    <w:rsid w:val="002B3860"/>
    <w:rsid w:val="002B3870"/>
    <w:rsid w:val="002B6C47"/>
    <w:rsid w:val="002C0245"/>
    <w:rsid w:val="002C02FB"/>
    <w:rsid w:val="002C5F0D"/>
    <w:rsid w:val="002D3E8B"/>
    <w:rsid w:val="002D5EB9"/>
    <w:rsid w:val="002D632F"/>
    <w:rsid w:val="002D75B9"/>
    <w:rsid w:val="002E27AE"/>
    <w:rsid w:val="002E4C92"/>
    <w:rsid w:val="002E5805"/>
    <w:rsid w:val="002E6807"/>
    <w:rsid w:val="002E7A0D"/>
    <w:rsid w:val="002F03D2"/>
    <w:rsid w:val="002F233E"/>
    <w:rsid w:val="002F2852"/>
    <w:rsid w:val="002F3074"/>
    <w:rsid w:val="002F3D65"/>
    <w:rsid w:val="003008C7"/>
    <w:rsid w:val="003019D0"/>
    <w:rsid w:val="00302E2F"/>
    <w:rsid w:val="00306565"/>
    <w:rsid w:val="003067BF"/>
    <w:rsid w:val="00306B57"/>
    <w:rsid w:val="003104C3"/>
    <w:rsid w:val="00311E81"/>
    <w:rsid w:val="00317306"/>
    <w:rsid w:val="003201AC"/>
    <w:rsid w:val="0032239A"/>
    <w:rsid w:val="00322D05"/>
    <w:rsid w:val="00325766"/>
    <w:rsid w:val="00332CEF"/>
    <w:rsid w:val="003337B4"/>
    <w:rsid w:val="00335168"/>
    <w:rsid w:val="003368BF"/>
    <w:rsid w:val="003421B6"/>
    <w:rsid w:val="003440A9"/>
    <w:rsid w:val="00346584"/>
    <w:rsid w:val="0034739F"/>
    <w:rsid w:val="00347761"/>
    <w:rsid w:val="00347DD9"/>
    <w:rsid w:val="00350B03"/>
    <w:rsid w:val="00350FEE"/>
    <w:rsid w:val="0035135C"/>
    <w:rsid w:val="00351804"/>
    <w:rsid w:val="00351F18"/>
    <w:rsid w:val="00352361"/>
    <w:rsid w:val="00353081"/>
    <w:rsid w:val="00354E02"/>
    <w:rsid w:val="00355B9E"/>
    <w:rsid w:val="00356656"/>
    <w:rsid w:val="00361A49"/>
    <w:rsid w:val="00362010"/>
    <w:rsid w:val="00364CD8"/>
    <w:rsid w:val="00370C53"/>
    <w:rsid w:val="00372441"/>
    <w:rsid w:val="0037258B"/>
    <w:rsid w:val="00374C35"/>
    <w:rsid w:val="00376DBB"/>
    <w:rsid w:val="003822E1"/>
    <w:rsid w:val="003826B0"/>
    <w:rsid w:val="003831A7"/>
    <w:rsid w:val="0038382F"/>
    <w:rsid w:val="00383A2A"/>
    <w:rsid w:val="00384E15"/>
    <w:rsid w:val="003851B2"/>
    <w:rsid w:val="003854D3"/>
    <w:rsid w:val="0038635E"/>
    <w:rsid w:val="003908D2"/>
    <w:rsid w:val="003923C2"/>
    <w:rsid w:val="003924D0"/>
    <w:rsid w:val="0039525B"/>
    <w:rsid w:val="00396784"/>
    <w:rsid w:val="003A3AB0"/>
    <w:rsid w:val="003A62CE"/>
    <w:rsid w:val="003A6785"/>
    <w:rsid w:val="003A79A9"/>
    <w:rsid w:val="003A7A2C"/>
    <w:rsid w:val="003B38C6"/>
    <w:rsid w:val="003B3DB9"/>
    <w:rsid w:val="003B5562"/>
    <w:rsid w:val="003B6B10"/>
    <w:rsid w:val="003B7708"/>
    <w:rsid w:val="003C2022"/>
    <w:rsid w:val="003C24AD"/>
    <w:rsid w:val="003C403E"/>
    <w:rsid w:val="003C67FC"/>
    <w:rsid w:val="003D2601"/>
    <w:rsid w:val="003D27AE"/>
    <w:rsid w:val="003D27E3"/>
    <w:rsid w:val="003D28E6"/>
    <w:rsid w:val="003D7469"/>
    <w:rsid w:val="003E2C04"/>
    <w:rsid w:val="003E2CE9"/>
    <w:rsid w:val="003E3757"/>
    <w:rsid w:val="003E693A"/>
    <w:rsid w:val="003E7914"/>
    <w:rsid w:val="003E7C07"/>
    <w:rsid w:val="003E7E86"/>
    <w:rsid w:val="003F2833"/>
    <w:rsid w:val="003F3D65"/>
    <w:rsid w:val="003F3D8A"/>
    <w:rsid w:val="003F545C"/>
    <w:rsid w:val="003F5938"/>
    <w:rsid w:val="00405198"/>
    <w:rsid w:val="004051FE"/>
    <w:rsid w:val="00411400"/>
    <w:rsid w:val="0041204D"/>
    <w:rsid w:val="00412A7D"/>
    <w:rsid w:val="00413B6B"/>
    <w:rsid w:val="004179FD"/>
    <w:rsid w:val="00421157"/>
    <w:rsid w:val="00423CB0"/>
    <w:rsid w:val="0042474E"/>
    <w:rsid w:val="00425E32"/>
    <w:rsid w:val="00432D7F"/>
    <w:rsid w:val="00433DBC"/>
    <w:rsid w:val="00436909"/>
    <w:rsid w:val="00437FD0"/>
    <w:rsid w:val="004402AC"/>
    <w:rsid w:val="004403EE"/>
    <w:rsid w:val="00440948"/>
    <w:rsid w:val="00441778"/>
    <w:rsid w:val="0044523E"/>
    <w:rsid w:val="004452D5"/>
    <w:rsid w:val="00446AFD"/>
    <w:rsid w:val="0045028B"/>
    <w:rsid w:val="00451874"/>
    <w:rsid w:val="0045238C"/>
    <w:rsid w:val="004528AF"/>
    <w:rsid w:val="004536D7"/>
    <w:rsid w:val="00455FC4"/>
    <w:rsid w:val="00456F88"/>
    <w:rsid w:val="0045725F"/>
    <w:rsid w:val="00457F98"/>
    <w:rsid w:val="004608E7"/>
    <w:rsid w:val="00462D2E"/>
    <w:rsid w:val="00465483"/>
    <w:rsid w:val="00467132"/>
    <w:rsid w:val="00470DA0"/>
    <w:rsid w:val="00470E93"/>
    <w:rsid w:val="004713C2"/>
    <w:rsid w:val="00472F34"/>
    <w:rsid w:val="0047469B"/>
    <w:rsid w:val="0047574A"/>
    <w:rsid w:val="00477B3D"/>
    <w:rsid w:val="0048121D"/>
    <w:rsid w:val="0048136A"/>
    <w:rsid w:val="00482C15"/>
    <w:rsid w:val="004838D9"/>
    <w:rsid w:val="00484822"/>
    <w:rsid w:val="00485D55"/>
    <w:rsid w:val="0049323F"/>
    <w:rsid w:val="0049409E"/>
    <w:rsid w:val="00494A1C"/>
    <w:rsid w:val="004A1BEE"/>
    <w:rsid w:val="004A28C4"/>
    <w:rsid w:val="004A3F30"/>
    <w:rsid w:val="004A533A"/>
    <w:rsid w:val="004A5468"/>
    <w:rsid w:val="004A5910"/>
    <w:rsid w:val="004A7AC2"/>
    <w:rsid w:val="004B22B8"/>
    <w:rsid w:val="004B3E41"/>
    <w:rsid w:val="004B550F"/>
    <w:rsid w:val="004B552B"/>
    <w:rsid w:val="004B70C4"/>
    <w:rsid w:val="004B7C07"/>
    <w:rsid w:val="004C1B6E"/>
    <w:rsid w:val="004C41C2"/>
    <w:rsid w:val="004C602D"/>
    <w:rsid w:val="004C6CD8"/>
    <w:rsid w:val="004D487C"/>
    <w:rsid w:val="004D5473"/>
    <w:rsid w:val="004D65C7"/>
    <w:rsid w:val="004D7029"/>
    <w:rsid w:val="004E1B0E"/>
    <w:rsid w:val="004E4507"/>
    <w:rsid w:val="004E45A0"/>
    <w:rsid w:val="004E4CAF"/>
    <w:rsid w:val="004E735D"/>
    <w:rsid w:val="004F2363"/>
    <w:rsid w:val="004F2969"/>
    <w:rsid w:val="004F353F"/>
    <w:rsid w:val="004F62CF"/>
    <w:rsid w:val="004F6F29"/>
    <w:rsid w:val="00502373"/>
    <w:rsid w:val="00502BBF"/>
    <w:rsid w:val="00502FAD"/>
    <w:rsid w:val="00507DF5"/>
    <w:rsid w:val="005121D2"/>
    <w:rsid w:val="00512B1B"/>
    <w:rsid w:val="00512C74"/>
    <w:rsid w:val="00513C73"/>
    <w:rsid w:val="00513E84"/>
    <w:rsid w:val="0051640B"/>
    <w:rsid w:val="00517556"/>
    <w:rsid w:val="00517918"/>
    <w:rsid w:val="005203B1"/>
    <w:rsid w:val="00522C15"/>
    <w:rsid w:val="0052385B"/>
    <w:rsid w:val="00523AB7"/>
    <w:rsid w:val="0052413A"/>
    <w:rsid w:val="0052643E"/>
    <w:rsid w:val="00526492"/>
    <w:rsid w:val="0052748A"/>
    <w:rsid w:val="0052769A"/>
    <w:rsid w:val="00527DE8"/>
    <w:rsid w:val="005324A5"/>
    <w:rsid w:val="00532F58"/>
    <w:rsid w:val="005339E2"/>
    <w:rsid w:val="005419F8"/>
    <w:rsid w:val="00541A6A"/>
    <w:rsid w:val="00542523"/>
    <w:rsid w:val="00546123"/>
    <w:rsid w:val="00546D71"/>
    <w:rsid w:val="0054791C"/>
    <w:rsid w:val="0055340D"/>
    <w:rsid w:val="00553711"/>
    <w:rsid w:val="0055385D"/>
    <w:rsid w:val="00553C42"/>
    <w:rsid w:val="00555141"/>
    <w:rsid w:val="00556D70"/>
    <w:rsid w:val="00561640"/>
    <w:rsid w:val="00563CB8"/>
    <w:rsid w:val="00563DC9"/>
    <w:rsid w:val="005641F5"/>
    <w:rsid w:val="00564509"/>
    <w:rsid w:val="00565871"/>
    <w:rsid w:val="00566149"/>
    <w:rsid w:val="00567E85"/>
    <w:rsid w:val="00570901"/>
    <w:rsid w:val="00570B13"/>
    <w:rsid w:val="005735FF"/>
    <w:rsid w:val="00576A81"/>
    <w:rsid w:val="00576E4A"/>
    <w:rsid w:val="00581401"/>
    <w:rsid w:val="005837C5"/>
    <w:rsid w:val="00583A31"/>
    <w:rsid w:val="00583FF7"/>
    <w:rsid w:val="00585771"/>
    <w:rsid w:val="00585A0D"/>
    <w:rsid w:val="005864FC"/>
    <w:rsid w:val="005875D8"/>
    <w:rsid w:val="00591698"/>
    <w:rsid w:val="005925D8"/>
    <w:rsid w:val="00592D68"/>
    <w:rsid w:val="00593697"/>
    <w:rsid w:val="00595905"/>
    <w:rsid w:val="005960E3"/>
    <w:rsid w:val="005963E6"/>
    <w:rsid w:val="00596C58"/>
    <w:rsid w:val="005A3F26"/>
    <w:rsid w:val="005A52E8"/>
    <w:rsid w:val="005A70B4"/>
    <w:rsid w:val="005A7968"/>
    <w:rsid w:val="005B06E7"/>
    <w:rsid w:val="005B1680"/>
    <w:rsid w:val="005B22B2"/>
    <w:rsid w:val="005B3D78"/>
    <w:rsid w:val="005B672A"/>
    <w:rsid w:val="005B69C7"/>
    <w:rsid w:val="005B7E6E"/>
    <w:rsid w:val="005C425E"/>
    <w:rsid w:val="005C4572"/>
    <w:rsid w:val="005C59AF"/>
    <w:rsid w:val="005C7B5F"/>
    <w:rsid w:val="005C7DC5"/>
    <w:rsid w:val="005D113A"/>
    <w:rsid w:val="005D7C72"/>
    <w:rsid w:val="005E1CCE"/>
    <w:rsid w:val="005E25D5"/>
    <w:rsid w:val="005E2E87"/>
    <w:rsid w:val="005E3184"/>
    <w:rsid w:val="005E31E9"/>
    <w:rsid w:val="005E4DE2"/>
    <w:rsid w:val="005F147C"/>
    <w:rsid w:val="005F2D3E"/>
    <w:rsid w:val="005F3036"/>
    <w:rsid w:val="005F5D35"/>
    <w:rsid w:val="005F60E9"/>
    <w:rsid w:val="005F657A"/>
    <w:rsid w:val="00603970"/>
    <w:rsid w:val="006044CD"/>
    <w:rsid w:val="0060692E"/>
    <w:rsid w:val="00607856"/>
    <w:rsid w:val="006105F2"/>
    <w:rsid w:val="006124D5"/>
    <w:rsid w:val="006150DC"/>
    <w:rsid w:val="00615BE1"/>
    <w:rsid w:val="00620FDD"/>
    <w:rsid w:val="0062166B"/>
    <w:rsid w:val="0062277B"/>
    <w:rsid w:val="006260B1"/>
    <w:rsid w:val="006261E1"/>
    <w:rsid w:val="00626E4A"/>
    <w:rsid w:val="00631815"/>
    <w:rsid w:val="0063653C"/>
    <w:rsid w:val="006375AF"/>
    <w:rsid w:val="00641DC5"/>
    <w:rsid w:val="006429B3"/>
    <w:rsid w:val="00642F1B"/>
    <w:rsid w:val="00643550"/>
    <w:rsid w:val="00644540"/>
    <w:rsid w:val="00645C3F"/>
    <w:rsid w:val="00646088"/>
    <w:rsid w:val="006463C4"/>
    <w:rsid w:val="0065000E"/>
    <w:rsid w:val="00651092"/>
    <w:rsid w:val="00651E4E"/>
    <w:rsid w:val="00653ABB"/>
    <w:rsid w:val="006610E3"/>
    <w:rsid w:val="0066211A"/>
    <w:rsid w:val="00663A00"/>
    <w:rsid w:val="006661AE"/>
    <w:rsid w:val="006667A3"/>
    <w:rsid w:val="00667257"/>
    <w:rsid w:val="00672D7B"/>
    <w:rsid w:val="00673391"/>
    <w:rsid w:val="0068018C"/>
    <w:rsid w:val="006804D6"/>
    <w:rsid w:val="006908A5"/>
    <w:rsid w:val="0069247E"/>
    <w:rsid w:val="00696173"/>
    <w:rsid w:val="00697E67"/>
    <w:rsid w:val="006A03C1"/>
    <w:rsid w:val="006A09D6"/>
    <w:rsid w:val="006A3594"/>
    <w:rsid w:val="006B07B8"/>
    <w:rsid w:val="006B0965"/>
    <w:rsid w:val="006B127E"/>
    <w:rsid w:val="006B166A"/>
    <w:rsid w:val="006B3B0D"/>
    <w:rsid w:val="006B4A0A"/>
    <w:rsid w:val="006B5F21"/>
    <w:rsid w:val="006B61DD"/>
    <w:rsid w:val="006B6752"/>
    <w:rsid w:val="006B7CCB"/>
    <w:rsid w:val="006C78F4"/>
    <w:rsid w:val="006D13B5"/>
    <w:rsid w:val="006D1B25"/>
    <w:rsid w:val="006D1F18"/>
    <w:rsid w:val="006D30DE"/>
    <w:rsid w:val="006D42CC"/>
    <w:rsid w:val="006D4A29"/>
    <w:rsid w:val="006D5208"/>
    <w:rsid w:val="006E01EF"/>
    <w:rsid w:val="006E0D3E"/>
    <w:rsid w:val="006E28DA"/>
    <w:rsid w:val="006E4C84"/>
    <w:rsid w:val="006E6B61"/>
    <w:rsid w:val="006E7A67"/>
    <w:rsid w:val="006E7D3C"/>
    <w:rsid w:val="006F0C5A"/>
    <w:rsid w:val="006F10AD"/>
    <w:rsid w:val="006F3223"/>
    <w:rsid w:val="006F3BD7"/>
    <w:rsid w:val="006F7E41"/>
    <w:rsid w:val="00706F7A"/>
    <w:rsid w:val="00707670"/>
    <w:rsid w:val="00712FA3"/>
    <w:rsid w:val="00714349"/>
    <w:rsid w:val="0071568E"/>
    <w:rsid w:val="00720F52"/>
    <w:rsid w:val="00723E85"/>
    <w:rsid w:val="0072440D"/>
    <w:rsid w:val="007245D2"/>
    <w:rsid w:val="00724760"/>
    <w:rsid w:val="00730123"/>
    <w:rsid w:val="0073192F"/>
    <w:rsid w:val="00733C74"/>
    <w:rsid w:val="00733D32"/>
    <w:rsid w:val="00736723"/>
    <w:rsid w:val="00737EE7"/>
    <w:rsid w:val="007407D2"/>
    <w:rsid w:val="00741955"/>
    <w:rsid w:val="007433E6"/>
    <w:rsid w:val="00745C3E"/>
    <w:rsid w:val="00753C21"/>
    <w:rsid w:val="00754B9B"/>
    <w:rsid w:val="00757C39"/>
    <w:rsid w:val="0076038A"/>
    <w:rsid w:val="007623AE"/>
    <w:rsid w:val="0076269D"/>
    <w:rsid w:val="00762FB8"/>
    <w:rsid w:val="00764920"/>
    <w:rsid w:val="00766215"/>
    <w:rsid w:val="00766336"/>
    <w:rsid w:val="0076658E"/>
    <w:rsid w:val="00767641"/>
    <w:rsid w:val="00772135"/>
    <w:rsid w:val="00772FCA"/>
    <w:rsid w:val="0077398D"/>
    <w:rsid w:val="0078010B"/>
    <w:rsid w:val="0078432F"/>
    <w:rsid w:val="0079031C"/>
    <w:rsid w:val="00791695"/>
    <w:rsid w:val="0079271F"/>
    <w:rsid w:val="00793C2A"/>
    <w:rsid w:val="00796C8B"/>
    <w:rsid w:val="00796D57"/>
    <w:rsid w:val="00796FFE"/>
    <w:rsid w:val="00797281"/>
    <w:rsid w:val="00797FA6"/>
    <w:rsid w:val="007A05B4"/>
    <w:rsid w:val="007A0F71"/>
    <w:rsid w:val="007A2552"/>
    <w:rsid w:val="007A3CD0"/>
    <w:rsid w:val="007A723A"/>
    <w:rsid w:val="007B0EDD"/>
    <w:rsid w:val="007B200D"/>
    <w:rsid w:val="007B2BA0"/>
    <w:rsid w:val="007B435F"/>
    <w:rsid w:val="007B75E1"/>
    <w:rsid w:val="007B764B"/>
    <w:rsid w:val="007B768C"/>
    <w:rsid w:val="007C10EE"/>
    <w:rsid w:val="007C14C1"/>
    <w:rsid w:val="007C2FB1"/>
    <w:rsid w:val="007C7DB0"/>
    <w:rsid w:val="007C7E05"/>
    <w:rsid w:val="007D1715"/>
    <w:rsid w:val="007D2F12"/>
    <w:rsid w:val="007E463A"/>
    <w:rsid w:val="007E4E86"/>
    <w:rsid w:val="007E713A"/>
    <w:rsid w:val="007E7665"/>
    <w:rsid w:val="007F0BFE"/>
    <w:rsid w:val="007F76FC"/>
    <w:rsid w:val="00802893"/>
    <w:rsid w:val="00804C62"/>
    <w:rsid w:val="008057BA"/>
    <w:rsid w:val="00806142"/>
    <w:rsid w:val="00807C6B"/>
    <w:rsid w:val="00807F70"/>
    <w:rsid w:val="008139A0"/>
    <w:rsid w:val="008151E5"/>
    <w:rsid w:val="0081632C"/>
    <w:rsid w:val="00820EF9"/>
    <w:rsid w:val="0082210F"/>
    <w:rsid w:val="008222CF"/>
    <w:rsid w:val="008228CD"/>
    <w:rsid w:val="00823175"/>
    <w:rsid w:val="008240BD"/>
    <w:rsid w:val="008242ED"/>
    <w:rsid w:val="008261D2"/>
    <w:rsid w:val="008270E9"/>
    <w:rsid w:val="00831B4C"/>
    <w:rsid w:val="008336BE"/>
    <w:rsid w:val="00835495"/>
    <w:rsid w:val="008368E7"/>
    <w:rsid w:val="00836D74"/>
    <w:rsid w:val="0084122D"/>
    <w:rsid w:val="008428A6"/>
    <w:rsid w:val="008434A6"/>
    <w:rsid w:val="0084358E"/>
    <w:rsid w:val="0084590C"/>
    <w:rsid w:val="0084611E"/>
    <w:rsid w:val="00847A03"/>
    <w:rsid w:val="00850CE6"/>
    <w:rsid w:val="00853CF3"/>
    <w:rsid w:val="008567F9"/>
    <w:rsid w:val="008572B2"/>
    <w:rsid w:val="00860A88"/>
    <w:rsid w:val="0086203F"/>
    <w:rsid w:val="00863812"/>
    <w:rsid w:val="00864685"/>
    <w:rsid w:val="00864A80"/>
    <w:rsid w:val="008661E2"/>
    <w:rsid w:val="0087211A"/>
    <w:rsid w:val="00872393"/>
    <w:rsid w:val="00872E87"/>
    <w:rsid w:val="008732CC"/>
    <w:rsid w:val="008740C9"/>
    <w:rsid w:val="00874AF4"/>
    <w:rsid w:val="00875D0A"/>
    <w:rsid w:val="00876632"/>
    <w:rsid w:val="00880AAD"/>
    <w:rsid w:val="00881F16"/>
    <w:rsid w:val="00883730"/>
    <w:rsid w:val="00883761"/>
    <w:rsid w:val="00884AB6"/>
    <w:rsid w:val="008879D6"/>
    <w:rsid w:val="00887C3D"/>
    <w:rsid w:val="008907FE"/>
    <w:rsid w:val="00890C83"/>
    <w:rsid w:val="00891CD7"/>
    <w:rsid w:val="00893930"/>
    <w:rsid w:val="00893A85"/>
    <w:rsid w:val="008955B3"/>
    <w:rsid w:val="008973B2"/>
    <w:rsid w:val="00897E18"/>
    <w:rsid w:val="008A081C"/>
    <w:rsid w:val="008A0F55"/>
    <w:rsid w:val="008A1774"/>
    <w:rsid w:val="008A2DA8"/>
    <w:rsid w:val="008A4A04"/>
    <w:rsid w:val="008A4A56"/>
    <w:rsid w:val="008A5010"/>
    <w:rsid w:val="008A7263"/>
    <w:rsid w:val="008B0622"/>
    <w:rsid w:val="008B0A7B"/>
    <w:rsid w:val="008B0E2A"/>
    <w:rsid w:val="008B1311"/>
    <w:rsid w:val="008B2F18"/>
    <w:rsid w:val="008B31CC"/>
    <w:rsid w:val="008B456C"/>
    <w:rsid w:val="008B543C"/>
    <w:rsid w:val="008B5BD5"/>
    <w:rsid w:val="008B5D57"/>
    <w:rsid w:val="008B5DE1"/>
    <w:rsid w:val="008B7D2E"/>
    <w:rsid w:val="008C033C"/>
    <w:rsid w:val="008C1826"/>
    <w:rsid w:val="008C60E3"/>
    <w:rsid w:val="008C60F8"/>
    <w:rsid w:val="008C6BDE"/>
    <w:rsid w:val="008C7679"/>
    <w:rsid w:val="008D0396"/>
    <w:rsid w:val="008D318F"/>
    <w:rsid w:val="008D3566"/>
    <w:rsid w:val="008D3829"/>
    <w:rsid w:val="008D3BC0"/>
    <w:rsid w:val="008D5D6B"/>
    <w:rsid w:val="008E08A5"/>
    <w:rsid w:val="008E2674"/>
    <w:rsid w:val="008E3121"/>
    <w:rsid w:val="008E7833"/>
    <w:rsid w:val="008F3CC6"/>
    <w:rsid w:val="008F6DC6"/>
    <w:rsid w:val="009000C9"/>
    <w:rsid w:val="00900125"/>
    <w:rsid w:val="00903656"/>
    <w:rsid w:val="00903C01"/>
    <w:rsid w:val="00905302"/>
    <w:rsid w:val="009062ED"/>
    <w:rsid w:val="0090775D"/>
    <w:rsid w:val="00910D8E"/>
    <w:rsid w:val="009135A8"/>
    <w:rsid w:val="0091722D"/>
    <w:rsid w:val="00922E34"/>
    <w:rsid w:val="00922EAA"/>
    <w:rsid w:val="00923BD0"/>
    <w:rsid w:val="00923D83"/>
    <w:rsid w:val="00933100"/>
    <w:rsid w:val="0093609A"/>
    <w:rsid w:val="009403AD"/>
    <w:rsid w:val="00941845"/>
    <w:rsid w:val="00942299"/>
    <w:rsid w:val="0094277B"/>
    <w:rsid w:val="00942EC5"/>
    <w:rsid w:val="00942F16"/>
    <w:rsid w:val="009449EC"/>
    <w:rsid w:val="00946A62"/>
    <w:rsid w:val="00950E47"/>
    <w:rsid w:val="00951E31"/>
    <w:rsid w:val="00956872"/>
    <w:rsid w:val="009574D6"/>
    <w:rsid w:val="00960992"/>
    <w:rsid w:val="009610D7"/>
    <w:rsid w:val="0096199D"/>
    <w:rsid w:val="00962802"/>
    <w:rsid w:val="00962B9F"/>
    <w:rsid w:val="00963CDE"/>
    <w:rsid w:val="00964605"/>
    <w:rsid w:val="00966D72"/>
    <w:rsid w:val="00967678"/>
    <w:rsid w:val="0096782D"/>
    <w:rsid w:val="00967E4F"/>
    <w:rsid w:val="00970C8A"/>
    <w:rsid w:val="0097223B"/>
    <w:rsid w:val="009732BA"/>
    <w:rsid w:val="00975BD2"/>
    <w:rsid w:val="00976FE8"/>
    <w:rsid w:val="0098148A"/>
    <w:rsid w:val="00982049"/>
    <w:rsid w:val="00982C0A"/>
    <w:rsid w:val="00982C95"/>
    <w:rsid w:val="009859E7"/>
    <w:rsid w:val="009870DA"/>
    <w:rsid w:val="00987CA7"/>
    <w:rsid w:val="00987EC3"/>
    <w:rsid w:val="00995BB6"/>
    <w:rsid w:val="009A0390"/>
    <w:rsid w:val="009A2F49"/>
    <w:rsid w:val="009A3159"/>
    <w:rsid w:val="009A49C5"/>
    <w:rsid w:val="009B0F30"/>
    <w:rsid w:val="009B12D0"/>
    <w:rsid w:val="009B14FE"/>
    <w:rsid w:val="009B32B2"/>
    <w:rsid w:val="009B4FE2"/>
    <w:rsid w:val="009B68D4"/>
    <w:rsid w:val="009B7417"/>
    <w:rsid w:val="009B7C85"/>
    <w:rsid w:val="009C0391"/>
    <w:rsid w:val="009C18D0"/>
    <w:rsid w:val="009C2014"/>
    <w:rsid w:val="009C3C09"/>
    <w:rsid w:val="009C718E"/>
    <w:rsid w:val="009D0B7A"/>
    <w:rsid w:val="009D12CD"/>
    <w:rsid w:val="009D195B"/>
    <w:rsid w:val="009D2421"/>
    <w:rsid w:val="009D2572"/>
    <w:rsid w:val="009D4F39"/>
    <w:rsid w:val="009D783B"/>
    <w:rsid w:val="009E05C6"/>
    <w:rsid w:val="009E07D2"/>
    <w:rsid w:val="009E1274"/>
    <w:rsid w:val="009E44C9"/>
    <w:rsid w:val="009E59C1"/>
    <w:rsid w:val="009E6628"/>
    <w:rsid w:val="009E734D"/>
    <w:rsid w:val="009E735A"/>
    <w:rsid w:val="009F225A"/>
    <w:rsid w:val="009F31D9"/>
    <w:rsid w:val="009F3652"/>
    <w:rsid w:val="009F717F"/>
    <w:rsid w:val="00A0163A"/>
    <w:rsid w:val="00A028F0"/>
    <w:rsid w:val="00A03552"/>
    <w:rsid w:val="00A06A36"/>
    <w:rsid w:val="00A073F3"/>
    <w:rsid w:val="00A07A4E"/>
    <w:rsid w:val="00A07C32"/>
    <w:rsid w:val="00A14F0A"/>
    <w:rsid w:val="00A219A1"/>
    <w:rsid w:val="00A21BE9"/>
    <w:rsid w:val="00A224A5"/>
    <w:rsid w:val="00A23469"/>
    <w:rsid w:val="00A24DAB"/>
    <w:rsid w:val="00A253EA"/>
    <w:rsid w:val="00A266D3"/>
    <w:rsid w:val="00A30914"/>
    <w:rsid w:val="00A31FF4"/>
    <w:rsid w:val="00A32E00"/>
    <w:rsid w:val="00A3633C"/>
    <w:rsid w:val="00A373A3"/>
    <w:rsid w:val="00A41245"/>
    <w:rsid w:val="00A4462B"/>
    <w:rsid w:val="00A4584F"/>
    <w:rsid w:val="00A458D2"/>
    <w:rsid w:val="00A4688B"/>
    <w:rsid w:val="00A5335F"/>
    <w:rsid w:val="00A5752D"/>
    <w:rsid w:val="00A65FF8"/>
    <w:rsid w:val="00A70978"/>
    <w:rsid w:val="00A74A89"/>
    <w:rsid w:val="00A75116"/>
    <w:rsid w:val="00A77308"/>
    <w:rsid w:val="00A773EC"/>
    <w:rsid w:val="00A77B21"/>
    <w:rsid w:val="00A908AC"/>
    <w:rsid w:val="00A91951"/>
    <w:rsid w:val="00A934A6"/>
    <w:rsid w:val="00A94573"/>
    <w:rsid w:val="00A948B3"/>
    <w:rsid w:val="00A95E92"/>
    <w:rsid w:val="00A95FE9"/>
    <w:rsid w:val="00A96580"/>
    <w:rsid w:val="00A968CA"/>
    <w:rsid w:val="00AA0831"/>
    <w:rsid w:val="00AA1DC0"/>
    <w:rsid w:val="00AA3F8C"/>
    <w:rsid w:val="00AA3FF2"/>
    <w:rsid w:val="00AA45A3"/>
    <w:rsid w:val="00AA5F43"/>
    <w:rsid w:val="00AA77E8"/>
    <w:rsid w:val="00AB0D63"/>
    <w:rsid w:val="00AB2948"/>
    <w:rsid w:val="00AB6CB5"/>
    <w:rsid w:val="00AB7438"/>
    <w:rsid w:val="00AC056F"/>
    <w:rsid w:val="00AC1A05"/>
    <w:rsid w:val="00AC1DE5"/>
    <w:rsid w:val="00AC1F67"/>
    <w:rsid w:val="00AC2AB4"/>
    <w:rsid w:val="00AC2BD2"/>
    <w:rsid w:val="00AC4243"/>
    <w:rsid w:val="00AC58B4"/>
    <w:rsid w:val="00AC6562"/>
    <w:rsid w:val="00AD26BF"/>
    <w:rsid w:val="00AD2E2E"/>
    <w:rsid w:val="00AD440D"/>
    <w:rsid w:val="00AD7D6F"/>
    <w:rsid w:val="00AE01CA"/>
    <w:rsid w:val="00AE14E2"/>
    <w:rsid w:val="00AE22CD"/>
    <w:rsid w:val="00AE3076"/>
    <w:rsid w:val="00AE653B"/>
    <w:rsid w:val="00AF10FA"/>
    <w:rsid w:val="00AF1F26"/>
    <w:rsid w:val="00AF256C"/>
    <w:rsid w:val="00AF3526"/>
    <w:rsid w:val="00AF4BDD"/>
    <w:rsid w:val="00AF5A63"/>
    <w:rsid w:val="00AF5EF4"/>
    <w:rsid w:val="00B00034"/>
    <w:rsid w:val="00B00346"/>
    <w:rsid w:val="00B01708"/>
    <w:rsid w:val="00B0304C"/>
    <w:rsid w:val="00B044E7"/>
    <w:rsid w:val="00B10BF2"/>
    <w:rsid w:val="00B10CF9"/>
    <w:rsid w:val="00B1409A"/>
    <w:rsid w:val="00B140C4"/>
    <w:rsid w:val="00B1634A"/>
    <w:rsid w:val="00B2041A"/>
    <w:rsid w:val="00B205E1"/>
    <w:rsid w:val="00B20604"/>
    <w:rsid w:val="00B20B90"/>
    <w:rsid w:val="00B21C34"/>
    <w:rsid w:val="00B231AA"/>
    <w:rsid w:val="00B23AD5"/>
    <w:rsid w:val="00B2480B"/>
    <w:rsid w:val="00B24905"/>
    <w:rsid w:val="00B26E4D"/>
    <w:rsid w:val="00B27639"/>
    <w:rsid w:val="00B30BF5"/>
    <w:rsid w:val="00B316C8"/>
    <w:rsid w:val="00B31BA2"/>
    <w:rsid w:val="00B3554E"/>
    <w:rsid w:val="00B35604"/>
    <w:rsid w:val="00B4478C"/>
    <w:rsid w:val="00B46B2D"/>
    <w:rsid w:val="00B46C45"/>
    <w:rsid w:val="00B51A78"/>
    <w:rsid w:val="00B52410"/>
    <w:rsid w:val="00B5282C"/>
    <w:rsid w:val="00B57A9F"/>
    <w:rsid w:val="00B6092B"/>
    <w:rsid w:val="00B642F8"/>
    <w:rsid w:val="00B64C17"/>
    <w:rsid w:val="00B66CAD"/>
    <w:rsid w:val="00B66DB7"/>
    <w:rsid w:val="00B66DF8"/>
    <w:rsid w:val="00B71188"/>
    <w:rsid w:val="00B7194E"/>
    <w:rsid w:val="00B72692"/>
    <w:rsid w:val="00B75489"/>
    <w:rsid w:val="00B76D5E"/>
    <w:rsid w:val="00B77251"/>
    <w:rsid w:val="00B80621"/>
    <w:rsid w:val="00B8075E"/>
    <w:rsid w:val="00B8177B"/>
    <w:rsid w:val="00B81BEE"/>
    <w:rsid w:val="00B8294B"/>
    <w:rsid w:val="00B92661"/>
    <w:rsid w:val="00B930CC"/>
    <w:rsid w:val="00B937A5"/>
    <w:rsid w:val="00BA15C4"/>
    <w:rsid w:val="00BA20FF"/>
    <w:rsid w:val="00BA4548"/>
    <w:rsid w:val="00BA46CB"/>
    <w:rsid w:val="00BA536E"/>
    <w:rsid w:val="00BA6C0A"/>
    <w:rsid w:val="00BA6CB2"/>
    <w:rsid w:val="00BA6CD1"/>
    <w:rsid w:val="00BA6E05"/>
    <w:rsid w:val="00BA7D7C"/>
    <w:rsid w:val="00BA7F1C"/>
    <w:rsid w:val="00BB27BA"/>
    <w:rsid w:val="00BB3487"/>
    <w:rsid w:val="00BB459A"/>
    <w:rsid w:val="00BB4709"/>
    <w:rsid w:val="00BB66A2"/>
    <w:rsid w:val="00BB6B7D"/>
    <w:rsid w:val="00BC16BE"/>
    <w:rsid w:val="00BC1873"/>
    <w:rsid w:val="00BC306A"/>
    <w:rsid w:val="00BC361D"/>
    <w:rsid w:val="00BC3880"/>
    <w:rsid w:val="00BC4ADE"/>
    <w:rsid w:val="00BC54A9"/>
    <w:rsid w:val="00BC55AA"/>
    <w:rsid w:val="00BD28C9"/>
    <w:rsid w:val="00BD304C"/>
    <w:rsid w:val="00BD30AE"/>
    <w:rsid w:val="00BD4361"/>
    <w:rsid w:val="00BD4723"/>
    <w:rsid w:val="00BD6738"/>
    <w:rsid w:val="00BD6BBF"/>
    <w:rsid w:val="00BD7AD4"/>
    <w:rsid w:val="00BD7B6F"/>
    <w:rsid w:val="00BE2849"/>
    <w:rsid w:val="00BE4EBD"/>
    <w:rsid w:val="00BE5EC1"/>
    <w:rsid w:val="00BE6EFE"/>
    <w:rsid w:val="00BF17EF"/>
    <w:rsid w:val="00BF2530"/>
    <w:rsid w:val="00BF4BC8"/>
    <w:rsid w:val="00BF6DF5"/>
    <w:rsid w:val="00C00E7A"/>
    <w:rsid w:val="00C01013"/>
    <w:rsid w:val="00C02E75"/>
    <w:rsid w:val="00C02EC2"/>
    <w:rsid w:val="00C0618C"/>
    <w:rsid w:val="00C0639C"/>
    <w:rsid w:val="00C07D88"/>
    <w:rsid w:val="00C11B5B"/>
    <w:rsid w:val="00C121BE"/>
    <w:rsid w:val="00C151B9"/>
    <w:rsid w:val="00C15222"/>
    <w:rsid w:val="00C17AF0"/>
    <w:rsid w:val="00C208EA"/>
    <w:rsid w:val="00C2095A"/>
    <w:rsid w:val="00C2283A"/>
    <w:rsid w:val="00C252EF"/>
    <w:rsid w:val="00C25C43"/>
    <w:rsid w:val="00C27E34"/>
    <w:rsid w:val="00C311DF"/>
    <w:rsid w:val="00C3376D"/>
    <w:rsid w:val="00C34B83"/>
    <w:rsid w:val="00C419B4"/>
    <w:rsid w:val="00C424C5"/>
    <w:rsid w:val="00C42C58"/>
    <w:rsid w:val="00C441BE"/>
    <w:rsid w:val="00C458FD"/>
    <w:rsid w:val="00C46757"/>
    <w:rsid w:val="00C4787C"/>
    <w:rsid w:val="00C5015B"/>
    <w:rsid w:val="00C512D6"/>
    <w:rsid w:val="00C52CE9"/>
    <w:rsid w:val="00C52FD6"/>
    <w:rsid w:val="00C57D38"/>
    <w:rsid w:val="00C57FBC"/>
    <w:rsid w:val="00C61C78"/>
    <w:rsid w:val="00C6768D"/>
    <w:rsid w:val="00C714CA"/>
    <w:rsid w:val="00C7162F"/>
    <w:rsid w:val="00C745E1"/>
    <w:rsid w:val="00C76C08"/>
    <w:rsid w:val="00C80147"/>
    <w:rsid w:val="00C80B97"/>
    <w:rsid w:val="00C80BD2"/>
    <w:rsid w:val="00C85890"/>
    <w:rsid w:val="00C9128A"/>
    <w:rsid w:val="00C91C4E"/>
    <w:rsid w:val="00C920BB"/>
    <w:rsid w:val="00C9359E"/>
    <w:rsid w:val="00C94AC5"/>
    <w:rsid w:val="00C9623A"/>
    <w:rsid w:val="00CA45E1"/>
    <w:rsid w:val="00CA53F8"/>
    <w:rsid w:val="00CA6CC7"/>
    <w:rsid w:val="00CB4795"/>
    <w:rsid w:val="00CC1BF8"/>
    <w:rsid w:val="00CC2982"/>
    <w:rsid w:val="00CC35F5"/>
    <w:rsid w:val="00CC3C40"/>
    <w:rsid w:val="00CC4050"/>
    <w:rsid w:val="00CC605E"/>
    <w:rsid w:val="00CC6E60"/>
    <w:rsid w:val="00CD1A34"/>
    <w:rsid w:val="00CD1DC9"/>
    <w:rsid w:val="00CD1E4C"/>
    <w:rsid w:val="00CD399B"/>
    <w:rsid w:val="00CD3A81"/>
    <w:rsid w:val="00CD3F90"/>
    <w:rsid w:val="00CD4793"/>
    <w:rsid w:val="00CD61D0"/>
    <w:rsid w:val="00CE0C04"/>
    <w:rsid w:val="00CE0D9A"/>
    <w:rsid w:val="00CE2836"/>
    <w:rsid w:val="00CE2C95"/>
    <w:rsid w:val="00CE5BEA"/>
    <w:rsid w:val="00CE6C54"/>
    <w:rsid w:val="00CF08C2"/>
    <w:rsid w:val="00CF2582"/>
    <w:rsid w:val="00CF2986"/>
    <w:rsid w:val="00CF3712"/>
    <w:rsid w:val="00CF3B3E"/>
    <w:rsid w:val="00CF416E"/>
    <w:rsid w:val="00CF498D"/>
    <w:rsid w:val="00D004D5"/>
    <w:rsid w:val="00D031FA"/>
    <w:rsid w:val="00D03374"/>
    <w:rsid w:val="00D066C5"/>
    <w:rsid w:val="00D10264"/>
    <w:rsid w:val="00D127FF"/>
    <w:rsid w:val="00D1345B"/>
    <w:rsid w:val="00D20858"/>
    <w:rsid w:val="00D2292F"/>
    <w:rsid w:val="00D22B12"/>
    <w:rsid w:val="00D2326D"/>
    <w:rsid w:val="00D257AC"/>
    <w:rsid w:val="00D27A0E"/>
    <w:rsid w:val="00D3179C"/>
    <w:rsid w:val="00D31C4D"/>
    <w:rsid w:val="00D3272A"/>
    <w:rsid w:val="00D34186"/>
    <w:rsid w:val="00D3492E"/>
    <w:rsid w:val="00D3575B"/>
    <w:rsid w:val="00D36C11"/>
    <w:rsid w:val="00D374A9"/>
    <w:rsid w:val="00D406F0"/>
    <w:rsid w:val="00D41B54"/>
    <w:rsid w:val="00D4259D"/>
    <w:rsid w:val="00D44710"/>
    <w:rsid w:val="00D46287"/>
    <w:rsid w:val="00D4700C"/>
    <w:rsid w:val="00D479EE"/>
    <w:rsid w:val="00D47FC6"/>
    <w:rsid w:val="00D52801"/>
    <w:rsid w:val="00D5386C"/>
    <w:rsid w:val="00D5676B"/>
    <w:rsid w:val="00D57066"/>
    <w:rsid w:val="00D578D2"/>
    <w:rsid w:val="00D62355"/>
    <w:rsid w:val="00D71EE3"/>
    <w:rsid w:val="00D734A9"/>
    <w:rsid w:val="00D754E2"/>
    <w:rsid w:val="00D764A6"/>
    <w:rsid w:val="00D76592"/>
    <w:rsid w:val="00D76F81"/>
    <w:rsid w:val="00D77017"/>
    <w:rsid w:val="00D80DCE"/>
    <w:rsid w:val="00D81CB4"/>
    <w:rsid w:val="00D832D2"/>
    <w:rsid w:val="00D9102C"/>
    <w:rsid w:val="00D920A6"/>
    <w:rsid w:val="00D9328F"/>
    <w:rsid w:val="00D94FAB"/>
    <w:rsid w:val="00D95A65"/>
    <w:rsid w:val="00DA030E"/>
    <w:rsid w:val="00DA1F61"/>
    <w:rsid w:val="00DA648C"/>
    <w:rsid w:val="00DA775C"/>
    <w:rsid w:val="00DB3375"/>
    <w:rsid w:val="00DB34C3"/>
    <w:rsid w:val="00DB3C98"/>
    <w:rsid w:val="00DC0419"/>
    <w:rsid w:val="00DC0591"/>
    <w:rsid w:val="00DC0CD9"/>
    <w:rsid w:val="00DC254B"/>
    <w:rsid w:val="00DC3905"/>
    <w:rsid w:val="00DC5395"/>
    <w:rsid w:val="00DC7604"/>
    <w:rsid w:val="00DD0006"/>
    <w:rsid w:val="00DD207B"/>
    <w:rsid w:val="00DD5430"/>
    <w:rsid w:val="00DD57D1"/>
    <w:rsid w:val="00DD6544"/>
    <w:rsid w:val="00DD6609"/>
    <w:rsid w:val="00DD6BA0"/>
    <w:rsid w:val="00DD6D8A"/>
    <w:rsid w:val="00DE3B02"/>
    <w:rsid w:val="00DE5FC4"/>
    <w:rsid w:val="00DE6594"/>
    <w:rsid w:val="00DE7A1A"/>
    <w:rsid w:val="00DF082B"/>
    <w:rsid w:val="00DF16B1"/>
    <w:rsid w:val="00DF3D1C"/>
    <w:rsid w:val="00DF5111"/>
    <w:rsid w:val="00E001F2"/>
    <w:rsid w:val="00E0286B"/>
    <w:rsid w:val="00E11EA2"/>
    <w:rsid w:val="00E16070"/>
    <w:rsid w:val="00E173B3"/>
    <w:rsid w:val="00E213BA"/>
    <w:rsid w:val="00E223DA"/>
    <w:rsid w:val="00E22A24"/>
    <w:rsid w:val="00E25AF5"/>
    <w:rsid w:val="00E26A26"/>
    <w:rsid w:val="00E27FE3"/>
    <w:rsid w:val="00E30269"/>
    <w:rsid w:val="00E31D9D"/>
    <w:rsid w:val="00E3245A"/>
    <w:rsid w:val="00E336AA"/>
    <w:rsid w:val="00E35985"/>
    <w:rsid w:val="00E407BB"/>
    <w:rsid w:val="00E40FAD"/>
    <w:rsid w:val="00E45753"/>
    <w:rsid w:val="00E46711"/>
    <w:rsid w:val="00E4707A"/>
    <w:rsid w:val="00E53E91"/>
    <w:rsid w:val="00E548B2"/>
    <w:rsid w:val="00E560AD"/>
    <w:rsid w:val="00E56C25"/>
    <w:rsid w:val="00E6036C"/>
    <w:rsid w:val="00E60525"/>
    <w:rsid w:val="00E618D5"/>
    <w:rsid w:val="00E61DDF"/>
    <w:rsid w:val="00E63363"/>
    <w:rsid w:val="00E6357C"/>
    <w:rsid w:val="00E654C3"/>
    <w:rsid w:val="00E6588C"/>
    <w:rsid w:val="00E65C14"/>
    <w:rsid w:val="00E72183"/>
    <w:rsid w:val="00E72205"/>
    <w:rsid w:val="00E7559A"/>
    <w:rsid w:val="00E76280"/>
    <w:rsid w:val="00E7754E"/>
    <w:rsid w:val="00E77FDA"/>
    <w:rsid w:val="00E85FD9"/>
    <w:rsid w:val="00E865DC"/>
    <w:rsid w:val="00E87EF0"/>
    <w:rsid w:val="00E9190E"/>
    <w:rsid w:val="00E91FC9"/>
    <w:rsid w:val="00E93581"/>
    <w:rsid w:val="00E93803"/>
    <w:rsid w:val="00E946A0"/>
    <w:rsid w:val="00E96D7D"/>
    <w:rsid w:val="00EA0C17"/>
    <w:rsid w:val="00EA1D4A"/>
    <w:rsid w:val="00EA3693"/>
    <w:rsid w:val="00EA44C5"/>
    <w:rsid w:val="00EA5B85"/>
    <w:rsid w:val="00EA74B5"/>
    <w:rsid w:val="00EB4655"/>
    <w:rsid w:val="00EB472B"/>
    <w:rsid w:val="00EB4AAC"/>
    <w:rsid w:val="00EB6D24"/>
    <w:rsid w:val="00EB782B"/>
    <w:rsid w:val="00EC15E4"/>
    <w:rsid w:val="00EC1E30"/>
    <w:rsid w:val="00EC238E"/>
    <w:rsid w:val="00EC3F22"/>
    <w:rsid w:val="00EC7298"/>
    <w:rsid w:val="00ED0044"/>
    <w:rsid w:val="00ED34EC"/>
    <w:rsid w:val="00ED4131"/>
    <w:rsid w:val="00ED491F"/>
    <w:rsid w:val="00ED5BDB"/>
    <w:rsid w:val="00ED5D74"/>
    <w:rsid w:val="00ED6E94"/>
    <w:rsid w:val="00EE360E"/>
    <w:rsid w:val="00EE5206"/>
    <w:rsid w:val="00EE5F60"/>
    <w:rsid w:val="00EE66B9"/>
    <w:rsid w:val="00EE7A85"/>
    <w:rsid w:val="00EF12C5"/>
    <w:rsid w:val="00EF1DD4"/>
    <w:rsid w:val="00EF3AA2"/>
    <w:rsid w:val="00EF468E"/>
    <w:rsid w:val="00F042EA"/>
    <w:rsid w:val="00F04402"/>
    <w:rsid w:val="00F07B41"/>
    <w:rsid w:val="00F10E78"/>
    <w:rsid w:val="00F10E87"/>
    <w:rsid w:val="00F12958"/>
    <w:rsid w:val="00F13611"/>
    <w:rsid w:val="00F143C7"/>
    <w:rsid w:val="00F15BA1"/>
    <w:rsid w:val="00F21CD9"/>
    <w:rsid w:val="00F221A3"/>
    <w:rsid w:val="00F22702"/>
    <w:rsid w:val="00F308FF"/>
    <w:rsid w:val="00F33591"/>
    <w:rsid w:val="00F3465D"/>
    <w:rsid w:val="00F355C2"/>
    <w:rsid w:val="00F36D38"/>
    <w:rsid w:val="00F37F20"/>
    <w:rsid w:val="00F400A4"/>
    <w:rsid w:val="00F41D88"/>
    <w:rsid w:val="00F43401"/>
    <w:rsid w:val="00F43553"/>
    <w:rsid w:val="00F4386A"/>
    <w:rsid w:val="00F44637"/>
    <w:rsid w:val="00F4480D"/>
    <w:rsid w:val="00F457A9"/>
    <w:rsid w:val="00F50160"/>
    <w:rsid w:val="00F50185"/>
    <w:rsid w:val="00F52488"/>
    <w:rsid w:val="00F544D9"/>
    <w:rsid w:val="00F54EB1"/>
    <w:rsid w:val="00F55F78"/>
    <w:rsid w:val="00F56BF6"/>
    <w:rsid w:val="00F56FC3"/>
    <w:rsid w:val="00F60C57"/>
    <w:rsid w:val="00F63170"/>
    <w:rsid w:val="00F64059"/>
    <w:rsid w:val="00F64807"/>
    <w:rsid w:val="00F6568B"/>
    <w:rsid w:val="00F80D11"/>
    <w:rsid w:val="00F814D5"/>
    <w:rsid w:val="00F8681B"/>
    <w:rsid w:val="00F87643"/>
    <w:rsid w:val="00F8767E"/>
    <w:rsid w:val="00F92CB6"/>
    <w:rsid w:val="00F93503"/>
    <w:rsid w:val="00F942C8"/>
    <w:rsid w:val="00F94BED"/>
    <w:rsid w:val="00FA0A05"/>
    <w:rsid w:val="00FA3204"/>
    <w:rsid w:val="00FA3976"/>
    <w:rsid w:val="00FA6447"/>
    <w:rsid w:val="00FB0EA1"/>
    <w:rsid w:val="00FB2878"/>
    <w:rsid w:val="00FB4D88"/>
    <w:rsid w:val="00FB742E"/>
    <w:rsid w:val="00FB75ED"/>
    <w:rsid w:val="00FB7680"/>
    <w:rsid w:val="00FC07F1"/>
    <w:rsid w:val="00FC349F"/>
    <w:rsid w:val="00FC714C"/>
    <w:rsid w:val="00FD07B9"/>
    <w:rsid w:val="00FD275D"/>
    <w:rsid w:val="00FD3FDF"/>
    <w:rsid w:val="00FD6A91"/>
    <w:rsid w:val="00FD73C8"/>
    <w:rsid w:val="00FE06D2"/>
    <w:rsid w:val="00FE12D4"/>
    <w:rsid w:val="00FE28A3"/>
    <w:rsid w:val="00FE2A44"/>
    <w:rsid w:val="00FE335F"/>
    <w:rsid w:val="00FE3F6C"/>
    <w:rsid w:val="00FE662D"/>
    <w:rsid w:val="00FF02DE"/>
    <w:rsid w:val="00FF0CCF"/>
    <w:rsid w:val="00FF197B"/>
    <w:rsid w:val="00FF1FA1"/>
    <w:rsid w:val="00FF2AF1"/>
    <w:rsid w:val="00FF32F2"/>
    <w:rsid w:val="00FF3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BD30A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NoSpacing">
    <w:name w:val="No Spacing"/>
    <w:uiPriority w:val="1"/>
    <w:qFormat/>
    <w:rsid w:val="00BD30AE"/>
    <w:rPr>
      <w:rFonts w:asciiTheme="minorHAnsi" w:eastAsiaTheme="minorEastAsia" w:hAnsiTheme="minorHAnsi" w:cstheme="minorBidi"/>
      <w:sz w:val="22"/>
      <w:szCs w:val="22"/>
    </w:rPr>
  </w:style>
  <w:style w:type="paragraph" w:styleId="ListBullet">
    <w:name w:val="List Bullet"/>
    <w:basedOn w:val="Normal"/>
    <w:uiPriority w:val="99"/>
    <w:unhideWhenUsed/>
    <w:rsid w:val="00144658"/>
    <w:pPr>
      <w:numPr>
        <w:numId w:val="39"/>
      </w:numPr>
      <w:contextualSpacing/>
    </w:pPr>
  </w:style>
  <w:style w:type="paragraph" w:styleId="Revision">
    <w:name w:val="Revision"/>
    <w:hidden/>
    <w:uiPriority w:val="71"/>
    <w:rsid w:val="00C121BE"/>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5625937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rchangedtheworld.com/the-music-and-dance-of-sugar-wor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13A4-2883-42F3-B372-9EE82F3F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25968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2014-03-21T21:29:00Z</cp:lastPrinted>
  <dcterms:created xsi:type="dcterms:W3CDTF">2014-04-04T16:32:00Z</dcterms:created>
  <dcterms:modified xsi:type="dcterms:W3CDTF">2014-04-04T16:32:00Z</dcterms:modified>
</cp:coreProperties>
</file>