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rsidTr="00F308FF">
        <w:trPr>
          <w:trHeight w:val="1008"/>
        </w:trPr>
        <w:tc>
          <w:tcPr>
            <w:tcW w:w="1980" w:type="dxa"/>
            <w:shd w:val="clear" w:color="auto" w:fill="385623"/>
            <w:vAlign w:val="center"/>
          </w:tcPr>
          <w:p w:rsidR="00F814D5" w:rsidRPr="00DB34C3" w:rsidRDefault="005D6276" w:rsidP="00B231AA">
            <w:pPr>
              <w:pStyle w:val="Header-banner"/>
              <w:rPr>
                <w:rFonts w:asciiTheme="minorHAnsi" w:hAnsiTheme="minorHAnsi"/>
              </w:rPr>
            </w:pPr>
            <w:bookmarkStart w:id="0" w:name="_GoBack"/>
            <w:bookmarkEnd w:id="0"/>
            <w:r>
              <w:rPr>
                <w:rFonts w:asciiTheme="minorHAnsi" w:hAnsiTheme="minorHAnsi"/>
              </w:rPr>
              <w:t>9.4</w:t>
            </w:r>
            <w:r w:rsidR="00E36A1A">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5D6276">
              <w:rPr>
                <w:rFonts w:asciiTheme="minorHAnsi" w:hAnsiTheme="minorHAnsi"/>
              </w:rPr>
              <w:t>6</w:t>
            </w:r>
          </w:p>
        </w:tc>
      </w:tr>
    </w:tbl>
    <w:p w:rsidR="005C4572" w:rsidRDefault="00C4787C" w:rsidP="00E946A0">
      <w:pPr>
        <w:pStyle w:val="Heading1"/>
      </w:pPr>
      <w:r w:rsidRPr="00263AF5">
        <w:t>Introduction</w:t>
      </w:r>
    </w:p>
    <w:p w:rsidR="005C4572" w:rsidRDefault="00A36FDC" w:rsidP="005C4572">
      <w:r>
        <w:t>In this lesson students read and analyze</w:t>
      </w:r>
      <w:r w:rsidR="0008520B">
        <w:t xml:space="preserve"> </w:t>
      </w:r>
      <w:r w:rsidR="0008520B" w:rsidRPr="00967C5C">
        <w:rPr>
          <w:rFonts w:asciiTheme="minorHAnsi" w:eastAsia="Times New Roman" w:hAnsiTheme="minorHAnsi"/>
        </w:rPr>
        <w:t>“A Cycle of Death and Sweetness” (pp. 35</w:t>
      </w:r>
      <w:r w:rsidR="00AD603B">
        <w:rPr>
          <w:rFonts w:asciiTheme="minorHAnsi" w:eastAsia="Times New Roman" w:hAnsiTheme="minorHAnsi"/>
        </w:rPr>
        <w:t>–</w:t>
      </w:r>
      <w:r w:rsidR="0008520B" w:rsidRPr="00967C5C">
        <w:rPr>
          <w:rFonts w:asciiTheme="minorHAnsi" w:eastAsia="Times New Roman" w:hAnsiTheme="minorHAnsi"/>
        </w:rPr>
        <w:t>41)</w:t>
      </w:r>
      <w:r w:rsidR="0008520B">
        <w:rPr>
          <w:rFonts w:asciiTheme="minorHAnsi" w:eastAsia="Times New Roman" w:hAnsiTheme="minorHAnsi"/>
        </w:rPr>
        <w:t xml:space="preserve"> </w:t>
      </w:r>
      <w:r w:rsidR="00AC3865">
        <w:rPr>
          <w:rFonts w:asciiTheme="minorHAnsi" w:eastAsia="Times New Roman" w:hAnsiTheme="minorHAnsi"/>
        </w:rPr>
        <w:t xml:space="preserve">from </w:t>
      </w:r>
      <w:r w:rsidR="009A398F" w:rsidRPr="009A398F">
        <w:rPr>
          <w:i/>
        </w:rPr>
        <w:t>Sugar</w:t>
      </w:r>
      <w:r w:rsidR="00025C69" w:rsidRPr="00AC3865">
        <w:rPr>
          <w:i/>
        </w:rPr>
        <w:t xml:space="preserve"> </w:t>
      </w:r>
      <w:r w:rsidR="00025C69" w:rsidRPr="001F0E93">
        <w:rPr>
          <w:i/>
        </w:rPr>
        <w:t>Changed the World</w:t>
      </w:r>
      <w:r w:rsidR="00AD603B">
        <w:t>,</w:t>
      </w:r>
      <w:r w:rsidR="00443E40">
        <w:t xml:space="preserve"> which details the </w:t>
      </w:r>
      <w:r w:rsidR="00AD603B">
        <w:t>horrific working conditions of eighteenth</w:t>
      </w:r>
      <w:r w:rsidR="00443E40">
        <w:t xml:space="preserve"> century sugar plantations.</w:t>
      </w:r>
      <w:r>
        <w:rPr>
          <w:rFonts w:asciiTheme="minorHAnsi" w:eastAsia="Times New Roman" w:hAnsiTheme="minorHAnsi"/>
        </w:rPr>
        <w:t xml:space="preserve"> Students consider the cumulative effect of words and phrases on the tone of this section as they </w:t>
      </w:r>
      <w:r w:rsidR="00B54AD5">
        <w:rPr>
          <w:rFonts w:asciiTheme="minorHAnsi" w:eastAsia="Times New Roman" w:hAnsiTheme="minorHAnsi"/>
        </w:rPr>
        <w:t xml:space="preserve">read a detailed and evocative description of sugar work on eighteenth century plantations. Students work in groups to collaboratively </w:t>
      </w:r>
      <w:r w:rsidR="00425EB5">
        <w:rPr>
          <w:rFonts w:asciiTheme="minorHAnsi" w:eastAsia="Times New Roman" w:hAnsiTheme="minorHAnsi"/>
        </w:rPr>
        <w:t xml:space="preserve">generate </w:t>
      </w:r>
      <w:r w:rsidR="00B54AD5">
        <w:rPr>
          <w:rFonts w:asciiTheme="minorHAnsi" w:eastAsia="Times New Roman" w:hAnsiTheme="minorHAnsi"/>
        </w:rPr>
        <w:t xml:space="preserve">a list of phrases that contribute to the tone and meaning of this passage. </w:t>
      </w:r>
      <w:r w:rsidR="00B54AD5" w:rsidRPr="00ED401F">
        <w:rPr>
          <w:rFonts w:asciiTheme="minorHAnsi" w:eastAsia="Times New Roman" w:hAnsiTheme="minorHAnsi"/>
        </w:rPr>
        <w:t xml:space="preserve">Students complete this lesson with a Quick Write </w:t>
      </w:r>
      <w:r w:rsidR="00425EB5">
        <w:rPr>
          <w:rFonts w:asciiTheme="minorHAnsi" w:eastAsia="Times New Roman" w:hAnsiTheme="minorHAnsi"/>
        </w:rPr>
        <w:t>that prompts students to consider the effect of specific phrases on meaning and tone in this passage.</w:t>
      </w:r>
    </w:p>
    <w:p w:rsidR="00A36FDC" w:rsidRPr="005C4572" w:rsidRDefault="00A36FDC" w:rsidP="005C4572">
      <w:r>
        <w:t>For homework</w:t>
      </w:r>
      <w:r w:rsidR="00814AB9">
        <w:t>,</w:t>
      </w:r>
      <w:r>
        <w:t xml:space="preserve"> students read “The </w:t>
      </w:r>
      <w:r w:rsidRPr="00967C5C">
        <w:rPr>
          <w:rFonts w:asciiTheme="minorHAnsi" w:eastAsia="Times New Roman" w:hAnsiTheme="minorHAnsi"/>
        </w:rPr>
        <w:t>Spherical Trade</w:t>
      </w:r>
      <w:r>
        <w:rPr>
          <w:rFonts w:asciiTheme="minorHAnsi" w:eastAsia="Times New Roman" w:hAnsiTheme="minorHAnsi"/>
        </w:rPr>
        <w:t>”</w:t>
      </w:r>
      <w:r w:rsidRPr="00967C5C">
        <w:rPr>
          <w:rFonts w:asciiTheme="minorHAnsi" w:eastAsia="Times New Roman" w:hAnsiTheme="minorHAnsi"/>
        </w:rPr>
        <w:t xml:space="preserve"> (</w:t>
      </w:r>
      <w:r>
        <w:rPr>
          <w:rFonts w:asciiTheme="minorHAnsi" w:eastAsia="Times New Roman" w:hAnsiTheme="minorHAnsi"/>
        </w:rPr>
        <w:t>p. 37) and respond in writing to a prompt that asks them to r</w:t>
      </w:r>
      <w:r w:rsidR="003F7972">
        <w:rPr>
          <w:rFonts w:asciiTheme="minorHAnsi" w:eastAsia="Times New Roman" w:hAnsiTheme="minorHAnsi"/>
        </w:rPr>
        <w:t>eturn to their</w:t>
      </w:r>
      <w:r>
        <w:rPr>
          <w:rFonts w:asciiTheme="minorHAnsi" w:eastAsia="Times New Roman" w:hAnsiTheme="minorHAnsi"/>
        </w:rPr>
        <w:t xml:space="preserve"> understanding of g</w:t>
      </w:r>
      <w:r w:rsidRPr="00967C5C">
        <w:rPr>
          <w:rFonts w:asciiTheme="minorHAnsi" w:eastAsia="Times New Roman" w:hAnsiTheme="minorHAnsi"/>
        </w:rPr>
        <w:t>lobalization</w:t>
      </w:r>
      <w:r w:rsidR="00B54AD5">
        <w:rPr>
          <w:rFonts w:asciiTheme="minorHAnsi" w:eastAsia="Times New Roman" w:hAnsiTheme="minorHAnsi"/>
        </w:rPr>
        <w:t xml:space="preserve">. Additionally, students </w:t>
      </w:r>
      <w:r w:rsidR="00405DAB">
        <w:rPr>
          <w:rFonts w:asciiTheme="minorHAnsi" w:eastAsia="Times New Roman" w:hAnsiTheme="minorHAnsi"/>
        </w:rPr>
        <w:t>c</w:t>
      </w:r>
      <w:r w:rsidR="00B54AD5">
        <w:rPr>
          <w:rFonts w:asciiTheme="minorHAnsi" w:eastAsia="Times New Roman" w:hAnsiTheme="minorHAnsi"/>
        </w:rPr>
        <w:t xml:space="preserve">ontinue their </w:t>
      </w:r>
      <w:r w:rsidR="002221D4">
        <w:rPr>
          <w:rFonts w:asciiTheme="minorHAnsi" w:eastAsia="Times New Roman" w:hAnsiTheme="minorHAnsi"/>
        </w:rPr>
        <w:t>A</w:t>
      </w:r>
      <w:r w:rsidR="00B54AD5">
        <w:rPr>
          <w:rFonts w:asciiTheme="minorHAnsi" w:eastAsia="Times New Roman" w:hAnsiTheme="minorHAnsi"/>
        </w:rPr>
        <w:t xml:space="preserve">ccountable </w:t>
      </w:r>
      <w:r w:rsidR="002221D4">
        <w:rPr>
          <w:rFonts w:asciiTheme="minorHAnsi" w:eastAsia="Times New Roman" w:hAnsiTheme="minorHAnsi"/>
        </w:rPr>
        <w:t>I</w:t>
      </w:r>
      <w:r w:rsidR="00B54AD5">
        <w:rPr>
          <w:rFonts w:asciiTheme="minorHAnsi" w:eastAsia="Times New Roman" w:hAnsiTheme="minorHAnsi"/>
        </w:rPr>
        <w:t xml:space="preserve">ndependent </w:t>
      </w:r>
      <w:r w:rsidR="002221D4">
        <w:rPr>
          <w:rFonts w:asciiTheme="minorHAnsi" w:eastAsia="Times New Roman" w:hAnsiTheme="minorHAnsi"/>
        </w:rPr>
        <w:t>R</w:t>
      </w:r>
      <w:r w:rsidR="00B54AD5">
        <w:rPr>
          <w:rFonts w:asciiTheme="minorHAnsi" w:eastAsia="Times New Roman" w:hAnsiTheme="minorHAnsi"/>
        </w:rPr>
        <w:t>eading</w:t>
      </w:r>
      <w:r w:rsidR="00814AB9">
        <w:rPr>
          <w:rFonts w:asciiTheme="minorHAnsi" w:eastAsia="Times New Roman" w:hAnsiTheme="minorHAnsi"/>
        </w:rPr>
        <w:t xml:space="preserve"> (AIR)</w:t>
      </w:r>
      <w:r w:rsidR="00AD603B">
        <w:rPr>
          <w:rFonts w:asciiTheme="minorHAnsi" w:eastAsia="Times New Roman" w:hAnsiTheme="minorHAnsi"/>
        </w:rPr>
        <w:t>.</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rsidTr="00F308FF">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rsidTr="00E22A24">
        <w:tc>
          <w:tcPr>
            <w:tcW w:w="1344" w:type="dxa"/>
          </w:tcPr>
          <w:p w:rsidR="00FB2878" w:rsidRDefault="00A36FDC" w:rsidP="000B2D56">
            <w:pPr>
              <w:pStyle w:val="TableText"/>
            </w:pPr>
            <w:r>
              <w:t>RI.9-10.4</w:t>
            </w:r>
          </w:p>
        </w:tc>
        <w:tc>
          <w:tcPr>
            <w:tcW w:w="8124" w:type="dxa"/>
          </w:tcPr>
          <w:p w:rsidR="00CF498D" w:rsidRDefault="00DF52BD" w:rsidP="00814AB9">
            <w:pPr>
              <w:pStyle w:val="TableText"/>
            </w:pPr>
            <w:r w:rsidRPr="00DF52BD">
              <w:t>Determine the meaning of words and phrases as the</w:t>
            </w:r>
            <w:r>
              <w:t>y are used in a text, including</w:t>
            </w:r>
            <w:r w:rsidR="00E36A1A">
              <w:t xml:space="preserve"> </w:t>
            </w:r>
            <w:r w:rsidRPr="00DF52BD">
              <w:t>figurative, connotative, and technical meanings; analyze the cumulative impact</w:t>
            </w:r>
            <w:r>
              <w:t xml:space="preserve"> of</w:t>
            </w:r>
            <w:r w:rsidR="00E36A1A">
              <w:t xml:space="preserve"> </w:t>
            </w:r>
            <w:r w:rsidRPr="00DF52BD">
              <w:t xml:space="preserve">specific word choices on meaning and tone (e.g., how </w:t>
            </w:r>
            <w:r>
              <w:t>the language of a court opinion</w:t>
            </w:r>
            <w:r w:rsidR="00E36A1A">
              <w:t xml:space="preserve"> </w:t>
            </w:r>
            <w:r w:rsidRPr="00DF52BD">
              <w:t>differs from that of a newspaper).</w:t>
            </w:r>
          </w:p>
        </w:tc>
      </w:tr>
      <w:tr w:rsidR="00F308FF" w:rsidRPr="00CF2582" w:rsidTr="00F308FF">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A36FDC" w:rsidRPr="0053542D" w:rsidTr="00E22A24">
        <w:tc>
          <w:tcPr>
            <w:tcW w:w="1344" w:type="dxa"/>
          </w:tcPr>
          <w:p w:rsidR="00A36FDC" w:rsidRDefault="00A36FDC" w:rsidP="000B2D56">
            <w:pPr>
              <w:pStyle w:val="TableText"/>
            </w:pPr>
            <w:r>
              <w:t>SL.9-10.1</w:t>
            </w:r>
          </w:p>
        </w:tc>
        <w:tc>
          <w:tcPr>
            <w:tcW w:w="8124" w:type="dxa"/>
          </w:tcPr>
          <w:p w:rsidR="00A36FDC" w:rsidRDefault="00DF52BD" w:rsidP="000B2D56">
            <w:pPr>
              <w:pStyle w:val="TableText"/>
            </w:pPr>
            <w:r w:rsidRPr="00DF52BD">
              <w:t xml:space="preserve">Initiate and participate effectively in a range of collaborative discussions (one-on-one, in groups, and teacher-led) with diverse partners on </w:t>
            </w:r>
            <w:r w:rsidRPr="00AD603B">
              <w:rPr>
                <w:i/>
              </w:rPr>
              <w:t>grades 9–10 topics, texts, and issues</w:t>
            </w:r>
            <w:r w:rsidRPr="00DF52BD">
              <w:t>, building on others’ ideas and expressing their own clearly and persuasively.</w:t>
            </w:r>
          </w:p>
        </w:tc>
      </w:tr>
    </w:tbl>
    <w:p w:rsidR="00E36A1A" w:rsidRDefault="00E36A1A" w:rsidP="00E946A0">
      <w:pPr>
        <w:pStyle w:val="Heading1"/>
      </w:pPr>
      <w:r>
        <w:br w:type="page"/>
      </w:r>
    </w:p>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rsidTr="00353081">
        <w:tc>
          <w:tcPr>
            <w:tcW w:w="9478" w:type="dxa"/>
            <w:shd w:val="clear" w:color="auto" w:fill="76923C"/>
          </w:tcPr>
          <w:p w:rsidR="00D920A6" w:rsidRPr="002E4C92" w:rsidRDefault="00D920A6" w:rsidP="00B00346">
            <w:pPr>
              <w:pStyle w:val="TableHeaders"/>
            </w:pPr>
            <w:r w:rsidRPr="002E4C92">
              <w:t>Assessment(s)</w:t>
            </w:r>
          </w:p>
        </w:tc>
      </w:tr>
      <w:tr w:rsidR="00B231AA" w:rsidTr="00353081">
        <w:tc>
          <w:tcPr>
            <w:tcW w:w="9478" w:type="dxa"/>
            <w:tcBorders>
              <w:top w:val="single" w:sz="4" w:space="0" w:color="auto"/>
              <w:left w:val="single" w:sz="4" w:space="0" w:color="auto"/>
              <w:bottom w:val="single" w:sz="4" w:space="0" w:color="auto"/>
              <w:right w:val="single" w:sz="4" w:space="0" w:color="auto"/>
            </w:tcBorders>
          </w:tcPr>
          <w:p w:rsidR="003073F4" w:rsidRPr="006D5695" w:rsidRDefault="003073F4" w:rsidP="003073F4">
            <w:pPr>
              <w:pStyle w:val="TableText"/>
            </w:pPr>
            <w:r w:rsidRPr="006D5695">
              <w:t xml:space="preserve">Student learning </w:t>
            </w:r>
            <w:r>
              <w:t>is</w:t>
            </w:r>
            <w:r w:rsidRPr="006D5695">
              <w:t xml:space="preserve"> </w:t>
            </w:r>
            <w:proofErr w:type="spellStart"/>
            <w:r w:rsidRPr="006D5695">
              <w:t>assessed</w:t>
            </w:r>
            <w:proofErr w:type="spellEnd"/>
            <w:r w:rsidRPr="006D5695">
              <w:t xml:space="preserve"> via a Quick Write at the end of the lesson. Students </w:t>
            </w:r>
            <w:r>
              <w:t>respond to</w:t>
            </w:r>
            <w:r w:rsidRPr="006D5695">
              <w:t xml:space="preserve"> the following prompt, citing textual evidence to support analysis and inferences drawn from the text</w:t>
            </w:r>
            <w:r>
              <w:t>.</w:t>
            </w:r>
          </w:p>
          <w:p w:rsidR="003073F4" w:rsidRPr="00AD603B" w:rsidRDefault="00952B49" w:rsidP="00AD603B">
            <w:pPr>
              <w:pStyle w:val="BulletedList"/>
              <w:rPr>
                <w:rFonts w:cs="Arial"/>
                <w:color w:val="222222"/>
                <w:shd w:val="clear" w:color="auto" w:fill="FFFFFF"/>
              </w:rPr>
            </w:pPr>
            <w:r w:rsidRPr="00B54AD5">
              <w:t>Choose two of the phrases</w:t>
            </w:r>
            <w:r>
              <w:t xml:space="preserve"> identified during the collaborative </w:t>
            </w:r>
            <w:r w:rsidR="0049399C">
              <w:t>quote activity</w:t>
            </w:r>
            <w:r w:rsidR="0049399C" w:rsidRPr="00B54AD5">
              <w:t xml:space="preserve"> </w:t>
            </w:r>
            <w:r w:rsidRPr="00B54AD5">
              <w:t>and analyze how they contribute to c</w:t>
            </w:r>
            <w:r>
              <w:t>umulative tone of the passage.</w:t>
            </w:r>
          </w:p>
        </w:tc>
      </w:tr>
      <w:tr w:rsidR="00263AF5" w:rsidRPr="00B00346" w:rsidTr="00353081">
        <w:tc>
          <w:tcPr>
            <w:tcW w:w="9478" w:type="dxa"/>
            <w:shd w:val="clear" w:color="auto" w:fill="76923C"/>
          </w:tcPr>
          <w:p w:rsidR="00D920A6" w:rsidRPr="00B00346" w:rsidRDefault="00D920A6" w:rsidP="00B00346">
            <w:pPr>
              <w:pStyle w:val="TableHeaders"/>
            </w:pPr>
            <w:r w:rsidRPr="00B00346">
              <w:t>High Performance Response(s)</w:t>
            </w:r>
          </w:p>
        </w:tc>
      </w:tr>
      <w:tr w:rsidR="00D920A6" w:rsidTr="00353081">
        <w:tc>
          <w:tcPr>
            <w:tcW w:w="9478" w:type="dxa"/>
          </w:tcPr>
          <w:p w:rsidR="00BE4EBD" w:rsidRDefault="0049399C" w:rsidP="008151E5">
            <w:pPr>
              <w:pStyle w:val="TableText"/>
            </w:pPr>
            <w:r>
              <w:t>A High Performance Response</w:t>
            </w:r>
            <w:r w:rsidR="00B54AD5">
              <w:t xml:space="preserve"> should:</w:t>
            </w:r>
          </w:p>
          <w:p w:rsidR="00AD603B" w:rsidRPr="000204CB" w:rsidRDefault="00B54AD5" w:rsidP="00AD603B">
            <w:pPr>
              <w:pStyle w:val="BulletedList"/>
            </w:pPr>
            <w:r>
              <w:t xml:space="preserve">Choose two phrases to </w:t>
            </w:r>
            <w:r w:rsidR="00405DAB">
              <w:t>analyze</w:t>
            </w:r>
            <w:r w:rsidR="00AD603B">
              <w:t xml:space="preserve">. </w:t>
            </w:r>
            <w:r w:rsidR="00AD603B" w:rsidRPr="000204CB">
              <w:t>The phrases identified by students may vary. This section of text is rich with examples of strong language and examples of phrases that contribute to the cumulative tone. Some examples include:</w:t>
            </w:r>
          </w:p>
          <w:p w:rsidR="00405DAB" w:rsidRPr="000204CB" w:rsidRDefault="00405DAB" w:rsidP="00AD603B">
            <w:pPr>
              <w:pStyle w:val="BulletedList"/>
              <w:numPr>
                <w:ilvl w:val="1"/>
                <w:numId w:val="41"/>
              </w:numPr>
              <w:rPr>
                <w:rFonts w:asciiTheme="majorHAnsi" w:eastAsiaTheme="majorEastAsia" w:hAnsiTheme="majorHAnsi" w:cstheme="majorBidi"/>
                <w:i/>
                <w:iCs/>
                <w:color w:val="404040" w:themeColor="text1" w:themeTint="BF"/>
              </w:rPr>
            </w:pPr>
            <w:r w:rsidRPr="000204CB">
              <w:t>“The painstaking work had just one aim: to plant a crop that would end up taking the life of every worker who touched it.” (p. 36)</w:t>
            </w:r>
          </w:p>
          <w:p w:rsidR="00405DAB" w:rsidRDefault="00405DAB" w:rsidP="00AD603B">
            <w:pPr>
              <w:pStyle w:val="BulletedList"/>
              <w:numPr>
                <w:ilvl w:val="1"/>
                <w:numId w:val="41"/>
              </w:numPr>
              <w:rPr>
                <w:rFonts w:asciiTheme="majorHAnsi" w:eastAsiaTheme="majorEastAsia" w:hAnsiTheme="majorHAnsi" w:cstheme="majorBidi"/>
                <w:i/>
                <w:iCs/>
                <w:color w:val="404040" w:themeColor="text1" w:themeTint="BF"/>
              </w:rPr>
            </w:pPr>
            <w:r>
              <w:t xml:space="preserve">“A </w:t>
            </w:r>
            <w:proofErr w:type="spellStart"/>
            <w:r>
              <w:t>weeder</w:t>
            </w:r>
            <w:proofErr w:type="spellEnd"/>
            <w:r>
              <w:t xml:space="preserve"> spent ten to fourteen hours a day bent over with a hoe, digging out the unwanted growths at the base of the knobby cane stalks, ignoring the rats that might scuttle over his or her feet or the bladelike leaves that slashed at the worker’s wrists and arms.” (p. 38)</w:t>
            </w:r>
          </w:p>
          <w:p w:rsidR="00405DAB" w:rsidRDefault="00405DAB" w:rsidP="00AD603B">
            <w:pPr>
              <w:pStyle w:val="BulletedList"/>
              <w:numPr>
                <w:ilvl w:val="1"/>
                <w:numId w:val="41"/>
              </w:numPr>
              <w:rPr>
                <w:rFonts w:asciiTheme="majorHAnsi" w:eastAsiaTheme="majorEastAsia" w:hAnsiTheme="majorHAnsi" w:cstheme="majorBidi"/>
                <w:i/>
                <w:iCs/>
                <w:color w:val="404040" w:themeColor="text1" w:themeTint="BF"/>
              </w:rPr>
            </w:pPr>
            <w:r>
              <w:t>“The cutters worked brutal, seemingly endless shirts during the harvest—for the hungry mills crushed cane from four in the afternoon to ten the next morning, stopping only in the midday heat.” (p. 39)</w:t>
            </w:r>
          </w:p>
          <w:p w:rsidR="00405DAB" w:rsidRDefault="00405DAB" w:rsidP="00AD603B">
            <w:pPr>
              <w:pStyle w:val="BulletedList"/>
              <w:numPr>
                <w:ilvl w:val="1"/>
                <w:numId w:val="41"/>
              </w:numPr>
              <w:rPr>
                <w:rFonts w:asciiTheme="majorHAnsi" w:eastAsiaTheme="majorEastAsia" w:hAnsiTheme="majorHAnsi" w:cstheme="majorBidi"/>
                <w:i/>
                <w:iCs/>
                <w:color w:val="404040" w:themeColor="text1" w:themeTint="BF"/>
              </w:rPr>
            </w:pPr>
            <w:r>
              <w:t xml:space="preserve"> “’People the color of the very night, working briskly and moaning at the same time without a moment of peace or rest, whoever sees all the confused and noisy machinery…will say that this indeed is the image of Hell.’” (p. 40)</w:t>
            </w:r>
          </w:p>
          <w:p w:rsidR="00405DAB" w:rsidRDefault="00405DAB" w:rsidP="00AD603B">
            <w:pPr>
              <w:pStyle w:val="BulletedList"/>
              <w:numPr>
                <w:ilvl w:val="1"/>
                <w:numId w:val="41"/>
              </w:numPr>
              <w:rPr>
                <w:rFonts w:asciiTheme="majorHAnsi" w:eastAsiaTheme="majorEastAsia" w:hAnsiTheme="majorHAnsi" w:cstheme="majorBidi"/>
                <w:i/>
                <w:iCs/>
                <w:color w:val="404040" w:themeColor="text1" w:themeTint="BF"/>
              </w:rPr>
            </w:pPr>
            <w:r>
              <w:t>“Over and over again the liquid had to be strained and purified, even as it kept boiling, boiling, boili</w:t>
            </w:r>
            <w:r w:rsidR="00AD603B">
              <w:t>ng in the copper vats.” (p. 41)</w:t>
            </w:r>
          </w:p>
          <w:p w:rsidR="00B54AD5" w:rsidRDefault="00B54AD5" w:rsidP="00AD603B">
            <w:pPr>
              <w:pStyle w:val="BulletedList"/>
            </w:pPr>
            <w:r>
              <w:t xml:space="preserve">Make a statement about the </w:t>
            </w:r>
            <w:r w:rsidR="007228D0">
              <w:t>cumulative tone of this passage</w:t>
            </w:r>
            <w:r w:rsidR="001414E9">
              <w:t xml:space="preserve"> (e.g.</w:t>
            </w:r>
            <w:r w:rsidR="0008640A">
              <w:t>,</w:t>
            </w:r>
            <w:r w:rsidR="001414E9">
              <w:t xml:space="preserve"> that the tone of this passage is meant to convey the difficult and brutal lives of people </w:t>
            </w:r>
            <w:r w:rsidR="007228D0">
              <w:t>who worked on sugar plantations</w:t>
            </w:r>
            <w:r w:rsidR="001414E9">
              <w:t>)</w:t>
            </w:r>
            <w:r w:rsidR="007228D0">
              <w:t>.</w:t>
            </w:r>
          </w:p>
          <w:p w:rsidR="00B54AD5" w:rsidRPr="003908D2" w:rsidRDefault="00B54AD5" w:rsidP="00AD603B">
            <w:pPr>
              <w:pStyle w:val="BulletedList"/>
            </w:pPr>
            <w:r>
              <w:t>Analyze how the two phrases they chose contribute to that cumulative tone.</w:t>
            </w:r>
          </w:p>
        </w:tc>
      </w:tr>
    </w:tbl>
    <w:p w:rsidR="000204CB" w:rsidRDefault="000204CB">
      <w:pPr>
        <w:spacing w:before="0" w:after="0" w:line="240" w:lineRule="auto"/>
        <w:rPr>
          <w:rFonts w:asciiTheme="minorHAnsi" w:hAnsiTheme="minorHAnsi"/>
          <w:b/>
          <w:bCs/>
          <w:color w:val="365F91"/>
          <w:sz w:val="32"/>
          <w:szCs w:val="28"/>
        </w:rPr>
      </w:pPr>
      <w:r>
        <w:br w:type="page"/>
      </w:r>
    </w:p>
    <w:p w:rsidR="00C4787C" w:rsidRDefault="00C4787C" w:rsidP="00E946A0">
      <w:pPr>
        <w:pStyle w:val="Heading1"/>
      </w:pPr>
      <w:r>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rsidTr="00353081">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rsidTr="00353081">
        <w:tc>
          <w:tcPr>
            <w:tcW w:w="9450" w:type="dxa"/>
          </w:tcPr>
          <w:p w:rsidR="000B2D56" w:rsidRDefault="00E22ABB" w:rsidP="000B2D56">
            <w:pPr>
              <w:pStyle w:val="BulletedList"/>
            </w:pPr>
            <w:r>
              <w:t>repose</w:t>
            </w:r>
            <w:r w:rsidR="00BE4EBD">
              <w:t xml:space="preserve"> (n.) – </w:t>
            </w:r>
            <w:r w:rsidR="00D76D48">
              <w:t>the state of being at rest</w:t>
            </w:r>
          </w:p>
          <w:p w:rsidR="00E22ABB" w:rsidRDefault="00E22ABB" w:rsidP="000B2D56">
            <w:pPr>
              <w:pStyle w:val="BulletedList"/>
            </w:pPr>
            <w:r>
              <w:t xml:space="preserve">vermin (n.) – </w:t>
            </w:r>
            <w:r w:rsidR="00D76D48">
              <w:t>disgusting animals, especially of small size, such as rats</w:t>
            </w:r>
          </w:p>
          <w:p w:rsidR="00D76D48" w:rsidRDefault="00D76D48" w:rsidP="000B2D56">
            <w:pPr>
              <w:pStyle w:val="BulletedList"/>
            </w:pPr>
            <w:r>
              <w:t>machete (n.) – a large heavy knife</w:t>
            </w:r>
          </w:p>
          <w:p w:rsidR="00D76D48" w:rsidRPr="00B231AA" w:rsidRDefault="00D76D48" w:rsidP="000B2D56">
            <w:pPr>
              <w:pStyle w:val="BulletedList"/>
            </w:pPr>
            <w:r>
              <w:t>granule (n.) – a small grain</w:t>
            </w:r>
          </w:p>
        </w:tc>
      </w:tr>
      <w:tr w:rsidR="00263AF5" w:rsidRPr="00F308FF" w:rsidTr="00353081">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rsidTr="00353081">
        <w:tc>
          <w:tcPr>
            <w:tcW w:w="9450" w:type="dxa"/>
          </w:tcPr>
          <w:p w:rsidR="007D1AEC" w:rsidRPr="00B231AA" w:rsidRDefault="007A7023" w:rsidP="0008640A">
            <w:pPr>
              <w:pStyle w:val="BulletedList"/>
            </w:pPr>
            <w:r>
              <w:t>N</w:t>
            </w:r>
            <w:r w:rsidR="007D1AEC">
              <w:t>one</w:t>
            </w:r>
            <w:r w:rsidR="00AC19FA">
              <w:t>.</w:t>
            </w:r>
          </w:p>
        </w:tc>
      </w:tr>
    </w:tbl>
    <w:p w:rsidR="0008640A" w:rsidRDefault="0008640A" w:rsidP="0008640A">
      <w:pPr>
        <w:pStyle w:val="IN"/>
      </w:pPr>
      <w:r w:rsidRPr="0008640A">
        <w:t>The vocabulary in this section is accessible at grade</w:t>
      </w:r>
      <w:r>
        <w:t xml:space="preserve"> </w:t>
      </w:r>
      <w:r w:rsidRPr="0008640A">
        <w:t>level; students will analyze the figurative and connotative meanings of words in this section</w:t>
      </w:r>
      <w:r>
        <w:t xml:space="preserve"> (e.g.,</w:t>
      </w:r>
      <w:r w:rsidRPr="0008640A">
        <w:t xml:space="preserve"> the authors’ ironic use of “lucky” </w:t>
      </w:r>
      <w:r>
        <w:t xml:space="preserve">on </w:t>
      </w:r>
      <w:r w:rsidRPr="0008640A">
        <w:t>p. 39), rather than determining vocabulary definitions.</w:t>
      </w:r>
      <w:r>
        <w:t xml:space="preserve"> </w:t>
      </w:r>
    </w:p>
    <w:p w:rsidR="00C4787C" w:rsidRDefault="00C4787C" w:rsidP="00E946A0">
      <w:pPr>
        <w:pStyle w:val="Heading1"/>
      </w:pPr>
      <w:r>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rsidTr="00546D71">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0B2D56">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Standards:</w:t>
            </w:r>
            <w:r w:rsidR="0061438B">
              <w:t xml:space="preserve"> </w:t>
            </w:r>
            <w:r w:rsidR="00A36FDC">
              <w:t>RI.9-10.4, SL.9-10.1</w:t>
            </w:r>
          </w:p>
          <w:p w:rsidR="00730123" w:rsidRDefault="00A36FDC" w:rsidP="0008640A">
            <w:pPr>
              <w:pStyle w:val="BulletedList"/>
            </w:pPr>
            <w:r>
              <w:t xml:space="preserve">Text: </w:t>
            </w:r>
            <w:r w:rsidRPr="00967C5C">
              <w:rPr>
                <w:rFonts w:asciiTheme="minorHAnsi" w:eastAsia="Times New Roman" w:hAnsiTheme="minorHAnsi"/>
              </w:rPr>
              <w:t>“A Cycle of Death and Sweetness” (pp. 35</w:t>
            </w:r>
            <w:r w:rsidR="0008640A">
              <w:rPr>
                <w:rFonts w:asciiTheme="minorHAnsi" w:eastAsia="Times New Roman" w:hAnsiTheme="minorHAnsi"/>
              </w:rPr>
              <w:softHyphen/>
              <w:t>–</w:t>
            </w:r>
            <w:r w:rsidRPr="00967C5C">
              <w:rPr>
                <w:rFonts w:asciiTheme="minorHAnsi" w:eastAsia="Times New Roman" w:hAnsiTheme="minorHAnsi"/>
              </w:rPr>
              <w:t>41)</w:t>
            </w:r>
            <w:r w:rsidR="00E77B57">
              <w:rPr>
                <w:rFonts w:asciiTheme="minorHAnsi" w:eastAsia="Times New Roman" w:hAnsiTheme="minorHAnsi"/>
              </w:rPr>
              <w:t xml:space="preserve"> from </w:t>
            </w:r>
            <w:r w:rsidR="00E77B57" w:rsidRPr="009A398F">
              <w:rPr>
                <w:i/>
              </w:rPr>
              <w:t>Sugar</w:t>
            </w:r>
            <w:r w:rsidR="00E77B57" w:rsidRPr="00AC3865">
              <w:rPr>
                <w:i/>
              </w:rPr>
              <w:t xml:space="preserve"> </w:t>
            </w:r>
            <w:r w:rsidR="00E77B57" w:rsidRPr="001F0E93">
              <w:rPr>
                <w:i/>
              </w:rPr>
              <w:t>Changed the World</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rsidT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A36FDC" w:rsidP="00546D71">
            <w:pPr>
              <w:pStyle w:val="NumberedList"/>
            </w:pPr>
            <w:r>
              <w:t>Masterful Reading</w:t>
            </w:r>
          </w:p>
          <w:p w:rsidR="00546D71" w:rsidRDefault="00876687" w:rsidP="00546D71">
            <w:pPr>
              <w:pStyle w:val="NumberedList"/>
            </w:pPr>
            <w:r>
              <w:t>Reading and</w:t>
            </w:r>
            <w:r w:rsidR="00A36FDC">
              <w:t xml:space="preserve"> Discussion</w:t>
            </w:r>
          </w:p>
          <w:p w:rsidR="00A36FDC" w:rsidRDefault="00A36FDC" w:rsidP="00546D71">
            <w:pPr>
              <w:pStyle w:val="NumberedList"/>
            </w:pPr>
            <w:r>
              <w:t xml:space="preserve">Collaborative </w:t>
            </w:r>
            <w:r w:rsidR="0049399C">
              <w:t xml:space="preserve">Quote </w:t>
            </w:r>
            <w:r>
              <w:t>Activity</w:t>
            </w:r>
          </w:p>
          <w:p w:rsidR="00546D71" w:rsidRDefault="00A36FDC"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0B2D56" w:rsidP="00546D71">
            <w:pPr>
              <w:pStyle w:val="NumberedList"/>
            </w:pPr>
            <w:r>
              <w:t>10</w:t>
            </w:r>
            <w:r w:rsidR="00546D71">
              <w:t>%</w:t>
            </w:r>
          </w:p>
          <w:p w:rsidR="00546D71" w:rsidRDefault="00A36FDC" w:rsidP="00546D71">
            <w:pPr>
              <w:pStyle w:val="NumberedList"/>
            </w:pPr>
            <w:r>
              <w:t>15</w:t>
            </w:r>
            <w:r w:rsidR="00546D71">
              <w:t>%</w:t>
            </w:r>
          </w:p>
          <w:p w:rsidR="00546D71" w:rsidRDefault="00D76D48" w:rsidP="00546D71">
            <w:pPr>
              <w:pStyle w:val="NumberedList"/>
            </w:pPr>
            <w:r>
              <w:t>25</w:t>
            </w:r>
            <w:r w:rsidR="00546D71">
              <w:t>%</w:t>
            </w:r>
          </w:p>
          <w:p w:rsidR="00A36FDC" w:rsidRDefault="00D76D48" w:rsidP="00546D71">
            <w:pPr>
              <w:pStyle w:val="NumberedList"/>
            </w:pPr>
            <w:r>
              <w:t>30</w:t>
            </w:r>
            <w:r w:rsidR="00A36FDC">
              <w:t>%</w:t>
            </w:r>
          </w:p>
          <w:p w:rsidR="00546D71" w:rsidRDefault="00A36FDC" w:rsidP="00546D71">
            <w:pPr>
              <w:pStyle w:val="NumberedList"/>
            </w:pPr>
            <w:r>
              <w:t>10</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6E7D3C" w:rsidRDefault="00E77B57" w:rsidP="00064850">
      <w:pPr>
        <w:pStyle w:val="BulletedList"/>
      </w:pPr>
      <w:r>
        <w:t>Student c</w:t>
      </w:r>
      <w:r w:rsidR="0049399C">
        <w:t xml:space="preserve">opies of the </w:t>
      </w:r>
      <w:r w:rsidR="00A36FDC">
        <w:t>Short Response Rubric</w:t>
      </w:r>
      <w:r w:rsidR="0049399C">
        <w:t xml:space="preserve"> </w:t>
      </w:r>
      <w:r w:rsidR="00EE3D91">
        <w:t xml:space="preserve">and Checklist </w:t>
      </w:r>
      <w:r>
        <w:t>(refer to 9.4.1 Lesson 1)</w:t>
      </w:r>
    </w:p>
    <w:p w:rsidR="00A36FDC" w:rsidRPr="006E7D3C" w:rsidRDefault="00A36FDC" w:rsidP="00064850">
      <w:pPr>
        <w:pStyle w:val="BulletedList"/>
      </w:pPr>
      <w:r>
        <w:t>Chart Paper</w:t>
      </w:r>
    </w:p>
    <w:p w:rsidR="00C4787C" w:rsidRPr="00A24DAB" w:rsidRDefault="00C4787C" w:rsidP="00E946A0">
      <w:pPr>
        <w:pStyle w:val="Heading1"/>
      </w:pPr>
      <w:r w:rsidRPr="00A24DAB">
        <w:lastRenderedPageBreak/>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rsidTr="008C5F2D">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rsidTr="00A948B3">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rsidTr="00A948B3">
        <w:tc>
          <w:tcPr>
            <w:tcW w:w="894" w:type="dxa"/>
          </w:tcPr>
          <w:p w:rsidR="00546D71" w:rsidRPr="00E65C14" w:rsidRDefault="00546D71" w:rsidP="008C5F2D">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8C5F2D">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rsidTr="00A948B3">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8C5F2D">
            <w:pPr>
              <w:spacing w:before="20" w:after="20" w:line="240" w:lineRule="auto"/>
              <w:rPr>
                <w:sz w:val="20"/>
              </w:rPr>
            </w:pPr>
            <w:r>
              <w:rPr>
                <w:sz w:val="20"/>
              </w:rPr>
              <w:t xml:space="preserve">Plain text </w:t>
            </w:r>
            <w:r w:rsidRPr="000D6FA4">
              <w:rPr>
                <w:sz w:val="20"/>
              </w:rPr>
              <w:t>indicates teacher action.</w:t>
            </w:r>
          </w:p>
        </w:tc>
      </w:tr>
      <w:tr w:rsidR="00A948B3" w:rsidRPr="000D6FA4" w:rsidTr="00A948B3">
        <w:tc>
          <w:tcPr>
            <w:tcW w:w="894" w:type="dxa"/>
            <w:vMerge/>
          </w:tcPr>
          <w:p w:rsidR="00A948B3" w:rsidRPr="000D6FA4" w:rsidRDefault="00A948B3" w:rsidP="008C5F2D">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rsidTr="00A948B3">
        <w:tc>
          <w:tcPr>
            <w:tcW w:w="894" w:type="dxa"/>
            <w:vMerge/>
          </w:tcPr>
          <w:p w:rsidR="00A948B3" w:rsidRPr="000D6FA4" w:rsidRDefault="00A948B3" w:rsidP="008C5F2D">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8C5F2D">
            <w:pPr>
              <w:spacing w:before="20" w:after="20" w:line="240" w:lineRule="auto"/>
              <w:rPr>
                <w:sz w:val="20"/>
              </w:rPr>
            </w:pPr>
            <w:r w:rsidRPr="001708C2">
              <w:rPr>
                <w:sz w:val="20"/>
              </w:rPr>
              <w:t>Indicates student action(s).</w:t>
            </w:r>
          </w:p>
        </w:tc>
      </w:tr>
      <w:tr w:rsidR="00546D71" w:rsidRPr="000D6FA4" w:rsidTr="002A53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8C5F2D">
            <w:pPr>
              <w:spacing w:before="20" w:after="20" w:line="240" w:lineRule="auto"/>
              <w:rPr>
                <w:sz w:val="20"/>
              </w:rPr>
            </w:pPr>
            <w:r w:rsidRPr="001708C2">
              <w:rPr>
                <w:sz w:val="20"/>
              </w:rPr>
              <w:t>Indicates possible student response(s) to teacher questions.</w:t>
            </w:r>
          </w:p>
        </w:tc>
      </w:tr>
      <w:tr w:rsidR="00546D71" w:rsidRPr="000D6FA4" w:rsidTr="002A5337">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8C5F2D">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49399C" w:rsidRDefault="00B54AD5" w:rsidP="0008640A">
      <w:pPr>
        <w:pStyle w:val="TA"/>
        <w:spacing w:line="276" w:lineRule="auto"/>
      </w:pPr>
      <w:r>
        <w:rPr>
          <w:shd w:val="clear" w:color="auto" w:fill="FFFFFF"/>
        </w:rPr>
        <w:t>Begin by reviewing the agenda and the assessed standard for this lesson: RI.9-10.4. In this lesson</w:t>
      </w:r>
      <w:r w:rsidR="00B767F6">
        <w:rPr>
          <w:shd w:val="clear" w:color="auto" w:fill="FFFFFF"/>
        </w:rPr>
        <w:t>,</w:t>
      </w:r>
      <w:r>
        <w:rPr>
          <w:shd w:val="clear" w:color="auto" w:fill="FFFFFF"/>
        </w:rPr>
        <w:t xml:space="preserve"> students read a portion of </w:t>
      </w:r>
      <w:r>
        <w:rPr>
          <w:i/>
          <w:shd w:val="clear" w:color="auto" w:fill="FFFFFF"/>
        </w:rPr>
        <w:t>Sugar</w:t>
      </w:r>
      <w:r w:rsidR="003073F4">
        <w:rPr>
          <w:i/>
          <w:shd w:val="clear" w:color="auto" w:fill="FFFFFF"/>
        </w:rPr>
        <w:t xml:space="preserve"> Changed the World</w:t>
      </w:r>
      <w:r>
        <w:rPr>
          <w:i/>
          <w:shd w:val="clear" w:color="auto" w:fill="FFFFFF"/>
        </w:rPr>
        <w:t xml:space="preserve"> </w:t>
      </w:r>
      <w:r>
        <w:rPr>
          <w:shd w:val="clear" w:color="auto" w:fill="FFFFFF"/>
        </w:rPr>
        <w:t xml:space="preserve">and consider the impact of words and phrases on the cumulative tone of the passage they will read. Students participate in a </w:t>
      </w:r>
      <w:r w:rsidR="0049399C">
        <w:rPr>
          <w:shd w:val="clear" w:color="auto" w:fill="FFFFFF"/>
        </w:rPr>
        <w:t>collaborative</w:t>
      </w:r>
      <w:r>
        <w:rPr>
          <w:shd w:val="clear" w:color="auto" w:fill="FFFFFF"/>
        </w:rPr>
        <w:t xml:space="preserve"> activity </w:t>
      </w:r>
      <w:r w:rsidR="000C10D2">
        <w:rPr>
          <w:shd w:val="clear" w:color="auto" w:fill="FFFFFF"/>
        </w:rPr>
        <w:t>and</w:t>
      </w:r>
      <w:r>
        <w:rPr>
          <w:shd w:val="clear" w:color="auto" w:fill="FFFFFF"/>
        </w:rPr>
        <w:t xml:space="preserve"> complete a Quick Write for assessment.</w:t>
      </w:r>
    </w:p>
    <w:p w:rsidR="00746A3E" w:rsidRDefault="00B54AD5">
      <w:pPr>
        <w:pStyle w:val="SA"/>
      </w:pPr>
      <w:r>
        <w:t xml:space="preserve">Students </w:t>
      </w:r>
      <w:r w:rsidR="00581E5E">
        <w:t>look at the agenda</w:t>
      </w:r>
      <w:r>
        <w:t>.</w:t>
      </w:r>
    </w:p>
    <w:p w:rsidR="000B2D56" w:rsidRDefault="000B2D56" w:rsidP="00CE2836">
      <w:pPr>
        <w:pStyle w:val="LearningSequenceHeader"/>
      </w:pPr>
      <w:r>
        <w:t>Activity 2</w:t>
      </w:r>
      <w:r w:rsidRPr="000B2D56">
        <w:t xml:space="preserve">: </w:t>
      </w:r>
      <w:r>
        <w:t>Homework Accountability</w:t>
      </w:r>
      <w:r>
        <w:tab/>
        <w:t>10</w:t>
      </w:r>
      <w:r w:rsidRPr="000B2D56">
        <w:t>%</w:t>
      </w:r>
    </w:p>
    <w:p w:rsidR="00D63EF8" w:rsidRDefault="00B54AD5" w:rsidP="00B54AD5">
      <w:pPr>
        <w:pStyle w:val="TA"/>
      </w:pPr>
      <w:r>
        <w:t xml:space="preserve">Instruct students to </w:t>
      </w:r>
      <w:r w:rsidR="00552F5A">
        <w:t>share and discuss</w:t>
      </w:r>
      <w:r>
        <w:t xml:space="preserve"> their responses to the </w:t>
      </w:r>
      <w:r w:rsidR="00567F70">
        <w:t>homework questions</w:t>
      </w:r>
      <w:r w:rsidR="00552F5A">
        <w:t xml:space="preserve"> in pairs.</w:t>
      </w:r>
      <w:r w:rsidR="00567F70">
        <w:t xml:space="preserve"> </w:t>
      </w:r>
    </w:p>
    <w:p w:rsidR="00552F5A" w:rsidRPr="00231D48" w:rsidRDefault="00552F5A" w:rsidP="00552F5A">
      <w:pPr>
        <w:pStyle w:val="SA"/>
      </w:pPr>
      <w:r w:rsidRPr="00231D48">
        <w:t>Students discuss and share their responses to the homework questions.</w:t>
      </w:r>
    </w:p>
    <w:p w:rsidR="00746A3E" w:rsidRDefault="009A398F" w:rsidP="00552F5A">
      <w:pPr>
        <w:pStyle w:val="Q"/>
      </w:pPr>
      <w:r w:rsidRPr="009A398F">
        <w:t xml:space="preserve">What value did sugar have for the Europeans? </w:t>
      </w:r>
    </w:p>
    <w:p w:rsidR="003D0183" w:rsidRPr="00231D48" w:rsidRDefault="003D0183" w:rsidP="003D0183">
      <w:pPr>
        <w:pStyle w:val="SR"/>
      </w:pPr>
      <w:r w:rsidRPr="003D0183">
        <w:t>For the Europeans sugar was as valuable as “gold” (p. 31). Sugar may have been even more valuable than gold, since when the Spanish went off to find actual gold, the Europeans kept farming sugar (p. 32).</w:t>
      </w:r>
    </w:p>
    <w:p w:rsidR="00746A3E" w:rsidRDefault="009A398F" w:rsidP="00552F5A">
      <w:pPr>
        <w:pStyle w:val="Q"/>
      </w:pPr>
      <w:r w:rsidRPr="009A398F">
        <w:t>What factors contributed to Brazil’s position in the sugar production cycle?</w:t>
      </w:r>
    </w:p>
    <w:p w:rsidR="003D0183" w:rsidRDefault="003D0183" w:rsidP="003D0183">
      <w:pPr>
        <w:pStyle w:val="SR"/>
      </w:pPr>
      <w:r>
        <w:t>The rich soil and ideal ocean currents (p. 32) contributed to Brazil’s position in the sugar trade.</w:t>
      </w:r>
    </w:p>
    <w:p w:rsidR="00746A3E" w:rsidRDefault="009A398F" w:rsidP="00552F5A">
      <w:pPr>
        <w:pStyle w:val="Q"/>
      </w:pPr>
      <w:r w:rsidRPr="009A398F">
        <w:t>What was a result of the growing sugar trade?</w:t>
      </w:r>
    </w:p>
    <w:p w:rsidR="00746A3E" w:rsidRDefault="003D0183" w:rsidP="003D0183">
      <w:pPr>
        <w:pStyle w:val="SR"/>
      </w:pPr>
      <w:r w:rsidRPr="003D0183">
        <w:t xml:space="preserve">The results of the growing sugar trade were growth of the slave trade (p.32), the expanding economies of Europe (p. 35), or and the change in sugar’s availability (p. 35) so that it was no </w:t>
      </w:r>
      <w:r w:rsidRPr="003D0183">
        <w:lastRenderedPageBreak/>
        <w:t>longer the luxury item it had been for the Muslim rulers (p. 17) or scarce like it was for King Henry III (p. 24).</w:t>
      </w:r>
    </w:p>
    <w:p w:rsidR="009C5CDC" w:rsidRDefault="009C5CDC" w:rsidP="00405DAB">
      <w:pPr>
        <w:pStyle w:val="TA"/>
      </w:pPr>
      <w:r>
        <w:t>Instruct students to briefly share the geographic details they have recorded on their Mapping Sugar Tool with the class</w:t>
      </w:r>
      <w:r w:rsidR="003D0183">
        <w:t>.</w:t>
      </w:r>
    </w:p>
    <w:p w:rsidR="009C5CDC" w:rsidRDefault="008460E1" w:rsidP="00405DAB">
      <w:pPr>
        <w:pStyle w:val="SA"/>
      </w:pPr>
      <w:r>
        <w:t xml:space="preserve">Students share the </w:t>
      </w:r>
      <w:r w:rsidR="009C5CDC">
        <w:t xml:space="preserve">work they have done on their Mapping Sugar Tool. </w:t>
      </w:r>
    </w:p>
    <w:p w:rsidR="003D0183" w:rsidRDefault="003D0183" w:rsidP="003D0183">
      <w:pPr>
        <w:pStyle w:val="SR"/>
      </w:pPr>
      <w:r>
        <w:t>See Model Mapping Sugar Tool for sample student responses.</w:t>
      </w:r>
    </w:p>
    <w:p w:rsidR="000B2D56" w:rsidRDefault="000B2D56" w:rsidP="00CE2836">
      <w:pPr>
        <w:pStyle w:val="LearningSequenceHeader"/>
      </w:pPr>
      <w:r w:rsidRPr="000B2D56">
        <w:t xml:space="preserve">Activity </w:t>
      </w:r>
      <w:r>
        <w:t>3</w:t>
      </w:r>
      <w:r w:rsidRPr="000B2D56">
        <w:t xml:space="preserve">: </w:t>
      </w:r>
      <w:r w:rsidR="00B54AD5">
        <w:t>Masterful Reading</w:t>
      </w:r>
      <w:r w:rsidR="007D1AEC">
        <w:tab/>
        <w:t>15</w:t>
      </w:r>
      <w:r w:rsidRPr="000B2D56">
        <w:t>%</w:t>
      </w:r>
    </w:p>
    <w:p w:rsidR="00B54AD5" w:rsidRDefault="00B54AD5" w:rsidP="00876687">
      <w:pPr>
        <w:pStyle w:val="TA"/>
      </w:pPr>
      <w:r>
        <w:t xml:space="preserve">Have students listen to a masterful reading of </w:t>
      </w:r>
      <w:r w:rsidRPr="00967C5C">
        <w:rPr>
          <w:rFonts w:asciiTheme="minorHAnsi" w:eastAsia="Times New Roman" w:hAnsiTheme="minorHAnsi"/>
        </w:rPr>
        <w:t>“A Cycle of Death and Sweetness” (pp. 35</w:t>
      </w:r>
      <w:r w:rsidR="0036795D">
        <w:rPr>
          <w:rFonts w:asciiTheme="minorHAnsi" w:eastAsia="Times New Roman" w:hAnsiTheme="minorHAnsi"/>
        </w:rPr>
        <w:t>–</w:t>
      </w:r>
      <w:r w:rsidRPr="00967C5C">
        <w:rPr>
          <w:rFonts w:asciiTheme="minorHAnsi" w:eastAsia="Times New Roman" w:hAnsiTheme="minorHAnsi"/>
        </w:rPr>
        <w:t>41)</w:t>
      </w:r>
      <w:r>
        <w:t xml:space="preserve">. </w:t>
      </w:r>
    </w:p>
    <w:p w:rsidR="00746A3E" w:rsidRDefault="00B54AD5">
      <w:pPr>
        <w:pStyle w:val="IN"/>
      </w:pPr>
      <w:r>
        <w:t>Students will be assigned “The Spherical Trade” (p. 37) as homework</w:t>
      </w:r>
      <w:r w:rsidR="000C10D2">
        <w:t xml:space="preserve">; </w:t>
      </w:r>
      <w:r>
        <w:t>it is not necessary to include this passage in the masterful reading.</w:t>
      </w:r>
    </w:p>
    <w:p w:rsidR="00746A3E" w:rsidRDefault="00B54AD5">
      <w:pPr>
        <w:pStyle w:val="SA"/>
      </w:pPr>
      <w:r>
        <w:t>Students follow along, reading silently.</w:t>
      </w:r>
    </w:p>
    <w:p w:rsidR="00707670" w:rsidRDefault="00707670" w:rsidP="00707670">
      <w:pPr>
        <w:pStyle w:val="LearningSequenceHeader"/>
      </w:pPr>
      <w:r>
        <w:t>Activity 4</w:t>
      </w:r>
      <w:r w:rsidR="00B54AD5">
        <w:t xml:space="preserve">: </w:t>
      </w:r>
      <w:r w:rsidR="00876687">
        <w:t>Reading and</w:t>
      </w:r>
      <w:r w:rsidR="00B54AD5">
        <w:t xml:space="preserve"> Discussion</w:t>
      </w:r>
      <w:r w:rsidR="00D76D48">
        <w:tab/>
        <w:t>25</w:t>
      </w:r>
      <w:r w:rsidRPr="00707670">
        <w:t>%</w:t>
      </w:r>
    </w:p>
    <w:p w:rsidR="00D63EF8" w:rsidRPr="005A4CCA" w:rsidRDefault="00D63EF8" w:rsidP="005A4CCA">
      <w:pPr>
        <w:pStyle w:val="TA"/>
      </w:pPr>
      <w:r w:rsidRPr="005A4CCA">
        <w:t xml:space="preserve">Instruct students to form pairs. </w:t>
      </w:r>
      <w:r w:rsidR="003F7972" w:rsidRPr="005A4CCA">
        <w:t>Post or project the following questions for students to answer in pairs.</w:t>
      </w:r>
    </w:p>
    <w:p w:rsidR="00746A3E" w:rsidRDefault="00E22ABB">
      <w:pPr>
        <w:pStyle w:val="Q"/>
      </w:pPr>
      <w:r>
        <w:t>What is the cumulative effect of the authors’ use of “you” in this section</w:t>
      </w:r>
      <w:r w:rsidR="000C10D2">
        <w:t xml:space="preserve"> of the text, starting on page 36</w:t>
      </w:r>
      <w:r>
        <w:t>?</w:t>
      </w:r>
    </w:p>
    <w:p w:rsidR="00746A3E" w:rsidRDefault="003073F4">
      <w:pPr>
        <w:pStyle w:val="SR"/>
      </w:pPr>
      <w:r>
        <w:t>The</w:t>
      </w:r>
      <w:r w:rsidR="00D76D48">
        <w:t xml:space="preserve"> use of “you” draws the reader into the life of the sugar worker because the authors are writing this section as if the reader was the one doing the work.</w:t>
      </w:r>
    </w:p>
    <w:p w:rsidR="00746A3E" w:rsidRDefault="00B06AC9" w:rsidP="00B06AC9">
      <w:pPr>
        <w:pStyle w:val="TA"/>
      </w:pPr>
      <w:r>
        <w:t>Provide</w:t>
      </w:r>
      <w:r w:rsidR="00405DAB">
        <w:t xml:space="preserve"> </w:t>
      </w:r>
      <w:r w:rsidR="00425EB5">
        <w:t xml:space="preserve">students with the </w:t>
      </w:r>
      <w:r w:rsidR="005A4CCA">
        <w:t xml:space="preserve">following </w:t>
      </w:r>
      <w:r w:rsidR="00425EB5">
        <w:t>definition</w:t>
      </w:r>
      <w:r w:rsidR="005A4CCA">
        <w:t xml:space="preserve">s: </w:t>
      </w:r>
      <w:r w:rsidR="00425EB5">
        <w:t xml:space="preserve"> </w:t>
      </w:r>
      <w:r w:rsidR="00425EB5">
        <w:rPr>
          <w:i/>
        </w:rPr>
        <w:t xml:space="preserve">repose </w:t>
      </w:r>
      <w:r w:rsidR="005A4CCA" w:rsidRPr="003D0183">
        <w:t>means</w:t>
      </w:r>
      <w:r w:rsidR="005A4CCA">
        <w:rPr>
          <w:i/>
        </w:rPr>
        <w:t xml:space="preserve"> “</w:t>
      </w:r>
      <w:r w:rsidR="00425EB5">
        <w:t>the state of being at rest</w:t>
      </w:r>
      <w:r w:rsidR="005A4CCA">
        <w:t>”</w:t>
      </w:r>
      <w:r w:rsidR="00425EB5">
        <w:t xml:space="preserve"> and </w:t>
      </w:r>
      <w:r w:rsidR="00425EB5">
        <w:rPr>
          <w:i/>
        </w:rPr>
        <w:t xml:space="preserve">vermin </w:t>
      </w:r>
      <w:r w:rsidR="005A4CCA" w:rsidRPr="003D0183">
        <w:t xml:space="preserve">means </w:t>
      </w:r>
      <w:r w:rsidR="005A4CCA">
        <w:rPr>
          <w:i/>
        </w:rPr>
        <w:t>“</w:t>
      </w:r>
      <w:r w:rsidR="00425EB5">
        <w:t>disgusting animals, especially of small size, such as rats.</w:t>
      </w:r>
      <w:r w:rsidR="005A4CCA">
        <w:t>”</w:t>
      </w:r>
    </w:p>
    <w:p w:rsidR="003D0183" w:rsidRPr="006D600A" w:rsidRDefault="003D0183" w:rsidP="003D0183">
      <w:pPr>
        <w:pStyle w:val="SA"/>
      </w:pPr>
      <w:r w:rsidRPr="006D600A">
        <w:t xml:space="preserve">Students write the definitions of </w:t>
      </w:r>
      <w:r w:rsidRPr="006D600A">
        <w:rPr>
          <w:i/>
        </w:rPr>
        <w:t xml:space="preserve">repose </w:t>
      </w:r>
      <w:r w:rsidRPr="006D600A">
        <w:t xml:space="preserve">and </w:t>
      </w:r>
      <w:r w:rsidRPr="006D600A">
        <w:rPr>
          <w:i/>
        </w:rPr>
        <w:t xml:space="preserve">vermin </w:t>
      </w:r>
      <w:r w:rsidRPr="006D600A">
        <w:t>on their copy of the text or in a vocabulary journal.</w:t>
      </w:r>
    </w:p>
    <w:p w:rsidR="00746A3E" w:rsidRPr="005A4CCA" w:rsidRDefault="00401CA3" w:rsidP="005A4CCA">
      <w:pPr>
        <w:pStyle w:val="Q"/>
      </w:pPr>
      <w:r w:rsidRPr="005A4CCA">
        <w:t>What might it mean for the authors to use the word “lucky” (p. 39) in the context of sugar labor?</w:t>
      </w:r>
    </w:p>
    <w:p w:rsidR="00746A3E" w:rsidRPr="005A4CCA" w:rsidRDefault="003073F4" w:rsidP="005A4CCA">
      <w:pPr>
        <w:pStyle w:val="SR"/>
      </w:pPr>
      <w:r w:rsidRPr="005A4CCA">
        <w:t>The</w:t>
      </w:r>
      <w:r w:rsidR="00D76D48" w:rsidRPr="005A4CCA">
        <w:t xml:space="preserve"> use of “lucky” does not give the same meaning as it is normally used. The life of a sugar worker was hard and dangerous, and to be “lucky” would mean that it was only a little bit less hard</w:t>
      </w:r>
      <w:r w:rsidR="00443E40" w:rsidRPr="005A4CCA">
        <w:t xml:space="preserve"> since they would get “a little more to eat, a few moments more rest” (</w:t>
      </w:r>
      <w:r w:rsidR="007A2EF8" w:rsidRPr="005A4CCA">
        <w:t xml:space="preserve">p. </w:t>
      </w:r>
      <w:r w:rsidR="00443E40" w:rsidRPr="005A4CCA">
        <w:t>39) with some potential for “personal pleasure” (</w:t>
      </w:r>
      <w:r w:rsidR="007A2EF8" w:rsidRPr="00600E33">
        <w:t xml:space="preserve">p. </w:t>
      </w:r>
      <w:r w:rsidR="00443E40" w:rsidRPr="00600E33">
        <w:t>39)</w:t>
      </w:r>
      <w:r w:rsidR="00D76D48" w:rsidRPr="00600E33">
        <w:t>, but this is not a big improvement</w:t>
      </w:r>
      <w:r w:rsidR="00443E40" w:rsidRPr="00BA4700">
        <w:t xml:space="preserve"> since they were not “any les</w:t>
      </w:r>
      <w:r w:rsidR="00267343">
        <w:t>s a slave</w:t>
      </w:r>
      <w:r w:rsidR="00443E40" w:rsidRPr="005A4CCA">
        <w:t>” (</w:t>
      </w:r>
      <w:r w:rsidR="007A2EF8" w:rsidRPr="005A4CCA">
        <w:t xml:space="preserve">p. </w:t>
      </w:r>
      <w:r w:rsidR="00443E40" w:rsidRPr="005A4CCA">
        <w:t>39)</w:t>
      </w:r>
      <w:r w:rsidR="00267343">
        <w:t>.</w:t>
      </w:r>
    </w:p>
    <w:p w:rsidR="00746A3E" w:rsidRDefault="00425EB5" w:rsidP="007228D0">
      <w:pPr>
        <w:pStyle w:val="TA"/>
      </w:pPr>
      <w:r>
        <w:lastRenderedPageBreak/>
        <w:t xml:space="preserve">Provide students with the </w:t>
      </w:r>
      <w:r w:rsidR="007228D0">
        <w:t xml:space="preserve">following </w:t>
      </w:r>
      <w:r>
        <w:t>definitions</w:t>
      </w:r>
      <w:r w:rsidR="007228D0">
        <w:t>:</w:t>
      </w:r>
      <w:r>
        <w:t xml:space="preserve"> </w:t>
      </w:r>
      <w:r>
        <w:rPr>
          <w:i/>
        </w:rPr>
        <w:t>machete</w:t>
      </w:r>
      <w:r w:rsidR="007228D0">
        <w:t xml:space="preserve"> means</w:t>
      </w:r>
      <w:r>
        <w:t xml:space="preserve"> </w:t>
      </w:r>
      <w:r w:rsidR="005A4CCA">
        <w:t>“</w:t>
      </w:r>
      <w:r>
        <w:t>a large heavy knife</w:t>
      </w:r>
      <w:r w:rsidR="006D600A">
        <w:t>,</w:t>
      </w:r>
      <w:r w:rsidR="005A4CCA">
        <w:t>”</w:t>
      </w:r>
      <w:r>
        <w:t xml:space="preserve"> and </w:t>
      </w:r>
      <w:r>
        <w:rPr>
          <w:i/>
        </w:rPr>
        <w:t>granule</w:t>
      </w:r>
      <w:r w:rsidR="007228D0">
        <w:rPr>
          <w:i/>
        </w:rPr>
        <w:t xml:space="preserve"> </w:t>
      </w:r>
      <w:r w:rsidR="007228D0">
        <w:t>means</w:t>
      </w:r>
      <w:r>
        <w:rPr>
          <w:i/>
        </w:rPr>
        <w:t xml:space="preserve"> </w:t>
      </w:r>
      <w:r w:rsidR="005A4CCA">
        <w:t>“</w:t>
      </w:r>
      <w:r>
        <w:t>a small grain.</w:t>
      </w:r>
      <w:r w:rsidR="005A4CCA">
        <w:t>”</w:t>
      </w:r>
    </w:p>
    <w:p w:rsidR="006D600A" w:rsidRDefault="006D600A" w:rsidP="006D600A">
      <w:pPr>
        <w:pStyle w:val="SA"/>
      </w:pPr>
      <w:r w:rsidRPr="00E63B52">
        <w:t>Students write the definition</w:t>
      </w:r>
      <w:r>
        <w:t>s</w:t>
      </w:r>
      <w:r w:rsidRPr="00E63B52">
        <w:t xml:space="preserve"> of </w:t>
      </w:r>
      <w:r>
        <w:rPr>
          <w:i/>
        </w:rPr>
        <w:t>machete</w:t>
      </w:r>
      <w:r w:rsidRPr="00E63B52">
        <w:t xml:space="preserve"> </w:t>
      </w:r>
      <w:r>
        <w:t xml:space="preserve">and </w:t>
      </w:r>
      <w:r>
        <w:rPr>
          <w:i/>
        </w:rPr>
        <w:t xml:space="preserve">granule </w:t>
      </w:r>
      <w:r w:rsidRPr="00E63B52">
        <w:t xml:space="preserve">on their copy of the text or in a vocabulary </w:t>
      </w:r>
      <w:r>
        <w:t>journal.</w:t>
      </w:r>
    </w:p>
    <w:p w:rsidR="00746A3E" w:rsidRPr="005A4CCA" w:rsidRDefault="00D76D48" w:rsidP="005A4CCA">
      <w:pPr>
        <w:pStyle w:val="Q"/>
      </w:pPr>
      <w:r w:rsidRPr="005A4CCA">
        <w:t>What attitude do the authors have toward sugar work?</w:t>
      </w:r>
      <w:r w:rsidR="003073F4" w:rsidRPr="005A4CCA">
        <w:t xml:space="preserve"> How is this attitude reflected in the tone of this passage?</w:t>
      </w:r>
    </w:p>
    <w:p w:rsidR="003073F4" w:rsidRDefault="003073F4" w:rsidP="00405DAB">
      <w:pPr>
        <w:pStyle w:val="SR"/>
      </w:pPr>
      <w:r>
        <w:t>T</w:t>
      </w:r>
      <w:r w:rsidR="00D76D48">
        <w:t>he authors have the attitude that sugar work is dangerous</w:t>
      </w:r>
      <w:r w:rsidR="006D600A">
        <w:t xml:space="preserve"> and </w:t>
      </w:r>
      <w:r w:rsidR="00272CF5">
        <w:t>“brutal” (</w:t>
      </w:r>
      <w:r w:rsidR="007A2EF8">
        <w:t xml:space="preserve">p. </w:t>
      </w:r>
      <w:r w:rsidR="00272CF5">
        <w:t>36), “painstaking” (</w:t>
      </w:r>
      <w:r w:rsidR="007A2EF8">
        <w:t xml:space="preserve">p. </w:t>
      </w:r>
      <w:r w:rsidR="00272CF5">
        <w:t>36)</w:t>
      </w:r>
      <w:r w:rsidR="006D600A">
        <w:t xml:space="preserve">, </w:t>
      </w:r>
      <w:r w:rsidR="00D76D48">
        <w:t>scary</w:t>
      </w:r>
      <w:r w:rsidR="006D600A">
        <w:t xml:space="preserve"> and </w:t>
      </w:r>
      <w:r w:rsidR="00272CF5">
        <w:t>“bladelike” (</w:t>
      </w:r>
      <w:r w:rsidR="007A2EF8">
        <w:t xml:space="preserve">p. </w:t>
      </w:r>
      <w:r w:rsidR="006D600A">
        <w:t xml:space="preserve">38) because one’s </w:t>
      </w:r>
      <w:r w:rsidR="00272CF5">
        <w:t>“arm could be hacked off” (</w:t>
      </w:r>
      <w:r w:rsidR="007A2EF8">
        <w:t xml:space="preserve">p. </w:t>
      </w:r>
      <w:r w:rsidR="006D600A">
        <w:t xml:space="preserve">40), </w:t>
      </w:r>
      <w:r w:rsidR="00D76D48">
        <w:t>and difficult</w:t>
      </w:r>
      <w:r w:rsidR="006D600A">
        <w:t xml:space="preserve"> because there was </w:t>
      </w:r>
      <w:r w:rsidR="00272CF5">
        <w:t>“no rest” (</w:t>
      </w:r>
      <w:r w:rsidR="007A2EF8">
        <w:t xml:space="preserve">p. </w:t>
      </w:r>
      <w:r w:rsidR="00272CF5">
        <w:t>40), “</w:t>
      </w:r>
      <w:r w:rsidR="00443E40">
        <w:t>this was not the end” (</w:t>
      </w:r>
      <w:r w:rsidR="007A2EF8">
        <w:t xml:space="preserve">p. </w:t>
      </w:r>
      <w:r w:rsidR="00443E40">
        <w:t>41)</w:t>
      </w:r>
      <w:r w:rsidR="006D600A">
        <w:t>. T</w:t>
      </w:r>
      <w:r>
        <w:t xml:space="preserve">his is reflected in the tense and ominous tone of the passage. </w:t>
      </w:r>
    </w:p>
    <w:p w:rsidR="00746A3E" w:rsidRDefault="00952B49">
      <w:pPr>
        <w:pStyle w:val="Q"/>
      </w:pPr>
      <w:r>
        <w:t>How does the tone of this passage compare to the description of sugar work in “The Problem with Sugar Cane” (pp. 26</w:t>
      </w:r>
      <w:r w:rsidR="006D600A">
        <w:t>–</w:t>
      </w:r>
      <w:r>
        <w:t>29)?</w:t>
      </w:r>
    </w:p>
    <w:p w:rsidR="00746A3E" w:rsidRDefault="003073F4" w:rsidP="00F95BE8">
      <w:pPr>
        <w:pStyle w:val="SR"/>
      </w:pPr>
      <w:r>
        <w:t>The</w:t>
      </w:r>
      <w:r w:rsidR="00D76D48">
        <w:t xml:space="preserve"> tone in this passage is much more graphic and frightening than the tone of “The Problem </w:t>
      </w:r>
      <w:proofErr w:type="gramStart"/>
      <w:r w:rsidR="00D76D48">
        <w:t>With</w:t>
      </w:r>
      <w:proofErr w:type="gramEnd"/>
      <w:r w:rsidR="00D76D48">
        <w:t xml:space="preserve"> Sugar Cane</w:t>
      </w:r>
      <w:r w:rsidR="006D600A">
        <w:t>,</w:t>
      </w:r>
      <w:r w:rsidR="00D76D48">
        <w:t>” which was a shorter, more simple explanation of the work in general without the human element of the dangers of that work.</w:t>
      </w:r>
    </w:p>
    <w:p w:rsidR="00746A3E" w:rsidRDefault="00272CF5">
      <w:pPr>
        <w:pStyle w:val="IN"/>
      </w:pPr>
      <w:r>
        <w:t>If necessary, allow time for students to briefly return to “The Problem with Sugar Cane” before responding to this question.</w:t>
      </w:r>
    </w:p>
    <w:p w:rsidR="007A2EF8" w:rsidRDefault="003073F4">
      <w:pPr>
        <w:pStyle w:val="IN"/>
      </w:pPr>
      <w:r>
        <w:rPr>
          <w:b/>
        </w:rPr>
        <w:t xml:space="preserve">Differentiation Consideration: </w:t>
      </w:r>
      <w:r w:rsidR="00405DAB">
        <w:t>If students struggle, consider posing the following scaffolding question:</w:t>
      </w:r>
    </w:p>
    <w:p w:rsidR="003073F4" w:rsidRPr="007A2EF8" w:rsidRDefault="009A398F" w:rsidP="00405DAB">
      <w:pPr>
        <w:pStyle w:val="IN"/>
        <w:numPr>
          <w:ilvl w:val="0"/>
          <w:numId w:val="0"/>
        </w:numPr>
        <w:ind w:left="360"/>
        <w:rPr>
          <w:rStyle w:val="SRChar"/>
          <w:rFonts w:eastAsia="Calibri"/>
        </w:rPr>
      </w:pPr>
      <w:r w:rsidRPr="009A398F">
        <w:rPr>
          <w:b/>
        </w:rPr>
        <w:t>What might the authors be implying with the phrases “or the anger of brutalized slaves” (p. 38) and “but for some also their weapons” (p. 39)?</w:t>
      </w:r>
    </w:p>
    <w:p w:rsidR="00746A3E" w:rsidRPr="006D600A" w:rsidRDefault="00405DAB" w:rsidP="006D600A">
      <w:pPr>
        <w:pStyle w:val="SR"/>
        <w:rPr>
          <w:color w:val="4F81BD" w:themeColor="accent1"/>
        </w:rPr>
      </w:pPr>
      <w:r w:rsidRPr="006D600A">
        <w:rPr>
          <w:color w:val="4F81BD" w:themeColor="accent1"/>
        </w:rPr>
        <w:t>The</w:t>
      </w:r>
      <w:r w:rsidR="00D76D48" w:rsidRPr="006D600A">
        <w:rPr>
          <w:rStyle w:val="SRChar"/>
          <w:rFonts w:eastAsia="Calibri"/>
          <w:color w:val="4F81BD" w:themeColor="accent1"/>
        </w:rPr>
        <w:t xml:space="preserve"> authors are implying that the slaves might be angry and do things on purpose (like burn the sugar fields) to hurt the people who enslaved them.</w:t>
      </w:r>
    </w:p>
    <w:p w:rsidR="00746A3E" w:rsidRDefault="00405DAB">
      <w:pPr>
        <w:pStyle w:val="IN"/>
      </w:pPr>
      <w:r>
        <w:t xml:space="preserve">Consider drawing students’ attention to the authors’ use of foreshadowing. </w:t>
      </w:r>
      <w:r w:rsidR="00687827">
        <w:t xml:space="preserve">In lessons </w:t>
      </w:r>
      <w:r w:rsidR="001A0215">
        <w:t xml:space="preserve">15 and 16 </w:t>
      </w:r>
      <w:r w:rsidR="00687827">
        <w:t xml:space="preserve">students will read and analyze passages of </w:t>
      </w:r>
      <w:r w:rsidR="009A398F" w:rsidRPr="009A398F">
        <w:rPr>
          <w:i/>
        </w:rPr>
        <w:t>Sugar Changed the World</w:t>
      </w:r>
      <w:r w:rsidR="00687827">
        <w:t xml:space="preserve"> that detail revolutions in Haiti and around the world</w:t>
      </w:r>
      <w:r w:rsidR="006F5336">
        <w:t>. It</w:t>
      </w:r>
      <w:r w:rsidR="00687827">
        <w:t xml:space="preserve"> may be a rich extension to stop and have students consider the foreshadowing that occurs in this section, or return to this section after they have encountered passages detailing these events.</w:t>
      </w:r>
    </w:p>
    <w:p w:rsidR="00746A3E" w:rsidRDefault="003F7972">
      <w:pPr>
        <w:pStyle w:val="TA"/>
      </w:pPr>
      <w:r>
        <w:t>Lead a brief whole-class discussion of student responses.</w:t>
      </w:r>
    </w:p>
    <w:p w:rsidR="00426C91" w:rsidRDefault="00426C91">
      <w:pPr>
        <w:pStyle w:val="TA"/>
      </w:pPr>
    </w:p>
    <w:p w:rsidR="00426C91" w:rsidRDefault="00426C91">
      <w:pPr>
        <w:pStyle w:val="TA"/>
      </w:pPr>
    </w:p>
    <w:p w:rsidR="00B54AD5" w:rsidRDefault="00B54AD5" w:rsidP="00B54AD5">
      <w:pPr>
        <w:pStyle w:val="LearningSequenceHeader"/>
      </w:pPr>
      <w:r>
        <w:lastRenderedPageBreak/>
        <w:t xml:space="preserve">Activity 5: </w:t>
      </w:r>
      <w:r w:rsidR="00DF52BD">
        <w:t xml:space="preserve">Collaborative </w:t>
      </w:r>
      <w:r w:rsidR="00D63EF8">
        <w:t xml:space="preserve">Quote </w:t>
      </w:r>
      <w:r w:rsidR="00DF52BD">
        <w:t>Activity</w:t>
      </w:r>
      <w:r w:rsidR="00D76D48">
        <w:tab/>
        <w:t>30</w:t>
      </w:r>
      <w:r w:rsidRPr="00707670">
        <w:t>%</w:t>
      </w:r>
    </w:p>
    <w:p w:rsidR="00952B49" w:rsidRDefault="00401CA3" w:rsidP="00707670">
      <w:pPr>
        <w:pStyle w:val="TA"/>
      </w:pPr>
      <w:proofErr w:type="gramStart"/>
      <w:r>
        <w:t>Group students into five pre-established groups.</w:t>
      </w:r>
      <w:proofErr w:type="gramEnd"/>
      <w:r>
        <w:t xml:space="preserve"> Assign each group a page from the excerpt</w:t>
      </w:r>
      <w:r w:rsidR="00952B49">
        <w:t xml:space="preserve"> and chart paper</w:t>
      </w:r>
      <w:r w:rsidR="006D600A">
        <w:t xml:space="preserve"> labeled with the assigned excerpt</w:t>
      </w:r>
      <w:r w:rsidR="006414DE">
        <w:t xml:space="preserve">: </w:t>
      </w:r>
    </w:p>
    <w:p w:rsidR="00952B49" w:rsidRDefault="00401CA3" w:rsidP="00952B49">
      <w:pPr>
        <w:pStyle w:val="TA"/>
        <w:numPr>
          <w:ilvl w:val="0"/>
          <w:numId w:val="39"/>
        </w:numPr>
      </w:pPr>
      <w:r>
        <w:t>Group One: from “The Millions of Africans taken to work in sugar” through “could hardly rest even when their day was done” (pp. 35</w:t>
      </w:r>
      <w:r w:rsidR="006D600A">
        <w:t>–</w:t>
      </w:r>
      <w:r>
        <w:t>36)</w:t>
      </w:r>
      <w:r w:rsidR="002A5742">
        <w:t>.</w:t>
      </w:r>
    </w:p>
    <w:p w:rsidR="00952B49" w:rsidRDefault="00401CA3" w:rsidP="00952B49">
      <w:pPr>
        <w:pStyle w:val="TA"/>
        <w:numPr>
          <w:ilvl w:val="0"/>
          <w:numId w:val="39"/>
        </w:numPr>
      </w:pPr>
      <w:r>
        <w:t xml:space="preserve">Group Two: from “Their huts, which ought to be well </w:t>
      </w:r>
      <w:proofErr w:type="gramStart"/>
      <w:r>
        <w:t>covered” through “a roaring blaze</w:t>
      </w:r>
      <w:proofErr w:type="gramEnd"/>
      <w:r>
        <w:t xml:space="preserve"> would </w:t>
      </w:r>
      <w:r w:rsidR="002A5742">
        <w:t>engulf the fields</w:t>
      </w:r>
      <w:r w:rsidR="00952B49">
        <w:t>” (p. 38)</w:t>
      </w:r>
      <w:r w:rsidR="002A5742">
        <w:t>.</w:t>
      </w:r>
    </w:p>
    <w:p w:rsidR="00952B49" w:rsidRDefault="00401CA3" w:rsidP="00952B49">
      <w:pPr>
        <w:pStyle w:val="TA"/>
        <w:numPr>
          <w:ilvl w:val="0"/>
          <w:numId w:val="39"/>
        </w:numPr>
      </w:pPr>
      <w:r>
        <w:t>Group Three:</w:t>
      </w:r>
      <w:r w:rsidR="00952B49">
        <w:t xml:space="preserve"> from “You might be lucky enough to be trained” through “t</w:t>
      </w:r>
      <w:r w:rsidR="002A5742">
        <w:t>hen the sugar cane would dry up</w:t>
      </w:r>
      <w:r w:rsidR="00952B49">
        <w:t>” (p. 39)</w:t>
      </w:r>
      <w:r w:rsidR="002A5742">
        <w:t>.</w:t>
      </w:r>
    </w:p>
    <w:p w:rsidR="00952B49" w:rsidRDefault="00401CA3" w:rsidP="00952B49">
      <w:pPr>
        <w:pStyle w:val="TA"/>
        <w:numPr>
          <w:ilvl w:val="0"/>
          <w:numId w:val="39"/>
        </w:numPr>
      </w:pPr>
      <w:r>
        <w:t>Group Four:</w:t>
      </w:r>
      <w:r w:rsidR="00952B49">
        <w:t xml:space="preserve"> from “Cutting cane was hard work” through “he or she could slip into a bubbling vat” (p. 40)</w:t>
      </w:r>
      <w:r w:rsidR="002A5742">
        <w:t>.</w:t>
      </w:r>
    </w:p>
    <w:p w:rsidR="00401CA3" w:rsidRDefault="00401CA3" w:rsidP="00952B49">
      <w:pPr>
        <w:pStyle w:val="TA"/>
        <w:numPr>
          <w:ilvl w:val="0"/>
          <w:numId w:val="39"/>
        </w:numPr>
      </w:pPr>
      <w:r>
        <w:t>Group Five:</w:t>
      </w:r>
      <w:r w:rsidR="00952B49">
        <w:t xml:space="preserve"> fro</w:t>
      </w:r>
      <w:r w:rsidR="002A5742">
        <w:t>m “Mammoth fires burned in the ‘</w:t>
      </w:r>
      <w:r w:rsidR="00952B49">
        <w:t>mouths,</w:t>
      </w:r>
      <w:r w:rsidR="002A5742">
        <w:t>’</w:t>
      </w:r>
      <w:r w:rsidR="00952B49">
        <w:t>” through “whitest sugar fr</w:t>
      </w:r>
      <w:r w:rsidR="002A5742">
        <w:t>om less valuable brown granules</w:t>
      </w:r>
      <w:r w:rsidR="00952B49">
        <w:t>” (p. 41)</w:t>
      </w:r>
      <w:r w:rsidR="002A5742">
        <w:t>.</w:t>
      </w:r>
    </w:p>
    <w:p w:rsidR="00746A3E" w:rsidRDefault="00952B49">
      <w:pPr>
        <w:pStyle w:val="IN"/>
      </w:pPr>
      <w:r>
        <w:t>Prepare the chart paper with reading assignments recorded on the top before class.</w:t>
      </w:r>
    </w:p>
    <w:p w:rsidR="0049399C" w:rsidRDefault="00952B49" w:rsidP="00952B49">
      <w:pPr>
        <w:pStyle w:val="TA"/>
      </w:pPr>
      <w:r>
        <w:t>Instruct student</w:t>
      </w:r>
      <w:r w:rsidR="003D5828">
        <w:t xml:space="preserve"> groups</w:t>
      </w:r>
      <w:r>
        <w:t xml:space="preserve"> </w:t>
      </w:r>
      <w:r w:rsidR="003D5828">
        <w:t>to</w:t>
      </w:r>
      <w:r>
        <w:t xml:space="preserve"> identify and record </w:t>
      </w:r>
      <w:r w:rsidR="00D63EF8">
        <w:t>at least three</w:t>
      </w:r>
      <w:r>
        <w:t xml:space="preserve"> phrases from their assigned portion of the text that contribute to the cumulative tone of this passage.</w:t>
      </w:r>
    </w:p>
    <w:p w:rsidR="00746A3E" w:rsidRDefault="00952B49">
      <w:pPr>
        <w:pStyle w:val="SA"/>
      </w:pPr>
      <w:r>
        <w:t xml:space="preserve">Students work in groups to identify and record </w:t>
      </w:r>
      <w:r w:rsidR="007A2EF8">
        <w:t>three</w:t>
      </w:r>
      <w:r>
        <w:t xml:space="preserve"> phrases that contribute to the cumulative tone of this passage.</w:t>
      </w:r>
    </w:p>
    <w:p w:rsidR="00746A3E" w:rsidRDefault="007D1AEC">
      <w:pPr>
        <w:pStyle w:val="SR"/>
      </w:pPr>
      <w:r>
        <w:t>Student responses may vary. See assessment box at the beginning of this lesson for examples of phrases students may identify.</w:t>
      </w:r>
    </w:p>
    <w:p w:rsidR="007A7023" w:rsidRDefault="007A7023" w:rsidP="006F2591">
      <w:pPr>
        <w:pStyle w:val="IN"/>
      </w:pPr>
      <w:r>
        <w:t xml:space="preserve">Consider reminding students of their previous work with standard SL.9-10.1, which requires that students participate in collaborative discussions, building on each other’s ideas and expressing their own clearly and persuasively. </w:t>
      </w:r>
    </w:p>
    <w:p w:rsidR="00E22ABB" w:rsidRDefault="00952B49" w:rsidP="00707670">
      <w:pPr>
        <w:pStyle w:val="TA"/>
      </w:pPr>
      <w:r>
        <w:t xml:space="preserve">After students have had time to find and record at least </w:t>
      </w:r>
      <w:r w:rsidR="00D63EF8">
        <w:t xml:space="preserve">three </w:t>
      </w:r>
      <w:r>
        <w:t>phrases that contribute to the cumulative tone of this passage, instruct students to move clockwise around the room to the next group’s chart paper, read the phrases</w:t>
      </w:r>
      <w:r w:rsidR="003D5828">
        <w:t>,</w:t>
      </w:r>
      <w:r>
        <w:t xml:space="preserve"> and identify one of those phrases that best exemplifies the cumulative tone of this passage.</w:t>
      </w:r>
      <w:r w:rsidR="006F2591">
        <w:t xml:space="preserve"> Students may vote </w:t>
      </w:r>
      <w:r w:rsidR="0049399C">
        <w:t xml:space="preserve">individually for their choice of phrase by placing a dot on the chart paper, or make a group decision </w:t>
      </w:r>
      <w:r w:rsidR="006F2591">
        <w:t xml:space="preserve">and </w:t>
      </w:r>
      <w:r w:rsidR="003D5828">
        <w:t>vote</w:t>
      </w:r>
      <w:r w:rsidR="0049399C">
        <w:t xml:space="preserve"> together.</w:t>
      </w:r>
    </w:p>
    <w:p w:rsidR="00746A3E" w:rsidRDefault="00952B49">
      <w:pPr>
        <w:pStyle w:val="SA"/>
      </w:pPr>
      <w:r>
        <w:t>Students move clockwise in their groups, working to identify the phrase that best exemplifies the tone of this passage.</w:t>
      </w:r>
    </w:p>
    <w:p w:rsidR="00746A3E" w:rsidRDefault="0049399C">
      <w:pPr>
        <w:pStyle w:val="IN"/>
      </w:pPr>
      <w:r>
        <w:t>Depending on time, consider stopping this activity after two or three rotations.</w:t>
      </w:r>
    </w:p>
    <w:p w:rsidR="007D1AEC" w:rsidRDefault="007D1AEC" w:rsidP="00707670">
      <w:pPr>
        <w:pStyle w:val="TA"/>
      </w:pPr>
      <w:r>
        <w:lastRenderedPageBreak/>
        <w:t xml:space="preserve">After students have had time to read the phrases and identify one that they feel best exemplifies the tone of this passage, instruct student groups to share out with the full class which phrase they chose and why. </w:t>
      </w:r>
    </w:p>
    <w:p w:rsidR="00746A3E" w:rsidRDefault="007D1AEC">
      <w:pPr>
        <w:pStyle w:val="SA"/>
      </w:pPr>
      <w:r>
        <w:t>Students share the phrase they chose, as well as their reasoning behind that choice.</w:t>
      </w:r>
    </w:p>
    <w:p w:rsidR="0049399C" w:rsidRDefault="007D1AEC" w:rsidP="00707670">
      <w:pPr>
        <w:pStyle w:val="TA"/>
      </w:pPr>
      <w:r>
        <w:t xml:space="preserve">Record and display the five phrases identified by student groups. Instruct students </w:t>
      </w:r>
      <w:r w:rsidR="00600E33">
        <w:t>to</w:t>
      </w:r>
      <w:r>
        <w:t xml:space="preserve"> choose from and analyze two of these five phrases for their Quick Write.</w:t>
      </w:r>
    </w:p>
    <w:p w:rsidR="00707670" w:rsidRDefault="00B54AD5" w:rsidP="00707670">
      <w:pPr>
        <w:pStyle w:val="LearningSequenceHeader"/>
      </w:pPr>
      <w:r>
        <w:t>Activity 6: Quick Write</w:t>
      </w:r>
      <w:r w:rsidR="007D1AEC">
        <w:tab/>
        <w:t>10</w:t>
      </w:r>
      <w:r w:rsidR="00707670" w:rsidRPr="00707670">
        <w:t>%</w:t>
      </w:r>
    </w:p>
    <w:p w:rsidR="00B54AD5" w:rsidRPr="00E47AB8" w:rsidRDefault="00B54AD5" w:rsidP="00F95BE8">
      <w:pPr>
        <w:pStyle w:val="TA"/>
        <w:rPr>
          <w:rFonts w:ascii="Times New Roman" w:hAnsi="Times New Roman"/>
          <w:sz w:val="24"/>
          <w:szCs w:val="24"/>
        </w:rPr>
      </w:pPr>
      <w:r w:rsidRPr="00E47AB8">
        <w:rPr>
          <w:shd w:val="clear" w:color="auto" w:fill="FFFFFF"/>
        </w:rPr>
        <w:t>Instruct students to respond briefly in writing to the following prompt:</w:t>
      </w:r>
    </w:p>
    <w:p w:rsidR="00746A3E" w:rsidRDefault="00952B49">
      <w:pPr>
        <w:pStyle w:val="Q"/>
        <w:rPr>
          <w:rFonts w:ascii="Times New Roman" w:hAnsi="Times New Roman"/>
          <w:sz w:val="24"/>
          <w:szCs w:val="24"/>
        </w:rPr>
      </w:pPr>
      <w:r w:rsidRPr="00B54AD5">
        <w:t>Choo</w:t>
      </w:r>
      <w:r w:rsidR="0049399C">
        <w:t>s</w:t>
      </w:r>
      <w:r w:rsidRPr="00B54AD5">
        <w:t>e two of the phrases</w:t>
      </w:r>
      <w:r>
        <w:t xml:space="preserve"> identified during the collaborative </w:t>
      </w:r>
      <w:r w:rsidR="0049399C">
        <w:t>quote activity</w:t>
      </w:r>
      <w:r w:rsidR="0049399C" w:rsidRPr="00B54AD5">
        <w:t xml:space="preserve"> </w:t>
      </w:r>
      <w:r w:rsidRPr="00B54AD5">
        <w:t>and analyze how they contribute to c</w:t>
      </w:r>
      <w:r>
        <w:t>umulative tone of the passage.</w:t>
      </w:r>
    </w:p>
    <w:p w:rsidR="00746A3E" w:rsidRDefault="00B54AD5">
      <w:pPr>
        <w:pStyle w:val="IN"/>
        <w:rPr>
          <w:rFonts w:ascii="Times New Roman" w:eastAsia="Times New Roman" w:hAnsi="Times New Roman"/>
          <w:sz w:val="24"/>
          <w:szCs w:val="24"/>
        </w:rPr>
      </w:pPr>
      <w:r w:rsidRPr="00B54AD5">
        <w:t>Display the phrases for student reference during this Quick Write.</w:t>
      </w:r>
    </w:p>
    <w:p w:rsidR="00B54AD5" w:rsidRPr="00E47AB8" w:rsidRDefault="00B54AD5" w:rsidP="00F95BE8">
      <w:pPr>
        <w:pStyle w:val="TA"/>
        <w:rPr>
          <w:rFonts w:ascii="Times New Roman" w:hAnsi="Times New Roman"/>
          <w:sz w:val="24"/>
          <w:szCs w:val="24"/>
        </w:rPr>
      </w:pPr>
      <w:r w:rsidRPr="00E47AB8">
        <w:rPr>
          <w:shd w:val="clear" w:color="auto" w:fill="FFFFFF"/>
        </w:rPr>
        <w:t xml:space="preserve">Instruct students to look at their </w:t>
      </w:r>
      <w:r w:rsidR="00600E33">
        <w:rPr>
          <w:shd w:val="clear" w:color="auto" w:fill="FFFFFF"/>
        </w:rPr>
        <w:t>annotations</w:t>
      </w:r>
      <w:r w:rsidRPr="00E47AB8">
        <w:rPr>
          <w:shd w:val="clear" w:color="auto" w:fill="FFFFFF"/>
        </w:rPr>
        <w:t xml:space="preserve"> to find evidence.</w:t>
      </w:r>
      <w:r w:rsidR="003F7972">
        <w:rPr>
          <w:shd w:val="clear" w:color="auto" w:fill="FFFFFF"/>
        </w:rPr>
        <w:t xml:space="preserve"> </w:t>
      </w:r>
      <w:r w:rsidR="003F7972" w:rsidRPr="003F7972">
        <w:rPr>
          <w:shd w:val="clear" w:color="auto" w:fill="FFFFFF"/>
        </w:rPr>
        <w:t xml:space="preserve">Ask students to use this lesson’s vocabulary wherever possible in their written responses. </w:t>
      </w:r>
      <w:r w:rsidRPr="00E47AB8">
        <w:rPr>
          <w:shd w:val="clear" w:color="auto" w:fill="FFFFFF"/>
        </w:rPr>
        <w:t xml:space="preserve"> Remind students to use the Short Response </w:t>
      </w:r>
      <w:r w:rsidR="00EE3D91">
        <w:rPr>
          <w:shd w:val="clear" w:color="auto" w:fill="FFFFFF"/>
        </w:rPr>
        <w:t xml:space="preserve">Rubric and </w:t>
      </w:r>
      <w:r w:rsidRPr="00E47AB8">
        <w:rPr>
          <w:shd w:val="clear" w:color="auto" w:fill="FFFFFF"/>
        </w:rPr>
        <w:t xml:space="preserve">Checklist to guide their written responses. </w:t>
      </w:r>
    </w:p>
    <w:p w:rsidR="00746A3E" w:rsidRDefault="00B54AD5">
      <w:pPr>
        <w:pStyle w:val="SA"/>
        <w:rPr>
          <w:rFonts w:ascii="Times New Roman" w:hAnsi="Times New Roman"/>
          <w:sz w:val="24"/>
          <w:szCs w:val="24"/>
        </w:rPr>
      </w:pPr>
      <w:r w:rsidRPr="00E47AB8">
        <w:rPr>
          <w:shd w:val="clear" w:color="auto" w:fill="FFFFFF"/>
        </w:rPr>
        <w:t xml:space="preserve">Students listen and read the Quick Write prompt. </w:t>
      </w:r>
    </w:p>
    <w:p w:rsidR="00746A3E" w:rsidRPr="00BA05E4" w:rsidRDefault="00B54AD5">
      <w:pPr>
        <w:pStyle w:val="IN"/>
        <w:rPr>
          <w:rFonts w:ascii="Times New Roman" w:eastAsia="Times New Roman" w:hAnsi="Times New Roman"/>
          <w:sz w:val="24"/>
          <w:szCs w:val="24"/>
        </w:rPr>
      </w:pPr>
      <w:r w:rsidRPr="00E47AB8">
        <w:rPr>
          <w:shd w:val="clear" w:color="auto" w:fill="FFFFFF"/>
        </w:rPr>
        <w:t>Display the prompt for students to see, or provide the prompt in hard copy.</w:t>
      </w:r>
    </w:p>
    <w:p w:rsidR="00BA05E4" w:rsidRDefault="00BA05E4" w:rsidP="00BA05E4">
      <w:pPr>
        <w:pStyle w:val="TA"/>
      </w:pPr>
      <w:proofErr w:type="gramStart"/>
      <w:r>
        <w:t>Transition to independent Quick Write.</w:t>
      </w:r>
      <w:proofErr w:type="gramEnd"/>
    </w:p>
    <w:p w:rsidR="00746A3E" w:rsidRDefault="00B54AD5">
      <w:pPr>
        <w:pStyle w:val="SA"/>
        <w:rPr>
          <w:rFonts w:ascii="Times New Roman" w:hAnsi="Times New Roman"/>
          <w:sz w:val="24"/>
          <w:szCs w:val="24"/>
        </w:rPr>
      </w:pPr>
      <w:r w:rsidRPr="00E47AB8">
        <w:rPr>
          <w:shd w:val="clear" w:color="auto" w:fill="FFFFFF"/>
        </w:rPr>
        <w:t xml:space="preserve">Students independently answer the prompt, using evidence from the text. </w:t>
      </w:r>
    </w:p>
    <w:p w:rsidR="00746A3E" w:rsidRDefault="00B54AD5">
      <w:pPr>
        <w:pStyle w:val="SR"/>
      </w:pPr>
      <w:r w:rsidRPr="00E47AB8">
        <w:rPr>
          <w:shd w:val="clear" w:color="auto" w:fill="FFFFFF"/>
        </w:rPr>
        <w:t>See the High Performance Response at the beginning of this lesson.</w:t>
      </w:r>
    </w:p>
    <w:p w:rsidR="009403AD" w:rsidRPr="00563CB8" w:rsidRDefault="00B54AD5" w:rsidP="00CE2836">
      <w:pPr>
        <w:pStyle w:val="LearningSequenceHeader"/>
      </w:pPr>
      <w:r>
        <w:t>Activity 7</w:t>
      </w:r>
      <w:r w:rsidR="009403AD" w:rsidRPr="00563CB8">
        <w:t xml:space="preserve">: </w:t>
      </w:r>
      <w:r w:rsidR="009403AD">
        <w:t>Closing</w:t>
      </w:r>
      <w:r w:rsidR="009403AD" w:rsidRPr="00563CB8">
        <w:tab/>
      </w:r>
      <w:r w:rsidR="009403AD">
        <w:t>5</w:t>
      </w:r>
      <w:r w:rsidR="009403AD" w:rsidRPr="00563CB8">
        <w:t>%</w:t>
      </w:r>
    </w:p>
    <w:p w:rsidR="00F95BE8" w:rsidRDefault="00B54AD5" w:rsidP="00707670">
      <w:pPr>
        <w:pStyle w:val="TA"/>
      </w:pPr>
      <w:r>
        <w:t xml:space="preserve">Display </w:t>
      </w:r>
      <w:r w:rsidR="009C5CDC">
        <w:t>and</w:t>
      </w:r>
      <w:r>
        <w:t xml:space="preserve"> distribute the homework assignment.</w:t>
      </w:r>
      <w:r w:rsidR="009C5CDC">
        <w:t xml:space="preserve"> For homework, i</w:t>
      </w:r>
      <w:r>
        <w:t xml:space="preserve">nstruct students </w:t>
      </w:r>
      <w:r w:rsidR="009C5CDC">
        <w:t>to</w:t>
      </w:r>
      <w:r>
        <w:t xml:space="preserve"> read “The Spherical Trade” (p. 37) and respond in writing to the following prompt:</w:t>
      </w:r>
    </w:p>
    <w:p w:rsidR="00F95BE8" w:rsidRDefault="00425EB5" w:rsidP="00707670">
      <w:pPr>
        <w:pStyle w:val="TA"/>
        <w:rPr>
          <w:rStyle w:val="QChar"/>
          <w:rFonts w:eastAsia="Calibri"/>
        </w:rPr>
      </w:pPr>
      <w:r w:rsidRPr="00097713">
        <w:rPr>
          <w:rStyle w:val="QChar"/>
          <w:rFonts w:eastAsia="Calibri"/>
        </w:rPr>
        <w:t>How does this description of “</w:t>
      </w:r>
      <w:r>
        <w:rPr>
          <w:rStyle w:val="QChar"/>
          <w:rFonts w:eastAsia="Calibri"/>
        </w:rPr>
        <w:t>the spherical trade</w:t>
      </w:r>
      <w:r w:rsidRPr="00097713">
        <w:rPr>
          <w:rStyle w:val="QChar"/>
          <w:rFonts w:eastAsia="Calibri"/>
        </w:rPr>
        <w:t>” compare to your understanding of globalization?</w:t>
      </w:r>
    </w:p>
    <w:p w:rsidR="009403AD" w:rsidRPr="00F95BE8" w:rsidRDefault="00BA4700" w:rsidP="00BA05E4">
      <w:pPr>
        <w:pStyle w:val="TA"/>
      </w:pPr>
      <w:r w:rsidRPr="00BA05E4">
        <w:t>Remind students to use the Short Response Rubric and Checklist to guide their written responses</w:t>
      </w:r>
      <w:r>
        <w:t xml:space="preserve">. </w:t>
      </w:r>
      <w:r w:rsidR="009A398F" w:rsidRPr="00F95BE8">
        <w:t>Ask students to use this lesson’s vocabulary wherever possible in their written responses.</w:t>
      </w:r>
      <w:r w:rsidR="003F7972" w:rsidRPr="00F95BE8">
        <w:rPr>
          <w:rStyle w:val="QChar"/>
          <w:rFonts w:eastAsia="Calibri"/>
          <w:b w:val="0"/>
        </w:rPr>
        <w:t xml:space="preserve"> </w:t>
      </w:r>
    </w:p>
    <w:p w:rsidR="00B54AD5" w:rsidRDefault="00B54AD5" w:rsidP="00B54AD5">
      <w:pPr>
        <w:pStyle w:val="TA"/>
        <w:rPr>
          <w:rFonts w:asciiTheme="minorHAnsi" w:hAnsiTheme="minorHAnsi" w:cs="Arial"/>
          <w:shd w:val="clear" w:color="auto" w:fill="FFFFFF"/>
        </w:rPr>
      </w:pPr>
      <w:r w:rsidRPr="00FE56EE">
        <w:rPr>
          <w:rFonts w:asciiTheme="minorHAnsi" w:hAnsiTheme="minorHAnsi"/>
        </w:rPr>
        <w:t xml:space="preserve">Additionally, </w:t>
      </w:r>
      <w:r w:rsidR="00BA4700">
        <w:rPr>
          <w:rFonts w:asciiTheme="minorHAnsi" w:hAnsiTheme="minorHAnsi"/>
        </w:rPr>
        <w:t xml:space="preserve">ask </w:t>
      </w:r>
      <w:r w:rsidRPr="00FE56EE">
        <w:rPr>
          <w:rFonts w:asciiTheme="minorHAnsi" w:hAnsiTheme="minorHAnsi"/>
        </w:rPr>
        <w:t xml:space="preserve">students </w:t>
      </w:r>
      <w:r w:rsidR="00BA4700">
        <w:rPr>
          <w:rFonts w:asciiTheme="minorHAnsi" w:hAnsiTheme="minorHAnsi"/>
        </w:rPr>
        <w:t xml:space="preserve">to </w:t>
      </w:r>
      <w:r w:rsidR="00F95BE8">
        <w:rPr>
          <w:rFonts w:asciiTheme="minorHAnsi" w:hAnsiTheme="minorHAnsi" w:cs="Arial"/>
          <w:shd w:val="clear" w:color="auto" w:fill="FFFFFF"/>
        </w:rPr>
        <w:t>continue</w:t>
      </w:r>
      <w:r w:rsidR="00C33CB8">
        <w:rPr>
          <w:rFonts w:asciiTheme="minorHAnsi" w:hAnsiTheme="minorHAnsi" w:cs="Arial"/>
          <w:shd w:val="clear" w:color="auto" w:fill="FFFFFF"/>
        </w:rPr>
        <w:t xml:space="preserve"> to read </w:t>
      </w:r>
      <w:r w:rsidR="00F95BE8">
        <w:rPr>
          <w:rFonts w:asciiTheme="minorHAnsi" w:hAnsiTheme="minorHAnsi" w:cs="Arial"/>
          <w:shd w:val="clear" w:color="auto" w:fill="FFFFFF"/>
        </w:rPr>
        <w:t xml:space="preserve">their </w:t>
      </w:r>
      <w:r w:rsidR="00BA4700">
        <w:rPr>
          <w:rFonts w:asciiTheme="minorHAnsi" w:hAnsiTheme="minorHAnsi" w:cs="Arial"/>
          <w:shd w:val="clear" w:color="auto" w:fill="FFFFFF"/>
        </w:rPr>
        <w:t>AIR</w:t>
      </w:r>
      <w:r w:rsidR="00C33CB8">
        <w:rPr>
          <w:rFonts w:asciiTheme="minorHAnsi" w:hAnsiTheme="minorHAnsi" w:cs="Arial"/>
          <w:shd w:val="clear" w:color="auto" w:fill="FFFFFF"/>
        </w:rPr>
        <w:t xml:space="preserve"> text through the lens of a </w:t>
      </w:r>
      <w:r w:rsidRPr="00FE56EE">
        <w:rPr>
          <w:rFonts w:asciiTheme="minorHAnsi" w:hAnsiTheme="minorHAnsi" w:cs="Arial"/>
          <w:shd w:val="clear" w:color="auto" w:fill="FFFFFF"/>
        </w:rPr>
        <w:t>focus standard of their choice and prepare for a 3–5 minute discussion of that text based on that standard.</w:t>
      </w:r>
    </w:p>
    <w:p w:rsidR="00AF1965" w:rsidRDefault="00AF1965" w:rsidP="006F2591">
      <w:pPr>
        <w:pStyle w:val="SA"/>
        <w:rPr>
          <w:shd w:val="clear" w:color="auto" w:fill="FFFFFF"/>
        </w:rPr>
      </w:pPr>
      <w:r>
        <w:rPr>
          <w:shd w:val="clear" w:color="auto" w:fill="FFFFFF"/>
        </w:rPr>
        <w:t>Students follow along.</w:t>
      </w:r>
    </w:p>
    <w:p w:rsidR="00C4787C" w:rsidRDefault="00C4787C" w:rsidP="00E946A0">
      <w:pPr>
        <w:pStyle w:val="Heading1"/>
      </w:pPr>
      <w:r>
        <w:lastRenderedPageBreak/>
        <w:t>Homework</w:t>
      </w:r>
    </w:p>
    <w:p w:rsidR="00BA4700" w:rsidRDefault="00B54AD5" w:rsidP="00B54AD5">
      <w:r>
        <w:t xml:space="preserve">Read “The Spherical Trade” (p. 37) and respond in writing to the following prompt: </w:t>
      </w:r>
    </w:p>
    <w:p w:rsidR="00B54AD5" w:rsidRDefault="009A398F" w:rsidP="00BA05E4">
      <w:pPr>
        <w:pStyle w:val="Q"/>
      </w:pPr>
      <w:r w:rsidRPr="00F95BE8">
        <w:t>How does this description of “</w:t>
      </w:r>
      <w:r w:rsidR="00425EB5" w:rsidRPr="00F95BE8">
        <w:t>the spherical trade</w:t>
      </w:r>
      <w:r w:rsidRPr="00F95BE8">
        <w:t>” compare to your understanding of globalization?</w:t>
      </w:r>
    </w:p>
    <w:p w:rsidR="0036795D" w:rsidRDefault="0036795D" w:rsidP="00BA05E4">
      <w:pPr>
        <w:pStyle w:val="TA"/>
      </w:pPr>
      <w:r>
        <w:t>Use this lesson’s vocabulary wherever possible in your written responses.</w:t>
      </w:r>
    </w:p>
    <w:p w:rsidR="00420185" w:rsidRDefault="00B54AD5" w:rsidP="00BA05E4">
      <w:pPr>
        <w:pStyle w:val="TA"/>
        <w:sectPr w:rsidR="0042018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pPr>
      <w:r>
        <w:t>Continue AIR through the lens of a foc</w:t>
      </w:r>
      <w:r w:rsidR="00A14405">
        <w:t>us standard of your choice and prepare for a 3–5 minute discussion of your text based on that standard</w:t>
      </w:r>
      <w:r>
        <w:t>.</w:t>
      </w:r>
    </w:p>
    <w:p w:rsidR="00420185" w:rsidRDefault="00420185" w:rsidP="00420185">
      <w:pPr>
        <w:pStyle w:val="ToolHeader"/>
      </w:pPr>
      <w:r>
        <w:rPr>
          <w:noProof/>
        </w:rPr>
        <w:lastRenderedPageBreak/>
        <w:drawing>
          <wp:anchor distT="0" distB="0" distL="114300" distR="114300" simplePos="0" relativeHeight="251657216" behindDoc="1" locked="0" layoutInCell="1" allowOverlap="1">
            <wp:simplePos x="0" y="0"/>
            <wp:positionH relativeFrom="column">
              <wp:posOffset>683812</wp:posOffset>
            </wp:positionH>
            <wp:positionV relativeFrom="paragraph">
              <wp:posOffset>324513</wp:posOffset>
            </wp:positionV>
            <wp:extent cx="7124369" cy="4941446"/>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l Sugar Mapping Tool Lesson 6 (Movement of People).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31659" cy="4946503"/>
                    </a:xfrm>
                    <a:prstGeom prst="rect">
                      <a:avLst/>
                    </a:prstGeom>
                  </pic:spPr>
                </pic:pic>
              </a:graphicData>
            </a:graphic>
          </wp:anchor>
        </w:drawing>
      </w:r>
      <w:r>
        <w:t xml:space="preserve">Model Mapping Sugar Tool </w:t>
      </w:r>
    </w:p>
    <w:p w:rsidR="00420185" w:rsidRPr="005837C5" w:rsidRDefault="00AB6C2E" w:rsidP="00420185">
      <w:pPr>
        <w:pStyle w:val="ToolHeader"/>
        <w:jc w:val="center"/>
      </w:pPr>
      <w:r w:rsidRPr="00AB6C2E">
        <w:rPr>
          <w:rFonts w:cs="Arial"/>
          <w:noProof/>
          <w:color w:val="000000" w:themeColor="text1"/>
          <w:sz w:val="16"/>
          <w:szCs w:val="16"/>
        </w:rPr>
        <w:pict>
          <v:shapetype id="_x0000_t202" coordsize="21600,21600" o:spt="202" path="m,l,21600r21600,l21600,xe">
            <v:stroke joinstyle="miter"/>
            <v:path gradientshapeok="t" o:connecttype="rect"/>
          </v:shapetype>
          <v:shape id="Text Box 2" o:spid="_x0000_s1026" type="#_x0000_t202" style="position:absolute;left:0;text-align:left;margin-left:171.55pt;margin-top:365.35pt;width:411.3pt;height:22.4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">
            <v:textbox>
              <w:txbxContent>
                <w:p w:rsidR="00420185" w:rsidRDefault="00420185" w:rsidP="00420185">
                  <w:r w:rsidRPr="00F804BA">
                    <w:rPr>
                      <w:rFonts w:asciiTheme="minorHAnsi" w:hAnsiTheme="minorHAnsi" w:cs="Arial"/>
                      <w:color w:val="000000" w:themeColor="text1"/>
                      <w:sz w:val="16"/>
                      <w:szCs w:val="16"/>
                    </w:rPr>
                    <w:t>Map courtesy National Geographic. National Geographic does not review or endorse conte</w:t>
                  </w:r>
                  <w:r>
                    <w:rPr>
                      <w:rFonts w:asciiTheme="minorHAnsi" w:hAnsiTheme="minorHAnsi" w:cs="Arial"/>
                      <w:color w:val="000000" w:themeColor="text1"/>
                      <w:sz w:val="16"/>
                      <w:szCs w:val="16"/>
                    </w:rPr>
                    <w:t>nt added to this map by others</w:t>
                  </w:r>
                </w:p>
              </w:txbxContent>
            </v:textbox>
          </v:shape>
        </w:pict>
      </w:r>
    </w:p>
    <w:p w:rsidR="002041CD" w:rsidRPr="005837C5" w:rsidRDefault="002041CD" w:rsidP="00BA05E4">
      <w:pPr>
        <w:pStyle w:val="TA"/>
      </w:pPr>
    </w:p>
    <w:sectPr w:rsidR="002041CD" w:rsidRPr="005837C5" w:rsidSect="00963E11">
      <w:headerReference w:type="default" r:id="rId12"/>
      <w:footerReference w:type="default" r:id="rId13"/>
      <w:pgSz w:w="15840" w:h="12240" w:orient="landscape"/>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9C4" w:rsidRDefault="00F369C4" w:rsidP="00E946A0">
      <w:r>
        <w:separator/>
      </w:r>
    </w:p>
    <w:p w:rsidR="00F369C4" w:rsidRDefault="00F369C4" w:rsidP="00E946A0"/>
  </w:endnote>
  <w:endnote w:type="continuationSeparator" w:id="0">
    <w:p w:rsidR="00F369C4" w:rsidRDefault="00F369C4" w:rsidP="00E946A0">
      <w:r>
        <w:continuationSeparator/>
      </w:r>
    </w:p>
    <w:p w:rsidR="00F369C4" w:rsidRDefault="00F369C4" w:rsidP="00E946A0"/>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embedRegular r:id="rId1" w:subsetted="1" w:fontKey="{CBE26421-67BA-4E13-B1FD-3AB5546F5941}"/>
  </w:font>
  <w:font w:name="Webdings">
    <w:panose1 w:val="05030102010509060703"/>
    <w:charset w:val="02"/>
    <w:family w:val="roman"/>
    <w:pitch w:val="variable"/>
    <w:sig w:usb0="00000000" w:usb1="10000000" w:usb2="00000000" w:usb3="00000000" w:csb0="80000000" w:csb1="00000000"/>
    <w:embedRegular r:id="rId2" w:subsetted="1" w:fontKey="{0B6C32D7-28CF-431E-A870-F68B8BD48E94}"/>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28" w:rsidRDefault="00AB6C2E" w:rsidP="00E946A0">
    <w:pPr>
      <w:pStyle w:val="Footer"/>
      <w:rPr>
        <w:rStyle w:val="PageNumber"/>
      </w:rPr>
    </w:pPr>
    <w:r>
      <w:rPr>
        <w:rStyle w:val="PageNumber"/>
      </w:rPr>
      <w:fldChar w:fldCharType="begin"/>
    </w:r>
    <w:r w:rsidR="003D5828">
      <w:rPr>
        <w:rStyle w:val="PageNumber"/>
      </w:rPr>
      <w:instrText xml:space="preserve">PAGE  </w:instrText>
    </w:r>
    <w:r>
      <w:rPr>
        <w:rStyle w:val="PageNumber"/>
      </w:rPr>
      <w:fldChar w:fldCharType="end"/>
    </w:r>
  </w:p>
  <w:p w:rsidR="003D5828" w:rsidRDefault="003D5828" w:rsidP="00E946A0">
    <w:pPr>
      <w:pStyle w:val="Footer"/>
    </w:pPr>
  </w:p>
  <w:p w:rsidR="003D5828" w:rsidRDefault="003D5828" w:rsidP="00E946A0"/>
  <w:p w:rsidR="003D5828" w:rsidRDefault="003D5828"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828" w:rsidRPr="00563CB8" w:rsidRDefault="003D5828"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3D5828" w:rsidTr="0039525B">
      <w:trPr>
        <w:trHeight w:val="705"/>
      </w:trPr>
      <w:tc>
        <w:tcPr>
          <w:tcW w:w="4609" w:type="dxa"/>
          <w:shd w:val="clear" w:color="auto" w:fill="auto"/>
          <w:vAlign w:val="center"/>
        </w:tcPr>
        <w:p w:rsidR="003D5828" w:rsidRPr="00F95BE8" w:rsidRDefault="003D5828" w:rsidP="004F2969">
          <w:pPr>
            <w:pStyle w:val="FooterText"/>
            <w:rPr>
              <w:rFonts w:ascii="Calibri" w:hAnsi="Calibri"/>
            </w:rPr>
          </w:pPr>
          <w:r w:rsidRPr="00F95BE8">
            <w:rPr>
              <w:rFonts w:ascii="Calibri" w:hAnsi="Calibri"/>
            </w:rPr>
            <w:t>File:</w:t>
          </w:r>
          <w:r w:rsidRPr="00F95BE8">
            <w:rPr>
              <w:rFonts w:ascii="Calibri" w:hAnsi="Calibri"/>
              <w:b w:val="0"/>
            </w:rPr>
            <w:t xml:space="preserve"> 9.4.1 Lesson 6</w:t>
          </w:r>
          <w:r w:rsidRPr="00F95BE8">
            <w:rPr>
              <w:rFonts w:ascii="Calibri" w:hAnsi="Calibri"/>
            </w:rPr>
            <w:t xml:space="preserve"> Date:</w:t>
          </w:r>
          <w:r w:rsidRPr="00F95BE8">
            <w:rPr>
              <w:rFonts w:ascii="Calibri" w:hAnsi="Calibri"/>
              <w:b w:val="0"/>
            </w:rPr>
            <w:t xml:space="preserve"> 3/28/14 </w:t>
          </w:r>
          <w:r w:rsidRPr="00F95BE8">
            <w:rPr>
              <w:rFonts w:ascii="Calibri" w:hAnsi="Calibri"/>
            </w:rPr>
            <w:t>Classroom Use:</w:t>
          </w:r>
          <w:r w:rsidR="000D08F6">
            <w:rPr>
              <w:rFonts w:ascii="Calibri" w:hAnsi="Calibri"/>
              <w:b w:val="0"/>
            </w:rPr>
            <w:t xml:space="preserve"> Starting 4</w:t>
          </w:r>
          <w:r w:rsidRPr="00F95BE8">
            <w:rPr>
              <w:rFonts w:ascii="Calibri" w:hAnsi="Calibri"/>
              <w:b w:val="0"/>
            </w:rPr>
            <w:t xml:space="preserve">/2014 </w:t>
          </w:r>
        </w:p>
        <w:p w:rsidR="003D5828" w:rsidRPr="00F95BE8" w:rsidRDefault="003D5828" w:rsidP="004F2969">
          <w:pPr>
            <w:pStyle w:val="FooterText"/>
            <w:rPr>
              <w:rFonts w:ascii="Calibri" w:hAnsi="Calibri"/>
              <w:b w:val="0"/>
              <w:i/>
              <w:sz w:val="12"/>
            </w:rPr>
          </w:pPr>
          <w:r w:rsidRPr="00F95BE8">
            <w:rPr>
              <w:rFonts w:ascii="Calibri" w:hAnsi="Calibri"/>
              <w:b w:val="0"/>
              <w:sz w:val="12"/>
            </w:rPr>
            <w:t>© 2014 Public Consulting Group.</w:t>
          </w:r>
          <w:r w:rsidRPr="00F95BE8">
            <w:rPr>
              <w:rFonts w:ascii="Calibri" w:hAnsi="Calibri"/>
              <w:b w:val="0"/>
              <w:i/>
              <w:sz w:val="12"/>
            </w:rPr>
            <w:t xml:space="preserve"> This work is licensed under a </w:t>
          </w:r>
        </w:p>
        <w:p w:rsidR="003D5828" w:rsidRPr="00F95BE8" w:rsidRDefault="003D5828" w:rsidP="004F2969">
          <w:pPr>
            <w:pStyle w:val="FooterText"/>
            <w:rPr>
              <w:rFonts w:ascii="Calibri" w:hAnsi="Calibri"/>
              <w:b w:val="0"/>
              <w:i/>
            </w:rPr>
          </w:pPr>
          <w:r w:rsidRPr="00F95BE8">
            <w:rPr>
              <w:rFonts w:ascii="Calibri" w:hAnsi="Calibri"/>
              <w:b w:val="0"/>
              <w:i/>
              <w:sz w:val="12"/>
            </w:rPr>
            <w:t>Creative Commons Attribution-</w:t>
          </w:r>
          <w:proofErr w:type="spellStart"/>
          <w:r w:rsidRPr="00F95BE8">
            <w:rPr>
              <w:rFonts w:ascii="Calibri" w:hAnsi="Calibri"/>
              <w:b w:val="0"/>
              <w:i/>
              <w:sz w:val="12"/>
            </w:rPr>
            <w:t>NonCommercial</w:t>
          </w:r>
          <w:proofErr w:type="spellEnd"/>
          <w:r w:rsidRPr="00F95BE8">
            <w:rPr>
              <w:rFonts w:ascii="Calibri" w:hAnsi="Calibri"/>
              <w:b w:val="0"/>
              <w:i/>
              <w:sz w:val="12"/>
            </w:rPr>
            <w:t>-</w:t>
          </w:r>
          <w:proofErr w:type="spellStart"/>
          <w:r w:rsidRPr="00F95BE8">
            <w:rPr>
              <w:rFonts w:ascii="Calibri" w:hAnsi="Calibri"/>
              <w:b w:val="0"/>
              <w:i/>
              <w:sz w:val="12"/>
            </w:rPr>
            <w:t>ShareAlike</w:t>
          </w:r>
          <w:proofErr w:type="spellEnd"/>
          <w:r w:rsidRPr="00F95BE8">
            <w:rPr>
              <w:rFonts w:ascii="Calibri" w:hAnsi="Calibri"/>
              <w:b w:val="0"/>
              <w:i/>
              <w:sz w:val="12"/>
            </w:rPr>
            <w:t xml:space="preserve"> 3.0 </w:t>
          </w:r>
          <w:proofErr w:type="spellStart"/>
          <w:r w:rsidRPr="00F95BE8">
            <w:rPr>
              <w:rFonts w:ascii="Calibri" w:hAnsi="Calibri"/>
              <w:b w:val="0"/>
              <w:i/>
              <w:sz w:val="12"/>
            </w:rPr>
            <w:t>Unported</w:t>
          </w:r>
          <w:proofErr w:type="spellEnd"/>
          <w:r w:rsidRPr="00F95BE8">
            <w:rPr>
              <w:rFonts w:ascii="Calibri" w:hAnsi="Calibri"/>
              <w:b w:val="0"/>
              <w:i/>
              <w:sz w:val="12"/>
            </w:rPr>
            <w:t xml:space="preserve"> License</w:t>
          </w:r>
        </w:p>
        <w:p w:rsidR="003D5828" w:rsidRPr="002E4C92" w:rsidRDefault="00AB6C2E" w:rsidP="004F2969">
          <w:pPr>
            <w:pStyle w:val="FooterText"/>
          </w:pPr>
          <w:hyperlink r:id="rId1" w:history="1">
            <w:r w:rsidR="003D5828" w:rsidRPr="00F95BE8">
              <w:rPr>
                <w:rStyle w:val="Hyperlink"/>
                <w:rFonts w:ascii="Calibri" w:hAnsi="Calibri" w:cstheme="minorHAnsi"/>
                <w:sz w:val="12"/>
                <w:szCs w:val="12"/>
              </w:rPr>
              <w:t>http://creativecommons.org/licenses/by-nc-sa/3.0/</w:t>
            </w:r>
          </w:hyperlink>
        </w:p>
      </w:tc>
      <w:tc>
        <w:tcPr>
          <w:tcW w:w="625" w:type="dxa"/>
          <w:shd w:val="clear" w:color="auto" w:fill="auto"/>
          <w:vAlign w:val="center"/>
        </w:tcPr>
        <w:p w:rsidR="003D5828" w:rsidRPr="002E4C92" w:rsidRDefault="00AB6C2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D5828"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E253E">
            <w:rPr>
              <w:rFonts w:ascii="Calibri" w:hAnsi="Calibri" w:cs="Calibri"/>
              <w:b/>
              <w:noProof/>
              <w:color w:val="1F4E79"/>
              <w:sz w:val="28"/>
            </w:rPr>
            <w:t>9</w:t>
          </w:r>
          <w:r w:rsidRPr="002E4C92">
            <w:rPr>
              <w:rFonts w:ascii="Calibri" w:hAnsi="Calibri" w:cs="Calibri"/>
              <w:b/>
              <w:color w:val="1F4E79"/>
              <w:sz w:val="28"/>
            </w:rPr>
            <w:fldChar w:fldCharType="end"/>
          </w:r>
        </w:p>
      </w:tc>
      <w:tc>
        <w:tcPr>
          <w:tcW w:w="4325" w:type="dxa"/>
          <w:shd w:val="clear" w:color="auto" w:fill="auto"/>
          <w:vAlign w:val="bottom"/>
        </w:tcPr>
        <w:p w:rsidR="003D5828" w:rsidRPr="002E4C92" w:rsidRDefault="003D5828"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D5828" w:rsidRPr="0039525B" w:rsidRDefault="003D5828" w:rsidP="0039525B">
    <w:pPr>
      <w:pStyle w:val="Footer"/>
      <w:spacing w:before="0" w:after="0" w:line="240" w:lineRule="auto"/>
      <w:rPr>
        <w:sz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11" w:rsidRPr="00563CB8" w:rsidRDefault="00F369C4" w:rsidP="004F2969">
    <w:pPr>
      <w:spacing w:before="0" w:after="0" w:line="240" w:lineRule="auto"/>
      <w:rPr>
        <w:sz w:val="14"/>
      </w:rPr>
    </w:pPr>
  </w:p>
  <w:tbl>
    <w:tblPr>
      <w:tblW w:w="4991" w:type="pct"/>
      <w:tblBorders>
        <w:top w:val="single" w:sz="8" w:space="0" w:color="244061"/>
      </w:tblBorders>
      <w:tblLook w:val="04A0"/>
    </w:tblPr>
    <w:tblGrid>
      <w:gridCol w:w="6341"/>
      <w:gridCol w:w="860"/>
      <w:gridCol w:w="5951"/>
    </w:tblGrid>
    <w:tr w:rsidR="00963E11" w:rsidTr="0039525B">
      <w:trPr>
        <w:trHeight w:val="705"/>
      </w:trPr>
      <w:tc>
        <w:tcPr>
          <w:tcW w:w="4609" w:type="dxa"/>
          <w:shd w:val="clear" w:color="auto" w:fill="auto"/>
          <w:vAlign w:val="center"/>
        </w:tcPr>
        <w:p w:rsidR="00963E11" w:rsidRPr="00F95BE8" w:rsidRDefault="003B5CF4" w:rsidP="004F2969">
          <w:pPr>
            <w:pStyle w:val="FooterText"/>
            <w:rPr>
              <w:rFonts w:ascii="Calibri" w:hAnsi="Calibri"/>
            </w:rPr>
          </w:pPr>
          <w:r w:rsidRPr="00F95BE8">
            <w:rPr>
              <w:rFonts w:ascii="Calibri" w:hAnsi="Calibri"/>
            </w:rPr>
            <w:t>File:</w:t>
          </w:r>
          <w:r w:rsidRPr="00F95BE8">
            <w:rPr>
              <w:rFonts w:ascii="Calibri" w:hAnsi="Calibri"/>
              <w:b w:val="0"/>
            </w:rPr>
            <w:t xml:space="preserve"> 9.4.1 Lesson 6</w:t>
          </w:r>
          <w:r w:rsidRPr="00F95BE8">
            <w:rPr>
              <w:rFonts w:ascii="Calibri" w:hAnsi="Calibri"/>
            </w:rPr>
            <w:t xml:space="preserve"> Date:</w:t>
          </w:r>
          <w:r w:rsidRPr="00F95BE8">
            <w:rPr>
              <w:rFonts w:ascii="Calibri" w:hAnsi="Calibri"/>
              <w:b w:val="0"/>
            </w:rPr>
            <w:t xml:space="preserve"> 3/28/14 </w:t>
          </w:r>
          <w:r w:rsidRPr="00F95BE8">
            <w:rPr>
              <w:rFonts w:ascii="Calibri" w:hAnsi="Calibri"/>
            </w:rPr>
            <w:t>Classroom Use:</w:t>
          </w:r>
          <w:r w:rsidRPr="00F95BE8">
            <w:rPr>
              <w:rFonts w:ascii="Calibri" w:hAnsi="Calibri"/>
              <w:b w:val="0"/>
            </w:rPr>
            <w:t xml:space="preserve"> Starting </w:t>
          </w:r>
          <w:r w:rsidR="00BE4D67">
            <w:rPr>
              <w:rFonts w:ascii="Calibri" w:hAnsi="Calibri"/>
              <w:b w:val="0"/>
            </w:rPr>
            <w:t>4</w:t>
          </w:r>
          <w:r w:rsidRPr="00F95BE8">
            <w:rPr>
              <w:rFonts w:ascii="Calibri" w:hAnsi="Calibri"/>
              <w:b w:val="0"/>
            </w:rPr>
            <w:t xml:space="preserve">/2014 </w:t>
          </w:r>
        </w:p>
        <w:p w:rsidR="00963E11" w:rsidRPr="00F95BE8" w:rsidRDefault="003B5CF4" w:rsidP="004F2969">
          <w:pPr>
            <w:pStyle w:val="FooterText"/>
            <w:rPr>
              <w:rFonts w:ascii="Calibri" w:hAnsi="Calibri"/>
              <w:b w:val="0"/>
              <w:i/>
              <w:sz w:val="12"/>
            </w:rPr>
          </w:pPr>
          <w:r w:rsidRPr="00F95BE8">
            <w:rPr>
              <w:rFonts w:ascii="Calibri" w:hAnsi="Calibri"/>
              <w:b w:val="0"/>
              <w:sz w:val="12"/>
            </w:rPr>
            <w:t>© 2014 Public Consulting Group.</w:t>
          </w:r>
          <w:r w:rsidRPr="00F95BE8">
            <w:rPr>
              <w:rFonts w:ascii="Calibri" w:hAnsi="Calibri"/>
              <w:b w:val="0"/>
              <w:i/>
              <w:sz w:val="12"/>
            </w:rPr>
            <w:t xml:space="preserve"> This work is licensed under a </w:t>
          </w:r>
        </w:p>
        <w:p w:rsidR="00963E11" w:rsidRPr="00F95BE8" w:rsidRDefault="003B5CF4" w:rsidP="004F2969">
          <w:pPr>
            <w:pStyle w:val="FooterText"/>
            <w:rPr>
              <w:rFonts w:ascii="Calibri" w:hAnsi="Calibri"/>
              <w:b w:val="0"/>
              <w:i/>
            </w:rPr>
          </w:pPr>
          <w:r w:rsidRPr="00F95BE8">
            <w:rPr>
              <w:rFonts w:ascii="Calibri" w:hAnsi="Calibri"/>
              <w:b w:val="0"/>
              <w:i/>
              <w:sz w:val="12"/>
            </w:rPr>
            <w:t>Creative Commons Attribution-</w:t>
          </w:r>
          <w:proofErr w:type="spellStart"/>
          <w:r w:rsidRPr="00F95BE8">
            <w:rPr>
              <w:rFonts w:ascii="Calibri" w:hAnsi="Calibri"/>
              <w:b w:val="0"/>
              <w:i/>
              <w:sz w:val="12"/>
            </w:rPr>
            <w:t>NonCommercial</w:t>
          </w:r>
          <w:proofErr w:type="spellEnd"/>
          <w:r w:rsidRPr="00F95BE8">
            <w:rPr>
              <w:rFonts w:ascii="Calibri" w:hAnsi="Calibri"/>
              <w:b w:val="0"/>
              <w:i/>
              <w:sz w:val="12"/>
            </w:rPr>
            <w:t>-</w:t>
          </w:r>
          <w:proofErr w:type="spellStart"/>
          <w:r w:rsidRPr="00F95BE8">
            <w:rPr>
              <w:rFonts w:ascii="Calibri" w:hAnsi="Calibri"/>
              <w:b w:val="0"/>
              <w:i/>
              <w:sz w:val="12"/>
            </w:rPr>
            <w:t>ShareAlike</w:t>
          </w:r>
          <w:proofErr w:type="spellEnd"/>
          <w:r w:rsidRPr="00F95BE8">
            <w:rPr>
              <w:rFonts w:ascii="Calibri" w:hAnsi="Calibri"/>
              <w:b w:val="0"/>
              <w:i/>
              <w:sz w:val="12"/>
            </w:rPr>
            <w:t xml:space="preserve"> 3.0 </w:t>
          </w:r>
          <w:proofErr w:type="spellStart"/>
          <w:r w:rsidRPr="00F95BE8">
            <w:rPr>
              <w:rFonts w:ascii="Calibri" w:hAnsi="Calibri"/>
              <w:b w:val="0"/>
              <w:i/>
              <w:sz w:val="12"/>
            </w:rPr>
            <w:t>Unported</w:t>
          </w:r>
          <w:proofErr w:type="spellEnd"/>
          <w:r w:rsidRPr="00F95BE8">
            <w:rPr>
              <w:rFonts w:ascii="Calibri" w:hAnsi="Calibri"/>
              <w:b w:val="0"/>
              <w:i/>
              <w:sz w:val="12"/>
            </w:rPr>
            <w:t xml:space="preserve"> License</w:t>
          </w:r>
        </w:p>
        <w:p w:rsidR="00963E11" w:rsidRPr="002E4C92" w:rsidRDefault="00AB6C2E" w:rsidP="004F2969">
          <w:pPr>
            <w:pStyle w:val="FooterText"/>
          </w:pPr>
          <w:hyperlink r:id="rId1" w:history="1">
            <w:r w:rsidR="003B5CF4" w:rsidRPr="00F95BE8">
              <w:rPr>
                <w:rStyle w:val="Hyperlink"/>
                <w:rFonts w:ascii="Calibri" w:hAnsi="Calibri" w:cstheme="minorHAnsi"/>
                <w:sz w:val="12"/>
                <w:szCs w:val="12"/>
              </w:rPr>
              <w:t>http://creativecommons.org/licenses/by-nc-sa/3.0/</w:t>
            </w:r>
          </w:hyperlink>
        </w:p>
      </w:tc>
      <w:tc>
        <w:tcPr>
          <w:tcW w:w="625" w:type="dxa"/>
          <w:shd w:val="clear" w:color="auto" w:fill="auto"/>
          <w:vAlign w:val="center"/>
        </w:tcPr>
        <w:p w:rsidR="00963E11" w:rsidRPr="002E4C92" w:rsidRDefault="00AB6C2E"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B5CF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EE253E">
            <w:rPr>
              <w:rFonts w:ascii="Calibri" w:hAnsi="Calibri" w:cs="Calibri"/>
              <w:b/>
              <w:noProof/>
              <w:color w:val="1F4E79"/>
              <w:sz w:val="28"/>
            </w:rPr>
            <w:t>10</w:t>
          </w:r>
          <w:r w:rsidRPr="002E4C92">
            <w:rPr>
              <w:rFonts w:ascii="Calibri" w:hAnsi="Calibri" w:cs="Calibri"/>
              <w:b/>
              <w:color w:val="1F4E79"/>
              <w:sz w:val="28"/>
            </w:rPr>
            <w:fldChar w:fldCharType="end"/>
          </w:r>
        </w:p>
      </w:tc>
      <w:tc>
        <w:tcPr>
          <w:tcW w:w="4325" w:type="dxa"/>
          <w:shd w:val="clear" w:color="auto" w:fill="auto"/>
          <w:vAlign w:val="bottom"/>
        </w:tcPr>
        <w:p w:rsidR="00963E11" w:rsidRPr="002E4C92" w:rsidRDefault="003B5CF4"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63E11" w:rsidRPr="0039525B" w:rsidRDefault="00F369C4" w:rsidP="0039525B">
    <w:pPr>
      <w:pStyle w:val="Footer"/>
      <w:spacing w:before="0" w:after="0" w:line="240" w:lineRule="auto"/>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9C4" w:rsidRDefault="00F369C4" w:rsidP="00E946A0">
      <w:r>
        <w:separator/>
      </w:r>
    </w:p>
    <w:p w:rsidR="00F369C4" w:rsidRDefault="00F369C4" w:rsidP="00E946A0"/>
  </w:footnote>
  <w:footnote w:type="continuationSeparator" w:id="0">
    <w:p w:rsidR="00F369C4" w:rsidRDefault="00F369C4" w:rsidP="00E946A0">
      <w:r>
        <w:continuationSeparator/>
      </w:r>
    </w:p>
    <w:p w:rsidR="00F369C4" w:rsidRDefault="00F369C4"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3D5828" w:rsidRPr="00563CB8" w:rsidTr="00E946A0">
      <w:tc>
        <w:tcPr>
          <w:tcW w:w="3708" w:type="dxa"/>
          <w:shd w:val="clear" w:color="auto" w:fill="auto"/>
        </w:tcPr>
        <w:p w:rsidR="003D5828" w:rsidRPr="00563CB8" w:rsidRDefault="003D5828"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D5828" w:rsidRPr="00563CB8" w:rsidRDefault="003D5828" w:rsidP="00E946A0">
          <w:pPr>
            <w:jc w:val="center"/>
          </w:pPr>
          <w:r w:rsidRPr="00563CB8">
            <w:t>D R A F T</w:t>
          </w:r>
        </w:p>
      </w:tc>
      <w:tc>
        <w:tcPr>
          <w:tcW w:w="3438" w:type="dxa"/>
          <w:shd w:val="clear" w:color="auto" w:fill="auto"/>
        </w:tcPr>
        <w:p w:rsidR="003D5828" w:rsidRPr="00E946A0" w:rsidRDefault="003D5828" w:rsidP="00E946A0">
          <w:pPr>
            <w:pStyle w:val="PageHeader"/>
            <w:jc w:val="right"/>
            <w:rPr>
              <w:b w:val="0"/>
            </w:rPr>
          </w:pPr>
          <w:r>
            <w:rPr>
              <w:b w:val="0"/>
            </w:rPr>
            <w:t>Grade 9 • Module 4 • Unit 1 • Lesson 6</w:t>
          </w:r>
        </w:p>
      </w:tc>
    </w:tr>
  </w:tbl>
  <w:p w:rsidR="003D5828" w:rsidRDefault="003D5828"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5102"/>
      <w:gridCol w:w="3344"/>
      <w:gridCol w:w="4730"/>
    </w:tblGrid>
    <w:tr w:rsidR="00963E11" w:rsidRPr="00563CB8" w:rsidTr="00E946A0">
      <w:tc>
        <w:tcPr>
          <w:tcW w:w="3708" w:type="dxa"/>
          <w:shd w:val="clear" w:color="auto" w:fill="auto"/>
        </w:tcPr>
        <w:p w:rsidR="00963E11" w:rsidRPr="00563CB8" w:rsidRDefault="003B5CF4"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963E11" w:rsidRPr="00563CB8" w:rsidRDefault="003B5CF4" w:rsidP="00E946A0">
          <w:pPr>
            <w:jc w:val="center"/>
          </w:pPr>
          <w:r w:rsidRPr="00563CB8">
            <w:t>D R A F T</w:t>
          </w:r>
        </w:p>
      </w:tc>
      <w:tc>
        <w:tcPr>
          <w:tcW w:w="3438" w:type="dxa"/>
          <w:shd w:val="clear" w:color="auto" w:fill="auto"/>
        </w:tcPr>
        <w:p w:rsidR="00963E11" w:rsidRPr="00E946A0" w:rsidRDefault="003B5CF4" w:rsidP="00E946A0">
          <w:pPr>
            <w:pStyle w:val="PageHeader"/>
            <w:jc w:val="right"/>
            <w:rPr>
              <w:b w:val="0"/>
            </w:rPr>
          </w:pPr>
          <w:r>
            <w:rPr>
              <w:b w:val="0"/>
            </w:rPr>
            <w:t>Grade 9 • Module 4 • Unit 1 • Lesson 6</w:t>
          </w:r>
        </w:p>
      </w:tc>
    </w:tr>
  </w:tbl>
  <w:p w:rsidR="00963E11" w:rsidRDefault="00F369C4"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64AA5A50"/>
    <w:lvl w:ilvl="0" w:tplc="DFE030AA">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FCB42280"/>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07A1FC1"/>
    <w:multiLevelType w:val="hybridMultilevel"/>
    <w:tmpl w:val="F3CC5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F5478"/>
    <w:multiLevelType w:val="hybridMultilevel"/>
    <w:tmpl w:val="D3F26FC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878E3"/>
    <w:multiLevelType w:val="hybridMultilevel"/>
    <w:tmpl w:val="9F422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nsid w:val="5AC57447"/>
    <w:multiLevelType w:val="hybridMultilevel"/>
    <w:tmpl w:val="4E5E05C4"/>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F4939C6"/>
    <w:multiLevelType w:val="hybridMultilevel"/>
    <w:tmpl w:val="057E3722"/>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171F0E"/>
    <w:multiLevelType w:val="hybridMultilevel"/>
    <w:tmpl w:val="958A3D88"/>
    <w:lvl w:ilvl="0" w:tplc="F1609860">
      <w:start w:val="1"/>
      <w:numFmt w:val="bullet"/>
      <w:pStyle w:val="INBullet"/>
      <w:lvlText w:val="o"/>
      <w:lvlJc w:val="left"/>
      <w:pPr>
        <w:ind w:left="1440" w:hanging="360"/>
      </w:pPr>
      <w:rPr>
        <w:rFonts w:ascii="Courier New" w:hAnsi="Courier New" w:cs="Courier New" w:hint="default"/>
        <w:color w:val="4F81BD"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B34FA9"/>
    <w:multiLevelType w:val="hybridMultilevel"/>
    <w:tmpl w:val="F12EFDD8"/>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B1732A"/>
    <w:multiLevelType w:val="hybridMultilevel"/>
    <w:tmpl w:val="9018737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9"/>
  </w:num>
  <w:num w:numId="2">
    <w:abstractNumId w:val="2"/>
  </w:num>
  <w:num w:numId="3">
    <w:abstractNumId w:val="1"/>
  </w:num>
  <w:num w:numId="4">
    <w:abstractNumId w:val="9"/>
    <w:lvlOverride w:ilvl="0">
      <w:startOverride w:val="1"/>
    </w:lvlOverride>
  </w:num>
  <w:num w:numId="5">
    <w:abstractNumId w:val="7"/>
  </w:num>
  <w:num w:numId="6">
    <w:abstractNumId w:val="7"/>
  </w:num>
  <w:num w:numId="7">
    <w:abstractNumId w:val="7"/>
    <w:lvlOverride w:ilvl="0">
      <w:startOverride w:val="1"/>
    </w:lvlOverride>
  </w:num>
  <w:num w:numId="8">
    <w:abstractNumId w:val="9"/>
  </w:num>
  <w:num w:numId="9">
    <w:abstractNumId w:val="9"/>
    <w:lvlOverride w:ilvl="0">
      <w:startOverride w:val="1"/>
    </w:lvlOverride>
  </w:num>
  <w:num w:numId="10">
    <w:abstractNumId w:val="7"/>
    <w:lvlOverride w:ilvl="0">
      <w:startOverride w:val="1"/>
    </w:lvlOverride>
  </w:num>
  <w:num w:numId="11">
    <w:abstractNumId w:val="0"/>
  </w:num>
  <w:num w:numId="12">
    <w:abstractNumId w:val="29"/>
  </w:num>
  <w:num w:numId="13">
    <w:abstractNumId w:val="7"/>
    <w:lvlOverride w:ilvl="0">
      <w:startOverride w:val="1"/>
    </w:lvlOverride>
  </w:num>
  <w:num w:numId="14">
    <w:abstractNumId w:val="6"/>
  </w:num>
  <w:num w:numId="15">
    <w:abstractNumId w:val="3"/>
  </w:num>
  <w:num w:numId="16">
    <w:abstractNumId w:val="24"/>
  </w:num>
  <w:num w:numId="17">
    <w:abstractNumId w:val="14"/>
  </w:num>
  <w:num w:numId="18">
    <w:abstractNumId w:val="15"/>
  </w:num>
  <w:num w:numId="19">
    <w:abstractNumId w:val="12"/>
  </w:num>
  <w:num w:numId="20">
    <w:abstractNumId w:val="4"/>
  </w:num>
  <w:num w:numId="21">
    <w:abstractNumId w:val="9"/>
    <w:lvlOverride w:ilvl="0">
      <w:startOverride w:val="1"/>
    </w:lvlOverride>
  </w:num>
  <w:num w:numId="22">
    <w:abstractNumId w:val="1"/>
    <w:lvlOverride w:ilvl="0">
      <w:startOverride w:val="1"/>
    </w:lvlOverride>
  </w:num>
  <w:num w:numId="23">
    <w:abstractNumId w:val="26"/>
  </w:num>
  <w:num w:numId="24">
    <w:abstractNumId w:val="5"/>
  </w:num>
  <w:num w:numId="25">
    <w:abstractNumId w:val="23"/>
  </w:num>
  <w:num w:numId="26">
    <w:abstractNumId w:val="16"/>
  </w:num>
  <w:num w:numId="27">
    <w:abstractNumId w:val="2"/>
    <w:lvlOverride w:ilvl="0">
      <w:startOverride w:val="1"/>
    </w:lvlOverride>
  </w:num>
  <w:num w:numId="28">
    <w:abstractNumId w:val="20"/>
  </w:num>
  <w:num w:numId="29">
    <w:abstractNumId w:val="11"/>
  </w:num>
  <w:num w:numId="30">
    <w:abstractNumId w:val="18"/>
  </w:num>
  <w:num w:numId="31">
    <w:abstractNumId w:val="28"/>
  </w:num>
  <w:num w:numId="32">
    <w:abstractNumId w:val="21"/>
  </w:num>
  <w:num w:numId="33">
    <w:abstractNumId w:val="25"/>
  </w:num>
  <w:num w:numId="34">
    <w:abstractNumId w:val="9"/>
    <w:lvlOverride w:ilvl="0">
      <w:startOverride w:val="1"/>
    </w:lvlOverride>
  </w:num>
  <w:num w:numId="35">
    <w:abstractNumId w:val="22"/>
  </w:num>
  <w:num w:numId="36">
    <w:abstractNumId w:val="10"/>
  </w:num>
  <w:num w:numId="37">
    <w:abstractNumId w:val="13"/>
  </w:num>
  <w:num w:numId="38">
    <w:abstractNumId w:val="27"/>
  </w:num>
  <w:num w:numId="39">
    <w:abstractNumId w:val="17"/>
  </w:num>
  <w:num w:numId="40">
    <w:abstractNumId w:val="8"/>
  </w:num>
  <w:num w:numId="41">
    <w:abstractNumId w:val="19"/>
  </w:num>
  <w:num w:numId="42">
    <w:abstractNumId w:val="1"/>
  </w:num>
  <w:num w:numId="43">
    <w:abstractNumId w:val="22"/>
  </w:num>
  <w:num w:numId="44">
    <w:abstractNumId w:val="9"/>
    <w:lvlOverride w:ilvl="0">
      <w:startOverride w:val="1"/>
    </w:lvlOverride>
  </w:num>
  <w:num w:numId="45">
    <w:abstractNumId w:val="25"/>
  </w:num>
  <w:num w:numId="46">
    <w:abstractNumId w:val="2"/>
  </w:num>
  <w:num w:numId="47">
    <w:abstractNumId w:val="21"/>
  </w:num>
  <w:num w:numId="48">
    <w:abstractNumId w:val="27"/>
  </w:num>
  <w:num w:numId="49">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204CB"/>
    <w:rsid w:val="00020527"/>
    <w:rsid w:val="00021589"/>
    <w:rsid w:val="0002335F"/>
    <w:rsid w:val="00025C69"/>
    <w:rsid w:val="00034778"/>
    <w:rsid w:val="00053088"/>
    <w:rsid w:val="00062291"/>
    <w:rsid w:val="0006233C"/>
    <w:rsid w:val="00063863"/>
    <w:rsid w:val="00064850"/>
    <w:rsid w:val="00066123"/>
    <w:rsid w:val="0006776C"/>
    <w:rsid w:val="00071936"/>
    <w:rsid w:val="00072749"/>
    <w:rsid w:val="000742AA"/>
    <w:rsid w:val="00075649"/>
    <w:rsid w:val="00080A8A"/>
    <w:rsid w:val="000848B2"/>
    <w:rsid w:val="0008520B"/>
    <w:rsid w:val="0008640A"/>
    <w:rsid w:val="00086A06"/>
    <w:rsid w:val="00090200"/>
    <w:rsid w:val="00092730"/>
    <w:rsid w:val="00092C82"/>
    <w:rsid w:val="00095BBA"/>
    <w:rsid w:val="00096A06"/>
    <w:rsid w:val="000A1206"/>
    <w:rsid w:val="000A26A7"/>
    <w:rsid w:val="000A3640"/>
    <w:rsid w:val="000B1882"/>
    <w:rsid w:val="000B2D56"/>
    <w:rsid w:val="000B3015"/>
    <w:rsid w:val="000B3836"/>
    <w:rsid w:val="000B386D"/>
    <w:rsid w:val="000B6EA7"/>
    <w:rsid w:val="000C0112"/>
    <w:rsid w:val="000C10D2"/>
    <w:rsid w:val="000C169A"/>
    <w:rsid w:val="000C4439"/>
    <w:rsid w:val="000C4813"/>
    <w:rsid w:val="000C5656"/>
    <w:rsid w:val="000C5893"/>
    <w:rsid w:val="000D08F6"/>
    <w:rsid w:val="000D0F3D"/>
    <w:rsid w:val="000D0FAE"/>
    <w:rsid w:val="000E0B69"/>
    <w:rsid w:val="000E4DBA"/>
    <w:rsid w:val="000F192C"/>
    <w:rsid w:val="000F2414"/>
    <w:rsid w:val="000F7D35"/>
    <w:rsid w:val="000F7F56"/>
    <w:rsid w:val="0010235F"/>
    <w:rsid w:val="00110A04"/>
    <w:rsid w:val="00111A39"/>
    <w:rsid w:val="00112057"/>
    <w:rsid w:val="00113501"/>
    <w:rsid w:val="00115076"/>
    <w:rsid w:val="001159C2"/>
    <w:rsid w:val="001215F2"/>
    <w:rsid w:val="00121C27"/>
    <w:rsid w:val="001258FD"/>
    <w:rsid w:val="0012794D"/>
    <w:rsid w:val="00133528"/>
    <w:rsid w:val="001352AE"/>
    <w:rsid w:val="001362D4"/>
    <w:rsid w:val="00140413"/>
    <w:rsid w:val="001414E9"/>
    <w:rsid w:val="001509EC"/>
    <w:rsid w:val="0015118C"/>
    <w:rsid w:val="00156124"/>
    <w:rsid w:val="00163D0D"/>
    <w:rsid w:val="001657A6"/>
    <w:rsid w:val="001708C2"/>
    <w:rsid w:val="001723D5"/>
    <w:rsid w:val="00175B00"/>
    <w:rsid w:val="0018630D"/>
    <w:rsid w:val="00186355"/>
    <w:rsid w:val="001864E6"/>
    <w:rsid w:val="00186FDA"/>
    <w:rsid w:val="0018762C"/>
    <w:rsid w:val="001945FA"/>
    <w:rsid w:val="00194F1D"/>
    <w:rsid w:val="00195F76"/>
    <w:rsid w:val="001A0215"/>
    <w:rsid w:val="001A5133"/>
    <w:rsid w:val="001B0794"/>
    <w:rsid w:val="001B1487"/>
    <w:rsid w:val="001B3718"/>
    <w:rsid w:val="001C1C99"/>
    <w:rsid w:val="001C35E3"/>
    <w:rsid w:val="001C5188"/>
    <w:rsid w:val="001C6B70"/>
    <w:rsid w:val="001D047B"/>
    <w:rsid w:val="001D0518"/>
    <w:rsid w:val="001D641A"/>
    <w:rsid w:val="001E189E"/>
    <w:rsid w:val="001F0991"/>
    <w:rsid w:val="001F0E16"/>
    <w:rsid w:val="001F0E93"/>
    <w:rsid w:val="001F6C4F"/>
    <w:rsid w:val="002009F7"/>
    <w:rsid w:val="0020138A"/>
    <w:rsid w:val="002041CD"/>
    <w:rsid w:val="00207C8B"/>
    <w:rsid w:val="002221D4"/>
    <w:rsid w:val="00224590"/>
    <w:rsid w:val="00227D58"/>
    <w:rsid w:val="002306FF"/>
    <w:rsid w:val="00231919"/>
    <w:rsid w:val="00231D48"/>
    <w:rsid w:val="00240FF7"/>
    <w:rsid w:val="0024557C"/>
    <w:rsid w:val="00245B86"/>
    <w:rsid w:val="002516D4"/>
    <w:rsid w:val="00251A7C"/>
    <w:rsid w:val="00251DAB"/>
    <w:rsid w:val="00252D78"/>
    <w:rsid w:val="002619B1"/>
    <w:rsid w:val="002635F4"/>
    <w:rsid w:val="00263AF5"/>
    <w:rsid w:val="002661A8"/>
    <w:rsid w:val="00267343"/>
    <w:rsid w:val="00272CF5"/>
    <w:rsid w:val="002748DB"/>
    <w:rsid w:val="00274FEB"/>
    <w:rsid w:val="00276DB9"/>
    <w:rsid w:val="0028184C"/>
    <w:rsid w:val="00284B9E"/>
    <w:rsid w:val="00284FC0"/>
    <w:rsid w:val="00290F88"/>
    <w:rsid w:val="0029527C"/>
    <w:rsid w:val="00297DC5"/>
    <w:rsid w:val="002A21DE"/>
    <w:rsid w:val="002A5337"/>
    <w:rsid w:val="002A5742"/>
    <w:rsid w:val="002B35D8"/>
    <w:rsid w:val="002B6E17"/>
    <w:rsid w:val="002C0245"/>
    <w:rsid w:val="002C02FB"/>
    <w:rsid w:val="002C5F0D"/>
    <w:rsid w:val="002D5EB9"/>
    <w:rsid w:val="002D632F"/>
    <w:rsid w:val="002E27AE"/>
    <w:rsid w:val="002E4C92"/>
    <w:rsid w:val="002F03D2"/>
    <w:rsid w:val="002F3D65"/>
    <w:rsid w:val="003067BF"/>
    <w:rsid w:val="003073F4"/>
    <w:rsid w:val="00311E81"/>
    <w:rsid w:val="00317306"/>
    <w:rsid w:val="003201AC"/>
    <w:rsid w:val="0032239A"/>
    <w:rsid w:val="003262D7"/>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6795D"/>
    <w:rsid w:val="00370C53"/>
    <w:rsid w:val="00372441"/>
    <w:rsid w:val="0037258B"/>
    <w:rsid w:val="00374C35"/>
    <w:rsid w:val="00376DBB"/>
    <w:rsid w:val="003822E1"/>
    <w:rsid w:val="003826B0"/>
    <w:rsid w:val="0038382F"/>
    <w:rsid w:val="00383A2A"/>
    <w:rsid w:val="003851B2"/>
    <w:rsid w:val="003854D3"/>
    <w:rsid w:val="0038635E"/>
    <w:rsid w:val="003908D2"/>
    <w:rsid w:val="003924D0"/>
    <w:rsid w:val="0039525B"/>
    <w:rsid w:val="003A3AB0"/>
    <w:rsid w:val="003A5A26"/>
    <w:rsid w:val="003A6785"/>
    <w:rsid w:val="003B3DB9"/>
    <w:rsid w:val="003B5CF4"/>
    <w:rsid w:val="003B7708"/>
    <w:rsid w:val="003C2022"/>
    <w:rsid w:val="003C24AD"/>
    <w:rsid w:val="003C74E6"/>
    <w:rsid w:val="003D0183"/>
    <w:rsid w:val="003D2601"/>
    <w:rsid w:val="003D27E3"/>
    <w:rsid w:val="003D28E6"/>
    <w:rsid w:val="003D5828"/>
    <w:rsid w:val="003D7469"/>
    <w:rsid w:val="003E2C04"/>
    <w:rsid w:val="003E3757"/>
    <w:rsid w:val="003E693A"/>
    <w:rsid w:val="003F2833"/>
    <w:rsid w:val="003F3D65"/>
    <w:rsid w:val="003F4E0C"/>
    <w:rsid w:val="003F7972"/>
    <w:rsid w:val="00401CA3"/>
    <w:rsid w:val="00405198"/>
    <w:rsid w:val="00405DAB"/>
    <w:rsid w:val="00412A7D"/>
    <w:rsid w:val="004179FD"/>
    <w:rsid w:val="00420185"/>
    <w:rsid w:val="00421157"/>
    <w:rsid w:val="0042474E"/>
    <w:rsid w:val="00425E32"/>
    <w:rsid w:val="00425EB5"/>
    <w:rsid w:val="00426C91"/>
    <w:rsid w:val="0043015D"/>
    <w:rsid w:val="00432D7F"/>
    <w:rsid w:val="00436909"/>
    <w:rsid w:val="00437FD0"/>
    <w:rsid w:val="004402AC"/>
    <w:rsid w:val="004403EE"/>
    <w:rsid w:val="00440948"/>
    <w:rsid w:val="00443E40"/>
    <w:rsid w:val="004452D5"/>
    <w:rsid w:val="00446AFD"/>
    <w:rsid w:val="004528AF"/>
    <w:rsid w:val="004536D7"/>
    <w:rsid w:val="00455FC4"/>
    <w:rsid w:val="00456F88"/>
    <w:rsid w:val="0045725F"/>
    <w:rsid w:val="00457F98"/>
    <w:rsid w:val="00463486"/>
    <w:rsid w:val="00466B52"/>
    <w:rsid w:val="00470E93"/>
    <w:rsid w:val="004713C2"/>
    <w:rsid w:val="00472F34"/>
    <w:rsid w:val="0047469B"/>
    <w:rsid w:val="00477B3D"/>
    <w:rsid w:val="00482C15"/>
    <w:rsid w:val="004838D9"/>
    <w:rsid w:val="00484822"/>
    <w:rsid w:val="00485D55"/>
    <w:rsid w:val="0049399C"/>
    <w:rsid w:val="0049409E"/>
    <w:rsid w:val="004A3F30"/>
    <w:rsid w:val="004B22B8"/>
    <w:rsid w:val="004B3E41"/>
    <w:rsid w:val="004B552B"/>
    <w:rsid w:val="004B7C07"/>
    <w:rsid w:val="004C602D"/>
    <w:rsid w:val="004C6CD8"/>
    <w:rsid w:val="004D487C"/>
    <w:rsid w:val="004D5473"/>
    <w:rsid w:val="004D7029"/>
    <w:rsid w:val="004E1B0E"/>
    <w:rsid w:val="004F2363"/>
    <w:rsid w:val="004F2969"/>
    <w:rsid w:val="004F353F"/>
    <w:rsid w:val="004F62CF"/>
    <w:rsid w:val="00502FAD"/>
    <w:rsid w:val="00507DF5"/>
    <w:rsid w:val="005121D2"/>
    <w:rsid w:val="00513C73"/>
    <w:rsid w:val="00513E84"/>
    <w:rsid w:val="00517918"/>
    <w:rsid w:val="0052385B"/>
    <w:rsid w:val="0052413A"/>
    <w:rsid w:val="0052748A"/>
    <w:rsid w:val="0052769A"/>
    <w:rsid w:val="00527DE8"/>
    <w:rsid w:val="005324A5"/>
    <w:rsid w:val="00536C80"/>
    <w:rsid w:val="00541A6A"/>
    <w:rsid w:val="00542523"/>
    <w:rsid w:val="00546D71"/>
    <w:rsid w:val="0054791C"/>
    <w:rsid w:val="00552F5A"/>
    <w:rsid w:val="0055340D"/>
    <w:rsid w:val="0055385D"/>
    <w:rsid w:val="00556939"/>
    <w:rsid w:val="0055778C"/>
    <w:rsid w:val="00561640"/>
    <w:rsid w:val="00563CB8"/>
    <w:rsid w:val="00563DC9"/>
    <w:rsid w:val="005641F5"/>
    <w:rsid w:val="00565871"/>
    <w:rsid w:val="005669EC"/>
    <w:rsid w:val="00567E85"/>
    <w:rsid w:val="00567F70"/>
    <w:rsid w:val="00570901"/>
    <w:rsid w:val="00576E4A"/>
    <w:rsid w:val="00581401"/>
    <w:rsid w:val="00581E5E"/>
    <w:rsid w:val="005837C5"/>
    <w:rsid w:val="00583FF7"/>
    <w:rsid w:val="00585771"/>
    <w:rsid w:val="00585A0D"/>
    <w:rsid w:val="005875D8"/>
    <w:rsid w:val="005901F3"/>
    <w:rsid w:val="00592D68"/>
    <w:rsid w:val="00593697"/>
    <w:rsid w:val="00595905"/>
    <w:rsid w:val="005960E3"/>
    <w:rsid w:val="005A4CCA"/>
    <w:rsid w:val="005A7968"/>
    <w:rsid w:val="005B22B2"/>
    <w:rsid w:val="005B3D78"/>
    <w:rsid w:val="005B7E6E"/>
    <w:rsid w:val="005C4572"/>
    <w:rsid w:val="005C7B5F"/>
    <w:rsid w:val="005D6276"/>
    <w:rsid w:val="005D7C72"/>
    <w:rsid w:val="005E2E87"/>
    <w:rsid w:val="005E39CD"/>
    <w:rsid w:val="005F147C"/>
    <w:rsid w:val="005F5D35"/>
    <w:rsid w:val="005F657A"/>
    <w:rsid w:val="00600E33"/>
    <w:rsid w:val="00603970"/>
    <w:rsid w:val="006044CD"/>
    <w:rsid w:val="00607856"/>
    <w:rsid w:val="00607C95"/>
    <w:rsid w:val="006124D5"/>
    <w:rsid w:val="0061438B"/>
    <w:rsid w:val="0062277B"/>
    <w:rsid w:val="006261E1"/>
    <w:rsid w:val="00626E4A"/>
    <w:rsid w:val="0063653C"/>
    <w:rsid w:val="006375AF"/>
    <w:rsid w:val="006414DE"/>
    <w:rsid w:val="00641DC5"/>
    <w:rsid w:val="00643550"/>
    <w:rsid w:val="00644540"/>
    <w:rsid w:val="00645C3F"/>
    <w:rsid w:val="00646088"/>
    <w:rsid w:val="00647F9B"/>
    <w:rsid w:val="00651092"/>
    <w:rsid w:val="00653ABB"/>
    <w:rsid w:val="0066211A"/>
    <w:rsid w:val="006633C9"/>
    <w:rsid w:val="00663A00"/>
    <w:rsid w:val="006661AE"/>
    <w:rsid w:val="006667A3"/>
    <w:rsid w:val="0068018C"/>
    <w:rsid w:val="00687827"/>
    <w:rsid w:val="0069247E"/>
    <w:rsid w:val="00696173"/>
    <w:rsid w:val="006A09D6"/>
    <w:rsid w:val="006A3594"/>
    <w:rsid w:val="006B0965"/>
    <w:rsid w:val="006B61DD"/>
    <w:rsid w:val="006B7CCB"/>
    <w:rsid w:val="006D5208"/>
    <w:rsid w:val="006D600A"/>
    <w:rsid w:val="006E4C84"/>
    <w:rsid w:val="006E7A67"/>
    <w:rsid w:val="006E7D3C"/>
    <w:rsid w:val="006F2591"/>
    <w:rsid w:val="006F3BD7"/>
    <w:rsid w:val="006F5336"/>
    <w:rsid w:val="00706F7A"/>
    <w:rsid w:val="00707670"/>
    <w:rsid w:val="0071568E"/>
    <w:rsid w:val="007228D0"/>
    <w:rsid w:val="0072440D"/>
    <w:rsid w:val="00724760"/>
    <w:rsid w:val="00730123"/>
    <w:rsid w:val="0073192F"/>
    <w:rsid w:val="00733C74"/>
    <w:rsid w:val="00737EE7"/>
    <w:rsid w:val="00741955"/>
    <w:rsid w:val="00746A3E"/>
    <w:rsid w:val="007623AE"/>
    <w:rsid w:val="0076269D"/>
    <w:rsid w:val="00766336"/>
    <w:rsid w:val="0076658E"/>
    <w:rsid w:val="00767641"/>
    <w:rsid w:val="00772135"/>
    <w:rsid w:val="00772FCA"/>
    <w:rsid w:val="0077398D"/>
    <w:rsid w:val="00796D57"/>
    <w:rsid w:val="00797281"/>
    <w:rsid w:val="007A2EF8"/>
    <w:rsid w:val="007A7023"/>
    <w:rsid w:val="007B0EDD"/>
    <w:rsid w:val="007B764B"/>
    <w:rsid w:val="007C14C1"/>
    <w:rsid w:val="007C1EE2"/>
    <w:rsid w:val="007C7DB0"/>
    <w:rsid w:val="007D1715"/>
    <w:rsid w:val="007D1AEC"/>
    <w:rsid w:val="007D2F12"/>
    <w:rsid w:val="007E2699"/>
    <w:rsid w:val="007E338D"/>
    <w:rsid w:val="007E463A"/>
    <w:rsid w:val="007E4E86"/>
    <w:rsid w:val="007E7665"/>
    <w:rsid w:val="007F76FC"/>
    <w:rsid w:val="00804C62"/>
    <w:rsid w:val="00807C6B"/>
    <w:rsid w:val="008139A0"/>
    <w:rsid w:val="00814AB9"/>
    <w:rsid w:val="008151E5"/>
    <w:rsid w:val="00815B2F"/>
    <w:rsid w:val="00820EF9"/>
    <w:rsid w:val="0082210F"/>
    <w:rsid w:val="008228CD"/>
    <w:rsid w:val="00824B31"/>
    <w:rsid w:val="008261D2"/>
    <w:rsid w:val="00831B4C"/>
    <w:rsid w:val="008336BE"/>
    <w:rsid w:val="00835495"/>
    <w:rsid w:val="008434A6"/>
    <w:rsid w:val="0084358E"/>
    <w:rsid w:val="008460E1"/>
    <w:rsid w:val="00847A03"/>
    <w:rsid w:val="00850CE6"/>
    <w:rsid w:val="00853CF3"/>
    <w:rsid w:val="008572B2"/>
    <w:rsid w:val="00860A88"/>
    <w:rsid w:val="00864A80"/>
    <w:rsid w:val="008710D8"/>
    <w:rsid w:val="00872393"/>
    <w:rsid w:val="008732CC"/>
    <w:rsid w:val="00874AF4"/>
    <w:rsid w:val="00875D0A"/>
    <w:rsid w:val="00876632"/>
    <w:rsid w:val="00876687"/>
    <w:rsid w:val="00880AAD"/>
    <w:rsid w:val="00883761"/>
    <w:rsid w:val="00884AB6"/>
    <w:rsid w:val="008907FE"/>
    <w:rsid w:val="00891658"/>
    <w:rsid w:val="00893930"/>
    <w:rsid w:val="00893A85"/>
    <w:rsid w:val="00897E18"/>
    <w:rsid w:val="008A0F55"/>
    <w:rsid w:val="008A1774"/>
    <w:rsid w:val="008A2DA8"/>
    <w:rsid w:val="008A5010"/>
    <w:rsid w:val="008A7263"/>
    <w:rsid w:val="008B1311"/>
    <w:rsid w:val="008B31CC"/>
    <w:rsid w:val="008B456C"/>
    <w:rsid w:val="008B5DE1"/>
    <w:rsid w:val="008C1826"/>
    <w:rsid w:val="008C377D"/>
    <w:rsid w:val="008C5F2D"/>
    <w:rsid w:val="008C7679"/>
    <w:rsid w:val="008D0396"/>
    <w:rsid w:val="008D3566"/>
    <w:rsid w:val="008D3BC0"/>
    <w:rsid w:val="008D5D6B"/>
    <w:rsid w:val="008E002A"/>
    <w:rsid w:val="008E2674"/>
    <w:rsid w:val="009000C9"/>
    <w:rsid w:val="00903656"/>
    <w:rsid w:val="009062ED"/>
    <w:rsid w:val="0090775D"/>
    <w:rsid w:val="00910D8E"/>
    <w:rsid w:val="009135A8"/>
    <w:rsid w:val="0091722D"/>
    <w:rsid w:val="0092181D"/>
    <w:rsid w:val="00922E34"/>
    <w:rsid w:val="00933100"/>
    <w:rsid w:val="009403AD"/>
    <w:rsid w:val="00941C5A"/>
    <w:rsid w:val="0094277B"/>
    <w:rsid w:val="00952B49"/>
    <w:rsid w:val="00957613"/>
    <w:rsid w:val="0096199D"/>
    <w:rsid w:val="00962802"/>
    <w:rsid w:val="00963CDE"/>
    <w:rsid w:val="00966D72"/>
    <w:rsid w:val="00967678"/>
    <w:rsid w:val="0097223B"/>
    <w:rsid w:val="009732BA"/>
    <w:rsid w:val="0098148A"/>
    <w:rsid w:val="009832FC"/>
    <w:rsid w:val="009859E7"/>
    <w:rsid w:val="009A0390"/>
    <w:rsid w:val="009A3159"/>
    <w:rsid w:val="009A398F"/>
    <w:rsid w:val="009B0F30"/>
    <w:rsid w:val="009B12D0"/>
    <w:rsid w:val="009B14FE"/>
    <w:rsid w:val="009B4FE2"/>
    <w:rsid w:val="009B7417"/>
    <w:rsid w:val="009B7C85"/>
    <w:rsid w:val="009C0391"/>
    <w:rsid w:val="009C2014"/>
    <w:rsid w:val="009C3C09"/>
    <w:rsid w:val="009C5CDC"/>
    <w:rsid w:val="009D0B7A"/>
    <w:rsid w:val="009D12CD"/>
    <w:rsid w:val="009D2572"/>
    <w:rsid w:val="009D3B0E"/>
    <w:rsid w:val="009E05C6"/>
    <w:rsid w:val="009E07D2"/>
    <w:rsid w:val="009E734D"/>
    <w:rsid w:val="009F31D9"/>
    <w:rsid w:val="009F3652"/>
    <w:rsid w:val="00A00216"/>
    <w:rsid w:val="00A0163A"/>
    <w:rsid w:val="00A07A4E"/>
    <w:rsid w:val="00A14405"/>
    <w:rsid w:val="00A14F0A"/>
    <w:rsid w:val="00A24DAB"/>
    <w:rsid w:val="00A253EA"/>
    <w:rsid w:val="00A310C3"/>
    <w:rsid w:val="00A32E00"/>
    <w:rsid w:val="00A36FDC"/>
    <w:rsid w:val="00A4462B"/>
    <w:rsid w:val="00A4688B"/>
    <w:rsid w:val="00A52F64"/>
    <w:rsid w:val="00A65FF8"/>
    <w:rsid w:val="00A75116"/>
    <w:rsid w:val="00A7594B"/>
    <w:rsid w:val="00A77308"/>
    <w:rsid w:val="00A908AC"/>
    <w:rsid w:val="00A948B3"/>
    <w:rsid w:val="00A95E92"/>
    <w:rsid w:val="00A968CA"/>
    <w:rsid w:val="00AA0831"/>
    <w:rsid w:val="00AA1DC0"/>
    <w:rsid w:val="00AA5F43"/>
    <w:rsid w:val="00AB6C2E"/>
    <w:rsid w:val="00AC19FA"/>
    <w:rsid w:val="00AC1DE5"/>
    <w:rsid w:val="00AC1F67"/>
    <w:rsid w:val="00AC2AB4"/>
    <w:rsid w:val="00AC3865"/>
    <w:rsid w:val="00AC6562"/>
    <w:rsid w:val="00AD26BF"/>
    <w:rsid w:val="00AD2E2E"/>
    <w:rsid w:val="00AD440D"/>
    <w:rsid w:val="00AD603B"/>
    <w:rsid w:val="00AE01CA"/>
    <w:rsid w:val="00AE14E2"/>
    <w:rsid w:val="00AE3076"/>
    <w:rsid w:val="00AE63A7"/>
    <w:rsid w:val="00AF1965"/>
    <w:rsid w:val="00AF1F26"/>
    <w:rsid w:val="00AF3526"/>
    <w:rsid w:val="00AF5A63"/>
    <w:rsid w:val="00B00346"/>
    <w:rsid w:val="00B01708"/>
    <w:rsid w:val="00B044E7"/>
    <w:rsid w:val="00B06AC9"/>
    <w:rsid w:val="00B10BF2"/>
    <w:rsid w:val="00B1409A"/>
    <w:rsid w:val="00B205E1"/>
    <w:rsid w:val="00B20B90"/>
    <w:rsid w:val="00B231AA"/>
    <w:rsid w:val="00B23AD5"/>
    <w:rsid w:val="00B27639"/>
    <w:rsid w:val="00B30BF5"/>
    <w:rsid w:val="00B31BA2"/>
    <w:rsid w:val="00B46C45"/>
    <w:rsid w:val="00B5282C"/>
    <w:rsid w:val="00B54AD5"/>
    <w:rsid w:val="00B57A9F"/>
    <w:rsid w:val="00B6092B"/>
    <w:rsid w:val="00B63EE7"/>
    <w:rsid w:val="00B66DB7"/>
    <w:rsid w:val="00B71188"/>
    <w:rsid w:val="00B7194E"/>
    <w:rsid w:val="00B75489"/>
    <w:rsid w:val="00B767F6"/>
    <w:rsid w:val="00B76D5E"/>
    <w:rsid w:val="00B80621"/>
    <w:rsid w:val="00B87A91"/>
    <w:rsid w:val="00BA05E4"/>
    <w:rsid w:val="00BA15C4"/>
    <w:rsid w:val="00BA4548"/>
    <w:rsid w:val="00BA46CB"/>
    <w:rsid w:val="00BA4700"/>
    <w:rsid w:val="00BA536E"/>
    <w:rsid w:val="00BA6CB2"/>
    <w:rsid w:val="00BA6E05"/>
    <w:rsid w:val="00BA7D7C"/>
    <w:rsid w:val="00BA7F1C"/>
    <w:rsid w:val="00BB27BA"/>
    <w:rsid w:val="00BB3487"/>
    <w:rsid w:val="00BB459A"/>
    <w:rsid w:val="00BB4709"/>
    <w:rsid w:val="00BC1873"/>
    <w:rsid w:val="00BC1C75"/>
    <w:rsid w:val="00BC3880"/>
    <w:rsid w:val="00BC4ADE"/>
    <w:rsid w:val="00BC4DA1"/>
    <w:rsid w:val="00BC54A9"/>
    <w:rsid w:val="00BC55AA"/>
    <w:rsid w:val="00BD28C9"/>
    <w:rsid w:val="00BD7AD4"/>
    <w:rsid w:val="00BD7B6F"/>
    <w:rsid w:val="00BE4D67"/>
    <w:rsid w:val="00BE4EBD"/>
    <w:rsid w:val="00BE6EFE"/>
    <w:rsid w:val="00BF6DF5"/>
    <w:rsid w:val="00C02E75"/>
    <w:rsid w:val="00C02EC2"/>
    <w:rsid w:val="00C07D88"/>
    <w:rsid w:val="00C151B9"/>
    <w:rsid w:val="00C17AF0"/>
    <w:rsid w:val="00C208EA"/>
    <w:rsid w:val="00C2283A"/>
    <w:rsid w:val="00C252EF"/>
    <w:rsid w:val="00C25C43"/>
    <w:rsid w:val="00C27E34"/>
    <w:rsid w:val="00C33CB8"/>
    <w:rsid w:val="00C34B83"/>
    <w:rsid w:val="00C419B4"/>
    <w:rsid w:val="00C424C5"/>
    <w:rsid w:val="00C42C58"/>
    <w:rsid w:val="00C441BE"/>
    <w:rsid w:val="00C4787C"/>
    <w:rsid w:val="00C5015B"/>
    <w:rsid w:val="00C50376"/>
    <w:rsid w:val="00C512D6"/>
    <w:rsid w:val="00C52FD6"/>
    <w:rsid w:val="00C7162F"/>
    <w:rsid w:val="00C72C3E"/>
    <w:rsid w:val="00C745E1"/>
    <w:rsid w:val="00C920BB"/>
    <w:rsid w:val="00C9359E"/>
    <w:rsid w:val="00C94AC5"/>
    <w:rsid w:val="00C9623A"/>
    <w:rsid w:val="00CA53F8"/>
    <w:rsid w:val="00CA6CC7"/>
    <w:rsid w:val="00CB4795"/>
    <w:rsid w:val="00CC1BF8"/>
    <w:rsid w:val="00CC2982"/>
    <w:rsid w:val="00CC3C40"/>
    <w:rsid w:val="00CC605E"/>
    <w:rsid w:val="00CC6E60"/>
    <w:rsid w:val="00CD1A34"/>
    <w:rsid w:val="00CD3A81"/>
    <w:rsid w:val="00CD4793"/>
    <w:rsid w:val="00CD61D0"/>
    <w:rsid w:val="00CE0D9A"/>
    <w:rsid w:val="00CE1994"/>
    <w:rsid w:val="00CE2836"/>
    <w:rsid w:val="00CE5BEA"/>
    <w:rsid w:val="00CE6C54"/>
    <w:rsid w:val="00CF08C2"/>
    <w:rsid w:val="00CF2582"/>
    <w:rsid w:val="00CF2986"/>
    <w:rsid w:val="00CF498D"/>
    <w:rsid w:val="00D031FA"/>
    <w:rsid w:val="00D05538"/>
    <w:rsid w:val="00D066C5"/>
    <w:rsid w:val="00D22B12"/>
    <w:rsid w:val="00D2326D"/>
    <w:rsid w:val="00D257AC"/>
    <w:rsid w:val="00D3179C"/>
    <w:rsid w:val="00D31C4D"/>
    <w:rsid w:val="00D3492E"/>
    <w:rsid w:val="00D35D27"/>
    <w:rsid w:val="00D36C11"/>
    <w:rsid w:val="00D374A9"/>
    <w:rsid w:val="00D41B54"/>
    <w:rsid w:val="00D4259D"/>
    <w:rsid w:val="00D44710"/>
    <w:rsid w:val="00D4700C"/>
    <w:rsid w:val="00D479EE"/>
    <w:rsid w:val="00D52801"/>
    <w:rsid w:val="00D5676B"/>
    <w:rsid w:val="00D57066"/>
    <w:rsid w:val="00D61589"/>
    <w:rsid w:val="00D63EF8"/>
    <w:rsid w:val="00D76D48"/>
    <w:rsid w:val="00D920A6"/>
    <w:rsid w:val="00D9328F"/>
    <w:rsid w:val="00D94D14"/>
    <w:rsid w:val="00D94FAB"/>
    <w:rsid w:val="00D95A65"/>
    <w:rsid w:val="00DA030E"/>
    <w:rsid w:val="00DB34C3"/>
    <w:rsid w:val="00DB3C98"/>
    <w:rsid w:val="00DC0419"/>
    <w:rsid w:val="00DC0591"/>
    <w:rsid w:val="00DC7604"/>
    <w:rsid w:val="00DD1BD4"/>
    <w:rsid w:val="00DD207B"/>
    <w:rsid w:val="00DD6609"/>
    <w:rsid w:val="00DD6BA0"/>
    <w:rsid w:val="00DF3D1C"/>
    <w:rsid w:val="00DF5111"/>
    <w:rsid w:val="00DF52BD"/>
    <w:rsid w:val="00E0286B"/>
    <w:rsid w:val="00E0761F"/>
    <w:rsid w:val="00E16070"/>
    <w:rsid w:val="00E173B3"/>
    <w:rsid w:val="00E223DA"/>
    <w:rsid w:val="00E22A24"/>
    <w:rsid w:val="00E22ABB"/>
    <w:rsid w:val="00E26A26"/>
    <w:rsid w:val="00E31D9D"/>
    <w:rsid w:val="00E3245A"/>
    <w:rsid w:val="00E36A1A"/>
    <w:rsid w:val="00E45753"/>
    <w:rsid w:val="00E46711"/>
    <w:rsid w:val="00E53E91"/>
    <w:rsid w:val="00E560AD"/>
    <w:rsid w:val="00E56C25"/>
    <w:rsid w:val="00E6036C"/>
    <w:rsid w:val="00E60525"/>
    <w:rsid w:val="00E618D5"/>
    <w:rsid w:val="00E63363"/>
    <w:rsid w:val="00E6588C"/>
    <w:rsid w:val="00E65C14"/>
    <w:rsid w:val="00E7559A"/>
    <w:rsid w:val="00E7754E"/>
    <w:rsid w:val="00E77B57"/>
    <w:rsid w:val="00E9190E"/>
    <w:rsid w:val="00E93803"/>
    <w:rsid w:val="00E946A0"/>
    <w:rsid w:val="00E964FE"/>
    <w:rsid w:val="00EA0C17"/>
    <w:rsid w:val="00EA3693"/>
    <w:rsid w:val="00EA44C5"/>
    <w:rsid w:val="00EA74B5"/>
    <w:rsid w:val="00EB4655"/>
    <w:rsid w:val="00EB4AAC"/>
    <w:rsid w:val="00EB6D24"/>
    <w:rsid w:val="00EB782B"/>
    <w:rsid w:val="00EC15E4"/>
    <w:rsid w:val="00EC1E30"/>
    <w:rsid w:val="00EC238E"/>
    <w:rsid w:val="00EC3F22"/>
    <w:rsid w:val="00ED0044"/>
    <w:rsid w:val="00ED34EC"/>
    <w:rsid w:val="00ED491F"/>
    <w:rsid w:val="00EE145E"/>
    <w:rsid w:val="00EE2253"/>
    <w:rsid w:val="00EE253E"/>
    <w:rsid w:val="00EE360E"/>
    <w:rsid w:val="00EE3D91"/>
    <w:rsid w:val="00EE5F60"/>
    <w:rsid w:val="00EE66B9"/>
    <w:rsid w:val="00EF12C5"/>
    <w:rsid w:val="00EF3DAA"/>
    <w:rsid w:val="00F07B41"/>
    <w:rsid w:val="00F10E78"/>
    <w:rsid w:val="00F10E87"/>
    <w:rsid w:val="00F12958"/>
    <w:rsid w:val="00F143C7"/>
    <w:rsid w:val="00F21CD9"/>
    <w:rsid w:val="00F308FF"/>
    <w:rsid w:val="00F355C2"/>
    <w:rsid w:val="00F369C4"/>
    <w:rsid w:val="00F36D38"/>
    <w:rsid w:val="00F37F20"/>
    <w:rsid w:val="00F41D88"/>
    <w:rsid w:val="00F43401"/>
    <w:rsid w:val="00F43553"/>
    <w:rsid w:val="00F4386A"/>
    <w:rsid w:val="00F44637"/>
    <w:rsid w:val="00F4480D"/>
    <w:rsid w:val="00F457A9"/>
    <w:rsid w:val="00F52488"/>
    <w:rsid w:val="00F544D9"/>
    <w:rsid w:val="00F55F78"/>
    <w:rsid w:val="00F60C57"/>
    <w:rsid w:val="00F64807"/>
    <w:rsid w:val="00F6568B"/>
    <w:rsid w:val="00F814D5"/>
    <w:rsid w:val="00F87643"/>
    <w:rsid w:val="00F92CB6"/>
    <w:rsid w:val="00F942C8"/>
    <w:rsid w:val="00F95BE8"/>
    <w:rsid w:val="00FA0A05"/>
    <w:rsid w:val="00FA3204"/>
    <w:rsid w:val="00FA3976"/>
    <w:rsid w:val="00FB2878"/>
    <w:rsid w:val="00FB75ED"/>
    <w:rsid w:val="00FC349F"/>
    <w:rsid w:val="00FC714C"/>
    <w:rsid w:val="00FD275D"/>
    <w:rsid w:val="00FD6A91"/>
    <w:rsid w:val="00FE06D2"/>
    <w:rsid w:val="00FE12D4"/>
    <w:rsid w:val="00FE28A3"/>
    <w:rsid w:val="00FE2A44"/>
    <w:rsid w:val="00FE662D"/>
    <w:rsid w:val="00FF02DE"/>
    <w:rsid w:val="00FF1F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E36A1A"/>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E36A1A"/>
    <w:rPr>
      <w:rFonts w:asciiTheme="minorHAnsi" w:eastAsia="Times New Roman" w:hAnsiTheme="minorHAnsi" w:cs="Times New Roman"/>
      <w:b/>
      <w:bCs/>
      <w:i w:val="0"/>
      <w:color w:val="4F81BD"/>
      <w:sz w:val="28"/>
      <w:szCs w:val="26"/>
    </w:rPr>
  </w:style>
  <w:style w:type="paragraph" w:customStyle="1" w:styleId="TA">
    <w:name w:val="*TA*"/>
    <w:link w:val="TAChar"/>
    <w:qFormat/>
    <w:rsid w:val="00E36A1A"/>
    <w:pPr>
      <w:spacing w:before="180" w:after="180"/>
    </w:pPr>
    <w:rPr>
      <w:sz w:val="22"/>
      <w:szCs w:val="22"/>
    </w:rPr>
  </w:style>
  <w:style w:type="character" w:customStyle="1" w:styleId="TAChar">
    <w:name w:val="*TA* Char"/>
    <w:basedOn w:val="DefaultParagraphFont"/>
    <w:link w:val="TA"/>
    <w:rsid w:val="00E36A1A"/>
    <w:rPr>
      <w:sz w:val="22"/>
      <w:szCs w:val="22"/>
    </w:rPr>
  </w:style>
  <w:style w:type="paragraph" w:customStyle="1" w:styleId="IN">
    <w:name w:val="*IN*"/>
    <w:link w:val="INChar"/>
    <w:qFormat/>
    <w:rsid w:val="000204CB"/>
    <w:pPr>
      <w:numPr>
        <w:numId w:val="49"/>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204CB"/>
    <w:pPr>
      <w:numPr>
        <w:numId w:val="41"/>
      </w:numPr>
      <w:spacing w:before="60" w:after="60" w:line="276" w:lineRule="auto"/>
      <w:ind w:left="360"/>
    </w:pPr>
    <w:rPr>
      <w:sz w:val="22"/>
      <w:szCs w:val="22"/>
    </w:rPr>
  </w:style>
  <w:style w:type="character" w:customStyle="1" w:styleId="INChar">
    <w:name w:val="*IN* Char"/>
    <w:basedOn w:val="DefaultParagraphFont"/>
    <w:link w:val="IN"/>
    <w:rsid w:val="000204CB"/>
    <w:rPr>
      <w:color w:val="4F81BD" w:themeColor="accent1"/>
      <w:sz w:val="22"/>
      <w:szCs w:val="22"/>
    </w:rPr>
  </w:style>
  <w:style w:type="paragraph" w:customStyle="1" w:styleId="NumberedList">
    <w:name w:val="*Numbered List"/>
    <w:link w:val="NumberedListChar"/>
    <w:qFormat/>
    <w:rsid w:val="00E36A1A"/>
    <w:pPr>
      <w:numPr>
        <w:numId w:val="4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204CB"/>
    <w:rPr>
      <w:sz w:val="22"/>
      <w:szCs w:val="22"/>
    </w:rPr>
  </w:style>
  <w:style w:type="paragraph" w:customStyle="1" w:styleId="TableHeaders">
    <w:name w:val="*TableHeaders"/>
    <w:basedOn w:val="Normal"/>
    <w:link w:val="TableHeadersChar"/>
    <w:qFormat/>
    <w:rsid w:val="00E36A1A"/>
    <w:pPr>
      <w:spacing w:before="40" w:after="40" w:line="240" w:lineRule="auto"/>
    </w:pPr>
    <w:rPr>
      <w:b/>
      <w:color w:val="FFFFFF" w:themeColor="background1"/>
    </w:rPr>
  </w:style>
  <w:style w:type="character" w:customStyle="1" w:styleId="NumberedListChar">
    <w:name w:val="*Numbered List Char"/>
    <w:basedOn w:val="BulletedListChar"/>
    <w:link w:val="NumberedList"/>
    <w:rsid w:val="00E36A1A"/>
    <w:rPr>
      <w:sz w:val="22"/>
      <w:szCs w:val="22"/>
    </w:rPr>
  </w:style>
  <w:style w:type="paragraph" w:customStyle="1" w:styleId="PageHeader">
    <w:name w:val="*PageHeader"/>
    <w:link w:val="PageHeaderChar"/>
    <w:qFormat/>
    <w:rsid w:val="00E36A1A"/>
    <w:pPr>
      <w:spacing w:before="120"/>
    </w:pPr>
    <w:rPr>
      <w:rFonts w:cs="Calibri"/>
      <w:b/>
      <w:sz w:val="18"/>
      <w:szCs w:val="22"/>
    </w:rPr>
  </w:style>
  <w:style w:type="character" w:customStyle="1" w:styleId="TableHeadersChar">
    <w:name w:val="*TableHeaders Char"/>
    <w:basedOn w:val="DefaultParagraphFont"/>
    <w:link w:val="TableHeaders"/>
    <w:rsid w:val="00E36A1A"/>
    <w:rPr>
      <w:b/>
      <w:color w:val="FFFFFF" w:themeColor="background1"/>
      <w:sz w:val="22"/>
      <w:szCs w:val="22"/>
    </w:rPr>
  </w:style>
  <w:style w:type="paragraph" w:customStyle="1" w:styleId="Q">
    <w:name w:val="*Q*"/>
    <w:link w:val="QChar"/>
    <w:qFormat/>
    <w:rsid w:val="00E36A1A"/>
    <w:pPr>
      <w:spacing w:before="240" w:line="276" w:lineRule="auto"/>
    </w:pPr>
    <w:rPr>
      <w:rFonts w:eastAsia="Times New Roman"/>
      <w:b/>
      <w:sz w:val="22"/>
      <w:szCs w:val="22"/>
    </w:rPr>
  </w:style>
  <w:style w:type="character" w:customStyle="1" w:styleId="PageHeaderChar">
    <w:name w:val="*PageHeader Char"/>
    <w:basedOn w:val="BodyTextChar"/>
    <w:link w:val="PageHeader"/>
    <w:rsid w:val="00E36A1A"/>
    <w:rPr>
      <w:rFonts w:cs="Calibri"/>
      <w:b/>
      <w:sz w:val="18"/>
      <w:szCs w:val="22"/>
    </w:rPr>
  </w:style>
  <w:style w:type="character" w:customStyle="1" w:styleId="QChar">
    <w:name w:val="*Q* Char"/>
    <w:basedOn w:val="ListParagraphChar"/>
    <w:link w:val="Q"/>
    <w:rsid w:val="00E36A1A"/>
    <w:rPr>
      <w:rFonts w:eastAsia="Times New Roman"/>
      <w:b/>
      <w:sz w:val="22"/>
      <w:szCs w:val="22"/>
    </w:rPr>
  </w:style>
  <w:style w:type="paragraph" w:customStyle="1" w:styleId="SASRBullet">
    <w:name w:val="*SA/SR Bullet"/>
    <w:basedOn w:val="Normal"/>
    <w:link w:val="SASRBulletChar"/>
    <w:qFormat/>
    <w:rsid w:val="000204CB"/>
    <w:pPr>
      <w:numPr>
        <w:ilvl w:val="1"/>
        <w:numId w:val="46"/>
      </w:numPr>
      <w:spacing w:before="120"/>
      <w:ind w:left="1080"/>
      <w:contextualSpacing/>
    </w:pPr>
  </w:style>
  <w:style w:type="paragraph" w:customStyle="1" w:styleId="INBullet">
    <w:name w:val="*IN* Bullet"/>
    <w:link w:val="INBulletChar"/>
    <w:qFormat/>
    <w:rsid w:val="000204CB"/>
    <w:pPr>
      <w:numPr>
        <w:numId w:val="43"/>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0204CB"/>
    <w:rPr>
      <w:sz w:val="22"/>
      <w:szCs w:val="22"/>
    </w:rPr>
  </w:style>
  <w:style w:type="character" w:customStyle="1" w:styleId="INBulletChar">
    <w:name w:val="*IN* Bullet Char"/>
    <w:basedOn w:val="BulletedListChar"/>
    <w:link w:val="INBullet"/>
    <w:rsid w:val="000204CB"/>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E36A1A"/>
    <w:pPr>
      <w:numPr>
        <w:numId w:val="45"/>
      </w:numPr>
      <w:spacing w:before="120" w:line="276" w:lineRule="auto"/>
    </w:pPr>
    <w:rPr>
      <w:rFonts w:eastAsia="Times New Roman"/>
      <w:sz w:val="22"/>
      <w:szCs w:val="22"/>
    </w:rPr>
  </w:style>
  <w:style w:type="paragraph" w:customStyle="1" w:styleId="SR">
    <w:name w:val="*SR*"/>
    <w:link w:val="SRChar"/>
    <w:qFormat/>
    <w:rsid w:val="000204CB"/>
    <w:pPr>
      <w:numPr>
        <w:numId w:val="47"/>
      </w:numPr>
      <w:spacing w:before="120" w:line="276" w:lineRule="auto"/>
      <w:ind w:left="720"/>
    </w:pPr>
    <w:rPr>
      <w:rFonts w:eastAsia="Times New Roman"/>
      <w:sz w:val="22"/>
      <w:szCs w:val="22"/>
    </w:rPr>
  </w:style>
  <w:style w:type="character" w:customStyle="1" w:styleId="SAChar">
    <w:name w:val="*SA* Char"/>
    <w:basedOn w:val="ListParagraphChar"/>
    <w:link w:val="SA"/>
    <w:rsid w:val="00E36A1A"/>
    <w:rPr>
      <w:rFonts w:eastAsia="Times New Roman"/>
      <w:sz w:val="22"/>
      <w:szCs w:val="22"/>
    </w:rPr>
  </w:style>
  <w:style w:type="character" w:customStyle="1" w:styleId="SRChar">
    <w:name w:val="*SR* Char"/>
    <w:basedOn w:val="ListParagraphChar"/>
    <w:link w:val="SR"/>
    <w:rsid w:val="000204CB"/>
    <w:rPr>
      <w:rFonts w:eastAsia="Times New Roman"/>
      <w:sz w:val="22"/>
      <w:szCs w:val="22"/>
    </w:rPr>
  </w:style>
  <w:style w:type="paragraph" w:customStyle="1" w:styleId="BR">
    <w:name w:val="*BR*"/>
    <w:link w:val="BRChar"/>
    <w:qFormat/>
    <w:rsid w:val="00E36A1A"/>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36A1A"/>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E36A1A"/>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E36A1A"/>
    <w:rPr>
      <w:rFonts w:ascii="Verdana" w:eastAsia="Verdana" w:hAnsi="Verdana" w:cs="Calibri"/>
      <w:b/>
      <w:color w:val="595959"/>
      <w:sz w:val="14"/>
      <w:szCs w:val="22"/>
    </w:rPr>
  </w:style>
  <w:style w:type="paragraph" w:customStyle="1" w:styleId="TableText">
    <w:name w:val="*TableText"/>
    <w:link w:val="TableTextChar"/>
    <w:qFormat/>
    <w:rsid w:val="00E36A1A"/>
    <w:pPr>
      <w:spacing w:before="40" w:after="40" w:line="276" w:lineRule="auto"/>
    </w:pPr>
    <w:rPr>
      <w:sz w:val="22"/>
      <w:szCs w:val="22"/>
    </w:rPr>
  </w:style>
  <w:style w:type="character" w:customStyle="1" w:styleId="TableTextChar">
    <w:name w:val="*TableText Char"/>
    <w:basedOn w:val="DefaultParagraphFont"/>
    <w:link w:val="TableText"/>
    <w:rsid w:val="00E36A1A"/>
    <w:rPr>
      <w:sz w:val="22"/>
      <w:szCs w:val="22"/>
    </w:rPr>
  </w:style>
  <w:style w:type="paragraph" w:customStyle="1" w:styleId="ToolHeader">
    <w:name w:val="*ToolHeader"/>
    <w:qFormat/>
    <w:rsid w:val="00E36A1A"/>
    <w:pPr>
      <w:spacing w:after="120"/>
    </w:pPr>
    <w:rPr>
      <w:rFonts w:asciiTheme="minorHAnsi" w:hAnsiTheme="minorHAnsi"/>
      <w:b/>
      <w:bCs/>
      <w:color w:val="365F91"/>
      <w:sz w:val="32"/>
      <w:szCs w:val="28"/>
    </w:rPr>
  </w:style>
  <w:style w:type="paragraph" w:customStyle="1" w:styleId="ToolTableText">
    <w:name w:val="*ToolTableText"/>
    <w:qFormat/>
    <w:rsid w:val="00E36A1A"/>
    <w:pPr>
      <w:spacing w:before="40" w:after="120"/>
    </w:pPr>
    <w:rPr>
      <w:sz w:val="22"/>
      <w:szCs w:val="22"/>
    </w:rPr>
  </w:style>
  <w:style w:type="paragraph" w:customStyle="1" w:styleId="ExcerptTitle">
    <w:name w:val="*ExcerptTitle"/>
    <w:basedOn w:val="Normal"/>
    <w:link w:val="ExcerptTitleChar"/>
    <w:qFormat/>
    <w:rsid w:val="00E36A1A"/>
    <w:pPr>
      <w:jc w:val="center"/>
    </w:pPr>
    <w:rPr>
      <w:rFonts w:asciiTheme="majorHAnsi" w:hAnsiTheme="majorHAnsi"/>
      <w:b/>
      <w:smallCaps/>
      <w:sz w:val="32"/>
    </w:rPr>
  </w:style>
  <w:style w:type="paragraph" w:customStyle="1" w:styleId="ExcerptAuthor">
    <w:name w:val="*ExcerptAuthor"/>
    <w:basedOn w:val="Normal"/>
    <w:link w:val="ExcerptAuthorChar"/>
    <w:qFormat/>
    <w:rsid w:val="00E36A1A"/>
    <w:pPr>
      <w:jc w:val="center"/>
    </w:pPr>
    <w:rPr>
      <w:rFonts w:asciiTheme="majorHAnsi" w:hAnsiTheme="majorHAnsi"/>
      <w:b/>
    </w:rPr>
  </w:style>
  <w:style w:type="character" w:customStyle="1" w:styleId="ExcerptTitleChar">
    <w:name w:val="*ExcerptTitle Char"/>
    <w:basedOn w:val="DefaultParagraphFont"/>
    <w:link w:val="ExcerptTitle"/>
    <w:rsid w:val="00E36A1A"/>
    <w:rPr>
      <w:rFonts w:asciiTheme="majorHAnsi" w:hAnsiTheme="majorHAnsi"/>
      <w:b/>
      <w:smallCaps/>
      <w:sz w:val="32"/>
      <w:szCs w:val="22"/>
    </w:rPr>
  </w:style>
  <w:style w:type="paragraph" w:customStyle="1" w:styleId="ExcerptBody">
    <w:name w:val="*ExcerptBody"/>
    <w:basedOn w:val="Normal"/>
    <w:link w:val="ExcerptBodyChar"/>
    <w:qFormat/>
    <w:rsid w:val="00E36A1A"/>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E36A1A"/>
    <w:rPr>
      <w:rFonts w:asciiTheme="majorHAnsi" w:hAnsiTheme="majorHAnsi"/>
      <w:b/>
      <w:sz w:val="22"/>
      <w:szCs w:val="22"/>
    </w:rPr>
  </w:style>
  <w:style w:type="character" w:customStyle="1" w:styleId="ExcerptBodyChar">
    <w:name w:val="*ExcerptBody Char"/>
    <w:basedOn w:val="DefaultParagraphFont"/>
    <w:link w:val="ExcerptBody"/>
    <w:rsid w:val="00E36A1A"/>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E36A1A"/>
    <w:pPr>
      <w:numPr>
        <w:numId w:val="48"/>
      </w:numPr>
    </w:pPr>
  </w:style>
  <w:style w:type="character" w:customStyle="1" w:styleId="SubStandardChar">
    <w:name w:val="*SubStandard Char"/>
    <w:basedOn w:val="TableTextChar"/>
    <w:link w:val="SubStandard"/>
    <w:rsid w:val="00E36A1A"/>
    <w:rPr>
      <w:sz w:val="22"/>
      <w:szCs w:val="22"/>
    </w:rPr>
  </w:style>
  <w:style w:type="paragraph" w:customStyle="1" w:styleId="Normal1">
    <w:name w:val="Normal1"/>
    <w:rsid w:val="00A36FDC"/>
    <w:pPr>
      <w:widowControl w:val="0"/>
    </w:pPr>
    <w:rPr>
      <w:rFonts w:ascii="Cambria" w:eastAsia="Cambria" w:hAnsi="Cambria" w:cs="Cambria"/>
      <w:color w:val="000000"/>
      <w:sz w:val="24"/>
      <w:szCs w:val="22"/>
    </w:rPr>
  </w:style>
  <w:style w:type="paragraph" w:styleId="Revision">
    <w:name w:val="Revision"/>
    <w:hidden/>
    <w:uiPriority w:val="71"/>
    <w:rsid w:val="00115076"/>
    <w:rPr>
      <w:sz w:val="22"/>
      <w:szCs w:val="22"/>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9B353-0DB9-4D79-8BCF-0B031CC8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2212</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14792</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2014-03-27T18:05:00Z</cp:lastPrinted>
  <dcterms:created xsi:type="dcterms:W3CDTF">2014-04-04T16:31:00Z</dcterms:created>
  <dcterms:modified xsi:type="dcterms:W3CDTF">2014-04-04T16:31:00Z</dcterms:modified>
</cp:coreProperties>
</file>