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8E1055" w:rsidP="00B231AA">
            <w:pPr>
              <w:pStyle w:val="Header-banner"/>
              <w:rPr>
                <w:rFonts w:asciiTheme="minorHAnsi" w:hAnsiTheme="minorHAnsi"/>
              </w:rPr>
            </w:pPr>
            <w:r>
              <w:rPr>
                <w:rFonts w:asciiTheme="minorHAnsi" w:hAnsiTheme="minorHAnsi"/>
              </w:rPr>
              <w:t>9.4</w:t>
            </w:r>
            <w:r w:rsidR="00FC673B">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8E1055">
              <w:rPr>
                <w:rFonts w:asciiTheme="minorHAnsi" w:hAnsiTheme="minorHAnsi"/>
              </w:rPr>
              <w:t>5</w:t>
            </w:r>
          </w:p>
        </w:tc>
      </w:tr>
    </w:tbl>
    <w:p w:rsidR="005C4572" w:rsidRDefault="00C4787C" w:rsidP="00E946A0">
      <w:pPr>
        <w:pStyle w:val="Heading1"/>
      </w:pPr>
      <w:r w:rsidRPr="00263AF5">
        <w:t>Introduction</w:t>
      </w:r>
    </w:p>
    <w:p w:rsidR="008E1055" w:rsidRPr="00ED401F" w:rsidRDefault="002B56CA" w:rsidP="004864A1">
      <w:r w:rsidRPr="00ED401F">
        <w:t xml:space="preserve">In this </w:t>
      </w:r>
      <w:r w:rsidR="00D9603E" w:rsidRPr="00ED401F">
        <w:t>lesson,</w:t>
      </w:r>
      <w:r w:rsidRPr="00ED401F">
        <w:t xml:space="preserve"> students read and analyze a portion of </w:t>
      </w:r>
      <w:r w:rsidR="003D3232" w:rsidRPr="007B7F00">
        <w:rPr>
          <w:i/>
        </w:rPr>
        <w:t>Sugar Changed the World</w:t>
      </w:r>
      <w:r w:rsidRPr="00ED401F">
        <w:t xml:space="preserve">, reading both </w:t>
      </w:r>
      <w:r w:rsidR="008E1055" w:rsidRPr="00ED401F">
        <w:t>“Out of War Comes Sweetness”</w:t>
      </w:r>
      <w:r w:rsidRPr="00ED401F">
        <w:t xml:space="preserve"> and “The Problem with Sugar Cane”</w:t>
      </w:r>
      <w:r w:rsidR="008E1055" w:rsidRPr="00ED401F">
        <w:t xml:space="preserve"> (pp. 24</w:t>
      </w:r>
      <w:r w:rsidR="00F33E7C">
        <w:t>–</w:t>
      </w:r>
      <w:r w:rsidR="008E1055" w:rsidRPr="00ED401F">
        <w:t>29)</w:t>
      </w:r>
      <w:r w:rsidR="00070425">
        <w:t xml:space="preserve"> which </w:t>
      </w:r>
      <w:proofErr w:type="gramStart"/>
      <w:r w:rsidR="00070425">
        <w:t>detail</w:t>
      </w:r>
      <w:proofErr w:type="gramEnd"/>
      <w:r w:rsidR="00070425">
        <w:t xml:space="preserve"> both the influence of the Crusades on global sugar trade, and the mechanics of early sugar plantations</w:t>
      </w:r>
      <w:r w:rsidRPr="00ED401F">
        <w:t>. Students consider the effect of the sugar refinement process on agriculture, and build upon their developing understanding of the complex relationship between wars, the exchange of information, and global markets</w:t>
      </w:r>
      <w:r w:rsidR="00070425">
        <w:t xml:space="preserve"> through discussions and </w:t>
      </w:r>
      <w:r w:rsidR="00635A33">
        <w:t>textual analysis</w:t>
      </w:r>
      <w:r w:rsidRPr="00ED401F">
        <w:t>. Students complete this lesson with a Quick Write responding to the following prompt: How does the series of events the authors unfold in the passage support the claims presented about sugar cane in the first paragraph of “The Problem with Sugar Cane”?</w:t>
      </w:r>
    </w:p>
    <w:p w:rsidR="008E1055" w:rsidRPr="00ED401F" w:rsidRDefault="002B56CA" w:rsidP="004864A1">
      <w:r w:rsidRPr="00ED401F">
        <w:t>For homework</w:t>
      </w:r>
      <w:r w:rsidR="00EF7FE0">
        <w:t>,</w:t>
      </w:r>
      <w:r w:rsidRPr="00ED401F">
        <w:t xml:space="preserve"> students read a portion of </w:t>
      </w:r>
      <w:r w:rsidR="003D3232" w:rsidRPr="007B7F00">
        <w:rPr>
          <w:i/>
        </w:rPr>
        <w:t>Sugar Changed the World</w:t>
      </w:r>
      <w:r w:rsidRPr="00ED401F">
        <w:t xml:space="preserve"> “Part Two: Hell” through “than any ruler, empire, or war had ever </w:t>
      </w:r>
      <w:r w:rsidR="00206CCA">
        <w:t>done</w:t>
      </w:r>
      <w:r w:rsidRPr="00ED401F">
        <w:t>” (pp. 31</w:t>
      </w:r>
      <w:r w:rsidR="008B6A65">
        <w:t>–</w:t>
      </w:r>
      <w:r w:rsidRPr="00ED401F">
        <w:t xml:space="preserve">35). Students add to their </w:t>
      </w:r>
      <w:r w:rsidR="008812B3" w:rsidRPr="00F5293A">
        <w:t>Mapping Sugar Tool</w:t>
      </w:r>
      <w:r w:rsidRPr="00ED401F">
        <w:t>, as well as work through a series of supporting questions</w:t>
      </w:r>
      <w:r w:rsidR="00382041">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8E1055" w:rsidP="000B2D56">
            <w:pPr>
              <w:pStyle w:val="TableText"/>
            </w:pPr>
            <w:r>
              <w:t>RI.9-10.3</w:t>
            </w:r>
          </w:p>
        </w:tc>
        <w:tc>
          <w:tcPr>
            <w:tcW w:w="8124" w:type="dxa"/>
          </w:tcPr>
          <w:p w:rsidR="004864A1" w:rsidRDefault="0045049C" w:rsidP="004864A1">
            <w:pPr>
              <w:pStyle w:val="TableText"/>
            </w:pPr>
            <w:r w:rsidRPr="0045049C">
              <w:t>Analyze how the author unfolds an analysis or series of ideas or events, including the order in which the points are made, how they are introduced and developed, and the connections that are drawn between them.</w:t>
            </w:r>
          </w:p>
        </w:tc>
      </w:tr>
      <w:tr w:rsidR="00ED401F" w:rsidRPr="0053542D" w:rsidTr="00E22A24">
        <w:tc>
          <w:tcPr>
            <w:tcW w:w="1344" w:type="dxa"/>
          </w:tcPr>
          <w:p w:rsidR="00ED401F" w:rsidRPr="009C28BD" w:rsidRDefault="00ED401F" w:rsidP="00ED401F">
            <w:pPr>
              <w:pStyle w:val="TableText"/>
            </w:pPr>
            <w:r>
              <w:t>RI.9-10.5</w:t>
            </w:r>
          </w:p>
        </w:tc>
        <w:tc>
          <w:tcPr>
            <w:tcW w:w="8124" w:type="dxa"/>
          </w:tcPr>
          <w:p w:rsidR="00ED401F" w:rsidRPr="009C28BD" w:rsidRDefault="00ED401F" w:rsidP="00ED401F">
            <w:pPr>
              <w:pStyle w:val="TableText"/>
            </w:pPr>
            <w:r w:rsidRPr="0045049C">
              <w:t>Analyze in detail how an author’s ideas or claims are developed and refined by particular sentences, paragraphs, or larger portions of a text (e.g., a section or chapter).</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FC284D" w:rsidRPr="0053542D" w:rsidTr="00F33E7C">
        <w:tc>
          <w:tcPr>
            <w:tcW w:w="9468" w:type="dxa"/>
            <w:gridSpan w:val="2"/>
          </w:tcPr>
          <w:p w:rsidR="00FC284D" w:rsidRPr="009C28BD" w:rsidRDefault="00FC284D" w:rsidP="000B2D56">
            <w:pPr>
              <w:pStyle w:val="TableText"/>
            </w:pPr>
            <w:r>
              <w:t>None</w:t>
            </w:r>
            <w:r w:rsidR="00F5293A">
              <w:t>.</w:t>
            </w:r>
          </w:p>
        </w:tc>
      </w:tr>
    </w:tbl>
    <w:p w:rsidR="00BF6CDD" w:rsidRDefault="00BF6CDD" w:rsidP="00E946A0">
      <w:pPr>
        <w:pStyle w:val="Heading1"/>
      </w:pPr>
    </w:p>
    <w:p w:rsidR="00BF6CDD" w:rsidRDefault="00BF6CDD">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397170" w:rsidRPr="006D5695" w:rsidRDefault="00397170" w:rsidP="00397170">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Quick Write at the end of the lesson. Students </w:t>
            </w:r>
            <w:r>
              <w:t>respond to</w:t>
            </w:r>
            <w:r w:rsidRPr="006D5695">
              <w:t xml:space="preserve"> the following prompt, citing textual evidence to support analysis and inferences drawn from the text</w:t>
            </w:r>
            <w:r>
              <w:t>.</w:t>
            </w:r>
          </w:p>
          <w:p w:rsidR="00EF7FE0" w:rsidRPr="00EF7FE0" w:rsidRDefault="002B56CA" w:rsidP="00F33E7C">
            <w:pPr>
              <w:pStyle w:val="BulletedList"/>
            </w:pPr>
            <w:r w:rsidRPr="002B56CA">
              <w:rPr>
                <w:rFonts w:asciiTheme="minorHAnsi" w:eastAsia="Times New Roman" w:hAnsiTheme="minorHAnsi"/>
              </w:rPr>
              <w:t>How does the series of events the authors unfold in the passage support the claims presented about sugar cane in the first paragraph</w:t>
            </w:r>
            <w:r>
              <w:rPr>
                <w:rFonts w:asciiTheme="minorHAnsi" w:eastAsia="Times New Roman" w:hAnsiTheme="minorHAnsi"/>
              </w:rPr>
              <w:t xml:space="preserve"> of “The Problem with Sugar Cane”</w:t>
            </w:r>
            <w:r w:rsidRPr="002B56CA">
              <w:rPr>
                <w:rFonts w:asciiTheme="minorHAnsi" w:eastAsia="Times New Roman" w:hAnsiTheme="minorHAnsi"/>
              </w:rPr>
              <w: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8812B3" w:rsidP="008151E5">
            <w:pPr>
              <w:pStyle w:val="TableText"/>
            </w:pPr>
            <w:r>
              <w:t xml:space="preserve">A High Performance Response </w:t>
            </w:r>
            <w:r w:rsidR="0045049C">
              <w:t>should:</w:t>
            </w:r>
          </w:p>
          <w:p w:rsidR="0045049C" w:rsidRDefault="0045049C" w:rsidP="00064850">
            <w:pPr>
              <w:pStyle w:val="BulletedList"/>
            </w:pPr>
            <w:r>
              <w:t>Identify a claim made about su</w:t>
            </w:r>
            <w:r w:rsidR="002B56CA">
              <w:t xml:space="preserve">gar cane in the first paragraph </w:t>
            </w:r>
            <w:r w:rsidR="002B56CA">
              <w:rPr>
                <w:rFonts w:asciiTheme="minorHAnsi" w:eastAsia="Times New Roman" w:hAnsiTheme="minorHAnsi"/>
              </w:rPr>
              <w:t>of “The Problem with Sugar Cane”</w:t>
            </w:r>
            <w:r w:rsidR="008812B3">
              <w:rPr>
                <w:rFonts w:asciiTheme="minorHAnsi" w:eastAsia="Times New Roman" w:hAnsiTheme="minorHAnsi"/>
              </w:rPr>
              <w:t xml:space="preserve"> (e.g.</w:t>
            </w:r>
            <w:r w:rsidR="004B0984">
              <w:rPr>
                <w:rFonts w:asciiTheme="minorHAnsi" w:eastAsia="Times New Roman" w:hAnsiTheme="minorHAnsi"/>
              </w:rPr>
              <w:t>,</w:t>
            </w:r>
            <w:r w:rsidR="008812B3">
              <w:rPr>
                <w:rFonts w:asciiTheme="minorHAnsi" w:eastAsia="Times New Roman" w:hAnsiTheme="minorHAnsi"/>
              </w:rPr>
              <w:t xml:space="preserve"> that there are “two problems with cane…one of</w:t>
            </w:r>
            <w:r w:rsidR="00EF7FE0">
              <w:rPr>
                <w:rFonts w:asciiTheme="minorHAnsi" w:eastAsia="Times New Roman" w:hAnsiTheme="minorHAnsi"/>
              </w:rPr>
              <w:t xml:space="preserve"> </w:t>
            </w:r>
            <w:r w:rsidR="008812B3">
              <w:rPr>
                <w:rFonts w:asciiTheme="minorHAnsi" w:eastAsia="Times New Roman" w:hAnsiTheme="minorHAnsi"/>
              </w:rPr>
              <w:t xml:space="preserve">time and the other of </w:t>
            </w:r>
            <w:r w:rsidR="00206CCA">
              <w:rPr>
                <w:rFonts w:asciiTheme="minorHAnsi" w:eastAsia="Times New Roman" w:hAnsiTheme="minorHAnsi"/>
              </w:rPr>
              <w:t>fire</w:t>
            </w:r>
            <w:r w:rsidR="008812B3">
              <w:rPr>
                <w:rFonts w:asciiTheme="minorHAnsi" w:eastAsia="Times New Roman" w:hAnsiTheme="minorHAnsi"/>
              </w:rPr>
              <w:t>”)</w:t>
            </w:r>
            <w:r w:rsidR="00206CCA">
              <w:rPr>
                <w:rFonts w:asciiTheme="minorHAnsi" w:eastAsia="Times New Roman" w:hAnsiTheme="minorHAnsi"/>
              </w:rPr>
              <w:t>.</w:t>
            </w:r>
          </w:p>
          <w:p w:rsidR="00D920A6" w:rsidRDefault="0045049C" w:rsidP="00064850">
            <w:pPr>
              <w:pStyle w:val="BulletedList"/>
            </w:pPr>
            <w:r>
              <w:t>Identify a series of events that unfold in this passage</w:t>
            </w:r>
            <w:r w:rsidR="008812B3">
              <w:t xml:space="preserve"> (e.g.</w:t>
            </w:r>
            <w:r w:rsidR="00F33E7C">
              <w:t>,</w:t>
            </w:r>
            <w:r w:rsidR="008812B3">
              <w:t xml:space="preserve"> the series of descriptions of the sugar refinement process)</w:t>
            </w:r>
            <w:r w:rsidR="00F33E7C">
              <w:t>.</w:t>
            </w:r>
          </w:p>
          <w:p w:rsidR="0045049C" w:rsidRPr="003908D2" w:rsidRDefault="0045049C" w:rsidP="00206CCA">
            <w:pPr>
              <w:pStyle w:val="BulletedList"/>
            </w:pPr>
            <w:r>
              <w:t xml:space="preserve">Connect the unfolding of a series of events </w:t>
            </w:r>
            <w:r w:rsidR="006E35AA">
              <w:t xml:space="preserve">to </w:t>
            </w:r>
            <w:r>
              <w:t>the claim</w:t>
            </w:r>
            <w:r w:rsidR="008812B3">
              <w:t xml:space="preserve"> (e.g.</w:t>
            </w:r>
            <w:r w:rsidR="00F33E7C">
              <w:t>,</w:t>
            </w:r>
            <w:r w:rsidR="008812B3">
              <w:t xml:space="preserve"> that the “problem” of sugar cane and the series of difficult steps in refining sugar led to the use of slave labor)</w:t>
            </w:r>
            <w:r w:rsidR="00F33E7C">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EA3E0C" w:rsidRPr="00B231AA" w:rsidRDefault="00AD57DA" w:rsidP="00F33E7C">
            <w:pPr>
              <w:pStyle w:val="BulletedList"/>
            </w:pPr>
            <w:r>
              <w:t xml:space="preserve">Crusades </w:t>
            </w:r>
            <w:r w:rsidR="00026F60">
              <w:t xml:space="preserve">(n.) </w:t>
            </w:r>
            <w:r w:rsidR="002B56CA">
              <w:t>–</w:t>
            </w:r>
            <w:r w:rsidR="00026F60">
              <w:t xml:space="preserve"> </w:t>
            </w:r>
            <w:r w:rsidR="002B56CA">
              <w:t xml:space="preserve">(specifically) military expeditions undertaken by Christians of Europe in the </w:t>
            </w:r>
            <w:r w:rsidR="00F33E7C">
              <w:t>eleventh, twelfth</w:t>
            </w:r>
            <w:r w:rsidR="002B56CA">
              <w:t xml:space="preserve"> and </w:t>
            </w:r>
            <w:r w:rsidR="00F33E7C">
              <w:t>thirteenth</w:t>
            </w:r>
            <w:r w:rsidR="002B56CA">
              <w:t xml:space="preserve"> centuries; (generally) any aggressive movement for the advancement of an idea or cause</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2B56CA" w:rsidRPr="00B231AA" w:rsidRDefault="006E35AA" w:rsidP="00F33E7C">
            <w:pPr>
              <w:pStyle w:val="BulletedList"/>
            </w:pPr>
            <w:r>
              <w:t>c</w:t>
            </w:r>
            <w:r w:rsidR="002B56CA">
              <w:t xml:space="preserve">olonialism (n.) </w:t>
            </w:r>
            <w:r w:rsidR="00D62402">
              <w:t>–</w:t>
            </w:r>
            <w:r w:rsidR="002B56CA">
              <w:t xml:space="preserve"> the control of a nation over a dependent country, territory or people</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7"/>
        <w:gridCol w:w="1615"/>
      </w:tblGrid>
      <w:tr w:rsidR="00263AF5" w:rsidRPr="00C02EC2" w:rsidTr="00BF6CDD">
        <w:tc>
          <w:tcPr>
            <w:tcW w:w="7627"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15"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BF6CDD">
        <w:trPr>
          <w:trHeight w:val="1313"/>
        </w:trPr>
        <w:tc>
          <w:tcPr>
            <w:tcW w:w="7627"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8E1055">
              <w:t>RI.9-10.3, RI.9-10.5</w:t>
            </w:r>
          </w:p>
          <w:p w:rsidR="00730123" w:rsidRDefault="008E1055" w:rsidP="00F33E7C">
            <w:pPr>
              <w:pStyle w:val="BulletedList"/>
            </w:pPr>
            <w:r>
              <w:t xml:space="preserve">Text: </w:t>
            </w:r>
            <w:r w:rsidR="00BF1E3B">
              <w:t xml:space="preserve">“Out of War Comes Sweetness” and “The Problem With Sugarcane” </w:t>
            </w:r>
            <w:r w:rsidR="00F33E7C">
              <w:t xml:space="preserve">from </w:t>
            </w:r>
            <w:r w:rsidR="00F33E7C">
              <w:rPr>
                <w:i/>
              </w:rPr>
              <w:t>Sugar Changed the World</w:t>
            </w:r>
            <w:r w:rsidR="00F33E7C" w:rsidRPr="002D4982">
              <w:t xml:space="preserve"> </w:t>
            </w:r>
            <w:r>
              <w:t>(pp. 24</w:t>
            </w:r>
            <w:r w:rsidR="00F33E7C">
              <w:t>–</w:t>
            </w:r>
            <w:r>
              <w:t>29)</w:t>
            </w:r>
          </w:p>
        </w:tc>
        <w:tc>
          <w:tcPr>
            <w:tcW w:w="1615" w:type="dxa"/>
            <w:tcBorders>
              <w:bottom w:val="nil"/>
            </w:tcBorders>
          </w:tcPr>
          <w:p w:rsidR="00C07D88" w:rsidRPr="00C02EC2" w:rsidRDefault="00C07D88" w:rsidP="00E946A0"/>
          <w:p w:rsidR="00AF5A63" w:rsidRDefault="00AF5A63" w:rsidP="00546D71">
            <w:pPr>
              <w:pStyle w:val="NumberedList"/>
              <w:numPr>
                <w:ilvl w:val="0"/>
                <w:numId w:val="0"/>
              </w:numPr>
            </w:pPr>
          </w:p>
        </w:tc>
      </w:tr>
    </w:tbl>
    <w:p w:rsidR="00BF6CDD" w:rsidRDefault="00BF6CD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7"/>
        <w:gridCol w:w="1615"/>
      </w:tblGrid>
      <w:tr w:rsidR="00546D71" w:rsidTr="00BF6CDD">
        <w:tc>
          <w:tcPr>
            <w:tcW w:w="7627"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A1BE8">
            <w:pPr>
              <w:pStyle w:val="NumberedList"/>
            </w:pPr>
            <w:r>
              <w:t>Homework Accountability</w:t>
            </w:r>
          </w:p>
          <w:p w:rsidR="005A1BE8" w:rsidRDefault="00397170" w:rsidP="005A1BE8">
            <w:pPr>
              <w:pStyle w:val="NumberedList"/>
            </w:pPr>
            <w:r>
              <w:t>Reading and Discussion</w:t>
            </w:r>
          </w:p>
          <w:p w:rsidR="00546D71" w:rsidRDefault="00B63174" w:rsidP="00546D71">
            <w:pPr>
              <w:pStyle w:val="NumberedList"/>
            </w:pPr>
            <w:r>
              <w:t>Sugar Production Tool Activity</w:t>
            </w:r>
          </w:p>
          <w:p w:rsidR="00546D71" w:rsidRDefault="00B63174" w:rsidP="00546D71">
            <w:pPr>
              <w:pStyle w:val="NumberedList"/>
            </w:pPr>
            <w:r>
              <w:t>Quick Write</w:t>
            </w:r>
          </w:p>
          <w:p w:rsidR="00546D71" w:rsidRPr="00546D71" w:rsidRDefault="00546D71" w:rsidP="00546D71">
            <w:pPr>
              <w:pStyle w:val="NumberedList"/>
            </w:pPr>
            <w:r>
              <w:t>Closing</w:t>
            </w:r>
          </w:p>
        </w:tc>
        <w:tc>
          <w:tcPr>
            <w:tcW w:w="1615"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A1BE8" w:rsidRDefault="00397170" w:rsidP="00546D71">
            <w:pPr>
              <w:pStyle w:val="NumberedList"/>
            </w:pPr>
            <w:r>
              <w:t>40</w:t>
            </w:r>
            <w:r w:rsidR="005A1BE8">
              <w:t>%</w:t>
            </w:r>
          </w:p>
          <w:p w:rsidR="00546D71" w:rsidRDefault="00B63174" w:rsidP="00546D71">
            <w:pPr>
              <w:pStyle w:val="NumberedList"/>
            </w:pPr>
            <w:r>
              <w:t>3</w:t>
            </w:r>
            <w:r w:rsidR="00397170">
              <w:t>0</w:t>
            </w:r>
            <w:r w:rsidR="00546D71">
              <w:t>%</w:t>
            </w:r>
          </w:p>
          <w:p w:rsidR="00546D71" w:rsidRDefault="00B63174"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D62402" w:rsidP="00064850">
      <w:pPr>
        <w:pStyle w:val="BulletedList"/>
      </w:pPr>
      <w:r>
        <w:t>Student c</w:t>
      </w:r>
      <w:r w:rsidR="00382041">
        <w:t xml:space="preserve">opies of </w:t>
      </w:r>
      <w:r w:rsidR="00206CCA">
        <w:t xml:space="preserve">the </w:t>
      </w:r>
      <w:r w:rsidR="008E1055">
        <w:t>Short Response Rubric</w:t>
      </w:r>
      <w:r w:rsidR="00382041">
        <w:t xml:space="preserve"> </w:t>
      </w:r>
      <w:r w:rsidR="004C3FFB">
        <w:t xml:space="preserve">and Checklist </w:t>
      </w:r>
      <w:r>
        <w:t>(refer to 9.4.1 Lesson 1)</w:t>
      </w:r>
    </w:p>
    <w:p w:rsidR="00026F60" w:rsidRDefault="00382041" w:rsidP="00064850">
      <w:pPr>
        <w:pStyle w:val="BulletedList"/>
      </w:pPr>
      <w:r>
        <w:t xml:space="preserve">Copies of </w:t>
      </w:r>
      <w:r w:rsidR="00D62402">
        <w:t xml:space="preserve">the </w:t>
      </w:r>
      <w:r w:rsidR="00026F60">
        <w:t>Sugar Production Tool</w:t>
      </w:r>
      <w:r w:rsidR="009D3A74">
        <w:t xml:space="preserve"> </w:t>
      </w:r>
      <w:r>
        <w:t>for each student</w:t>
      </w:r>
    </w:p>
    <w:p w:rsidR="00382041" w:rsidRDefault="00382041" w:rsidP="00064850">
      <w:pPr>
        <w:pStyle w:val="BulletedList"/>
      </w:pPr>
      <w:r>
        <w:t xml:space="preserve">Student copies of the Mapping Sugar Tool </w:t>
      </w:r>
      <w:r w:rsidR="00D62402">
        <w:t>(refer to 9.4.1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ED401F">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ED401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ED401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ED401F">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ED401F">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ED401F">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ED401F">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ED401F">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ED401F">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525D1E" w:rsidRPr="00D62402" w:rsidRDefault="008E1055" w:rsidP="00D62402">
      <w:pPr>
        <w:pStyle w:val="TA"/>
      </w:pPr>
      <w:r w:rsidRPr="00F33E7C">
        <w:rPr>
          <w:shd w:val="clear" w:color="auto" w:fill="FFFFFF"/>
        </w:rPr>
        <w:t xml:space="preserve">Begin by reviewing the agenda and </w:t>
      </w:r>
      <w:r w:rsidR="00D62402" w:rsidRPr="00F33E7C">
        <w:rPr>
          <w:shd w:val="clear" w:color="auto" w:fill="FFFFFF"/>
        </w:rPr>
        <w:t xml:space="preserve">sharing </w:t>
      </w:r>
      <w:r w:rsidRPr="00F33E7C">
        <w:rPr>
          <w:shd w:val="clear" w:color="auto" w:fill="FFFFFF"/>
        </w:rPr>
        <w:t>the assessed standard</w:t>
      </w:r>
      <w:r w:rsidR="00ED401F" w:rsidRPr="00F33E7C">
        <w:rPr>
          <w:shd w:val="clear" w:color="auto" w:fill="FFFFFF"/>
        </w:rPr>
        <w:t>s</w:t>
      </w:r>
      <w:r w:rsidRPr="00F33E7C">
        <w:rPr>
          <w:shd w:val="clear" w:color="auto" w:fill="FFFFFF"/>
        </w:rPr>
        <w:t xml:space="preserve"> for this lesson: RI.9-10.3</w:t>
      </w:r>
      <w:r w:rsidR="00ED401F" w:rsidRPr="00F33E7C">
        <w:rPr>
          <w:shd w:val="clear" w:color="auto" w:fill="FFFFFF"/>
        </w:rPr>
        <w:t xml:space="preserve"> and RI.9-10.5</w:t>
      </w:r>
      <w:r w:rsidRPr="00F33E7C">
        <w:rPr>
          <w:shd w:val="clear" w:color="auto" w:fill="FFFFFF"/>
        </w:rPr>
        <w:t>. In this lesson</w:t>
      </w:r>
      <w:r w:rsidR="00D62402" w:rsidRPr="00F33E7C">
        <w:rPr>
          <w:shd w:val="clear" w:color="auto" w:fill="FFFFFF"/>
        </w:rPr>
        <w:t>,</w:t>
      </w:r>
      <w:r w:rsidRPr="00F33E7C">
        <w:rPr>
          <w:shd w:val="clear" w:color="auto" w:fill="FFFFFF"/>
        </w:rPr>
        <w:t xml:space="preserve"> students read a portion of </w:t>
      </w:r>
      <w:r w:rsidRPr="00F33E7C">
        <w:rPr>
          <w:i/>
          <w:shd w:val="clear" w:color="auto" w:fill="FFFFFF"/>
        </w:rPr>
        <w:t>Sugar</w:t>
      </w:r>
      <w:r w:rsidR="008812B3" w:rsidRPr="00F33E7C">
        <w:rPr>
          <w:i/>
          <w:shd w:val="clear" w:color="auto" w:fill="FFFFFF"/>
        </w:rPr>
        <w:t xml:space="preserve"> Changed the World</w:t>
      </w:r>
      <w:r w:rsidRPr="00F33E7C">
        <w:rPr>
          <w:i/>
          <w:shd w:val="clear" w:color="auto" w:fill="FFFFFF"/>
        </w:rPr>
        <w:t xml:space="preserve"> </w:t>
      </w:r>
      <w:r w:rsidRPr="00F33E7C">
        <w:rPr>
          <w:shd w:val="clear" w:color="auto" w:fill="FFFFFF"/>
        </w:rPr>
        <w:t>and consider the unfolding of ideas and events and the connections drawn between them</w:t>
      </w:r>
      <w:r w:rsidRPr="00F33E7C">
        <w:rPr>
          <w:i/>
          <w:shd w:val="clear" w:color="auto" w:fill="FFFFFF"/>
        </w:rPr>
        <w:t>.</w:t>
      </w:r>
      <w:r w:rsidR="008812B3" w:rsidRPr="00F33E7C">
        <w:rPr>
          <w:shd w:val="clear" w:color="auto" w:fill="FFFFFF"/>
        </w:rPr>
        <w:t xml:space="preserve"> Students </w:t>
      </w:r>
      <w:r w:rsidR="00D62402" w:rsidRPr="00F33E7C">
        <w:rPr>
          <w:shd w:val="clear" w:color="auto" w:fill="FFFFFF"/>
        </w:rPr>
        <w:t>are</w:t>
      </w:r>
      <w:r w:rsidR="008812B3" w:rsidRPr="00F33E7C">
        <w:rPr>
          <w:shd w:val="clear" w:color="auto" w:fill="FFFFFF"/>
        </w:rPr>
        <w:t xml:space="preserve"> assessed through a Quick Write at the end of the lesson.</w:t>
      </w:r>
    </w:p>
    <w:p w:rsidR="00525D1E" w:rsidRPr="00731EEF" w:rsidRDefault="008E1055" w:rsidP="00D62402">
      <w:pPr>
        <w:pStyle w:val="SA"/>
      </w:pPr>
      <w:r w:rsidRPr="00D62402">
        <w:t xml:space="preserve">Students </w:t>
      </w:r>
      <w:r w:rsidR="00F33E7C">
        <w:t>look at the agenda</w:t>
      </w:r>
      <w:r w:rsidRPr="00731EEF">
        <w:t>.</w:t>
      </w:r>
    </w:p>
    <w:p w:rsidR="000B2D56" w:rsidRDefault="000B2D56" w:rsidP="004864A1">
      <w:pPr>
        <w:pStyle w:val="LearningSequenceHeader"/>
        <w:keepNext/>
      </w:pPr>
      <w:r>
        <w:lastRenderedPageBreak/>
        <w:t>Activity 2</w:t>
      </w:r>
      <w:r w:rsidRPr="000B2D56">
        <w:t xml:space="preserve">: </w:t>
      </w:r>
      <w:r>
        <w:t>Homework Accountability</w:t>
      </w:r>
      <w:r>
        <w:tab/>
        <w:t>10</w:t>
      </w:r>
      <w:r w:rsidRPr="000B2D56">
        <w:t>%</w:t>
      </w:r>
    </w:p>
    <w:p w:rsidR="00BF1E3B" w:rsidRPr="00EC6DEA" w:rsidRDefault="00BF1E3B" w:rsidP="0042211E">
      <w:pPr>
        <w:pStyle w:val="TA"/>
      </w:pPr>
      <w:r w:rsidRPr="0042211E">
        <w:t xml:space="preserve">Instruct students to talk in pairs about how they </w:t>
      </w:r>
      <w:r w:rsidR="00F5293A" w:rsidRPr="0042211E">
        <w:t>applied</w:t>
      </w:r>
      <w:r w:rsidRPr="0042211E">
        <w:t xml:space="preserve"> their focus standard to their </w:t>
      </w:r>
      <w:r w:rsidR="00731EEF" w:rsidRPr="0042211E">
        <w:t>Accountable Independent Reading</w:t>
      </w:r>
      <w:r w:rsidR="0042211E">
        <w:t xml:space="preserve"> (AIR)</w:t>
      </w:r>
      <w:r w:rsidR="00731EEF" w:rsidRPr="0042211E">
        <w:t xml:space="preserve"> </w:t>
      </w:r>
      <w:r w:rsidRPr="0042211E">
        <w:t xml:space="preserve">text. Lead a brief share out on the previous lesson’s AIR homework assignment. Select several students (or student pairs) to explain how they applied their focus standard to their AIR text. </w:t>
      </w:r>
    </w:p>
    <w:p w:rsidR="00525D1E" w:rsidRPr="00450689" w:rsidRDefault="00BF1E3B" w:rsidP="0042211E">
      <w:pPr>
        <w:pStyle w:val="SA"/>
      </w:pPr>
      <w:r w:rsidRPr="00EC6DEA">
        <w:t>Students (or student pairs) discuss and share how they applied their focus standard to their AIR text</w:t>
      </w:r>
      <w:r w:rsidRPr="00610F88">
        <w:t xml:space="preserve"> from the previous lesson’s homework. </w:t>
      </w:r>
    </w:p>
    <w:p w:rsidR="00EA0292" w:rsidRPr="0042211E" w:rsidRDefault="00BF1E3B" w:rsidP="0042211E">
      <w:pPr>
        <w:pStyle w:val="TA"/>
      </w:pPr>
      <w:r w:rsidRPr="00450689">
        <w:t>Ask students</w:t>
      </w:r>
      <w:r w:rsidR="0042211E" w:rsidRPr="00450689">
        <w:t xml:space="preserve"> </w:t>
      </w:r>
      <w:r w:rsidRPr="00450689">
        <w:t xml:space="preserve">to briefly </w:t>
      </w:r>
      <w:r w:rsidR="0042211E" w:rsidRPr="00FA64C1">
        <w:t>T</w:t>
      </w:r>
      <w:r w:rsidR="008812B3" w:rsidRPr="00FA64C1">
        <w:t>urn</w:t>
      </w:r>
      <w:r w:rsidR="0042211E" w:rsidRPr="00FA64C1">
        <w:t>-and-T</w:t>
      </w:r>
      <w:r w:rsidR="008812B3" w:rsidRPr="00FA64C1">
        <w:t xml:space="preserve">alk in </w:t>
      </w:r>
      <w:r w:rsidR="008812B3" w:rsidRPr="0008243A">
        <w:t xml:space="preserve">pairs </w:t>
      </w:r>
      <w:r w:rsidR="008812B3" w:rsidRPr="0042211E">
        <w:t xml:space="preserve">about </w:t>
      </w:r>
      <w:r w:rsidRPr="0042211E">
        <w:t xml:space="preserve">their responses </w:t>
      </w:r>
      <w:r w:rsidR="008812B3" w:rsidRPr="0042211E">
        <w:t xml:space="preserve">to </w:t>
      </w:r>
      <w:r w:rsidRPr="0042211E">
        <w:t>the homework</w:t>
      </w:r>
      <w:r w:rsidR="008812B3" w:rsidRPr="0042211E">
        <w:t xml:space="preserve"> prompt from</w:t>
      </w:r>
      <w:r w:rsidRPr="0042211E">
        <w:t xml:space="preserve"> the previous lesson: </w:t>
      </w:r>
    </w:p>
    <w:p w:rsidR="000B2D56" w:rsidRPr="0042211E" w:rsidRDefault="00BF1E3B" w:rsidP="0042211E">
      <w:pPr>
        <w:pStyle w:val="Q"/>
      </w:pPr>
      <w:r w:rsidRPr="0042211E">
        <w:t xml:space="preserve">How has your understanding of </w:t>
      </w:r>
      <w:r w:rsidRPr="00F33E7C">
        <w:rPr>
          <w:i/>
        </w:rPr>
        <w:t>Sugar</w:t>
      </w:r>
      <w:r w:rsidR="008812B3" w:rsidRPr="00F33E7C">
        <w:rPr>
          <w:i/>
        </w:rPr>
        <w:t xml:space="preserve"> Changed the World</w:t>
      </w:r>
      <w:r w:rsidRPr="00F33E7C">
        <w:t xml:space="preserve"> </w:t>
      </w:r>
      <w:r w:rsidRPr="0042211E">
        <w:t>changed or developed through the reading of “Globalization”?</w:t>
      </w:r>
    </w:p>
    <w:p w:rsidR="00397170" w:rsidRPr="009C1068" w:rsidRDefault="00BF1E3B" w:rsidP="0042211E">
      <w:pPr>
        <w:pStyle w:val="SR"/>
      </w:pPr>
      <w:r w:rsidRPr="0042211E">
        <w:t xml:space="preserve">Student responses </w:t>
      </w:r>
      <w:r w:rsidR="0042211E" w:rsidRPr="0042211E">
        <w:t xml:space="preserve">should </w:t>
      </w:r>
      <w:r w:rsidRPr="0042211E">
        <w:t>include</w:t>
      </w:r>
      <w:r w:rsidR="00397170" w:rsidRPr="0042211E">
        <w:t>:</w:t>
      </w:r>
    </w:p>
    <w:p w:rsidR="00525D1E" w:rsidRPr="00450689" w:rsidRDefault="00F5293A" w:rsidP="0042211E">
      <w:pPr>
        <w:pStyle w:val="SASRBullet"/>
      </w:pPr>
      <w:r w:rsidRPr="009C1068">
        <w:t>Reading “Globalization” makes it clear that what was happening</w:t>
      </w:r>
      <w:r w:rsidR="00BF1E3B" w:rsidRPr="009C1068">
        <w:t xml:space="preserve"> in “The Champagne Fairs”</w:t>
      </w:r>
      <w:r w:rsidRPr="009C1068">
        <w:t xml:space="preserve"> was an example of globalization.</w:t>
      </w:r>
      <w:r w:rsidR="00BF1E3B" w:rsidRPr="00EC6DEA">
        <w:t xml:space="preserve"> It is impressive or interesting that so much globalization happened even before modern technology like the internet or airplanes.</w:t>
      </w:r>
      <w:r w:rsidR="0006621D" w:rsidRPr="00610F88">
        <w:t xml:space="preserve"> Products like pepper or sugar might still be available in the United States due to globalization, but they are easier to get now than they were for people like King Henry III.</w:t>
      </w:r>
    </w:p>
    <w:p w:rsidR="005A1BE8" w:rsidRDefault="005A1BE8" w:rsidP="004864A1">
      <w:pPr>
        <w:pStyle w:val="LearningSequenceHeader"/>
        <w:keepNext/>
      </w:pPr>
      <w:r w:rsidRPr="000B2D56">
        <w:t xml:space="preserve">Activity </w:t>
      </w:r>
      <w:r w:rsidR="00397170">
        <w:t>3</w:t>
      </w:r>
      <w:r w:rsidRPr="000B2D56">
        <w:t xml:space="preserve">: </w:t>
      </w:r>
      <w:r w:rsidR="00397170">
        <w:t xml:space="preserve">Reading and </w:t>
      </w:r>
      <w:r>
        <w:t>Discussion</w:t>
      </w:r>
      <w:r w:rsidR="00ED401F">
        <w:tab/>
      </w:r>
      <w:r w:rsidR="00397170">
        <w:t>40</w:t>
      </w:r>
      <w:r w:rsidRPr="000B2D56">
        <w:t>%</w:t>
      </w:r>
    </w:p>
    <w:p w:rsidR="005A1BE8" w:rsidRDefault="00B9725A" w:rsidP="004F418F">
      <w:pPr>
        <w:pStyle w:val="TA"/>
      </w:pPr>
      <w:r w:rsidRPr="00B9725A">
        <w:t>Instruct students to form pairs</w:t>
      </w:r>
      <w:r>
        <w:t>.</w:t>
      </w:r>
      <w:r w:rsidRPr="00B9725A">
        <w:t xml:space="preserve"> Post or project each set of questions below for students to discuss. </w:t>
      </w:r>
    </w:p>
    <w:p w:rsidR="009C1068" w:rsidRDefault="009C1068" w:rsidP="004F418F">
      <w:pPr>
        <w:pStyle w:val="TA"/>
      </w:pPr>
      <w:r w:rsidRPr="009C1068">
        <w:t>Instruct students to read “Out of War Comes Sweetness” and “The Problem with Sugar Cane” (pp. 24</w:t>
      </w:r>
      <w:r w:rsidR="008B6A65">
        <w:t>–</w:t>
      </w:r>
      <w:r w:rsidRPr="009C1068">
        <w:t>29)</w:t>
      </w:r>
      <w:r>
        <w:t xml:space="preserve"> and answer the following questions before sharing out with the class</w:t>
      </w:r>
      <w:r w:rsidRPr="009C1068">
        <w:t xml:space="preserve">.  </w:t>
      </w:r>
    </w:p>
    <w:p w:rsidR="000C0CD7" w:rsidRDefault="000C0CD7" w:rsidP="0063670E">
      <w:pPr>
        <w:pStyle w:val="IN"/>
      </w:pPr>
      <w:r w:rsidRPr="00397170">
        <w:t>If necessary to support comprehension and fluency, consider using a masterful reading of the focus excerpt for the lesson.</w:t>
      </w:r>
    </w:p>
    <w:p w:rsidR="00B9725A" w:rsidRDefault="0063670E" w:rsidP="0063670E">
      <w:pPr>
        <w:pStyle w:val="TA"/>
      </w:pPr>
      <w:r>
        <w:t>Provide</w:t>
      </w:r>
      <w:r w:rsidR="00B9725A" w:rsidRPr="00EC6DEA">
        <w:t xml:space="preserve"> students with </w:t>
      </w:r>
      <w:r w:rsidR="00DA7C16">
        <w:t>the</w:t>
      </w:r>
      <w:r w:rsidR="00F054BC">
        <w:t xml:space="preserve"> following definition:</w:t>
      </w:r>
      <w:r w:rsidR="00B9725A" w:rsidRPr="00EC6DEA">
        <w:t xml:space="preserve"> </w:t>
      </w:r>
      <w:r w:rsidR="00B9725A" w:rsidRPr="00EC6DEA">
        <w:rPr>
          <w:i/>
        </w:rPr>
        <w:t>Crusades</w:t>
      </w:r>
      <w:r w:rsidR="00F054BC">
        <w:rPr>
          <w:i/>
        </w:rPr>
        <w:t xml:space="preserve"> </w:t>
      </w:r>
      <w:r w:rsidR="00F054BC">
        <w:t>means</w:t>
      </w:r>
      <w:r w:rsidR="00B9725A">
        <w:t xml:space="preserve"> “(</w:t>
      </w:r>
      <w:r w:rsidR="00B9725A" w:rsidRPr="00EC6DEA">
        <w:t>specifically</w:t>
      </w:r>
      <w:r w:rsidR="00B9725A">
        <w:t xml:space="preserve">) </w:t>
      </w:r>
      <w:r w:rsidR="00B9725A" w:rsidRPr="00EC6DEA">
        <w:t xml:space="preserve">military expeditions undertaken by Christians of Europe in the </w:t>
      </w:r>
      <w:r w:rsidR="00DA7C16">
        <w:t>eleventh, twelfth, and thirteenth</w:t>
      </w:r>
      <w:r w:rsidR="00B9725A">
        <w:t xml:space="preserve"> </w:t>
      </w:r>
      <w:r w:rsidR="00B9725A" w:rsidRPr="00EC6DEA">
        <w:t xml:space="preserve">centuries; </w:t>
      </w:r>
      <w:r w:rsidR="00B9725A">
        <w:t>(</w:t>
      </w:r>
      <w:r w:rsidR="00B9725A" w:rsidRPr="00EC6DEA">
        <w:t>generally</w:t>
      </w:r>
      <w:r w:rsidR="00B9725A">
        <w:t>)</w:t>
      </w:r>
      <w:r w:rsidR="00B9725A" w:rsidRPr="00EC6DEA">
        <w:t xml:space="preserve"> any aggressive movement for the advancement of an idea or cause.</w:t>
      </w:r>
      <w:r w:rsidR="00B9725A">
        <w:t>”</w:t>
      </w:r>
    </w:p>
    <w:p w:rsidR="00DA7C16" w:rsidRPr="00EC6DEA" w:rsidRDefault="00DA7C16" w:rsidP="00DA7C16">
      <w:pPr>
        <w:pStyle w:val="SA"/>
      </w:pPr>
      <w:r>
        <w:t xml:space="preserve">Students write the definition of </w:t>
      </w:r>
      <w:r>
        <w:rPr>
          <w:i/>
        </w:rPr>
        <w:t>Crusades</w:t>
      </w:r>
      <w:r>
        <w:t xml:space="preserve"> on their copy of the text or in a vocabulary journal.</w:t>
      </w:r>
    </w:p>
    <w:p w:rsidR="00525D1E" w:rsidRDefault="004F418F">
      <w:pPr>
        <w:pStyle w:val="Q"/>
      </w:pPr>
      <w:r>
        <w:t>Underline the sentence(s) that best express the main idea of the first paragraph.</w:t>
      </w:r>
    </w:p>
    <w:p w:rsidR="00525D1E" w:rsidRDefault="004F418F">
      <w:pPr>
        <w:pStyle w:val="SR"/>
      </w:pPr>
      <w:r>
        <w:t>Students should underline</w:t>
      </w:r>
      <w:r w:rsidR="002275B9">
        <w:t>:</w:t>
      </w:r>
      <w:r>
        <w:t xml:space="preserve"> “But the crusades were more than battles; they were also an information exchange.”</w:t>
      </w:r>
      <w:r w:rsidR="0063703C">
        <w:t xml:space="preserve"> (</w:t>
      </w:r>
      <w:r w:rsidR="004864A1">
        <w:t xml:space="preserve">p. </w:t>
      </w:r>
      <w:r>
        <w:t>24)</w:t>
      </w:r>
      <w:r w:rsidR="0063703C">
        <w:t xml:space="preserve"> </w:t>
      </w:r>
    </w:p>
    <w:p w:rsidR="00525D1E" w:rsidRDefault="004F418F">
      <w:pPr>
        <w:pStyle w:val="Q"/>
      </w:pPr>
      <w:r>
        <w:lastRenderedPageBreak/>
        <w:t xml:space="preserve">What do the authors identify as the main result(s) of the </w:t>
      </w:r>
      <w:r w:rsidRPr="00206CCA">
        <w:rPr>
          <w:i/>
        </w:rPr>
        <w:t>Crusades</w:t>
      </w:r>
      <w:r>
        <w:t>?</w:t>
      </w:r>
    </w:p>
    <w:p w:rsidR="00525D1E" w:rsidRDefault="00361B1D">
      <w:pPr>
        <w:pStyle w:val="SR"/>
      </w:pPr>
      <w:r>
        <w:t>The authors identify t</w:t>
      </w:r>
      <w:r w:rsidR="002275B9">
        <w:t>he</w:t>
      </w:r>
      <w:r w:rsidR="0063703C">
        <w:t xml:space="preserve"> “information exchange” and the fact that “the Europeans began to break out of their sealed-off world” (</w:t>
      </w:r>
      <w:r w:rsidR="00DF278C">
        <w:t xml:space="preserve">p. </w:t>
      </w:r>
      <w:r w:rsidR="0063703C">
        <w:t>24)</w:t>
      </w:r>
      <w:r>
        <w:t>. The authors also note that</w:t>
      </w:r>
      <w:r w:rsidR="0063703C">
        <w:t xml:space="preserve"> “wars against the Muslims brought Europeans to sugar” (</w:t>
      </w:r>
      <w:r w:rsidR="00DF278C">
        <w:t xml:space="preserve">p. </w:t>
      </w:r>
      <w:r w:rsidR="0063703C">
        <w:t>26).</w:t>
      </w:r>
    </w:p>
    <w:p w:rsidR="00525D1E" w:rsidRPr="00EC6DEA" w:rsidRDefault="00EA3E0C" w:rsidP="00EC6DEA">
      <w:pPr>
        <w:pStyle w:val="Q"/>
      </w:pPr>
      <w:r w:rsidRPr="00EC6DEA">
        <w:t>Wh</w:t>
      </w:r>
      <w:r w:rsidR="00851D86" w:rsidRPr="00EC6DEA">
        <w:t>at</w:t>
      </w:r>
      <w:r w:rsidRPr="00EC6DEA">
        <w:t xml:space="preserve"> might</w:t>
      </w:r>
      <w:r w:rsidR="00AD57DA" w:rsidRPr="00EC6DEA">
        <w:t xml:space="preserve"> be implied by</w:t>
      </w:r>
      <w:r w:rsidRPr="00EC6DEA">
        <w:t xml:space="preserve"> the Christian Crusaders</w:t>
      </w:r>
      <w:r w:rsidR="00206CCA">
        <w:t>’</w:t>
      </w:r>
      <w:r w:rsidRPr="00EC6DEA">
        <w:t xml:space="preserve"> </w:t>
      </w:r>
      <w:r w:rsidR="00AD57DA" w:rsidRPr="00EC6DEA">
        <w:t>description of</w:t>
      </w:r>
      <w:r w:rsidRPr="00EC6DEA">
        <w:t xml:space="preserve"> sugar cane as having “the taste of honey” (p.</w:t>
      </w:r>
      <w:r w:rsidR="00EC6DEA">
        <w:t xml:space="preserve"> </w:t>
      </w:r>
      <w:r w:rsidRPr="00EC6DEA">
        <w:t>26)?</w:t>
      </w:r>
    </w:p>
    <w:p w:rsidR="00525D1E" w:rsidRPr="00450689" w:rsidRDefault="002275B9" w:rsidP="00EC6DEA">
      <w:pPr>
        <w:pStyle w:val="SR"/>
      </w:pPr>
      <w:r w:rsidRPr="00EC6DEA">
        <w:t>Honey</w:t>
      </w:r>
      <w:r w:rsidR="00EA3E0C" w:rsidRPr="00EC6DEA">
        <w:t xml:space="preserve"> was probably the only thing the Crusaders had tasted up to that </w:t>
      </w:r>
      <w:proofErr w:type="gramStart"/>
      <w:r w:rsidR="00EA3E0C" w:rsidRPr="00EC6DEA">
        <w:t>point,</w:t>
      </w:r>
      <w:proofErr w:type="gramEnd"/>
      <w:r w:rsidR="00EA3E0C" w:rsidRPr="00EC6DEA">
        <w:t xml:space="preserve"> they had not yet tasted sugar.</w:t>
      </w:r>
      <w:r w:rsidR="0063703C" w:rsidRPr="00450689">
        <w:t xml:space="preserve"> Since Europe had been “sealed-off” (</w:t>
      </w:r>
      <w:r w:rsidR="00DF278C" w:rsidRPr="00450689">
        <w:t xml:space="preserve">p. </w:t>
      </w:r>
      <w:r w:rsidR="0063703C" w:rsidRPr="00450689">
        <w:t>24) this was the first chance the Europeans had to taste sugar and find out “how to pla</w:t>
      </w:r>
      <w:r w:rsidR="00A06015" w:rsidRPr="00450689">
        <w:t>n</w:t>
      </w:r>
      <w:r w:rsidR="0063703C" w:rsidRPr="00450689">
        <w:t xml:space="preserve">t sugar cane, and how to </w:t>
      </w:r>
      <w:r w:rsidR="00A06015" w:rsidRPr="00450689">
        <w:t>refine</w:t>
      </w:r>
      <w:r w:rsidR="0063703C" w:rsidRPr="00450689">
        <w:t xml:space="preserve"> sugar” (</w:t>
      </w:r>
      <w:r w:rsidR="00DF278C" w:rsidRPr="00450689">
        <w:t xml:space="preserve">p. </w:t>
      </w:r>
      <w:r w:rsidR="0063703C" w:rsidRPr="00450689">
        <w:t>26).</w:t>
      </w:r>
    </w:p>
    <w:p w:rsidR="00525D1E" w:rsidRDefault="00B10B11">
      <w:pPr>
        <w:pStyle w:val="Q"/>
      </w:pPr>
      <w:r>
        <w:t xml:space="preserve">Identify one example of </w:t>
      </w:r>
      <w:r w:rsidR="002D4982" w:rsidRPr="002D4982">
        <w:rPr>
          <w:i/>
        </w:rPr>
        <w:t>colonialism</w:t>
      </w:r>
      <w:r>
        <w:t xml:space="preserve"> in “Out of War Comes Sweetness” and </w:t>
      </w:r>
      <w:r w:rsidR="003D29FD">
        <w:t>how the authors connect it</w:t>
      </w:r>
      <w:r>
        <w:t xml:space="preserve"> to the </w:t>
      </w:r>
      <w:r w:rsidR="00026F60">
        <w:t>growing</w:t>
      </w:r>
      <w:r>
        <w:t xml:space="preserve"> sugar trade.</w:t>
      </w:r>
    </w:p>
    <w:p w:rsidR="00B479D7" w:rsidRPr="00B479D7" w:rsidRDefault="00BF6CDD" w:rsidP="00B479D7">
      <w:pPr>
        <w:pStyle w:val="IN"/>
      </w:pPr>
      <w:r>
        <w:t>Consider providing</w:t>
      </w:r>
      <w:r w:rsidR="00B479D7" w:rsidRPr="00610F88">
        <w:t xml:space="preserve"> students with a definition for </w:t>
      </w:r>
      <w:r w:rsidR="00B479D7" w:rsidRPr="00610F88">
        <w:rPr>
          <w:i/>
        </w:rPr>
        <w:t>colonialism</w:t>
      </w:r>
      <w:r w:rsidR="00B479D7" w:rsidRPr="00EC6DEA">
        <w:t xml:space="preserve"> as </w:t>
      </w:r>
      <w:r w:rsidR="00B479D7">
        <w:t>“</w:t>
      </w:r>
      <w:r w:rsidR="00B479D7" w:rsidRPr="00EC6DEA">
        <w:t xml:space="preserve">the control of a nation over a dependent </w:t>
      </w:r>
      <w:r w:rsidR="00B479D7" w:rsidRPr="00B479D7">
        <w:t>country, territory or people.”</w:t>
      </w:r>
    </w:p>
    <w:p w:rsidR="00B479D7" w:rsidRPr="00B479D7" w:rsidRDefault="00B479D7" w:rsidP="00B479D7">
      <w:pPr>
        <w:pStyle w:val="SA"/>
        <w:rPr>
          <w:color w:val="4F81BD" w:themeColor="accent1"/>
        </w:rPr>
      </w:pPr>
      <w:r w:rsidRPr="00B479D7">
        <w:rPr>
          <w:color w:val="4F81BD" w:themeColor="accent1"/>
        </w:rPr>
        <w:t xml:space="preserve">Students write the definition of </w:t>
      </w:r>
      <w:r w:rsidRPr="00B479D7">
        <w:rPr>
          <w:i/>
          <w:color w:val="4F81BD" w:themeColor="accent1"/>
        </w:rPr>
        <w:t>colonialism</w:t>
      </w:r>
      <w:r w:rsidRPr="00B479D7">
        <w:rPr>
          <w:color w:val="4F81BD" w:themeColor="accent1"/>
        </w:rPr>
        <w:t xml:space="preserve"> on their copy of the text or in a vocabulary journal.</w:t>
      </w:r>
    </w:p>
    <w:p w:rsidR="00525D1E" w:rsidRPr="008D6A75" w:rsidRDefault="002275B9">
      <w:pPr>
        <w:pStyle w:val="SR"/>
        <w:rPr>
          <w:color w:val="4F81BD" w:themeColor="accent1"/>
        </w:rPr>
      </w:pPr>
      <w:r w:rsidRPr="008D6A75">
        <w:rPr>
          <w:color w:val="4F81BD" w:themeColor="accent1"/>
        </w:rPr>
        <w:t>T</w:t>
      </w:r>
      <w:r w:rsidR="00B10B11" w:rsidRPr="008D6A75">
        <w:rPr>
          <w:color w:val="4F81BD" w:themeColor="accent1"/>
        </w:rPr>
        <w:t xml:space="preserve">he </w:t>
      </w:r>
      <w:r w:rsidR="00D2715F" w:rsidRPr="008D6A75">
        <w:rPr>
          <w:color w:val="4F81BD" w:themeColor="accent1"/>
        </w:rPr>
        <w:t>“</w:t>
      </w:r>
      <w:r w:rsidR="00B10B11" w:rsidRPr="008D6A75">
        <w:rPr>
          <w:color w:val="4F81BD" w:themeColor="accent1"/>
        </w:rPr>
        <w:t>control</w:t>
      </w:r>
      <w:r w:rsidR="00D2715F" w:rsidRPr="008D6A75">
        <w:rPr>
          <w:color w:val="4F81BD" w:themeColor="accent1"/>
        </w:rPr>
        <w:t>”</w:t>
      </w:r>
      <w:r w:rsidR="00B10B11" w:rsidRPr="008D6A75">
        <w:rPr>
          <w:color w:val="4F81BD" w:themeColor="accent1"/>
        </w:rPr>
        <w:t xml:space="preserve"> the Christians exerted over </w:t>
      </w:r>
      <w:r w:rsidR="00026F60" w:rsidRPr="008D6A75">
        <w:rPr>
          <w:color w:val="4F81BD" w:themeColor="accent1"/>
        </w:rPr>
        <w:t>“Sicily, Cyprus, and Rhodes”</w:t>
      </w:r>
      <w:r w:rsidR="00070425" w:rsidRPr="008D6A75">
        <w:rPr>
          <w:color w:val="4F81BD" w:themeColor="accent1"/>
        </w:rPr>
        <w:t xml:space="preserve"> (</w:t>
      </w:r>
      <w:r w:rsidR="00DF278C" w:rsidRPr="008D6A75">
        <w:rPr>
          <w:color w:val="4F81BD" w:themeColor="accent1"/>
        </w:rPr>
        <w:t xml:space="preserve">p. </w:t>
      </w:r>
      <w:r w:rsidR="00070425" w:rsidRPr="008D6A75">
        <w:rPr>
          <w:color w:val="4F81BD" w:themeColor="accent1"/>
        </w:rPr>
        <w:t>26)</w:t>
      </w:r>
      <w:r w:rsidR="00361B1D" w:rsidRPr="008D6A75">
        <w:rPr>
          <w:color w:val="4F81BD" w:themeColor="accent1"/>
        </w:rPr>
        <w:t xml:space="preserve"> i</w:t>
      </w:r>
      <w:r w:rsidR="00026F60" w:rsidRPr="008D6A75">
        <w:rPr>
          <w:color w:val="4F81BD" w:themeColor="accent1"/>
        </w:rPr>
        <w:t xml:space="preserve">s an example of </w:t>
      </w:r>
      <w:r w:rsidR="00026F60" w:rsidRPr="008D6A75">
        <w:rPr>
          <w:i/>
          <w:color w:val="4F81BD" w:themeColor="accent1"/>
        </w:rPr>
        <w:t>colonialism</w:t>
      </w:r>
      <w:r w:rsidR="00026F60" w:rsidRPr="008D6A75">
        <w:rPr>
          <w:color w:val="4F81BD" w:themeColor="accent1"/>
        </w:rPr>
        <w:t>, and the resulting application of their knowledge of how to plant, grow</w:t>
      </w:r>
      <w:r w:rsidR="00206CCA" w:rsidRPr="008D6A75">
        <w:rPr>
          <w:color w:val="4F81BD" w:themeColor="accent1"/>
        </w:rPr>
        <w:t>,</w:t>
      </w:r>
      <w:r w:rsidR="00026F60" w:rsidRPr="008D6A75">
        <w:rPr>
          <w:color w:val="4F81BD" w:themeColor="accent1"/>
        </w:rPr>
        <w:t xml:space="preserve"> and refine sugar </w:t>
      </w:r>
      <w:r w:rsidR="00361B1D" w:rsidRPr="008D6A75">
        <w:rPr>
          <w:color w:val="4F81BD" w:themeColor="accent1"/>
        </w:rPr>
        <w:t>contributed</w:t>
      </w:r>
      <w:r w:rsidR="00026F60" w:rsidRPr="008D6A75">
        <w:rPr>
          <w:color w:val="4F81BD" w:themeColor="accent1"/>
        </w:rPr>
        <w:t xml:space="preserve"> to the growing sugar trade. </w:t>
      </w:r>
      <w:r w:rsidR="00361B1D" w:rsidRPr="008D6A75">
        <w:rPr>
          <w:color w:val="4F81BD" w:themeColor="accent1"/>
        </w:rPr>
        <w:t>T</w:t>
      </w:r>
      <w:r w:rsidR="00026F60" w:rsidRPr="008D6A75">
        <w:rPr>
          <w:color w:val="4F81BD" w:themeColor="accent1"/>
        </w:rPr>
        <w:t xml:space="preserve">his application of knowledge is an example of “globalization.” </w:t>
      </w:r>
    </w:p>
    <w:p w:rsidR="00525D1E" w:rsidRDefault="00172E26">
      <w:pPr>
        <w:pStyle w:val="Q"/>
      </w:pPr>
      <w:r>
        <w:t>How does the description of the spread of Christianity in “Out of War Comes Sweetness” compare to the spread of Islam in “The Storm of God” (pp. 16</w:t>
      </w:r>
      <w:r w:rsidR="00D2715F">
        <w:t>–</w:t>
      </w:r>
      <w:r>
        <w:t>18)?</w:t>
      </w:r>
    </w:p>
    <w:p w:rsidR="00525D1E" w:rsidRDefault="002275B9">
      <w:pPr>
        <w:pStyle w:val="SR"/>
      </w:pPr>
      <w:r>
        <w:t>The</w:t>
      </w:r>
      <w:r w:rsidR="00172E26">
        <w:t xml:space="preserve"> spread of Christianity is described as being similar to the spread of Islam from their earlier reading. Both movements were started because of a religion, but resulted in “an information exchange” (</w:t>
      </w:r>
      <w:r w:rsidR="00DF278C">
        <w:t xml:space="preserve">p. </w:t>
      </w:r>
      <w:r w:rsidR="00172E26">
        <w:t>24) between countries and cultures.</w:t>
      </w:r>
    </w:p>
    <w:p w:rsidR="00525D1E" w:rsidRDefault="00397170">
      <w:pPr>
        <w:pStyle w:val="IN"/>
      </w:pPr>
      <w:r>
        <w:rPr>
          <w:b/>
        </w:rPr>
        <w:t>Differentiation Consideration:</w:t>
      </w:r>
      <w:r w:rsidR="00172E26">
        <w:t xml:space="preserve"> </w:t>
      </w:r>
      <w:r w:rsidR="00610F88">
        <w:t xml:space="preserve">Consider </w:t>
      </w:r>
      <w:r w:rsidR="00172E26">
        <w:t xml:space="preserve">spending additional time on the comparison between student work with “The Storm of God” from </w:t>
      </w:r>
      <w:r w:rsidR="00795D8C">
        <w:t xml:space="preserve">9.4 </w:t>
      </w:r>
      <w:r w:rsidR="00172E26">
        <w:t>Lesson 3, and their understanding of “Out of War Comes Sweetness.” Students may reread “The Storm of God,” or return to notes and annotations from “The Storm of God” and further compare the spread of Islam to the spread of Christianity through the Crusades.</w:t>
      </w:r>
    </w:p>
    <w:p w:rsidR="00525D1E" w:rsidRDefault="00450689" w:rsidP="00D2715F">
      <w:pPr>
        <w:pStyle w:val="TA"/>
      </w:pPr>
      <w:r>
        <w:t>Lead a brief whole-class discussion of student responses.</w:t>
      </w:r>
    </w:p>
    <w:p w:rsidR="00450689" w:rsidRDefault="00450689">
      <w:pPr>
        <w:pStyle w:val="BR"/>
      </w:pPr>
    </w:p>
    <w:p w:rsidR="00610F88" w:rsidRDefault="00610F88" w:rsidP="00D2715F">
      <w:pPr>
        <w:pStyle w:val="TA"/>
      </w:pPr>
      <w:r w:rsidRPr="009C1068">
        <w:t xml:space="preserve">Instruct students to </w:t>
      </w:r>
      <w:r>
        <w:t>answer the following questions before sharing out with the class.</w:t>
      </w:r>
    </w:p>
    <w:p w:rsidR="002B56CA" w:rsidRPr="00450689" w:rsidRDefault="0063703C">
      <w:pPr>
        <w:pStyle w:val="Q"/>
      </w:pPr>
      <w:r w:rsidRPr="00450689">
        <w:lastRenderedPageBreak/>
        <w:t>Underline the</w:t>
      </w:r>
      <w:r w:rsidR="002B56CA" w:rsidRPr="00450689">
        <w:t xml:space="preserve"> clai</w:t>
      </w:r>
      <w:r w:rsidRPr="00450689">
        <w:t xml:space="preserve">m(s) </w:t>
      </w:r>
      <w:r w:rsidR="002B56CA" w:rsidRPr="00450689">
        <w:t>the authors make about sugar cane in the first paragraph of “The Problem with Sugar Cane</w:t>
      </w:r>
      <w:r w:rsidRPr="00450689">
        <w:t>.</w:t>
      </w:r>
      <w:r w:rsidR="00361B1D" w:rsidRPr="00450689">
        <w:t>”</w:t>
      </w:r>
    </w:p>
    <w:p w:rsidR="004215BB" w:rsidRPr="00450689" w:rsidRDefault="004215BB" w:rsidP="00450689">
      <w:pPr>
        <w:pStyle w:val="SR"/>
      </w:pPr>
      <w:r w:rsidRPr="00450689">
        <w:t>Student responses may include</w:t>
      </w:r>
      <w:r w:rsidR="00206CCA">
        <w:t xml:space="preserve"> the following</w:t>
      </w:r>
      <w:r w:rsidRPr="00450689">
        <w:t>:</w:t>
      </w:r>
      <w:r w:rsidR="0063703C" w:rsidRPr="00450689">
        <w:t xml:space="preserve"> </w:t>
      </w:r>
    </w:p>
    <w:p w:rsidR="002275B9" w:rsidRPr="00450689" w:rsidRDefault="0063703C" w:rsidP="00450689">
      <w:pPr>
        <w:pStyle w:val="SASRBullet"/>
      </w:pPr>
      <w:r w:rsidRPr="00450689">
        <w:t>“There are two problems with cane if you want to make vast amounts of sugar: on</w:t>
      </w:r>
      <w:r w:rsidR="004215BB" w:rsidRPr="00450689">
        <w:t>e of time and the other of fire</w:t>
      </w:r>
      <w:r w:rsidRPr="00450689">
        <w:t>” (</w:t>
      </w:r>
      <w:r w:rsidR="00DF278C" w:rsidRPr="00450689">
        <w:t xml:space="preserve">p. </w:t>
      </w:r>
      <w:r w:rsidRPr="00450689">
        <w:t xml:space="preserve">26). </w:t>
      </w:r>
    </w:p>
    <w:p w:rsidR="004215BB" w:rsidRPr="00450689" w:rsidRDefault="004215BB" w:rsidP="00450689">
      <w:pPr>
        <w:pStyle w:val="SASRBullet"/>
      </w:pPr>
      <w:r w:rsidRPr="00450689">
        <w:t>“Cane loses money as long as it sits” (p. 26).</w:t>
      </w:r>
    </w:p>
    <w:p w:rsidR="004215BB" w:rsidRPr="00450689" w:rsidRDefault="004215BB" w:rsidP="00450689">
      <w:pPr>
        <w:pStyle w:val="SASRBullet"/>
      </w:pPr>
      <w:r w:rsidRPr="00450689">
        <w:t>“For the growers, time truly was money” (p. 27).</w:t>
      </w:r>
    </w:p>
    <w:p w:rsidR="00525D1E" w:rsidRPr="00FA64C1" w:rsidRDefault="00B10B11" w:rsidP="00FA64C1">
      <w:pPr>
        <w:pStyle w:val="Q"/>
      </w:pPr>
      <w:r w:rsidRPr="00FA64C1">
        <w:t>How did the “sugar plantations” compare with “regular farms” (p. 27)?</w:t>
      </w:r>
    </w:p>
    <w:p w:rsidR="00525D1E" w:rsidRPr="00FA64C1" w:rsidRDefault="002275B9" w:rsidP="00FA64C1">
      <w:pPr>
        <w:pStyle w:val="SR"/>
      </w:pPr>
      <w:r w:rsidRPr="00FA64C1">
        <w:t>S</w:t>
      </w:r>
      <w:r w:rsidR="00026F60" w:rsidRPr="00FA64C1">
        <w:t>ugar plantations were different than regular farms in that they only had one product, and they needed to be run more li</w:t>
      </w:r>
      <w:r w:rsidR="00361B1D" w:rsidRPr="00FA64C1">
        <w:t>ke a “factory” to be successful;</w:t>
      </w:r>
      <w:r w:rsidR="00026F60" w:rsidRPr="00FA64C1">
        <w:t xml:space="preserve"> where</w:t>
      </w:r>
      <w:r w:rsidR="00361B1D" w:rsidRPr="00FA64C1">
        <w:t>as</w:t>
      </w:r>
      <w:r w:rsidR="00026F60" w:rsidRPr="00FA64C1">
        <w:t xml:space="preserve"> “regular farms” had lots of different products and processes for growing, refining</w:t>
      </w:r>
      <w:r w:rsidR="00206CCA">
        <w:t>,</w:t>
      </w:r>
      <w:r w:rsidR="00026F60" w:rsidRPr="00FA64C1">
        <w:t xml:space="preserve"> and selling, plantations had only one.</w:t>
      </w:r>
    </w:p>
    <w:p w:rsidR="00525D1E" w:rsidRPr="00450689" w:rsidRDefault="00B10B11" w:rsidP="00450689">
      <w:pPr>
        <w:pStyle w:val="Q"/>
      </w:pPr>
      <w:r w:rsidRPr="00450689">
        <w:t>What reason does the text identify for this difference?</w:t>
      </w:r>
    </w:p>
    <w:p w:rsidR="00525D1E" w:rsidRPr="00450689" w:rsidRDefault="00B10B11" w:rsidP="00450689">
      <w:pPr>
        <w:pStyle w:val="SR"/>
      </w:pPr>
      <w:r w:rsidRPr="00450689">
        <w:rPr>
          <w:i/>
        </w:rPr>
        <w:t>Sugar Changed the World</w:t>
      </w:r>
      <w:r w:rsidRPr="00450689">
        <w:t xml:space="preserve"> identifies the special needs and “problems” inherent in sugar production as being the reason that sugar plantations looked so different from “regular farms” (p. 27). Some students may extend this observation to include the idea that sugar was a more profitable product than the products produced by “regular farms.”</w:t>
      </w:r>
    </w:p>
    <w:p w:rsidR="00525D1E" w:rsidRPr="00450689" w:rsidRDefault="008D6D75" w:rsidP="00450689">
      <w:pPr>
        <w:pStyle w:val="Q"/>
      </w:pPr>
      <w:r w:rsidRPr="00450689">
        <w:t>How does this description of labor on a sugar plantation compare to “The Age of Honey” (pp.</w:t>
      </w:r>
      <w:r w:rsidR="00D2715F">
        <w:t xml:space="preserve"> </w:t>
      </w:r>
      <w:r w:rsidRPr="00450689">
        <w:t>6</w:t>
      </w:r>
      <w:r w:rsidR="00D2715F">
        <w:t>–</w:t>
      </w:r>
      <w:r w:rsidRPr="00450689">
        <w:t>8)?</w:t>
      </w:r>
    </w:p>
    <w:p w:rsidR="00525D1E" w:rsidRDefault="004215BB">
      <w:pPr>
        <w:pStyle w:val="SR"/>
      </w:pPr>
      <w:r>
        <w:t>Honey</w:t>
      </w:r>
      <w:r w:rsidR="008D6D75">
        <w:t xml:space="preserve"> did not require labor to grow or refine</w:t>
      </w:r>
      <w:r>
        <w:t>:</w:t>
      </w:r>
      <w:r w:rsidR="008D6D75">
        <w:t xml:space="preserve"> “you could hollow out a log near bees, and they would make [honey] in their home” (p.</w:t>
      </w:r>
      <w:r w:rsidR="00DF278C">
        <w:t xml:space="preserve"> </w:t>
      </w:r>
      <w:r w:rsidR="00D2715F">
        <w:t>6). T</w:t>
      </w:r>
      <w:r>
        <w:t xml:space="preserve">he </w:t>
      </w:r>
      <w:r w:rsidR="008D6D75">
        <w:t>description of labor on a sugar plantation is much more intense and demanding.</w:t>
      </w:r>
    </w:p>
    <w:p w:rsidR="00525D1E" w:rsidRDefault="00397170">
      <w:pPr>
        <w:pStyle w:val="IN"/>
      </w:pPr>
      <w:r>
        <w:rPr>
          <w:b/>
        </w:rPr>
        <w:t>Differentiation Consideration:</w:t>
      </w:r>
      <w:r>
        <w:t xml:space="preserve"> </w:t>
      </w:r>
      <w:r w:rsidR="00FA64C1">
        <w:t xml:space="preserve">Consider </w:t>
      </w:r>
      <w:r w:rsidR="008D6D75">
        <w:t>allowing time for students to return to and review “The Age of Honey” (pp. 6</w:t>
      </w:r>
      <w:r w:rsidR="00D2715F">
        <w:t>–</w:t>
      </w:r>
      <w:r w:rsidR="008D6D75">
        <w:t>8) and their notes from 9.4</w:t>
      </w:r>
      <w:r w:rsidR="00FA64C1">
        <w:t>.1</w:t>
      </w:r>
      <w:r w:rsidR="008D6D75">
        <w:t xml:space="preserve"> Lesson 1, in which they read and analyzed this portion of </w:t>
      </w:r>
      <w:r w:rsidR="008D6D75">
        <w:rPr>
          <w:i/>
        </w:rPr>
        <w:t>Sugar Changed the World.</w:t>
      </w:r>
    </w:p>
    <w:p w:rsidR="00525D1E" w:rsidRPr="00FA64C1" w:rsidRDefault="00EA3E0C" w:rsidP="00FA64C1">
      <w:pPr>
        <w:pStyle w:val="Q"/>
      </w:pPr>
      <w:r w:rsidRPr="00FA64C1">
        <w:t>How do the images on page 25 and page 28 compare in their representation of labor?</w:t>
      </w:r>
    </w:p>
    <w:p w:rsidR="00525D1E" w:rsidRPr="00FA64C1" w:rsidRDefault="002275B9" w:rsidP="00FA64C1">
      <w:pPr>
        <w:pStyle w:val="SR"/>
      </w:pPr>
      <w:r w:rsidRPr="00FA64C1">
        <w:t>Both</w:t>
      </w:r>
      <w:r w:rsidR="00EA3E0C" w:rsidRPr="00FA64C1">
        <w:t xml:space="preserve"> images show unrealistic representations of labor. The image on page 25 s</w:t>
      </w:r>
      <w:r w:rsidR="00D2715F">
        <w:t>h</w:t>
      </w:r>
      <w:r w:rsidR="00EA3E0C" w:rsidRPr="00FA64C1">
        <w:t>ows a complete fantasy, where spices flow down a river and are caught in a net, and while the image on page 28 might seem more realistic at first glan</w:t>
      </w:r>
      <w:r w:rsidR="004215BB" w:rsidRPr="00FA64C1">
        <w:t>ce, it is also unrealistic, because</w:t>
      </w:r>
      <w:r w:rsidR="00EA3E0C" w:rsidRPr="00FA64C1">
        <w:t xml:space="preserve"> “no real mill would have looked exactly like this” (p. 28).</w:t>
      </w:r>
      <w:r w:rsidR="005A1BE8" w:rsidRPr="00FA64C1">
        <w:t xml:space="preserve"> </w:t>
      </w:r>
    </w:p>
    <w:p w:rsidR="00525D1E" w:rsidRPr="00FA64C1" w:rsidRDefault="00A06015" w:rsidP="00FA64C1">
      <w:pPr>
        <w:pStyle w:val="TA"/>
      </w:pPr>
      <w:r w:rsidRPr="00FA64C1">
        <w:t>Lead a brief whole-class discussion of student responses.</w:t>
      </w:r>
    </w:p>
    <w:p w:rsidR="00BF6CDD" w:rsidRDefault="00BF6CDD">
      <w:pPr>
        <w:spacing w:before="0" w:after="0" w:line="240" w:lineRule="auto"/>
        <w:rPr>
          <w:rFonts w:asciiTheme="minorHAnsi" w:hAnsiTheme="minorHAnsi"/>
          <w:b/>
          <w:bCs/>
          <w:color w:val="4F81BD"/>
          <w:sz w:val="28"/>
          <w:szCs w:val="26"/>
        </w:rPr>
      </w:pPr>
      <w:r>
        <w:br w:type="page"/>
      </w:r>
    </w:p>
    <w:p w:rsidR="00707670" w:rsidRDefault="006066AB" w:rsidP="00707670">
      <w:pPr>
        <w:pStyle w:val="LearningSequenceHeader"/>
      </w:pPr>
      <w:r>
        <w:lastRenderedPageBreak/>
        <w:t>A</w:t>
      </w:r>
      <w:r w:rsidR="00206CCA">
        <w:t>ctivity 4</w:t>
      </w:r>
      <w:r w:rsidR="0006621D">
        <w:t>: Sugar Production Tool Activity</w:t>
      </w:r>
      <w:r w:rsidR="00B63174">
        <w:tab/>
        <w:t>3</w:t>
      </w:r>
      <w:r w:rsidR="00ED401F">
        <w:t>0</w:t>
      </w:r>
      <w:r w:rsidR="00707670" w:rsidRPr="00707670">
        <w:t>%</w:t>
      </w:r>
    </w:p>
    <w:p w:rsidR="00707670" w:rsidRDefault="0006621D" w:rsidP="0063703C">
      <w:pPr>
        <w:pStyle w:val="TA"/>
      </w:pPr>
      <w:r>
        <w:t>Distribute copies of the Sugar Production Tool to students. Instruct students to complete the tool in pairs, identifyin</w:t>
      </w:r>
      <w:r w:rsidR="00B63174">
        <w:t xml:space="preserve">g the steps in sugar production, the problems inherent in these steps, and the corresponding text that reveals these details to students. </w:t>
      </w:r>
      <w:r w:rsidR="00F53E0A">
        <w:t>Students should then work to identify the solutions that were implemented by plantation owners to solve these problems.</w:t>
      </w:r>
    </w:p>
    <w:p w:rsidR="00525D1E" w:rsidRDefault="00397170">
      <w:pPr>
        <w:pStyle w:val="IN"/>
      </w:pPr>
      <w:r>
        <w:rPr>
          <w:b/>
        </w:rPr>
        <w:t>Differentiation Consideration:</w:t>
      </w:r>
      <w:r w:rsidR="004215BB">
        <w:t xml:space="preserve"> C</w:t>
      </w:r>
      <w:r w:rsidR="00B63174">
        <w:t>onsider modeling the first row of the tool for students. The steps to be modeled are in bold on the Model Sugar Production Tool.</w:t>
      </w:r>
    </w:p>
    <w:p w:rsidR="00525D1E" w:rsidRDefault="0006621D">
      <w:pPr>
        <w:pStyle w:val="SA"/>
      </w:pPr>
      <w:r>
        <w:t>Students work in pairs to complete the Sugar Production Tool.</w:t>
      </w:r>
    </w:p>
    <w:p w:rsidR="00525D1E" w:rsidRDefault="004050BB" w:rsidP="00D2715F">
      <w:pPr>
        <w:pStyle w:val="SR"/>
      </w:pPr>
      <w:r>
        <w:t>See M</w:t>
      </w:r>
      <w:r w:rsidR="0006621D">
        <w:t>odel Sugar Production Tool</w:t>
      </w:r>
      <w:r w:rsidR="00D2715F">
        <w:t xml:space="preserve"> for sample student responses</w:t>
      </w:r>
      <w:r w:rsidR="0006621D">
        <w:t>.</w:t>
      </w:r>
    </w:p>
    <w:p w:rsidR="00525D1E" w:rsidRDefault="002275B9">
      <w:pPr>
        <w:pStyle w:val="IN"/>
      </w:pPr>
      <w:r>
        <w:rPr>
          <w:b/>
        </w:rPr>
        <w:t>Differentiation Consideration:</w:t>
      </w:r>
      <w:r>
        <w:t xml:space="preserve"> </w:t>
      </w:r>
      <w:r w:rsidR="004215BB">
        <w:t>C</w:t>
      </w:r>
      <w:r w:rsidR="00F53E0A">
        <w:t>onsider assigning this tool for homework</w:t>
      </w:r>
      <w:r w:rsidR="00172E26">
        <w:t xml:space="preserve"> or as an extension to this lesson.</w:t>
      </w:r>
      <w:r w:rsidR="00F53E0A">
        <w:t xml:space="preserve"> </w:t>
      </w:r>
    </w:p>
    <w:p w:rsidR="00707670" w:rsidRDefault="00206CCA" w:rsidP="00707670">
      <w:pPr>
        <w:pStyle w:val="LearningSequenceHeader"/>
      </w:pPr>
      <w:r>
        <w:t>Activity 5</w:t>
      </w:r>
      <w:r w:rsidR="0006621D">
        <w:t>: Quick Write</w:t>
      </w:r>
      <w:r w:rsidR="0006621D">
        <w:tab/>
        <w:t>10</w:t>
      </w:r>
      <w:r w:rsidR="00707670" w:rsidRPr="00707670">
        <w:t>%</w:t>
      </w:r>
    </w:p>
    <w:p w:rsidR="0006621D" w:rsidRPr="00E47AB8" w:rsidRDefault="0006621D" w:rsidP="00FA64C1">
      <w:pPr>
        <w:pStyle w:val="TA"/>
        <w:rPr>
          <w:rFonts w:ascii="Times New Roman" w:hAnsi="Times New Roman"/>
          <w:sz w:val="24"/>
          <w:szCs w:val="24"/>
        </w:rPr>
      </w:pPr>
      <w:r w:rsidRPr="00E47AB8">
        <w:rPr>
          <w:shd w:val="clear" w:color="auto" w:fill="FFFFFF"/>
        </w:rPr>
        <w:t>Instruct students to respond briefly in writing to the following prompt:</w:t>
      </w:r>
    </w:p>
    <w:p w:rsidR="0063703C" w:rsidRDefault="0006621D" w:rsidP="007B7F00">
      <w:pPr>
        <w:pStyle w:val="Q"/>
        <w:rPr>
          <w:rFonts w:ascii="Times New Roman" w:hAnsi="Times New Roman"/>
          <w:sz w:val="24"/>
          <w:szCs w:val="24"/>
        </w:rPr>
      </w:pPr>
      <w:r w:rsidRPr="007244E8">
        <w:t>H</w:t>
      </w:r>
      <w:r>
        <w:t>ow does the series of events the authors unfold in the passage support the claims presented about sugar cane in the first paragraph</w:t>
      </w:r>
      <w:r w:rsidR="002B56CA">
        <w:t xml:space="preserve"> of “The Problem with Sugar Cane”</w:t>
      </w:r>
      <w:r>
        <w:t>?</w:t>
      </w:r>
    </w:p>
    <w:p w:rsidR="0063703C" w:rsidRPr="00E47AB8" w:rsidRDefault="0006621D" w:rsidP="007B7F00">
      <w:pPr>
        <w:pStyle w:val="TA"/>
        <w:rPr>
          <w:rFonts w:ascii="Times New Roman" w:hAnsi="Times New Roman"/>
          <w:sz w:val="24"/>
          <w:szCs w:val="24"/>
        </w:rPr>
      </w:pPr>
      <w:r w:rsidRPr="00E47AB8">
        <w:rPr>
          <w:shd w:val="clear" w:color="auto" w:fill="FFFFFF"/>
        </w:rPr>
        <w:t xml:space="preserve">Instruct students to look at their </w:t>
      </w:r>
      <w:r w:rsidR="00FA64C1">
        <w:rPr>
          <w:shd w:val="clear" w:color="auto" w:fill="FFFFFF"/>
        </w:rPr>
        <w:t>annotations</w:t>
      </w:r>
      <w:r w:rsidRPr="00E47AB8">
        <w:rPr>
          <w:shd w:val="clear" w:color="auto" w:fill="FFFFFF"/>
        </w:rPr>
        <w:t xml:space="preserve"> to find evidence.</w:t>
      </w:r>
      <w:r w:rsidR="00A06015" w:rsidRPr="00A06015">
        <w:t xml:space="preserve"> </w:t>
      </w:r>
      <w:r w:rsidR="00A06015" w:rsidRPr="00A06015">
        <w:rPr>
          <w:shd w:val="clear" w:color="auto" w:fill="FFFFFF"/>
        </w:rPr>
        <w:t>Ask students to use this lesson’s vocabulary wherever possi</w:t>
      </w:r>
      <w:r w:rsidR="00A06015">
        <w:rPr>
          <w:shd w:val="clear" w:color="auto" w:fill="FFFFFF"/>
        </w:rPr>
        <w:t>ble in their written responses.</w:t>
      </w:r>
      <w:r w:rsidRPr="00E47AB8">
        <w:rPr>
          <w:shd w:val="clear" w:color="auto" w:fill="FFFFFF"/>
        </w:rPr>
        <w:t xml:space="preserve"> Remind students to use the Short Response Rubric </w:t>
      </w:r>
      <w:r w:rsidR="004C3FFB">
        <w:rPr>
          <w:shd w:val="clear" w:color="auto" w:fill="FFFFFF"/>
        </w:rPr>
        <w:t xml:space="preserve">and Checklist </w:t>
      </w:r>
      <w:r w:rsidRPr="00E47AB8">
        <w:rPr>
          <w:shd w:val="clear" w:color="auto" w:fill="FFFFFF"/>
        </w:rPr>
        <w:t>to g</w:t>
      </w:r>
      <w:bookmarkStart w:id="0" w:name="_GoBack"/>
      <w:bookmarkEnd w:id="0"/>
      <w:r w:rsidRPr="00E47AB8">
        <w:rPr>
          <w:shd w:val="clear" w:color="auto" w:fill="FFFFFF"/>
        </w:rPr>
        <w:t xml:space="preserve">uide their written responses. </w:t>
      </w:r>
    </w:p>
    <w:p w:rsidR="0063703C" w:rsidRPr="00E47AB8" w:rsidRDefault="0006621D" w:rsidP="007B7F00">
      <w:pPr>
        <w:pStyle w:val="SA"/>
      </w:pPr>
      <w:r w:rsidRPr="00E47AB8">
        <w:rPr>
          <w:shd w:val="clear" w:color="auto" w:fill="FFFFFF"/>
        </w:rPr>
        <w:t xml:space="preserve">Students listen and read the Quick Write prompt. </w:t>
      </w:r>
    </w:p>
    <w:p w:rsidR="0063703C" w:rsidRPr="00E47AB8" w:rsidRDefault="0006621D" w:rsidP="007B7F00">
      <w:pPr>
        <w:pStyle w:val="IN"/>
      </w:pPr>
      <w:r w:rsidRPr="00E47AB8">
        <w:rPr>
          <w:shd w:val="clear" w:color="auto" w:fill="FFFFFF"/>
        </w:rPr>
        <w:t>Display the prompt for students to see, or provide the prompt in hard copy.</w:t>
      </w:r>
    </w:p>
    <w:p w:rsidR="0063703C" w:rsidRPr="0063703C" w:rsidRDefault="0006621D" w:rsidP="007B7F00">
      <w:pPr>
        <w:pStyle w:val="TA"/>
      </w:pPr>
      <w:proofErr w:type="gramStart"/>
      <w:r w:rsidRPr="00E47AB8">
        <w:rPr>
          <w:shd w:val="clear" w:color="auto" w:fill="FFFFFF"/>
        </w:rPr>
        <w:t>Transition students to the independent Quick Write.</w:t>
      </w:r>
      <w:proofErr w:type="gramEnd"/>
    </w:p>
    <w:p w:rsidR="0063703C" w:rsidRPr="0063703C" w:rsidRDefault="0006621D" w:rsidP="007B7F00">
      <w:pPr>
        <w:pStyle w:val="SA"/>
        <w:rPr>
          <w:rFonts w:ascii="Times New Roman" w:hAnsi="Times New Roman"/>
          <w:sz w:val="24"/>
          <w:szCs w:val="24"/>
        </w:rPr>
      </w:pPr>
      <w:r w:rsidRPr="00E47AB8">
        <w:rPr>
          <w:shd w:val="clear" w:color="auto" w:fill="FFFFFF"/>
        </w:rPr>
        <w:t>Students independently answer the prompt, using evidence from the text.</w:t>
      </w:r>
    </w:p>
    <w:p w:rsidR="00707670" w:rsidRPr="00707670" w:rsidRDefault="002D4982" w:rsidP="007B7F00">
      <w:pPr>
        <w:pStyle w:val="SR"/>
      </w:pPr>
      <w:r w:rsidRPr="002D4982">
        <w:rPr>
          <w:rFonts w:eastAsia="Times New Roman"/>
          <w:color w:val="000000"/>
          <w:sz w:val="23"/>
          <w:szCs w:val="23"/>
          <w:shd w:val="clear" w:color="auto" w:fill="FFFFFF"/>
        </w:rPr>
        <w:t>See the High Performance Response at the beginning of this lesson.</w:t>
      </w:r>
    </w:p>
    <w:p w:rsidR="009403AD" w:rsidRPr="00563CB8" w:rsidRDefault="005A1BE8" w:rsidP="00CE2836">
      <w:pPr>
        <w:pStyle w:val="LearningSequenceHeader"/>
      </w:pPr>
      <w:r>
        <w:t xml:space="preserve">Activity </w:t>
      </w:r>
      <w:r w:rsidR="00206CCA">
        <w:t>6</w:t>
      </w:r>
      <w:r w:rsidR="009403AD" w:rsidRPr="00563CB8">
        <w:t xml:space="preserve">: </w:t>
      </w:r>
      <w:r w:rsidR="009403AD">
        <w:t>Closing</w:t>
      </w:r>
      <w:r w:rsidR="009403AD" w:rsidRPr="00563CB8">
        <w:tab/>
      </w:r>
      <w:r w:rsidR="009403AD">
        <w:t>5</w:t>
      </w:r>
      <w:r w:rsidR="009403AD" w:rsidRPr="00563CB8">
        <w:t>%</w:t>
      </w:r>
    </w:p>
    <w:p w:rsidR="00382041" w:rsidRDefault="0006621D" w:rsidP="0063703C">
      <w:pPr>
        <w:pStyle w:val="TA"/>
      </w:pPr>
      <w:r>
        <w:t xml:space="preserve">Display and distribute the homework assignment. </w:t>
      </w:r>
      <w:r w:rsidR="00EA0292">
        <w:t>F</w:t>
      </w:r>
      <w:r>
        <w:t>or homework</w:t>
      </w:r>
      <w:r w:rsidR="00EA0292">
        <w:t>, instruct students to</w:t>
      </w:r>
      <w:r>
        <w:t xml:space="preserve"> read </w:t>
      </w:r>
      <w:r w:rsidR="002D4982" w:rsidRPr="002D4982">
        <w:rPr>
          <w:i/>
        </w:rPr>
        <w:t>Sugar Changed the World</w:t>
      </w:r>
      <w:r>
        <w:t xml:space="preserve"> from “Part Two: Hell” through “than any ruler, empire, or war had ever done” (pp. 31</w:t>
      </w:r>
      <w:r w:rsidR="00D2715F">
        <w:t>–</w:t>
      </w:r>
      <w:r>
        <w:t xml:space="preserve">35). </w:t>
      </w:r>
      <w:r w:rsidR="00382041">
        <w:t>As they read</w:t>
      </w:r>
      <w:r w:rsidR="003F4A81">
        <w:t>,</w:t>
      </w:r>
      <w:r w:rsidR="00382041">
        <w:t xml:space="preserve"> students should respond to the following questions: </w:t>
      </w:r>
    </w:p>
    <w:p w:rsidR="00525D1E" w:rsidRDefault="002D4982" w:rsidP="003F4A81">
      <w:pPr>
        <w:pStyle w:val="Q"/>
      </w:pPr>
      <w:r w:rsidRPr="002D4982">
        <w:t xml:space="preserve">What value did sugar have for the Europeans? </w:t>
      </w:r>
    </w:p>
    <w:p w:rsidR="00525D1E" w:rsidRDefault="002D4982" w:rsidP="003F4A81">
      <w:pPr>
        <w:pStyle w:val="Q"/>
      </w:pPr>
      <w:r w:rsidRPr="002D4982">
        <w:lastRenderedPageBreak/>
        <w:t>What factors contributed to Brazil’s position in the sugar production cycle?</w:t>
      </w:r>
    </w:p>
    <w:p w:rsidR="00525D1E" w:rsidRDefault="002D4982" w:rsidP="003F4A81">
      <w:pPr>
        <w:pStyle w:val="Q"/>
      </w:pPr>
      <w:r w:rsidRPr="002D4982">
        <w:t>What was a result of the growing sugar trade?</w:t>
      </w:r>
    </w:p>
    <w:p w:rsidR="008B6A65" w:rsidRDefault="008B6A65" w:rsidP="00707670">
      <w:pPr>
        <w:pStyle w:val="TA"/>
      </w:pPr>
      <w:r>
        <w:t xml:space="preserve">Ask students to use this lesson’s vocabulary wherever possible in their written responses. </w:t>
      </w:r>
    </w:p>
    <w:p w:rsidR="00382041" w:rsidRDefault="00382041" w:rsidP="00707670">
      <w:pPr>
        <w:pStyle w:val="TA"/>
      </w:pPr>
      <w:r>
        <w:t xml:space="preserve">Additionally, </w:t>
      </w:r>
      <w:r w:rsidR="00D2715F">
        <w:t xml:space="preserve">instruct </w:t>
      </w:r>
      <w:r>
        <w:t>s</w:t>
      </w:r>
      <w:r w:rsidR="0006621D">
        <w:t xml:space="preserve">tudents </w:t>
      </w:r>
      <w:r w:rsidR="00FA64C1">
        <w:t xml:space="preserve">to </w:t>
      </w:r>
      <w:r>
        <w:t xml:space="preserve">record information about the geographic movement of </w:t>
      </w:r>
      <w:r w:rsidR="00FB426D">
        <w:t xml:space="preserve">people as a result of the sugar trade </w:t>
      </w:r>
      <w:r>
        <w:t>on their Mapping Sugar Tool.</w:t>
      </w:r>
      <w:r w:rsidR="00FB426D">
        <w:t xml:space="preserve"> </w:t>
      </w:r>
    </w:p>
    <w:p w:rsidR="00525D1E" w:rsidRDefault="00382041">
      <w:pPr>
        <w:pStyle w:val="IN"/>
      </w:pPr>
      <w:r>
        <w:t>Students we</w:t>
      </w:r>
      <w:r w:rsidR="0063703C">
        <w:t>re instructed on the use of the Mapping Sugar T</w:t>
      </w:r>
      <w:r>
        <w:t>ool in 9.4</w:t>
      </w:r>
      <w:r w:rsidR="00206CCA">
        <w:t>.1</w:t>
      </w:r>
      <w:r>
        <w:t xml:space="preserve"> Lesson 1, but if necessary </w:t>
      </w:r>
      <w:r w:rsidRPr="00DD3351">
        <w:rPr>
          <w:spacing w:val="-2"/>
        </w:rPr>
        <w:t>remind students that they should</w:t>
      </w:r>
      <w:r w:rsidR="00FB426D" w:rsidRPr="00DD3351">
        <w:rPr>
          <w:spacing w:val="-2"/>
        </w:rPr>
        <w:t xml:space="preserve"> draw a line with an arrow to indicate movement from one country to another on the map, and should</w:t>
      </w:r>
      <w:r w:rsidRPr="00DD3351">
        <w:rPr>
          <w:spacing w:val="-2"/>
        </w:rPr>
        <w:t xml:space="preserve"> </w:t>
      </w:r>
      <w:r w:rsidR="00FB426D" w:rsidRPr="00DD3351">
        <w:rPr>
          <w:spacing w:val="-2"/>
        </w:rPr>
        <w:t>use</w:t>
      </w:r>
      <w:r>
        <w:t xml:space="preserve"> </w:t>
      </w:r>
      <w:r w:rsidR="00FB426D">
        <w:t xml:space="preserve">a different color to track the movement of people </w:t>
      </w:r>
      <w:r w:rsidR="00D2715F">
        <w:t xml:space="preserve">than they did to track the movement of sugar and ideas in Lessons 1 and 3 </w:t>
      </w:r>
      <w:r w:rsidR="00FB426D">
        <w:t>(</w:t>
      </w:r>
      <w:r w:rsidR="00D2715F">
        <w:t xml:space="preserve">green was used </w:t>
      </w:r>
      <w:r w:rsidR="00FB426D">
        <w:t>on the model tool to identify the movement of people as a result of the sugar trade)</w:t>
      </w:r>
      <w:r w:rsidR="00DD3351">
        <w:t>.</w:t>
      </w:r>
      <w:r w:rsidR="00FB426D">
        <w:t xml:space="preserve"> </w:t>
      </w:r>
    </w:p>
    <w:p w:rsidR="00525D1E" w:rsidRDefault="0006621D" w:rsidP="00DD3351">
      <w:pPr>
        <w:pStyle w:val="SA"/>
      </w:pPr>
      <w:r>
        <w:t xml:space="preserve">Students </w:t>
      </w:r>
      <w:r w:rsidR="00EA0292">
        <w:t xml:space="preserve">follow along. </w:t>
      </w:r>
    </w:p>
    <w:p w:rsidR="00C4787C" w:rsidRDefault="00C4787C" w:rsidP="00E946A0">
      <w:pPr>
        <w:pStyle w:val="Heading1"/>
      </w:pPr>
      <w:r>
        <w:t>Homework</w:t>
      </w:r>
    </w:p>
    <w:p w:rsidR="00026F60" w:rsidRDefault="00026F60" w:rsidP="00026F60">
      <w:pPr>
        <w:pStyle w:val="TA"/>
      </w:pPr>
      <w:r>
        <w:t xml:space="preserve">Read </w:t>
      </w:r>
      <w:r w:rsidRPr="00D2715F">
        <w:rPr>
          <w:i/>
        </w:rPr>
        <w:t>Sugar Changed the World</w:t>
      </w:r>
      <w:r>
        <w:t xml:space="preserve"> from “Part Two: Hell” through “than any ruler, empire, or war had ever done” (pp. 31</w:t>
      </w:r>
      <w:r w:rsidR="008B6A65">
        <w:t>–</w:t>
      </w:r>
      <w:r>
        <w:t xml:space="preserve">35). </w:t>
      </w:r>
    </w:p>
    <w:p w:rsidR="00525D1E" w:rsidRDefault="00382041">
      <w:pPr>
        <w:pStyle w:val="TA"/>
      </w:pPr>
      <w:r>
        <w:t xml:space="preserve">Respond to the following questions as you read: </w:t>
      </w:r>
    </w:p>
    <w:p w:rsidR="0063703C" w:rsidRPr="00DD3351" w:rsidRDefault="002D4982" w:rsidP="00DD3351">
      <w:pPr>
        <w:pStyle w:val="Q"/>
      </w:pPr>
      <w:r w:rsidRPr="00DD3351">
        <w:t xml:space="preserve">What value did sugar have for the Europeans? </w:t>
      </w:r>
    </w:p>
    <w:p w:rsidR="0063703C" w:rsidRPr="00DD3351" w:rsidRDefault="0063703C" w:rsidP="00DD3351">
      <w:pPr>
        <w:pStyle w:val="Q"/>
      </w:pPr>
      <w:r w:rsidRPr="00DD3351">
        <w:t>What factors contributed to Brazil’s position in the sugar production cycle?</w:t>
      </w:r>
    </w:p>
    <w:p w:rsidR="0063703C" w:rsidRPr="0008243A" w:rsidRDefault="0063703C" w:rsidP="0008243A">
      <w:pPr>
        <w:pStyle w:val="Q"/>
      </w:pPr>
      <w:r w:rsidRPr="0008243A">
        <w:t>What was a result of the growing sugar trade?</w:t>
      </w:r>
    </w:p>
    <w:p w:rsidR="008B6A65" w:rsidRDefault="008B6A65" w:rsidP="008B6A65">
      <w:pPr>
        <w:pStyle w:val="TA"/>
      </w:pPr>
      <w:r>
        <w:t>Use this lesson’s vocabulary wherever possible in your written responses.</w:t>
      </w:r>
    </w:p>
    <w:p w:rsidR="00C4787C" w:rsidRDefault="00FB426D" w:rsidP="008B6A65">
      <w:pPr>
        <w:pStyle w:val="TA"/>
      </w:pPr>
      <w:r>
        <w:t>Record</w:t>
      </w:r>
      <w:r w:rsidR="00382041">
        <w:t xml:space="preserve"> the geographic movement of </w:t>
      </w:r>
      <w:r>
        <w:t>people as a result of the sugar trade</w:t>
      </w:r>
      <w:r w:rsidR="00382041">
        <w:t xml:space="preserve"> on your Mapping Sugar Tool.</w:t>
      </w:r>
    </w:p>
    <w:p w:rsidR="005837C5" w:rsidRDefault="005837C5" w:rsidP="00E946A0"/>
    <w:p w:rsidR="00820EF9" w:rsidRDefault="005837C5" w:rsidP="00707670">
      <w:pPr>
        <w:pStyle w:val="ToolHeader"/>
      </w:pPr>
      <w:r>
        <w:rPr>
          <w:i/>
        </w:rPr>
        <w:br w:type="page"/>
      </w:r>
      <w:r w:rsidR="0006621D">
        <w:lastRenderedPageBreak/>
        <w:t>Sugar Production Tool</w:t>
      </w:r>
      <w:r w:rsidR="00E65C14">
        <w:t xml:space="preserve"> </w:t>
      </w:r>
    </w:p>
    <w:tbl>
      <w:tblPr>
        <w:tblStyle w:val="TableGrid"/>
        <w:tblW w:w="0" w:type="auto"/>
        <w:tblLook w:val="04A0"/>
      </w:tblPr>
      <w:tblGrid>
        <w:gridCol w:w="820"/>
        <w:gridCol w:w="2786"/>
        <w:gridCol w:w="732"/>
        <w:gridCol w:w="3045"/>
        <w:gridCol w:w="720"/>
        <w:gridCol w:w="1373"/>
      </w:tblGrid>
      <w:tr w:rsidR="00563CB8" w:rsidRPr="00707670" w:rsidTr="00EA3E0C">
        <w:trPr>
          <w:trHeight w:val="557"/>
        </w:trPr>
        <w:tc>
          <w:tcPr>
            <w:tcW w:w="820"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32"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3" w:type="dxa"/>
            <w:vAlign w:val="center"/>
          </w:tcPr>
          <w:p w:rsidR="0069247E" w:rsidRPr="00707670" w:rsidRDefault="0069247E" w:rsidP="00707670">
            <w:pPr>
              <w:pStyle w:val="TableText"/>
              <w:rPr>
                <w:b/>
              </w:rPr>
            </w:pPr>
          </w:p>
        </w:tc>
      </w:tr>
      <w:tr w:rsidR="00EA3E0C" w:rsidRPr="00707670" w:rsidTr="00EA3E0C">
        <w:trPr>
          <w:trHeight w:val="557"/>
        </w:trPr>
        <w:tc>
          <w:tcPr>
            <w:tcW w:w="9476" w:type="dxa"/>
            <w:gridSpan w:val="6"/>
            <w:shd w:val="clear" w:color="auto" w:fill="FFFFFF" w:themeFill="background1"/>
            <w:vAlign w:val="center"/>
          </w:tcPr>
          <w:p w:rsidR="00EA3E0C" w:rsidRPr="00707670" w:rsidRDefault="00EA3E0C" w:rsidP="0008243A">
            <w:pPr>
              <w:pStyle w:val="TableText"/>
              <w:rPr>
                <w:b/>
              </w:rPr>
            </w:pPr>
            <w:r>
              <w:rPr>
                <w:b/>
              </w:rPr>
              <w:t xml:space="preserve">Directions: </w:t>
            </w:r>
            <w:r w:rsidRPr="00EA3E0C">
              <w:t xml:space="preserve">Reread pages 26 through 29 and identify the steps in sugar production, the problems with each step, and the corresponding text from </w:t>
            </w:r>
            <w:r w:rsidRPr="008B6A65">
              <w:rPr>
                <w:i/>
              </w:rPr>
              <w:t>Sugar Changed the World</w:t>
            </w:r>
            <w:r w:rsidRPr="00EA3E0C">
              <w:t xml:space="preserve"> that tells you so. </w:t>
            </w:r>
          </w:p>
        </w:tc>
      </w:tr>
    </w:tbl>
    <w:p w:rsidR="005837C5" w:rsidRPr="00646088" w:rsidRDefault="005837C5" w:rsidP="00646088">
      <w:pPr>
        <w:spacing w:before="0" w:after="0"/>
        <w:rPr>
          <w:sz w:val="10"/>
        </w:rPr>
      </w:pPr>
    </w:p>
    <w:tbl>
      <w:tblPr>
        <w:tblStyle w:val="TableGrid"/>
        <w:tblW w:w="0" w:type="auto"/>
        <w:tblLook w:val="04A0"/>
      </w:tblPr>
      <w:tblGrid>
        <w:gridCol w:w="2345"/>
        <w:gridCol w:w="2345"/>
        <w:gridCol w:w="2345"/>
        <w:gridCol w:w="2433"/>
      </w:tblGrid>
      <w:tr w:rsidR="00DE05D3" w:rsidRPr="00976E67" w:rsidTr="00863BE5">
        <w:trPr>
          <w:trHeight w:val="789"/>
        </w:trPr>
        <w:tc>
          <w:tcPr>
            <w:tcW w:w="2345" w:type="dxa"/>
            <w:shd w:val="clear" w:color="auto" w:fill="D9D9D9" w:themeFill="background1" w:themeFillShade="D9"/>
          </w:tcPr>
          <w:p w:rsidR="00DE05D3" w:rsidRPr="00976E67" w:rsidRDefault="00DE05D3" w:rsidP="00863BE5">
            <w:pPr>
              <w:pStyle w:val="ToolTableText"/>
              <w:rPr>
                <w:b/>
              </w:rPr>
            </w:pPr>
            <w:r w:rsidRPr="00976E67">
              <w:rPr>
                <w:b/>
              </w:rPr>
              <w:t>Steps in Sugar Production</w:t>
            </w:r>
          </w:p>
        </w:tc>
        <w:tc>
          <w:tcPr>
            <w:tcW w:w="2345" w:type="dxa"/>
            <w:shd w:val="clear" w:color="auto" w:fill="D9D9D9" w:themeFill="background1" w:themeFillShade="D9"/>
          </w:tcPr>
          <w:p w:rsidR="00DE05D3" w:rsidRPr="00976E67" w:rsidRDefault="00DE05D3" w:rsidP="00863BE5">
            <w:pPr>
              <w:pStyle w:val="ToolTableText"/>
              <w:rPr>
                <w:b/>
              </w:rPr>
            </w:pPr>
            <w:r w:rsidRPr="00976E67">
              <w:rPr>
                <w:b/>
              </w:rPr>
              <w:t>Problem?</w:t>
            </w:r>
          </w:p>
        </w:tc>
        <w:tc>
          <w:tcPr>
            <w:tcW w:w="2345" w:type="dxa"/>
            <w:shd w:val="clear" w:color="auto" w:fill="D9D9D9" w:themeFill="background1" w:themeFillShade="D9"/>
          </w:tcPr>
          <w:p w:rsidR="00DE05D3" w:rsidRPr="00976E67" w:rsidRDefault="00DE05D3" w:rsidP="00863BE5">
            <w:pPr>
              <w:pStyle w:val="ToolTableText"/>
              <w:rPr>
                <w:b/>
              </w:rPr>
            </w:pPr>
            <w:r w:rsidRPr="00976E67">
              <w:rPr>
                <w:b/>
              </w:rPr>
              <w:t>Corresponding Text</w:t>
            </w:r>
          </w:p>
        </w:tc>
        <w:tc>
          <w:tcPr>
            <w:tcW w:w="2433" w:type="dxa"/>
            <w:shd w:val="clear" w:color="auto" w:fill="D9D9D9" w:themeFill="background1" w:themeFillShade="D9"/>
          </w:tcPr>
          <w:p w:rsidR="00525D1E" w:rsidRPr="00976E67" w:rsidRDefault="00DE05D3" w:rsidP="00863BE5">
            <w:pPr>
              <w:pStyle w:val="ToolTableText"/>
              <w:rPr>
                <w:b/>
              </w:rPr>
            </w:pPr>
            <w:r w:rsidRPr="00976E67">
              <w:rPr>
                <w:b/>
              </w:rPr>
              <w:t>What solution did the plantations come up with to solve this “problem”?</w:t>
            </w:r>
          </w:p>
        </w:tc>
      </w:tr>
      <w:tr w:rsidR="00DE05D3" w:rsidTr="003F4A81">
        <w:trPr>
          <w:trHeight w:val="1014"/>
        </w:trPr>
        <w:tc>
          <w:tcPr>
            <w:tcW w:w="2345" w:type="dxa"/>
          </w:tcPr>
          <w:p w:rsidR="00DE05D3" w:rsidRPr="00B87029" w:rsidRDefault="00DE05D3" w:rsidP="00976E67">
            <w:pPr>
              <w:pStyle w:val="ToolTableText"/>
            </w:pPr>
            <w:r w:rsidRPr="00B87029">
              <w:t>1. Plant and grow sugar cane.</w:t>
            </w:r>
          </w:p>
        </w:tc>
        <w:tc>
          <w:tcPr>
            <w:tcW w:w="2345" w:type="dxa"/>
          </w:tcPr>
          <w:p w:rsidR="00DE05D3" w:rsidRPr="00B87029" w:rsidRDefault="00DE05D3" w:rsidP="00976E67">
            <w:pPr>
              <w:pStyle w:val="ToolTableText"/>
            </w:pPr>
            <w:r w:rsidRPr="00B87029">
              <w:t>No problem. This part is easy!</w:t>
            </w:r>
          </w:p>
        </w:tc>
        <w:tc>
          <w:tcPr>
            <w:tcW w:w="2345" w:type="dxa"/>
          </w:tcPr>
          <w:p w:rsidR="00DE05D3" w:rsidRPr="00B87029" w:rsidRDefault="00372F41" w:rsidP="00976E67">
            <w:pPr>
              <w:pStyle w:val="ToolTableText"/>
            </w:pPr>
            <w:r>
              <w:t>“not hard to grow sugar cane</w:t>
            </w:r>
            <w:r w:rsidR="00DE05D3" w:rsidRPr="00B87029">
              <w:t>” (p. 26)</w:t>
            </w:r>
          </w:p>
        </w:tc>
        <w:tc>
          <w:tcPr>
            <w:tcW w:w="2433" w:type="dxa"/>
          </w:tcPr>
          <w:p w:rsidR="00DE05D3" w:rsidRPr="00B87029" w:rsidRDefault="00DE05D3" w:rsidP="00976E67">
            <w:pPr>
              <w:pStyle w:val="ToolTableText"/>
            </w:pPr>
          </w:p>
        </w:tc>
      </w:tr>
      <w:tr w:rsidR="00DE05D3" w:rsidTr="003F4A81">
        <w:trPr>
          <w:trHeight w:val="1042"/>
        </w:trPr>
        <w:tc>
          <w:tcPr>
            <w:tcW w:w="2345" w:type="dxa"/>
          </w:tcPr>
          <w:p w:rsidR="00DE05D3" w:rsidRDefault="00DE05D3" w:rsidP="00976E67">
            <w:pPr>
              <w:pStyle w:val="ToolTableText"/>
            </w:pPr>
            <w:r>
              <w:t xml:space="preserve">2. </w:t>
            </w:r>
          </w:p>
        </w:tc>
        <w:tc>
          <w:tcPr>
            <w:tcW w:w="2345" w:type="dxa"/>
          </w:tcPr>
          <w:p w:rsidR="00DE05D3" w:rsidRDefault="00DE05D3" w:rsidP="00976E67">
            <w:pPr>
              <w:pStyle w:val="ToolTableText"/>
            </w:pPr>
          </w:p>
        </w:tc>
        <w:tc>
          <w:tcPr>
            <w:tcW w:w="2345" w:type="dxa"/>
          </w:tcPr>
          <w:p w:rsidR="00DE05D3" w:rsidRDefault="00DE05D3" w:rsidP="00976E67">
            <w:pPr>
              <w:pStyle w:val="ToolTableText"/>
            </w:pPr>
          </w:p>
        </w:tc>
        <w:tc>
          <w:tcPr>
            <w:tcW w:w="2433" w:type="dxa"/>
          </w:tcPr>
          <w:p w:rsidR="00DE05D3" w:rsidRDefault="00DE05D3" w:rsidP="00976E67">
            <w:pPr>
              <w:pStyle w:val="ToolTableText"/>
            </w:pPr>
          </w:p>
        </w:tc>
      </w:tr>
      <w:tr w:rsidR="00DE05D3" w:rsidTr="003F4A81">
        <w:trPr>
          <w:trHeight w:val="1014"/>
        </w:trPr>
        <w:tc>
          <w:tcPr>
            <w:tcW w:w="2345" w:type="dxa"/>
          </w:tcPr>
          <w:p w:rsidR="00DE05D3" w:rsidRDefault="00DE05D3" w:rsidP="00976E67">
            <w:pPr>
              <w:pStyle w:val="ToolTableText"/>
            </w:pPr>
            <w:r>
              <w:t xml:space="preserve">3. </w:t>
            </w:r>
          </w:p>
        </w:tc>
        <w:tc>
          <w:tcPr>
            <w:tcW w:w="2345" w:type="dxa"/>
          </w:tcPr>
          <w:p w:rsidR="00DE05D3" w:rsidRDefault="00DE05D3" w:rsidP="00976E67">
            <w:pPr>
              <w:pStyle w:val="ToolTableText"/>
            </w:pPr>
          </w:p>
        </w:tc>
        <w:tc>
          <w:tcPr>
            <w:tcW w:w="2345" w:type="dxa"/>
          </w:tcPr>
          <w:p w:rsidR="00DE05D3" w:rsidRDefault="00DE05D3" w:rsidP="00976E67">
            <w:pPr>
              <w:pStyle w:val="ToolTableText"/>
            </w:pPr>
          </w:p>
        </w:tc>
        <w:tc>
          <w:tcPr>
            <w:tcW w:w="2433" w:type="dxa"/>
          </w:tcPr>
          <w:p w:rsidR="00DE05D3" w:rsidRDefault="00DE05D3" w:rsidP="00976E67">
            <w:pPr>
              <w:pStyle w:val="ToolTableText"/>
            </w:pPr>
          </w:p>
        </w:tc>
      </w:tr>
      <w:tr w:rsidR="00DE05D3" w:rsidTr="003F4A81">
        <w:trPr>
          <w:trHeight w:val="1014"/>
        </w:trPr>
        <w:tc>
          <w:tcPr>
            <w:tcW w:w="2345" w:type="dxa"/>
          </w:tcPr>
          <w:p w:rsidR="00DE05D3" w:rsidRDefault="00DE05D3" w:rsidP="00976E67">
            <w:pPr>
              <w:pStyle w:val="ToolTableText"/>
            </w:pPr>
            <w:r>
              <w:t xml:space="preserve">4. </w:t>
            </w:r>
          </w:p>
        </w:tc>
        <w:tc>
          <w:tcPr>
            <w:tcW w:w="2345" w:type="dxa"/>
          </w:tcPr>
          <w:p w:rsidR="00DE05D3" w:rsidRDefault="00DE05D3" w:rsidP="00976E67">
            <w:pPr>
              <w:pStyle w:val="ToolTableText"/>
            </w:pPr>
          </w:p>
        </w:tc>
        <w:tc>
          <w:tcPr>
            <w:tcW w:w="2345" w:type="dxa"/>
          </w:tcPr>
          <w:p w:rsidR="00DE05D3" w:rsidRDefault="00DE05D3" w:rsidP="00976E67">
            <w:pPr>
              <w:pStyle w:val="ToolTableText"/>
            </w:pPr>
          </w:p>
        </w:tc>
        <w:tc>
          <w:tcPr>
            <w:tcW w:w="2433" w:type="dxa"/>
          </w:tcPr>
          <w:p w:rsidR="00DE05D3" w:rsidRDefault="00DE05D3" w:rsidP="00976E67">
            <w:pPr>
              <w:pStyle w:val="ToolTableText"/>
            </w:pPr>
          </w:p>
        </w:tc>
      </w:tr>
      <w:tr w:rsidR="00DE05D3" w:rsidTr="003F4A81">
        <w:trPr>
          <w:trHeight w:val="1042"/>
        </w:trPr>
        <w:tc>
          <w:tcPr>
            <w:tcW w:w="2345" w:type="dxa"/>
          </w:tcPr>
          <w:p w:rsidR="00DE05D3" w:rsidRDefault="00DE05D3" w:rsidP="00976E67">
            <w:pPr>
              <w:pStyle w:val="ToolTableText"/>
            </w:pPr>
            <w:r>
              <w:t xml:space="preserve">5. </w:t>
            </w:r>
          </w:p>
        </w:tc>
        <w:tc>
          <w:tcPr>
            <w:tcW w:w="2345" w:type="dxa"/>
          </w:tcPr>
          <w:p w:rsidR="00DE05D3" w:rsidRDefault="00DE05D3" w:rsidP="00976E67">
            <w:pPr>
              <w:pStyle w:val="ToolTableText"/>
            </w:pPr>
          </w:p>
        </w:tc>
        <w:tc>
          <w:tcPr>
            <w:tcW w:w="2345" w:type="dxa"/>
          </w:tcPr>
          <w:p w:rsidR="00DE05D3" w:rsidRDefault="00DE05D3" w:rsidP="00976E67">
            <w:pPr>
              <w:pStyle w:val="ToolTableText"/>
            </w:pPr>
          </w:p>
        </w:tc>
        <w:tc>
          <w:tcPr>
            <w:tcW w:w="2433" w:type="dxa"/>
          </w:tcPr>
          <w:p w:rsidR="00DE05D3" w:rsidRDefault="00DE05D3" w:rsidP="00976E67">
            <w:pPr>
              <w:pStyle w:val="ToolTableText"/>
            </w:pPr>
          </w:p>
        </w:tc>
      </w:tr>
      <w:tr w:rsidR="00DE05D3" w:rsidTr="003F4A81">
        <w:trPr>
          <w:trHeight w:val="1042"/>
        </w:trPr>
        <w:tc>
          <w:tcPr>
            <w:tcW w:w="2345" w:type="dxa"/>
          </w:tcPr>
          <w:p w:rsidR="00DE05D3" w:rsidRDefault="00DE05D3" w:rsidP="00976E67">
            <w:pPr>
              <w:pStyle w:val="ToolTableText"/>
            </w:pPr>
            <w:r>
              <w:t xml:space="preserve">6. </w:t>
            </w:r>
          </w:p>
        </w:tc>
        <w:tc>
          <w:tcPr>
            <w:tcW w:w="2345" w:type="dxa"/>
          </w:tcPr>
          <w:p w:rsidR="00DE05D3" w:rsidRDefault="00DE05D3" w:rsidP="00976E67">
            <w:pPr>
              <w:pStyle w:val="ToolTableText"/>
            </w:pPr>
          </w:p>
        </w:tc>
        <w:tc>
          <w:tcPr>
            <w:tcW w:w="2345" w:type="dxa"/>
          </w:tcPr>
          <w:p w:rsidR="00DE05D3" w:rsidRDefault="00DE05D3" w:rsidP="00976E67">
            <w:pPr>
              <w:pStyle w:val="ToolTableText"/>
            </w:pPr>
          </w:p>
        </w:tc>
        <w:tc>
          <w:tcPr>
            <w:tcW w:w="2433" w:type="dxa"/>
          </w:tcPr>
          <w:p w:rsidR="00DE05D3" w:rsidRDefault="00DE05D3" w:rsidP="00976E67">
            <w:pPr>
              <w:pStyle w:val="ToolTableText"/>
            </w:pPr>
          </w:p>
        </w:tc>
      </w:tr>
      <w:tr w:rsidR="00DE05D3" w:rsidTr="003F4A81">
        <w:trPr>
          <w:trHeight w:val="1042"/>
        </w:trPr>
        <w:tc>
          <w:tcPr>
            <w:tcW w:w="2345" w:type="dxa"/>
          </w:tcPr>
          <w:p w:rsidR="00DE05D3" w:rsidRDefault="00DE05D3" w:rsidP="00976E67">
            <w:pPr>
              <w:pStyle w:val="ToolTableText"/>
            </w:pPr>
            <w:r>
              <w:t xml:space="preserve">7. </w:t>
            </w:r>
          </w:p>
        </w:tc>
        <w:tc>
          <w:tcPr>
            <w:tcW w:w="2345" w:type="dxa"/>
          </w:tcPr>
          <w:p w:rsidR="00DE05D3" w:rsidRDefault="00DE05D3" w:rsidP="00976E67">
            <w:pPr>
              <w:pStyle w:val="ToolTableText"/>
            </w:pPr>
          </w:p>
        </w:tc>
        <w:tc>
          <w:tcPr>
            <w:tcW w:w="2345" w:type="dxa"/>
          </w:tcPr>
          <w:p w:rsidR="00DE05D3" w:rsidRDefault="00DE05D3" w:rsidP="00976E67">
            <w:pPr>
              <w:pStyle w:val="ToolTableText"/>
            </w:pPr>
          </w:p>
        </w:tc>
        <w:tc>
          <w:tcPr>
            <w:tcW w:w="2433" w:type="dxa"/>
          </w:tcPr>
          <w:p w:rsidR="00DE05D3" w:rsidRDefault="00DE05D3" w:rsidP="00976E67">
            <w:pPr>
              <w:pStyle w:val="ToolTableText"/>
            </w:pPr>
          </w:p>
        </w:tc>
      </w:tr>
    </w:tbl>
    <w:p w:rsidR="00707670" w:rsidRDefault="00707670" w:rsidP="00A948B3"/>
    <w:p w:rsidR="0006621D" w:rsidRDefault="002041CD" w:rsidP="0006621D">
      <w:pPr>
        <w:pStyle w:val="ToolHeader"/>
      </w:pPr>
      <w:r>
        <w:br w:type="page"/>
      </w:r>
      <w:r w:rsidR="0006621D">
        <w:lastRenderedPageBreak/>
        <w:t xml:space="preserve">Model Sugar Production Tool </w:t>
      </w:r>
    </w:p>
    <w:tbl>
      <w:tblPr>
        <w:tblStyle w:val="TableGrid"/>
        <w:tblW w:w="0" w:type="auto"/>
        <w:tblLook w:val="04A0"/>
      </w:tblPr>
      <w:tblGrid>
        <w:gridCol w:w="820"/>
        <w:gridCol w:w="2786"/>
        <w:gridCol w:w="732"/>
        <w:gridCol w:w="3045"/>
        <w:gridCol w:w="720"/>
        <w:gridCol w:w="1373"/>
      </w:tblGrid>
      <w:tr w:rsidR="0006621D" w:rsidRPr="00707670" w:rsidTr="00EA3E0C">
        <w:trPr>
          <w:trHeight w:val="557"/>
        </w:trPr>
        <w:tc>
          <w:tcPr>
            <w:tcW w:w="820" w:type="dxa"/>
            <w:shd w:val="clear" w:color="auto" w:fill="D9D9D9" w:themeFill="background1" w:themeFillShade="D9"/>
            <w:vAlign w:val="center"/>
          </w:tcPr>
          <w:p w:rsidR="0006621D" w:rsidRPr="00707670" w:rsidRDefault="0006621D" w:rsidP="00ED401F">
            <w:pPr>
              <w:pStyle w:val="TableText"/>
              <w:rPr>
                <w:b/>
              </w:rPr>
            </w:pPr>
            <w:r w:rsidRPr="00707670">
              <w:rPr>
                <w:b/>
              </w:rPr>
              <w:t>Name:</w:t>
            </w:r>
          </w:p>
        </w:tc>
        <w:tc>
          <w:tcPr>
            <w:tcW w:w="2786" w:type="dxa"/>
            <w:vAlign w:val="center"/>
          </w:tcPr>
          <w:p w:rsidR="0006621D" w:rsidRPr="00707670" w:rsidRDefault="0006621D" w:rsidP="00ED401F">
            <w:pPr>
              <w:pStyle w:val="TableText"/>
              <w:rPr>
                <w:b/>
              </w:rPr>
            </w:pPr>
          </w:p>
        </w:tc>
        <w:tc>
          <w:tcPr>
            <w:tcW w:w="732" w:type="dxa"/>
            <w:shd w:val="clear" w:color="auto" w:fill="D9D9D9" w:themeFill="background1" w:themeFillShade="D9"/>
            <w:vAlign w:val="center"/>
          </w:tcPr>
          <w:p w:rsidR="0006621D" w:rsidRPr="00707670" w:rsidRDefault="0006621D" w:rsidP="00ED401F">
            <w:pPr>
              <w:pStyle w:val="TableText"/>
              <w:rPr>
                <w:b/>
              </w:rPr>
            </w:pPr>
            <w:r w:rsidRPr="00707670">
              <w:rPr>
                <w:b/>
              </w:rPr>
              <w:t>Class:</w:t>
            </w:r>
          </w:p>
        </w:tc>
        <w:tc>
          <w:tcPr>
            <w:tcW w:w="3045" w:type="dxa"/>
            <w:vAlign w:val="center"/>
          </w:tcPr>
          <w:p w:rsidR="0006621D" w:rsidRPr="00707670" w:rsidRDefault="0006621D" w:rsidP="00ED401F">
            <w:pPr>
              <w:pStyle w:val="TableText"/>
              <w:rPr>
                <w:b/>
              </w:rPr>
            </w:pPr>
          </w:p>
        </w:tc>
        <w:tc>
          <w:tcPr>
            <w:tcW w:w="720" w:type="dxa"/>
            <w:shd w:val="clear" w:color="auto" w:fill="D9D9D9" w:themeFill="background1" w:themeFillShade="D9"/>
            <w:vAlign w:val="center"/>
          </w:tcPr>
          <w:p w:rsidR="0006621D" w:rsidRPr="00707670" w:rsidRDefault="0006621D" w:rsidP="00ED401F">
            <w:pPr>
              <w:pStyle w:val="TableText"/>
              <w:rPr>
                <w:b/>
              </w:rPr>
            </w:pPr>
            <w:r w:rsidRPr="00707670">
              <w:rPr>
                <w:b/>
              </w:rPr>
              <w:t>Date:</w:t>
            </w:r>
          </w:p>
        </w:tc>
        <w:tc>
          <w:tcPr>
            <w:tcW w:w="1373" w:type="dxa"/>
            <w:vAlign w:val="center"/>
          </w:tcPr>
          <w:p w:rsidR="0006621D" w:rsidRPr="00707670" w:rsidRDefault="0006621D" w:rsidP="00ED401F">
            <w:pPr>
              <w:pStyle w:val="TableText"/>
              <w:rPr>
                <w:b/>
              </w:rPr>
            </w:pPr>
          </w:p>
        </w:tc>
      </w:tr>
      <w:tr w:rsidR="00EA3E0C" w:rsidRPr="00707670" w:rsidTr="00EA3E0C">
        <w:trPr>
          <w:trHeight w:val="557"/>
        </w:trPr>
        <w:tc>
          <w:tcPr>
            <w:tcW w:w="9476" w:type="dxa"/>
            <w:gridSpan w:val="6"/>
            <w:shd w:val="clear" w:color="auto" w:fill="FFFFFF" w:themeFill="background1"/>
            <w:vAlign w:val="center"/>
          </w:tcPr>
          <w:p w:rsidR="00EA3E0C" w:rsidRPr="00707670" w:rsidRDefault="00EA3E0C" w:rsidP="0008243A">
            <w:pPr>
              <w:pStyle w:val="TableText"/>
              <w:rPr>
                <w:b/>
              </w:rPr>
            </w:pPr>
            <w:r>
              <w:rPr>
                <w:b/>
              </w:rPr>
              <w:t xml:space="preserve">Directions: </w:t>
            </w:r>
            <w:r w:rsidRPr="00EA3E0C">
              <w:t xml:space="preserve">Reread pages 26 through 29 and identify the steps in sugar production, the problems with each step, and the corresponding text from </w:t>
            </w:r>
            <w:r w:rsidRPr="008B6A65">
              <w:rPr>
                <w:i/>
              </w:rPr>
              <w:t>Sugar Changed the World</w:t>
            </w:r>
            <w:r w:rsidRPr="00EA3E0C">
              <w:t xml:space="preserve"> that tells you so. </w:t>
            </w:r>
          </w:p>
        </w:tc>
      </w:tr>
    </w:tbl>
    <w:p w:rsidR="0006621D" w:rsidRPr="00646088" w:rsidRDefault="0006621D" w:rsidP="0006621D">
      <w:pPr>
        <w:spacing w:before="0" w:after="0"/>
        <w:rPr>
          <w:sz w:val="10"/>
        </w:rPr>
      </w:pPr>
    </w:p>
    <w:tbl>
      <w:tblPr>
        <w:tblStyle w:val="TableGrid"/>
        <w:tblW w:w="0" w:type="auto"/>
        <w:tblLook w:val="04A0"/>
      </w:tblPr>
      <w:tblGrid>
        <w:gridCol w:w="2347"/>
        <w:gridCol w:w="2347"/>
        <w:gridCol w:w="2347"/>
        <w:gridCol w:w="2427"/>
      </w:tblGrid>
      <w:tr w:rsidR="00DE05D3" w:rsidRPr="003F4A81" w:rsidTr="00863BE5">
        <w:trPr>
          <w:trHeight w:val="566"/>
        </w:trPr>
        <w:tc>
          <w:tcPr>
            <w:tcW w:w="2347" w:type="dxa"/>
            <w:shd w:val="clear" w:color="auto" w:fill="D9D9D9" w:themeFill="background1" w:themeFillShade="D9"/>
          </w:tcPr>
          <w:p w:rsidR="00DE05D3" w:rsidRPr="003F4A81" w:rsidRDefault="00DE05D3" w:rsidP="00863BE5">
            <w:pPr>
              <w:pStyle w:val="ToolTableText"/>
              <w:rPr>
                <w:b/>
              </w:rPr>
            </w:pPr>
            <w:r w:rsidRPr="003F4A81">
              <w:rPr>
                <w:b/>
              </w:rPr>
              <w:t>Steps in Sugar Production</w:t>
            </w:r>
          </w:p>
        </w:tc>
        <w:tc>
          <w:tcPr>
            <w:tcW w:w="2347" w:type="dxa"/>
            <w:shd w:val="clear" w:color="auto" w:fill="D9D9D9" w:themeFill="background1" w:themeFillShade="D9"/>
          </w:tcPr>
          <w:p w:rsidR="00DE05D3" w:rsidRPr="003F4A81" w:rsidRDefault="00DE05D3" w:rsidP="00863BE5">
            <w:pPr>
              <w:pStyle w:val="ToolTableText"/>
              <w:rPr>
                <w:b/>
              </w:rPr>
            </w:pPr>
            <w:r w:rsidRPr="003F4A81">
              <w:rPr>
                <w:b/>
              </w:rPr>
              <w:t>Problem?</w:t>
            </w:r>
          </w:p>
        </w:tc>
        <w:tc>
          <w:tcPr>
            <w:tcW w:w="2347" w:type="dxa"/>
            <w:shd w:val="clear" w:color="auto" w:fill="D9D9D9" w:themeFill="background1" w:themeFillShade="D9"/>
          </w:tcPr>
          <w:p w:rsidR="00DE05D3" w:rsidRPr="003F4A81" w:rsidRDefault="00DE05D3" w:rsidP="00863BE5">
            <w:pPr>
              <w:pStyle w:val="ToolTableText"/>
              <w:rPr>
                <w:b/>
              </w:rPr>
            </w:pPr>
            <w:r w:rsidRPr="003F4A81">
              <w:rPr>
                <w:b/>
              </w:rPr>
              <w:t>Corresponding Text</w:t>
            </w:r>
          </w:p>
        </w:tc>
        <w:tc>
          <w:tcPr>
            <w:tcW w:w="2427" w:type="dxa"/>
            <w:shd w:val="clear" w:color="auto" w:fill="D9D9D9" w:themeFill="background1" w:themeFillShade="D9"/>
          </w:tcPr>
          <w:p w:rsidR="00DE05D3" w:rsidRPr="003F4A81" w:rsidRDefault="00DE05D3" w:rsidP="00863BE5">
            <w:pPr>
              <w:pStyle w:val="ToolTableText"/>
              <w:rPr>
                <w:b/>
              </w:rPr>
            </w:pPr>
            <w:r w:rsidRPr="003F4A81">
              <w:rPr>
                <w:b/>
              </w:rPr>
              <w:t>What solution did the plantations come up with to solve this “problem”?</w:t>
            </w:r>
          </w:p>
        </w:tc>
      </w:tr>
      <w:tr w:rsidR="00DE05D3" w:rsidTr="003F4A81">
        <w:trPr>
          <w:trHeight w:val="728"/>
        </w:trPr>
        <w:tc>
          <w:tcPr>
            <w:tcW w:w="2347" w:type="dxa"/>
          </w:tcPr>
          <w:p w:rsidR="00DE05D3" w:rsidRPr="00B87029" w:rsidRDefault="00DE05D3" w:rsidP="003F4A81">
            <w:pPr>
              <w:pStyle w:val="ToolTableText"/>
            </w:pPr>
            <w:r w:rsidRPr="00B87029">
              <w:t>1. Plant and grow sugar cane.</w:t>
            </w:r>
          </w:p>
        </w:tc>
        <w:tc>
          <w:tcPr>
            <w:tcW w:w="2347" w:type="dxa"/>
          </w:tcPr>
          <w:p w:rsidR="00DE05D3" w:rsidRPr="00B63174" w:rsidRDefault="00DE05D3" w:rsidP="003F4A81">
            <w:pPr>
              <w:pStyle w:val="ToolTableText"/>
            </w:pPr>
            <w:r w:rsidRPr="00B63174">
              <w:t>No problem. This part is easy!</w:t>
            </w:r>
          </w:p>
        </w:tc>
        <w:tc>
          <w:tcPr>
            <w:tcW w:w="2347" w:type="dxa"/>
          </w:tcPr>
          <w:p w:rsidR="00DE05D3" w:rsidRPr="00B63174" w:rsidRDefault="00DE05D3" w:rsidP="00372F41">
            <w:pPr>
              <w:pStyle w:val="ToolTableText"/>
            </w:pPr>
            <w:r w:rsidRPr="00B63174">
              <w:t>“not hard to grow sugar cane” (p. 26)</w:t>
            </w:r>
          </w:p>
        </w:tc>
        <w:tc>
          <w:tcPr>
            <w:tcW w:w="2427" w:type="dxa"/>
          </w:tcPr>
          <w:p w:rsidR="00DE05D3" w:rsidRPr="00B63174" w:rsidRDefault="00DE05D3" w:rsidP="003F4A81">
            <w:pPr>
              <w:pStyle w:val="ToolTableText"/>
            </w:pPr>
            <w:r>
              <w:t>N/A</w:t>
            </w:r>
          </w:p>
        </w:tc>
      </w:tr>
      <w:tr w:rsidR="00DE05D3" w:rsidTr="003F4A81">
        <w:trPr>
          <w:trHeight w:val="748"/>
        </w:trPr>
        <w:tc>
          <w:tcPr>
            <w:tcW w:w="2347" w:type="dxa"/>
          </w:tcPr>
          <w:p w:rsidR="00DE05D3" w:rsidRDefault="00DE05D3" w:rsidP="003F4A81">
            <w:pPr>
              <w:pStyle w:val="ToolTableText"/>
            </w:pPr>
            <w:r>
              <w:t>2. Harvest the crop.</w:t>
            </w:r>
          </w:p>
        </w:tc>
        <w:tc>
          <w:tcPr>
            <w:tcW w:w="2347" w:type="dxa"/>
          </w:tcPr>
          <w:p w:rsidR="00DE05D3" w:rsidRDefault="00DE05D3" w:rsidP="003F4A81">
            <w:pPr>
              <w:pStyle w:val="ToolTableText"/>
            </w:pPr>
            <w:r>
              <w:t>This has to happen really quickly so the cane doesn’t dry out.</w:t>
            </w:r>
          </w:p>
        </w:tc>
        <w:tc>
          <w:tcPr>
            <w:tcW w:w="2347" w:type="dxa"/>
          </w:tcPr>
          <w:p w:rsidR="00DE05D3" w:rsidRDefault="00DE05D3" w:rsidP="00372F41">
            <w:pPr>
              <w:pStyle w:val="ToolTableText"/>
            </w:pPr>
            <w:r>
              <w:t>“once you cut cane it begins to dry out” (p. 26)</w:t>
            </w:r>
          </w:p>
        </w:tc>
        <w:tc>
          <w:tcPr>
            <w:tcW w:w="2427" w:type="dxa"/>
          </w:tcPr>
          <w:p w:rsidR="00DE05D3" w:rsidRDefault="00F53E0A" w:rsidP="003F4A81">
            <w:pPr>
              <w:pStyle w:val="ToolTableText"/>
            </w:pPr>
            <w:r>
              <w:t>The people who worked on the pla</w:t>
            </w:r>
            <w:r w:rsidR="0008243A">
              <w:t>n</w:t>
            </w:r>
            <w:r>
              <w:t>tation “labor[</w:t>
            </w:r>
            <w:proofErr w:type="spellStart"/>
            <w:r>
              <w:t>ed</w:t>
            </w:r>
            <w:proofErr w:type="spellEnd"/>
            <w:r>
              <w:t>] around the clock” (p.</w:t>
            </w:r>
            <w:r w:rsidR="0008243A">
              <w:t xml:space="preserve"> </w:t>
            </w:r>
            <w:r>
              <w:t>27)</w:t>
            </w:r>
          </w:p>
        </w:tc>
      </w:tr>
      <w:tr w:rsidR="00DE05D3" w:rsidTr="003F4A81">
        <w:trPr>
          <w:trHeight w:val="728"/>
        </w:trPr>
        <w:tc>
          <w:tcPr>
            <w:tcW w:w="2347" w:type="dxa"/>
          </w:tcPr>
          <w:p w:rsidR="00DE05D3" w:rsidRDefault="00DE05D3" w:rsidP="003F4A81">
            <w:pPr>
              <w:pStyle w:val="ToolTableText"/>
            </w:pPr>
            <w:r>
              <w:t>3. Gather stalks into bundles.</w:t>
            </w:r>
          </w:p>
        </w:tc>
        <w:tc>
          <w:tcPr>
            <w:tcW w:w="2347" w:type="dxa"/>
          </w:tcPr>
          <w:p w:rsidR="00DE05D3" w:rsidRDefault="00DE05D3" w:rsidP="003F4A81">
            <w:pPr>
              <w:pStyle w:val="ToolTableText"/>
            </w:pPr>
            <w:r>
              <w:t>Sugar is bulky and hard to move.</w:t>
            </w:r>
          </w:p>
        </w:tc>
        <w:tc>
          <w:tcPr>
            <w:tcW w:w="2347" w:type="dxa"/>
          </w:tcPr>
          <w:p w:rsidR="00DE05D3" w:rsidRDefault="00DE05D3" w:rsidP="003F4A81">
            <w:pPr>
              <w:pStyle w:val="ToolTableText"/>
            </w:pPr>
            <w:r>
              <w:t>“piles of cane are heavy, bulky, and hard to move” (p. 26)</w:t>
            </w:r>
          </w:p>
        </w:tc>
        <w:tc>
          <w:tcPr>
            <w:tcW w:w="2427" w:type="dxa"/>
          </w:tcPr>
          <w:p w:rsidR="00DE05D3" w:rsidRDefault="00F53E0A" w:rsidP="003F4A81">
            <w:pPr>
              <w:pStyle w:val="ToolTableText"/>
            </w:pPr>
            <w:r>
              <w:t>“engineer[</w:t>
            </w:r>
            <w:proofErr w:type="spellStart"/>
            <w:r>
              <w:t>ed</w:t>
            </w:r>
            <w:proofErr w:type="spellEnd"/>
            <w:r>
              <w:t>] a system in which an army of workers swarm[</w:t>
            </w:r>
            <w:proofErr w:type="spellStart"/>
            <w:r>
              <w:t>ed</w:t>
            </w:r>
            <w:proofErr w:type="spellEnd"/>
            <w:r>
              <w:t>] through the fields” (p. 27)</w:t>
            </w:r>
          </w:p>
        </w:tc>
      </w:tr>
      <w:tr w:rsidR="00DE05D3" w:rsidTr="003F4A81">
        <w:trPr>
          <w:trHeight w:val="728"/>
        </w:trPr>
        <w:tc>
          <w:tcPr>
            <w:tcW w:w="2347" w:type="dxa"/>
          </w:tcPr>
          <w:p w:rsidR="00DE05D3" w:rsidRDefault="00DE05D3" w:rsidP="003F4A81">
            <w:pPr>
              <w:pStyle w:val="ToolTableText"/>
            </w:pPr>
            <w:r>
              <w:t>4. Carry bundles to the mill.</w:t>
            </w:r>
          </w:p>
        </w:tc>
        <w:tc>
          <w:tcPr>
            <w:tcW w:w="2347" w:type="dxa"/>
          </w:tcPr>
          <w:p w:rsidR="00DE05D3" w:rsidRDefault="00DE05D3" w:rsidP="003F4A81">
            <w:pPr>
              <w:pStyle w:val="ToolTableText"/>
            </w:pPr>
            <w:r>
              <w:t xml:space="preserve">Sugar is really heavy and hard to carry. </w:t>
            </w:r>
          </w:p>
        </w:tc>
        <w:tc>
          <w:tcPr>
            <w:tcW w:w="2347" w:type="dxa"/>
          </w:tcPr>
          <w:p w:rsidR="00DE05D3" w:rsidRDefault="00DE05D3" w:rsidP="003F4A81">
            <w:pPr>
              <w:pStyle w:val="ToolTableText"/>
            </w:pPr>
            <w:r>
              <w:t>“piles of cane are heavy, bulky, and hard to move” (p. 26)</w:t>
            </w:r>
          </w:p>
        </w:tc>
        <w:tc>
          <w:tcPr>
            <w:tcW w:w="2427" w:type="dxa"/>
          </w:tcPr>
          <w:p w:rsidR="00DE05D3" w:rsidRDefault="00DE05D3" w:rsidP="003F4A81">
            <w:pPr>
              <w:pStyle w:val="ToolTableText"/>
            </w:pPr>
            <w:r>
              <w:t>the plantations built the mill right next to the fields (p.</w:t>
            </w:r>
            <w:r w:rsidR="0008243A">
              <w:t xml:space="preserve"> </w:t>
            </w:r>
            <w:r>
              <w:t>27)</w:t>
            </w:r>
          </w:p>
        </w:tc>
      </w:tr>
      <w:tr w:rsidR="00DE05D3" w:rsidTr="003F4A81">
        <w:trPr>
          <w:trHeight w:val="748"/>
        </w:trPr>
        <w:tc>
          <w:tcPr>
            <w:tcW w:w="2347" w:type="dxa"/>
          </w:tcPr>
          <w:p w:rsidR="00DE05D3" w:rsidRDefault="00DE05D3" w:rsidP="003F4A81">
            <w:pPr>
              <w:pStyle w:val="ToolTableText"/>
            </w:pPr>
            <w:r>
              <w:t>5. Grind the cane in the mill.</w:t>
            </w:r>
          </w:p>
        </w:tc>
        <w:tc>
          <w:tcPr>
            <w:tcW w:w="2347" w:type="dxa"/>
          </w:tcPr>
          <w:p w:rsidR="00DE05D3" w:rsidRDefault="00DE05D3" w:rsidP="003F4A81">
            <w:pPr>
              <w:pStyle w:val="ToolTableText"/>
            </w:pPr>
            <w:r>
              <w:t>This needs to happen as soon after the cane is cut down as possible.</w:t>
            </w:r>
          </w:p>
        </w:tc>
        <w:tc>
          <w:tcPr>
            <w:tcW w:w="2347" w:type="dxa"/>
          </w:tcPr>
          <w:p w:rsidR="00DE05D3" w:rsidRDefault="00DE05D3" w:rsidP="003F4A81">
            <w:pPr>
              <w:pStyle w:val="ToolTableText"/>
            </w:pPr>
            <w:r>
              <w:t>“cane loses money as long as it sits” (p. 26)</w:t>
            </w:r>
          </w:p>
        </w:tc>
        <w:tc>
          <w:tcPr>
            <w:tcW w:w="2427" w:type="dxa"/>
          </w:tcPr>
          <w:p w:rsidR="00DE05D3" w:rsidRDefault="00DE05D3" w:rsidP="003F4A81">
            <w:pPr>
              <w:pStyle w:val="ToolTableText"/>
            </w:pPr>
            <w:r>
              <w:t>They started “using slaves” (p. 27) to get the work done fast enough.</w:t>
            </w:r>
          </w:p>
        </w:tc>
      </w:tr>
      <w:tr w:rsidR="00DE05D3" w:rsidTr="003F4A81">
        <w:trPr>
          <w:trHeight w:val="748"/>
        </w:trPr>
        <w:tc>
          <w:tcPr>
            <w:tcW w:w="2347" w:type="dxa"/>
          </w:tcPr>
          <w:p w:rsidR="00DE05D3" w:rsidRDefault="00DE05D3" w:rsidP="003F4A81">
            <w:pPr>
              <w:pStyle w:val="ToolTableText"/>
            </w:pPr>
            <w:r>
              <w:t>6. Boil the cane into sugar.</w:t>
            </w:r>
          </w:p>
        </w:tc>
        <w:tc>
          <w:tcPr>
            <w:tcW w:w="2347" w:type="dxa"/>
          </w:tcPr>
          <w:p w:rsidR="00DE05D3" w:rsidRDefault="00DE05D3" w:rsidP="003F4A81">
            <w:pPr>
              <w:pStyle w:val="ToolTableText"/>
            </w:pPr>
            <w:r>
              <w:t>You need lots of wood to keep the fires burning to boil the sugar.</w:t>
            </w:r>
          </w:p>
        </w:tc>
        <w:tc>
          <w:tcPr>
            <w:tcW w:w="2347" w:type="dxa"/>
          </w:tcPr>
          <w:p w:rsidR="00DE05D3" w:rsidRDefault="00DE05D3" w:rsidP="003F4A81">
            <w:pPr>
              <w:pStyle w:val="ToolTableText"/>
            </w:pPr>
            <w:r>
              <w:t>“to keep those vats boiling</w:t>
            </w:r>
            <w:r w:rsidR="0008243A">
              <w:t>,</w:t>
            </w:r>
            <w:r>
              <w:t xml:space="preserve"> a great deal of wood to burn was needed” (p. 29)</w:t>
            </w:r>
          </w:p>
        </w:tc>
        <w:tc>
          <w:tcPr>
            <w:tcW w:w="2427" w:type="dxa"/>
          </w:tcPr>
          <w:p w:rsidR="00DE05D3" w:rsidRDefault="0008243A" w:rsidP="003F4A81">
            <w:pPr>
              <w:pStyle w:val="ToolTableText"/>
            </w:pPr>
            <w:r>
              <w:t xml:space="preserve">They </w:t>
            </w:r>
            <w:r w:rsidR="00DE05D3">
              <w:t>found places with lots of access to forests (p. 29)</w:t>
            </w:r>
          </w:p>
        </w:tc>
      </w:tr>
      <w:tr w:rsidR="00DE05D3" w:rsidTr="003F4A81">
        <w:trPr>
          <w:trHeight w:val="748"/>
        </w:trPr>
        <w:tc>
          <w:tcPr>
            <w:tcW w:w="2347" w:type="dxa"/>
          </w:tcPr>
          <w:p w:rsidR="00DE05D3" w:rsidRDefault="00DE05D3" w:rsidP="003F4A81">
            <w:pPr>
              <w:pStyle w:val="ToolTableText"/>
            </w:pPr>
            <w:r>
              <w:t>7. Package and ship the sugar.</w:t>
            </w:r>
          </w:p>
        </w:tc>
        <w:tc>
          <w:tcPr>
            <w:tcW w:w="2347" w:type="dxa"/>
          </w:tcPr>
          <w:p w:rsidR="00DE05D3" w:rsidRDefault="00DE05D3" w:rsidP="003F4A81">
            <w:pPr>
              <w:pStyle w:val="ToolTableText"/>
            </w:pPr>
            <w:r>
              <w:t>You need to be close to the ocean so you can ship the sugar away to sell it.</w:t>
            </w:r>
          </w:p>
        </w:tc>
        <w:tc>
          <w:tcPr>
            <w:tcW w:w="2347" w:type="dxa"/>
          </w:tcPr>
          <w:p w:rsidR="00DE05D3" w:rsidRDefault="00DE05D3" w:rsidP="003F4A81">
            <w:pPr>
              <w:pStyle w:val="ToolTableText"/>
            </w:pPr>
            <w:r>
              <w:t>“not many places in the world…are near water so that sugar can be easily shipped” (p. 29)</w:t>
            </w:r>
          </w:p>
        </w:tc>
        <w:tc>
          <w:tcPr>
            <w:tcW w:w="2427" w:type="dxa"/>
          </w:tcPr>
          <w:p w:rsidR="00DE05D3" w:rsidRDefault="0008243A" w:rsidP="003F4A81">
            <w:pPr>
              <w:pStyle w:val="ToolTableText"/>
            </w:pPr>
            <w:r>
              <w:t xml:space="preserve">They </w:t>
            </w:r>
            <w:r w:rsidR="00DE05D3">
              <w:t>found places with lots of access to water (p. 29)</w:t>
            </w:r>
          </w:p>
        </w:tc>
      </w:tr>
    </w:tbl>
    <w:p w:rsidR="00B10B11" w:rsidRPr="006D3FAD" w:rsidRDefault="00B10B11" w:rsidP="006D3FAD"/>
    <w:sectPr w:rsidR="00B10B11" w:rsidRPr="006D3FAD"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D3" w:rsidRDefault="004F41D3" w:rsidP="00E946A0">
      <w:r>
        <w:separator/>
      </w:r>
    </w:p>
    <w:p w:rsidR="004F41D3" w:rsidRDefault="004F41D3" w:rsidP="00E946A0"/>
  </w:endnote>
  <w:endnote w:type="continuationSeparator" w:id="0">
    <w:p w:rsidR="004F41D3" w:rsidRDefault="004F41D3" w:rsidP="00E946A0">
      <w:r>
        <w:continuationSeparator/>
      </w:r>
    </w:p>
    <w:p w:rsidR="004F41D3" w:rsidRDefault="004F41D3"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0967ADB7-9DA4-49BB-8AEF-8A5389A682E5}"/>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51625560-A78D-4C16-A5C4-7CFF9607385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65" w:rsidRDefault="007A0D12" w:rsidP="00E946A0">
    <w:pPr>
      <w:pStyle w:val="Footer"/>
      <w:rPr>
        <w:rStyle w:val="PageNumber"/>
      </w:rPr>
    </w:pPr>
    <w:r>
      <w:rPr>
        <w:rStyle w:val="PageNumber"/>
      </w:rPr>
      <w:fldChar w:fldCharType="begin"/>
    </w:r>
    <w:r w:rsidR="008B6A65">
      <w:rPr>
        <w:rStyle w:val="PageNumber"/>
      </w:rPr>
      <w:instrText xml:space="preserve">PAGE  </w:instrText>
    </w:r>
    <w:r>
      <w:rPr>
        <w:rStyle w:val="PageNumber"/>
      </w:rPr>
      <w:fldChar w:fldCharType="end"/>
    </w:r>
  </w:p>
  <w:p w:rsidR="008B6A65" w:rsidRDefault="008B6A65" w:rsidP="00E946A0">
    <w:pPr>
      <w:pStyle w:val="Footer"/>
    </w:pPr>
  </w:p>
  <w:p w:rsidR="008B6A65" w:rsidRDefault="008B6A65" w:rsidP="00E946A0"/>
  <w:p w:rsidR="008B6A65" w:rsidRDefault="008B6A65"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65" w:rsidRPr="00563CB8" w:rsidRDefault="008B6A65"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B6A65" w:rsidTr="0039525B">
      <w:trPr>
        <w:trHeight w:val="705"/>
      </w:trPr>
      <w:tc>
        <w:tcPr>
          <w:tcW w:w="4609" w:type="dxa"/>
          <w:shd w:val="clear" w:color="auto" w:fill="auto"/>
          <w:vAlign w:val="center"/>
        </w:tcPr>
        <w:p w:rsidR="008B6A65" w:rsidRPr="002E4C92" w:rsidRDefault="008B6A65" w:rsidP="004F2969">
          <w:pPr>
            <w:pStyle w:val="FooterText"/>
          </w:pPr>
          <w:r w:rsidRPr="002E4C92">
            <w:t>File:</w:t>
          </w:r>
          <w:r w:rsidRPr="0039525B">
            <w:rPr>
              <w:b w:val="0"/>
            </w:rPr>
            <w:t xml:space="preserve"> </w:t>
          </w:r>
          <w:r>
            <w:rPr>
              <w:b w:val="0"/>
            </w:rPr>
            <w:t>9.4.1</w:t>
          </w:r>
          <w:r w:rsidRPr="0039525B">
            <w:rPr>
              <w:b w:val="0"/>
            </w:rPr>
            <w:t xml:space="preserve"> Lesson </w:t>
          </w:r>
          <w:r>
            <w:rPr>
              <w:b w:val="0"/>
            </w:rPr>
            <w:t>5</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Pr="0039525B">
            <w:rPr>
              <w:b w:val="0"/>
            </w:rPr>
            <w:t xml:space="preserve"> Starting </w:t>
          </w:r>
          <w:r w:rsidR="00383F57">
            <w:rPr>
              <w:b w:val="0"/>
            </w:rPr>
            <w:t>4</w:t>
          </w:r>
          <w:r w:rsidRPr="0039525B">
            <w:rPr>
              <w:b w:val="0"/>
            </w:rPr>
            <w:t>/201</w:t>
          </w:r>
          <w:r>
            <w:rPr>
              <w:b w:val="0"/>
            </w:rPr>
            <w:t>4</w:t>
          </w:r>
          <w:r w:rsidRPr="0039525B">
            <w:rPr>
              <w:b w:val="0"/>
            </w:rPr>
            <w:t xml:space="preserve"> </w:t>
          </w:r>
        </w:p>
        <w:p w:rsidR="008B6A65" w:rsidRPr="0039525B" w:rsidRDefault="008B6A65"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B6A65" w:rsidRPr="0039525B" w:rsidRDefault="008B6A65"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B6A65" w:rsidRPr="002E4C92" w:rsidRDefault="007A0D12" w:rsidP="004F2969">
          <w:pPr>
            <w:pStyle w:val="FooterText"/>
          </w:pPr>
          <w:hyperlink r:id="rId1" w:history="1">
            <w:r w:rsidR="008B6A6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B6A65" w:rsidRPr="002E4C92" w:rsidRDefault="007A0D1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B6A6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A51A6">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8B6A65" w:rsidRPr="002E4C92" w:rsidRDefault="008B6A6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B6A65" w:rsidRPr="0039525B" w:rsidRDefault="008B6A65"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D3" w:rsidRDefault="004F41D3" w:rsidP="00E946A0">
      <w:r>
        <w:separator/>
      </w:r>
    </w:p>
    <w:p w:rsidR="004F41D3" w:rsidRDefault="004F41D3" w:rsidP="00E946A0"/>
  </w:footnote>
  <w:footnote w:type="continuationSeparator" w:id="0">
    <w:p w:rsidR="004F41D3" w:rsidRDefault="004F41D3" w:rsidP="00E946A0">
      <w:r>
        <w:continuationSeparator/>
      </w:r>
    </w:p>
    <w:p w:rsidR="004F41D3" w:rsidRDefault="004F41D3"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B6A65" w:rsidRPr="00563CB8" w:rsidTr="00E946A0">
      <w:tc>
        <w:tcPr>
          <w:tcW w:w="3708" w:type="dxa"/>
          <w:shd w:val="clear" w:color="auto" w:fill="auto"/>
        </w:tcPr>
        <w:p w:rsidR="008B6A65" w:rsidRPr="00563CB8" w:rsidRDefault="008B6A6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B6A65" w:rsidRPr="00563CB8" w:rsidRDefault="008B6A65" w:rsidP="00E946A0">
          <w:pPr>
            <w:jc w:val="center"/>
          </w:pPr>
          <w:r w:rsidRPr="00563CB8">
            <w:t>D R A F T</w:t>
          </w:r>
        </w:p>
      </w:tc>
      <w:tc>
        <w:tcPr>
          <w:tcW w:w="3438" w:type="dxa"/>
          <w:shd w:val="clear" w:color="auto" w:fill="auto"/>
        </w:tcPr>
        <w:p w:rsidR="008B6A65" w:rsidRPr="00E946A0" w:rsidRDefault="008B6A65" w:rsidP="008E1055">
          <w:pPr>
            <w:pStyle w:val="PageHeader"/>
            <w:jc w:val="right"/>
            <w:rPr>
              <w:b w:val="0"/>
            </w:rPr>
          </w:pPr>
          <w:r>
            <w:rPr>
              <w:b w:val="0"/>
            </w:rPr>
            <w:t>Grade 9 • Module 4</w:t>
          </w:r>
          <w:r w:rsidRPr="00E946A0">
            <w:rPr>
              <w:b w:val="0"/>
            </w:rPr>
            <w:t xml:space="preserve"> • Unit </w:t>
          </w:r>
          <w:r>
            <w:rPr>
              <w:b w:val="0"/>
            </w:rPr>
            <w:t>1 • Lesson 5</w:t>
          </w:r>
        </w:p>
      </w:tc>
    </w:tr>
  </w:tbl>
  <w:p w:rsidR="008B6A65" w:rsidRDefault="008B6A65"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06AD94"/>
    <w:lvl w:ilvl="0">
      <w:start w:val="1"/>
      <w:numFmt w:val="decimal"/>
      <w:lvlText w:val="%1."/>
      <w:lvlJc w:val="left"/>
      <w:pPr>
        <w:tabs>
          <w:tab w:val="num" w:pos="1800"/>
        </w:tabs>
        <w:ind w:left="1800" w:hanging="360"/>
      </w:pPr>
    </w:lvl>
  </w:abstractNum>
  <w:abstractNum w:abstractNumId="1">
    <w:nsid w:val="FFFFFF7D"/>
    <w:multiLevelType w:val="singleLevel"/>
    <w:tmpl w:val="C6E866E8"/>
    <w:lvl w:ilvl="0">
      <w:start w:val="1"/>
      <w:numFmt w:val="decimal"/>
      <w:lvlText w:val="%1."/>
      <w:lvlJc w:val="left"/>
      <w:pPr>
        <w:tabs>
          <w:tab w:val="num" w:pos="1440"/>
        </w:tabs>
        <w:ind w:left="1440" w:hanging="360"/>
      </w:pPr>
    </w:lvl>
  </w:abstractNum>
  <w:abstractNum w:abstractNumId="2">
    <w:nsid w:val="FFFFFF7E"/>
    <w:multiLevelType w:val="singleLevel"/>
    <w:tmpl w:val="DB282AA0"/>
    <w:lvl w:ilvl="0">
      <w:start w:val="1"/>
      <w:numFmt w:val="decimal"/>
      <w:lvlText w:val="%1."/>
      <w:lvlJc w:val="left"/>
      <w:pPr>
        <w:tabs>
          <w:tab w:val="num" w:pos="1080"/>
        </w:tabs>
        <w:ind w:left="1080" w:hanging="360"/>
      </w:pPr>
    </w:lvl>
  </w:abstractNum>
  <w:abstractNum w:abstractNumId="3">
    <w:nsid w:val="FFFFFF7F"/>
    <w:multiLevelType w:val="singleLevel"/>
    <w:tmpl w:val="DA9AD0B2"/>
    <w:lvl w:ilvl="0">
      <w:start w:val="1"/>
      <w:numFmt w:val="decimal"/>
      <w:lvlText w:val="%1."/>
      <w:lvlJc w:val="left"/>
      <w:pPr>
        <w:tabs>
          <w:tab w:val="num" w:pos="720"/>
        </w:tabs>
        <w:ind w:left="720" w:hanging="360"/>
      </w:pPr>
    </w:lvl>
  </w:abstractNum>
  <w:abstractNum w:abstractNumId="4">
    <w:nsid w:val="FFFFFF80"/>
    <w:multiLevelType w:val="singleLevel"/>
    <w:tmpl w:val="15B28F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1A87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BC89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9CC2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C2B8F6"/>
    <w:lvl w:ilvl="0">
      <w:start w:val="1"/>
      <w:numFmt w:val="decimal"/>
      <w:lvlText w:val="%1."/>
      <w:lvlJc w:val="left"/>
      <w:pPr>
        <w:tabs>
          <w:tab w:val="num" w:pos="360"/>
        </w:tabs>
        <w:ind w:left="360" w:hanging="360"/>
      </w:pPr>
    </w:lvl>
  </w:abstractNum>
  <w:abstractNum w:abstractNumId="9">
    <w:nsid w:val="FFFFFF89"/>
    <w:multiLevelType w:val="singleLevel"/>
    <w:tmpl w:val="8CFAC31C"/>
    <w:lvl w:ilvl="0">
      <w:start w:val="1"/>
      <w:numFmt w:val="bullet"/>
      <w:lvlText w:val=""/>
      <w:lvlJc w:val="left"/>
      <w:pPr>
        <w:tabs>
          <w:tab w:val="num" w:pos="360"/>
        </w:tabs>
        <w:ind w:left="360" w:hanging="360"/>
      </w:pPr>
      <w:rPr>
        <w:rFonts w:ascii="Symbol" w:hAnsi="Symbol" w:hint="default"/>
      </w:rPr>
    </w:lvl>
  </w:abstractNum>
  <w:abstractNum w:abstractNumId="1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7"/>
  </w:num>
  <w:num w:numId="2">
    <w:abstractNumId w:val="12"/>
  </w:num>
  <w:num w:numId="3">
    <w:abstractNumId w:val="11"/>
  </w:num>
  <w:num w:numId="4">
    <w:abstractNumId w:val="18"/>
    <w:lvlOverride w:ilvl="0">
      <w:startOverride w:val="1"/>
    </w:lvlOverride>
  </w:num>
  <w:num w:numId="5">
    <w:abstractNumId w:val="17"/>
  </w:num>
  <w:num w:numId="6">
    <w:abstractNumId w:val="17"/>
  </w:num>
  <w:num w:numId="7">
    <w:abstractNumId w:val="17"/>
    <w:lvlOverride w:ilvl="0">
      <w:startOverride w:val="1"/>
    </w:lvlOverride>
  </w:num>
  <w:num w:numId="8">
    <w:abstractNumId w:val="18"/>
  </w:num>
  <w:num w:numId="9">
    <w:abstractNumId w:val="18"/>
    <w:lvlOverride w:ilvl="0">
      <w:startOverride w:val="1"/>
    </w:lvlOverride>
  </w:num>
  <w:num w:numId="10">
    <w:abstractNumId w:val="17"/>
    <w:lvlOverride w:ilvl="0">
      <w:startOverride w:val="1"/>
    </w:lvlOverride>
  </w:num>
  <w:num w:numId="11">
    <w:abstractNumId w:val="10"/>
  </w:num>
  <w:num w:numId="12">
    <w:abstractNumId w:val="37"/>
  </w:num>
  <w:num w:numId="13">
    <w:abstractNumId w:val="17"/>
    <w:lvlOverride w:ilvl="0">
      <w:startOverride w:val="1"/>
    </w:lvlOverride>
  </w:num>
  <w:num w:numId="14">
    <w:abstractNumId w:val="16"/>
  </w:num>
  <w:num w:numId="15">
    <w:abstractNumId w:val="13"/>
  </w:num>
  <w:num w:numId="16">
    <w:abstractNumId w:val="32"/>
  </w:num>
  <w:num w:numId="17">
    <w:abstractNumId w:val="23"/>
  </w:num>
  <w:num w:numId="18">
    <w:abstractNumId w:val="24"/>
  </w:num>
  <w:num w:numId="19">
    <w:abstractNumId w:val="21"/>
  </w:num>
  <w:num w:numId="20">
    <w:abstractNumId w:val="14"/>
  </w:num>
  <w:num w:numId="21">
    <w:abstractNumId w:val="18"/>
    <w:lvlOverride w:ilvl="0">
      <w:startOverride w:val="1"/>
    </w:lvlOverride>
  </w:num>
  <w:num w:numId="22">
    <w:abstractNumId w:val="11"/>
    <w:lvlOverride w:ilvl="0">
      <w:startOverride w:val="1"/>
    </w:lvlOverride>
  </w:num>
  <w:num w:numId="23">
    <w:abstractNumId w:val="34"/>
  </w:num>
  <w:num w:numId="24">
    <w:abstractNumId w:val="15"/>
  </w:num>
  <w:num w:numId="25">
    <w:abstractNumId w:val="31"/>
  </w:num>
  <w:num w:numId="26">
    <w:abstractNumId w:val="25"/>
  </w:num>
  <w:num w:numId="27">
    <w:abstractNumId w:val="12"/>
    <w:lvlOverride w:ilvl="0">
      <w:startOverride w:val="1"/>
    </w:lvlOverride>
  </w:num>
  <w:num w:numId="28">
    <w:abstractNumId w:val="28"/>
  </w:num>
  <w:num w:numId="29">
    <w:abstractNumId w:val="20"/>
  </w:num>
  <w:num w:numId="30">
    <w:abstractNumId w:val="26"/>
  </w:num>
  <w:num w:numId="31">
    <w:abstractNumId w:val="36"/>
  </w:num>
  <w:num w:numId="32">
    <w:abstractNumId w:val="29"/>
  </w:num>
  <w:num w:numId="33">
    <w:abstractNumId w:val="33"/>
  </w:num>
  <w:num w:numId="34">
    <w:abstractNumId w:val="18"/>
    <w:lvlOverride w:ilvl="0">
      <w:startOverride w:val="1"/>
    </w:lvlOverride>
  </w:num>
  <w:num w:numId="35">
    <w:abstractNumId w:val="30"/>
  </w:num>
  <w:num w:numId="36">
    <w:abstractNumId w:val="19"/>
  </w:num>
  <w:num w:numId="37">
    <w:abstractNumId w:val="22"/>
  </w:num>
  <w:num w:numId="38">
    <w:abstractNumId w:val="3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stylePaneFormatFilter w:val="1024"/>
  <w:stylePaneSortMethod w:val="00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763"/>
    <w:rsid w:val="00014D5D"/>
    <w:rsid w:val="00020527"/>
    <w:rsid w:val="00021589"/>
    <w:rsid w:val="0002335F"/>
    <w:rsid w:val="00026F60"/>
    <w:rsid w:val="000337C5"/>
    <w:rsid w:val="00034778"/>
    <w:rsid w:val="00053088"/>
    <w:rsid w:val="00062291"/>
    <w:rsid w:val="0006233C"/>
    <w:rsid w:val="00064850"/>
    <w:rsid w:val="00066123"/>
    <w:rsid w:val="0006621D"/>
    <w:rsid w:val="00066F33"/>
    <w:rsid w:val="0006776C"/>
    <w:rsid w:val="00070425"/>
    <w:rsid w:val="00071936"/>
    <w:rsid w:val="00072749"/>
    <w:rsid w:val="000742AA"/>
    <w:rsid w:val="00075649"/>
    <w:rsid w:val="00080A8A"/>
    <w:rsid w:val="0008243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0CD7"/>
    <w:rsid w:val="000C169A"/>
    <w:rsid w:val="000C4439"/>
    <w:rsid w:val="000C4813"/>
    <w:rsid w:val="000C5656"/>
    <w:rsid w:val="000C5893"/>
    <w:rsid w:val="000D0F3D"/>
    <w:rsid w:val="000D0FAE"/>
    <w:rsid w:val="000E0B69"/>
    <w:rsid w:val="000E4DBA"/>
    <w:rsid w:val="000E76AC"/>
    <w:rsid w:val="000F192C"/>
    <w:rsid w:val="000F2414"/>
    <w:rsid w:val="000F7D35"/>
    <w:rsid w:val="000F7F56"/>
    <w:rsid w:val="0010235F"/>
    <w:rsid w:val="00110A04"/>
    <w:rsid w:val="00111A39"/>
    <w:rsid w:val="00113501"/>
    <w:rsid w:val="001159C2"/>
    <w:rsid w:val="001215F2"/>
    <w:rsid w:val="00121C27"/>
    <w:rsid w:val="001258FD"/>
    <w:rsid w:val="00133528"/>
    <w:rsid w:val="001352AE"/>
    <w:rsid w:val="001362D4"/>
    <w:rsid w:val="00140413"/>
    <w:rsid w:val="001509EC"/>
    <w:rsid w:val="0015118C"/>
    <w:rsid w:val="00153154"/>
    <w:rsid w:val="00156124"/>
    <w:rsid w:val="001657A6"/>
    <w:rsid w:val="001708C2"/>
    <w:rsid w:val="001723D5"/>
    <w:rsid w:val="00172E26"/>
    <w:rsid w:val="00175B00"/>
    <w:rsid w:val="0018326E"/>
    <w:rsid w:val="0018630D"/>
    <w:rsid w:val="00186355"/>
    <w:rsid w:val="001864E6"/>
    <w:rsid w:val="00186FDA"/>
    <w:rsid w:val="0018762C"/>
    <w:rsid w:val="001945FA"/>
    <w:rsid w:val="00194F1D"/>
    <w:rsid w:val="001A5133"/>
    <w:rsid w:val="001B0794"/>
    <w:rsid w:val="001B1487"/>
    <w:rsid w:val="001B26F1"/>
    <w:rsid w:val="001C1C99"/>
    <w:rsid w:val="001C35E3"/>
    <w:rsid w:val="001C5188"/>
    <w:rsid w:val="001C6B70"/>
    <w:rsid w:val="001D047B"/>
    <w:rsid w:val="001D0518"/>
    <w:rsid w:val="001D641A"/>
    <w:rsid w:val="001E189E"/>
    <w:rsid w:val="001E1D64"/>
    <w:rsid w:val="001E75B6"/>
    <w:rsid w:val="001F0991"/>
    <w:rsid w:val="001F6C4F"/>
    <w:rsid w:val="002009F7"/>
    <w:rsid w:val="0020138A"/>
    <w:rsid w:val="002041CD"/>
    <w:rsid w:val="00206CCA"/>
    <w:rsid w:val="00207C8B"/>
    <w:rsid w:val="00224590"/>
    <w:rsid w:val="00226204"/>
    <w:rsid w:val="002275B9"/>
    <w:rsid w:val="002306FF"/>
    <w:rsid w:val="00231919"/>
    <w:rsid w:val="00240FF7"/>
    <w:rsid w:val="0024557C"/>
    <w:rsid w:val="00245B86"/>
    <w:rsid w:val="002516D4"/>
    <w:rsid w:val="00251A7C"/>
    <w:rsid w:val="00251DAB"/>
    <w:rsid w:val="00252D78"/>
    <w:rsid w:val="002608AC"/>
    <w:rsid w:val="002619B1"/>
    <w:rsid w:val="002635F4"/>
    <w:rsid w:val="00263AF5"/>
    <w:rsid w:val="002661A8"/>
    <w:rsid w:val="002748DB"/>
    <w:rsid w:val="00274FEB"/>
    <w:rsid w:val="00276DB9"/>
    <w:rsid w:val="0028184C"/>
    <w:rsid w:val="00284B9E"/>
    <w:rsid w:val="00284FC0"/>
    <w:rsid w:val="00290F88"/>
    <w:rsid w:val="0029527C"/>
    <w:rsid w:val="00297DC5"/>
    <w:rsid w:val="002A21DE"/>
    <w:rsid w:val="002A5337"/>
    <w:rsid w:val="002B56CA"/>
    <w:rsid w:val="002C0245"/>
    <w:rsid w:val="002C02FB"/>
    <w:rsid w:val="002C5F0D"/>
    <w:rsid w:val="002D4982"/>
    <w:rsid w:val="002D5EB9"/>
    <w:rsid w:val="002D632F"/>
    <w:rsid w:val="002E27AE"/>
    <w:rsid w:val="002E4C92"/>
    <w:rsid w:val="002F03D2"/>
    <w:rsid w:val="002F3D65"/>
    <w:rsid w:val="003067BF"/>
    <w:rsid w:val="00311E81"/>
    <w:rsid w:val="00317306"/>
    <w:rsid w:val="003201AC"/>
    <w:rsid w:val="0032239A"/>
    <w:rsid w:val="0033314A"/>
    <w:rsid w:val="00335168"/>
    <w:rsid w:val="003368BF"/>
    <w:rsid w:val="003440A9"/>
    <w:rsid w:val="00347761"/>
    <w:rsid w:val="00347DD9"/>
    <w:rsid w:val="00350B03"/>
    <w:rsid w:val="00351804"/>
    <w:rsid w:val="00351F18"/>
    <w:rsid w:val="00352361"/>
    <w:rsid w:val="00353081"/>
    <w:rsid w:val="00355B9E"/>
    <w:rsid w:val="00356656"/>
    <w:rsid w:val="003613F3"/>
    <w:rsid w:val="00361B1D"/>
    <w:rsid w:val="00362010"/>
    <w:rsid w:val="00364CD8"/>
    <w:rsid w:val="00370C53"/>
    <w:rsid w:val="00372441"/>
    <w:rsid w:val="0037258B"/>
    <w:rsid w:val="00372F41"/>
    <w:rsid w:val="00374C35"/>
    <w:rsid w:val="00376DBB"/>
    <w:rsid w:val="00382041"/>
    <w:rsid w:val="003822E1"/>
    <w:rsid w:val="003826B0"/>
    <w:rsid w:val="0038382F"/>
    <w:rsid w:val="00383A2A"/>
    <w:rsid w:val="00383F57"/>
    <w:rsid w:val="003851B2"/>
    <w:rsid w:val="003854D3"/>
    <w:rsid w:val="0038635E"/>
    <w:rsid w:val="003908D2"/>
    <w:rsid w:val="003924D0"/>
    <w:rsid w:val="0039525B"/>
    <w:rsid w:val="00397170"/>
    <w:rsid w:val="003A3AB0"/>
    <w:rsid w:val="003A6785"/>
    <w:rsid w:val="003B1CB7"/>
    <w:rsid w:val="003B3DB9"/>
    <w:rsid w:val="003B7708"/>
    <w:rsid w:val="003C2022"/>
    <w:rsid w:val="003C24AD"/>
    <w:rsid w:val="003D0227"/>
    <w:rsid w:val="003D2601"/>
    <w:rsid w:val="003D27E3"/>
    <w:rsid w:val="003D28E6"/>
    <w:rsid w:val="003D29FD"/>
    <w:rsid w:val="003D3232"/>
    <w:rsid w:val="003D7469"/>
    <w:rsid w:val="003E2C04"/>
    <w:rsid w:val="003E3757"/>
    <w:rsid w:val="003E693A"/>
    <w:rsid w:val="003F2833"/>
    <w:rsid w:val="003F3D65"/>
    <w:rsid w:val="003F4A81"/>
    <w:rsid w:val="00401537"/>
    <w:rsid w:val="004050BB"/>
    <w:rsid w:val="00405198"/>
    <w:rsid w:val="00412A7D"/>
    <w:rsid w:val="004179FD"/>
    <w:rsid w:val="00421157"/>
    <w:rsid w:val="004215BB"/>
    <w:rsid w:val="0042211E"/>
    <w:rsid w:val="0042474E"/>
    <w:rsid w:val="00425886"/>
    <w:rsid w:val="00425E32"/>
    <w:rsid w:val="00432D7F"/>
    <w:rsid w:val="00436909"/>
    <w:rsid w:val="00437FD0"/>
    <w:rsid w:val="004402AC"/>
    <w:rsid w:val="004403EE"/>
    <w:rsid w:val="00440948"/>
    <w:rsid w:val="004452D5"/>
    <w:rsid w:val="00446AFD"/>
    <w:rsid w:val="0045049C"/>
    <w:rsid w:val="00450689"/>
    <w:rsid w:val="004528AF"/>
    <w:rsid w:val="004536D7"/>
    <w:rsid w:val="00455FC4"/>
    <w:rsid w:val="00456F88"/>
    <w:rsid w:val="0045725F"/>
    <w:rsid w:val="00457F98"/>
    <w:rsid w:val="00462527"/>
    <w:rsid w:val="00470E93"/>
    <w:rsid w:val="004713C2"/>
    <w:rsid w:val="00472F34"/>
    <w:rsid w:val="0047469B"/>
    <w:rsid w:val="00477B3D"/>
    <w:rsid w:val="00482C15"/>
    <w:rsid w:val="004838D9"/>
    <w:rsid w:val="00484822"/>
    <w:rsid w:val="00485D55"/>
    <w:rsid w:val="004864A1"/>
    <w:rsid w:val="0049409E"/>
    <w:rsid w:val="00495069"/>
    <w:rsid w:val="004A1754"/>
    <w:rsid w:val="004A3F30"/>
    <w:rsid w:val="004B0984"/>
    <w:rsid w:val="004B22B8"/>
    <w:rsid w:val="004B3E41"/>
    <w:rsid w:val="004B552B"/>
    <w:rsid w:val="004B7C07"/>
    <w:rsid w:val="004C3FFB"/>
    <w:rsid w:val="004C602D"/>
    <w:rsid w:val="004C6CD8"/>
    <w:rsid w:val="004D487C"/>
    <w:rsid w:val="004D5473"/>
    <w:rsid w:val="004D7029"/>
    <w:rsid w:val="004E1B0E"/>
    <w:rsid w:val="004E31F6"/>
    <w:rsid w:val="004F2363"/>
    <w:rsid w:val="004F2969"/>
    <w:rsid w:val="004F353F"/>
    <w:rsid w:val="004F418F"/>
    <w:rsid w:val="004F41D3"/>
    <w:rsid w:val="004F62CF"/>
    <w:rsid w:val="00502FAD"/>
    <w:rsid w:val="00507DF5"/>
    <w:rsid w:val="005121D2"/>
    <w:rsid w:val="00513C73"/>
    <w:rsid w:val="00513E84"/>
    <w:rsid w:val="00517918"/>
    <w:rsid w:val="0052385B"/>
    <w:rsid w:val="0052413A"/>
    <w:rsid w:val="00525D1E"/>
    <w:rsid w:val="005265E6"/>
    <w:rsid w:val="0052748A"/>
    <w:rsid w:val="0052769A"/>
    <w:rsid w:val="00527DE8"/>
    <w:rsid w:val="005324A5"/>
    <w:rsid w:val="00541A6A"/>
    <w:rsid w:val="00542523"/>
    <w:rsid w:val="00546D71"/>
    <w:rsid w:val="0054791C"/>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1BE8"/>
    <w:rsid w:val="005A7968"/>
    <w:rsid w:val="005B22B2"/>
    <w:rsid w:val="005B3D78"/>
    <w:rsid w:val="005B7E6E"/>
    <w:rsid w:val="005C4572"/>
    <w:rsid w:val="005C7B5F"/>
    <w:rsid w:val="005D0A70"/>
    <w:rsid w:val="005D7C72"/>
    <w:rsid w:val="005E2E87"/>
    <w:rsid w:val="005F147C"/>
    <w:rsid w:val="005F5D35"/>
    <w:rsid w:val="005F657A"/>
    <w:rsid w:val="00601D7A"/>
    <w:rsid w:val="00603970"/>
    <w:rsid w:val="006044CD"/>
    <w:rsid w:val="006066AB"/>
    <w:rsid w:val="00607856"/>
    <w:rsid w:val="00610F88"/>
    <w:rsid w:val="006124D5"/>
    <w:rsid w:val="0062277B"/>
    <w:rsid w:val="006261E1"/>
    <w:rsid w:val="00626E4A"/>
    <w:rsid w:val="00635A33"/>
    <w:rsid w:val="0063653C"/>
    <w:rsid w:val="0063670E"/>
    <w:rsid w:val="0063703C"/>
    <w:rsid w:val="006375AF"/>
    <w:rsid w:val="00641DC5"/>
    <w:rsid w:val="00643550"/>
    <w:rsid w:val="00644540"/>
    <w:rsid w:val="006448CE"/>
    <w:rsid w:val="00645C3F"/>
    <w:rsid w:val="00646088"/>
    <w:rsid w:val="00651092"/>
    <w:rsid w:val="00653ABB"/>
    <w:rsid w:val="0066211A"/>
    <w:rsid w:val="00663A00"/>
    <w:rsid w:val="006661AE"/>
    <w:rsid w:val="006667A3"/>
    <w:rsid w:val="0068018C"/>
    <w:rsid w:val="0069247E"/>
    <w:rsid w:val="00696173"/>
    <w:rsid w:val="006A09D6"/>
    <w:rsid w:val="006A16B4"/>
    <w:rsid w:val="006A3594"/>
    <w:rsid w:val="006B0965"/>
    <w:rsid w:val="006B61DD"/>
    <w:rsid w:val="006B7CCB"/>
    <w:rsid w:val="006D3FAD"/>
    <w:rsid w:val="006D5208"/>
    <w:rsid w:val="006E35AA"/>
    <w:rsid w:val="006E4C84"/>
    <w:rsid w:val="006E7A67"/>
    <w:rsid w:val="006E7D3C"/>
    <w:rsid w:val="006F3BD7"/>
    <w:rsid w:val="0070112F"/>
    <w:rsid w:val="00706F7A"/>
    <w:rsid w:val="00707670"/>
    <w:rsid w:val="0071568E"/>
    <w:rsid w:val="0072440D"/>
    <w:rsid w:val="00724760"/>
    <w:rsid w:val="00730123"/>
    <w:rsid w:val="0073192F"/>
    <w:rsid w:val="00731EEF"/>
    <w:rsid w:val="00733C74"/>
    <w:rsid w:val="00737EE7"/>
    <w:rsid w:val="00741955"/>
    <w:rsid w:val="007423D8"/>
    <w:rsid w:val="007623AE"/>
    <w:rsid w:val="0076269D"/>
    <w:rsid w:val="00766336"/>
    <w:rsid w:val="0076658E"/>
    <w:rsid w:val="00767641"/>
    <w:rsid w:val="00772135"/>
    <w:rsid w:val="00772FCA"/>
    <w:rsid w:val="0077398D"/>
    <w:rsid w:val="00775BF6"/>
    <w:rsid w:val="00777600"/>
    <w:rsid w:val="00793A46"/>
    <w:rsid w:val="00795D8C"/>
    <w:rsid w:val="00796D57"/>
    <w:rsid w:val="00797281"/>
    <w:rsid w:val="007A0D12"/>
    <w:rsid w:val="007A17AD"/>
    <w:rsid w:val="007A7178"/>
    <w:rsid w:val="007B0EDD"/>
    <w:rsid w:val="007B764B"/>
    <w:rsid w:val="007B7F00"/>
    <w:rsid w:val="007C14C1"/>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1D86"/>
    <w:rsid w:val="00853CF3"/>
    <w:rsid w:val="008572B2"/>
    <w:rsid w:val="00860A88"/>
    <w:rsid w:val="00863BE5"/>
    <w:rsid w:val="00864A80"/>
    <w:rsid w:val="00872393"/>
    <w:rsid w:val="008732CC"/>
    <w:rsid w:val="00874AF4"/>
    <w:rsid w:val="00875D0A"/>
    <w:rsid w:val="00876632"/>
    <w:rsid w:val="00880AAD"/>
    <w:rsid w:val="008812B3"/>
    <w:rsid w:val="00883761"/>
    <w:rsid w:val="00884AB6"/>
    <w:rsid w:val="008907FE"/>
    <w:rsid w:val="00893930"/>
    <w:rsid w:val="00893A32"/>
    <w:rsid w:val="00893A85"/>
    <w:rsid w:val="00897E18"/>
    <w:rsid w:val="008A0F55"/>
    <w:rsid w:val="008A1774"/>
    <w:rsid w:val="008A2DA8"/>
    <w:rsid w:val="008A5010"/>
    <w:rsid w:val="008A7263"/>
    <w:rsid w:val="008B1311"/>
    <w:rsid w:val="008B1E13"/>
    <w:rsid w:val="008B31CC"/>
    <w:rsid w:val="008B456C"/>
    <w:rsid w:val="008B5DE1"/>
    <w:rsid w:val="008B6A65"/>
    <w:rsid w:val="008C1826"/>
    <w:rsid w:val="008C7679"/>
    <w:rsid w:val="008D0396"/>
    <w:rsid w:val="008D3566"/>
    <w:rsid w:val="008D3BC0"/>
    <w:rsid w:val="008D5BA6"/>
    <w:rsid w:val="008D5D6B"/>
    <w:rsid w:val="008D6A75"/>
    <w:rsid w:val="008D6D75"/>
    <w:rsid w:val="008E1055"/>
    <w:rsid w:val="008E2674"/>
    <w:rsid w:val="009000C9"/>
    <w:rsid w:val="00903656"/>
    <w:rsid w:val="009062ED"/>
    <w:rsid w:val="0090775D"/>
    <w:rsid w:val="00910D8E"/>
    <w:rsid w:val="009135A8"/>
    <w:rsid w:val="0091722D"/>
    <w:rsid w:val="00922E34"/>
    <w:rsid w:val="00924EED"/>
    <w:rsid w:val="00933100"/>
    <w:rsid w:val="009403AD"/>
    <w:rsid w:val="0094277B"/>
    <w:rsid w:val="00960703"/>
    <w:rsid w:val="0096199D"/>
    <w:rsid w:val="00962802"/>
    <w:rsid w:val="00963CDE"/>
    <w:rsid w:val="00966D72"/>
    <w:rsid w:val="00967678"/>
    <w:rsid w:val="0097223B"/>
    <w:rsid w:val="009732BA"/>
    <w:rsid w:val="00976E67"/>
    <w:rsid w:val="0098148A"/>
    <w:rsid w:val="00981673"/>
    <w:rsid w:val="009859E7"/>
    <w:rsid w:val="009A0390"/>
    <w:rsid w:val="009A3159"/>
    <w:rsid w:val="009A51A6"/>
    <w:rsid w:val="009B0F30"/>
    <w:rsid w:val="009B12D0"/>
    <w:rsid w:val="009B14FE"/>
    <w:rsid w:val="009B4FE2"/>
    <w:rsid w:val="009B7417"/>
    <w:rsid w:val="009B7C85"/>
    <w:rsid w:val="009C0391"/>
    <w:rsid w:val="009C1068"/>
    <w:rsid w:val="009C2014"/>
    <w:rsid w:val="009C3C09"/>
    <w:rsid w:val="009D0B7A"/>
    <w:rsid w:val="009D12CD"/>
    <w:rsid w:val="009D2572"/>
    <w:rsid w:val="009D3A74"/>
    <w:rsid w:val="009E05C6"/>
    <w:rsid w:val="009E07D2"/>
    <w:rsid w:val="009E734D"/>
    <w:rsid w:val="009F31D9"/>
    <w:rsid w:val="009F3652"/>
    <w:rsid w:val="00A0163A"/>
    <w:rsid w:val="00A06015"/>
    <w:rsid w:val="00A07A4E"/>
    <w:rsid w:val="00A10953"/>
    <w:rsid w:val="00A14F0A"/>
    <w:rsid w:val="00A24DAB"/>
    <w:rsid w:val="00A253EA"/>
    <w:rsid w:val="00A32E00"/>
    <w:rsid w:val="00A4462B"/>
    <w:rsid w:val="00A4688B"/>
    <w:rsid w:val="00A470CA"/>
    <w:rsid w:val="00A5195A"/>
    <w:rsid w:val="00A65FF8"/>
    <w:rsid w:val="00A75116"/>
    <w:rsid w:val="00A77308"/>
    <w:rsid w:val="00A87F5C"/>
    <w:rsid w:val="00A908AC"/>
    <w:rsid w:val="00A948B3"/>
    <w:rsid w:val="00A95E92"/>
    <w:rsid w:val="00A968CA"/>
    <w:rsid w:val="00AA0831"/>
    <w:rsid w:val="00AA1DC0"/>
    <w:rsid w:val="00AA4A51"/>
    <w:rsid w:val="00AA5F43"/>
    <w:rsid w:val="00AC1DE5"/>
    <w:rsid w:val="00AC1F67"/>
    <w:rsid w:val="00AC2AB4"/>
    <w:rsid w:val="00AC6562"/>
    <w:rsid w:val="00AD26BF"/>
    <w:rsid w:val="00AD2E2E"/>
    <w:rsid w:val="00AD440D"/>
    <w:rsid w:val="00AD57DA"/>
    <w:rsid w:val="00AE01CA"/>
    <w:rsid w:val="00AE14E2"/>
    <w:rsid w:val="00AE3076"/>
    <w:rsid w:val="00AF1F26"/>
    <w:rsid w:val="00AF3526"/>
    <w:rsid w:val="00AF5A63"/>
    <w:rsid w:val="00B00346"/>
    <w:rsid w:val="00B01708"/>
    <w:rsid w:val="00B044E7"/>
    <w:rsid w:val="00B10B11"/>
    <w:rsid w:val="00B10BF2"/>
    <w:rsid w:val="00B1409A"/>
    <w:rsid w:val="00B205E1"/>
    <w:rsid w:val="00B20B90"/>
    <w:rsid w:val="00B231AA"/>
    <w:rsid w:val="00B23AD5"/>
    <w:rsid w:val="00B27639"/>
    <w:rsid w:val="00B30BF5"/>
    <w:rsid w:val="00B31BA2"/>
    <w:rsid w:val="00B45100"/>
    <w:rsid w:val="00B46C45"/>
    <w:rsid w:val="00B479D7"/>
    <w:rsid w:val="00B5282C"/>
    <w:rsid w:val="00B57A9F"/>
    <w:rsid w:val="00B6092B"/>
    <w:rsid w:val="00B63174"/>
    <w:rsid w:val="00B64D7B"/>
    <w:rsid w:val="00B66DB7"/>
    <w:rsid w:val="00B70231"/>
    <w:rsid w:val="00B71188"/>
    <w:rsid w:val="00B7194E"/>
    <w:rsid w:val="00B75489"/>
    <w:rsid w:val="00B759EF"/>
    <w:rsid w:val="00B76D5E"/>
    <w:rsid w:val="00B80621"/>
    <w:rsid w:val="00B87029"/>
    <w:rsid w:val="00B9725A"/>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5753"/>
    <w:rsid w:val="00BD6E7B"/>
    <w:rsid w:val="00BD7AD4"/>
    <w:rsid w:val="00BD7B6F"/>
    <w:rsid w:val="00BE4EBD"/>
    <w:rsid w:val="00BE6EFE"/>
    <w:rsid w:val="00BF1E3B"/>
    <w:rsid w:val="00BF6CDD"/>
    <w:rsid w:val="00BF6DF5"/>
    <w:rsid w:val="00C02E75"/>
    <w:rsid w:val="00C02EC2"/>
    <w:rsid w:val="00C071A7"/>
    <w:rsid w:val="00C07D88"/>
    <w:rsid w:val="00C13CB4"/>
    <w:rsid w:val="00C151B9"/>
    <w:rsid w:val="00C17AF0"/>
    <w:rsid w:val="00C208EA"/>
    <w:rsid w:val="00C2283A"/>
    <w:rsid w:val="00C252EF"/>
    <w:rsid w:val="00C25C43"/>
    <w:rsid w:val="00C27E34"/>
    <w:rsid w:val="00C34B83"/>
    <w:rsid w:val="00C419B4"/>
    <w:rsid w:val="00C424C5"/>
    <w:rsid w:val="00C42C58"/>
    <w:rsid w:val="00C441BE"/>
    <w:rsid w:val="00C4787C"/>
    <w:rsid w:val="00C5015B"/>
    <w:rsid w:val="00C512D6"/>
    <w:rsid w:val="00C52FD6"/>
    <w:rsid w:val="00C5534C"/>
    <w:rsid w:val="00C7162F"/>
    <w:rsid w:val="00C745E1"/>
    <w:rsid w:val="00C920BB"/>
    <w:rsid w:val="00C9359E"/>
    <w:rsid w:val="00C94AC5"/>
    <w:rsid w:val="00C9623A"/>
    <w:rsid w:val="00CA19DE"/>
    <w:rsid w:val="00CA53F8"/>
    <w:rsid w:val="00CA6CC7"/>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179E5"/>
    <w:rsid w:val="00D22B12"/>
    <w:rsid w:val="00D2326D"/>
    <w:rsid w:val="00D245D0"/>
    <w:rsid w:val="00D257AC"/>
    <w:rsid w:val="00D2715F"/>
    <w:rsid w:val="00D3179C"/>
    <w:rsid w:val="00D31C4D"/>
    <w:rsid w:val="00D32E8E"/>
    <w:rsid w:val="00D3492E"/>
    <w:rsid w:val="00D36C11"/>
    <w:rsid w:val="00D374A9"/>
    <w:rsid w:val="00D41B54"/>
    <w:rsid w:val="00D4259D"/>
    <w:rsid w:val="00D44710"/>
    <w:rsid w:val="00D4700C"/>
    <w:rsid w:val="00D479EE"/>
    <w:rsid w:val="00D52801"/>
    <w:rsid w:val="00D53357"/>
    <w:rsid w:val="00D5676B"/>
    <w:rsid w:val="00D57066"/>
    <w:rsid w:val="00D62402"/>
    <w:rsid w:val="00D75807"/>
    <w:rsid w:val="00D920A6"/>
    <w:rsid w:val="00D9328F"/>
    <w:rsid w:val="00D94FAB"/>
    <w:rsid w:val="00D95124"/>
    <w:rsid w:val="00D95A65"/>
    <w:rsid w:val="00D9603E"/>
    <w:rsid w:val="00DA030E"/>
    <w:rsid w:val="00DA1237"/>
    <w:rsid w:val="00DA7C16"/>
    <w:rsid w:val="00DB34C3"/>
    <w:rsid w:val="00DB3C98"/>
    <w:rsid w:val="00DC0419"/>
    <w:rsid w:val="00DC0591"/>
    <w:rsid w:val="00DC7604"/>
    <w:rsid w:val="00DD207B"/>
    <w:rsid w:val="00DD3351"/>
    <w:rsid w:val="00DD6609"/>
    <w:rsid w:val="00DD6BA0"/>
    <w:rsid w:val="00DE05D3"/>
    <w:rsid w:val="00DF278C"/>
    <w:rsid w:val="00DF3D1C"/>
    <w:rsid w:val="00DF5111"/>
    <w:rsid w:val="00E0286B"/>
    <w:rsid w:val="00E16070"/>
    <w:rsid w:val="00E173B3"/>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3432"/>
    <w:rsid w:val="00E7559A"/>
    <w:rsid w:val="00E7754E"/>
    <w:rsid w:val="00E87734"/>
    <w:rsid w:val="00E9190E"/>
    <w:rsid w:val="00E93803"/>
    <w:rsid w:val="00E946A0"/>
    <w:rsid w:val="00EA0292"/>
    <w:rsid w:val="00EA0C17"/>
    <w:rsid w:val="00EA3693"/>
    <w:rsid w:val="00EA3E0C"/>
    <w:rsid w:val="00EA44C5"/>
    <w:rsid w:val="00EA6E3B"/>
    <w:rsid w:val="00EA74B5"/>
    <w:rsid w:val="00EB4655"/>
    <w:rsid w:val="00EB4AAC"/>
    <w:rsid w:val="00EB6D24"/>
    <w:rsid w:val="00EB782B"/>
    <w:rsid w:val="00EC15E4"/>
    <w:rsid w:val="00EC1E30"/>
    <w:rsid w:val="00EC238E"/>
    <w:rsid w:val="00EC3F22"/>
    <w:rsid w:val="00EC6DEA"/>
    <w:rsid w:val="00ED0044"/>
    <w:rsid w:val="00ED34EC"/>
    <w:rsid w:val="00ED401F"/>
    <w:rsid w:val="00ED491F"/>
    <w:rsid w:val="00EE360E"/>
    <w:rsid w:val="00EE5F60"/>
    <w:rsid w:val="00EE66B9"/>
    <w:rsid w:val="00EF0D0B"/>
    <w:rsid w:val="00EF12C5"/>
    <w:rsid w:val="00EF7FE0"/>
    <w:rsid w:val="00F014F2"/>
    <w:rsid w:val="00F054BC"/>
    <w:rsid w:val="00F07B41"/>
    <w:rsid w:val="00F10E78"/>
    <w:rsid w:val="00F10E87"/>
    <w:rsid w:val="00F12958"/>
    <w:rsid w:val="00F143C7"/>
    <w:rsid w:val="00F21CD9"/>
    <w:rsid w:val="00F308FF"/>
    <w:rsid w:val="00F33E7C"/>
    <w:rsid w:val="00F355C2"/>
    <w:rsid w:val="00F36D38"/>
    <w:rsid w:val="00F37F20"/>
    <w:rsid w:val="00F41D88"/>
    <w:rsid w:val="00F43401"/>
    <w:rsid w:val="00F43553"/>
    <w:rsid w:val="00F4386A"/>
    <w:rsid w:val="00F44637"/>
    <w:rsid w:val="00F4480D"/>
    <w:rsid w:val="00F457A9"/>
    <w:rsid w:val="00F52488"/>
    <w:rsid w:val="00F5293A"/>
    <w:rsid w:val="00F53E0A"/>
    <w:rsid w:val="00F544D9"/>
    <w:rsid w:val="00F54977"/>
    <w:rsid w:val="00F55F78"/>
    <w:rsid w:val="00F60C57"/>
    <w:rsid w:val="00F61559"/>
    <w:rsid w:val="00F64807"/>
    <w:rsid w:val="00F6568B"/>
    <w:rsid w:val="00F65811"/>
    <w:rsid w:val="00F814D5"/>
    <w:rsid w:val="00F87643"/>
    <w:rsid w:val="00F92CB6"/>
    <w:rsid w:val="00F93874"/>
    <w:rsid w:val="00F942C8"/>
    <w:rsid w:val="00FA0A05"/>
    <w:rsid w:val="00FA3204"/>
    <w:rsid w:val="00FA3976"/>
    <w:rsid w:val="00FA64C1"/>
    <w:rsid w:val="00FB2878"/>
    <w:rsid w:val="00FB426D"/>
    <w:rsid w:val="00FB75ED"/>
    <w:rsid w:val="00FC284D"/>
    <w:rsid w:val="00FC349F"/>
    <w:rsid w:val="00FC673B"/>
    <w:rsid w:val="00FC714C"/>
    <w:rsid w:val="00FD275D"/>
    <w:rsid w:val="00FD483B"/>
    <w:rsid w:val="00FD6A91"/>
    <w:rsid w:val="00FE06D2"/>
    <w:rsid w:val="00FE12D4"/>
    <w:rsid w:val="00FE28A3"/>
    <w:rsid w:val="00FE2A44"/>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976E67"/>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customStyle="1" w:styleId="Normal1">
    <w:name w:val="Normal1"/>
    <w:rsid w:val="008E1055"/>
    <w:pPr>
      <w:widowControl w:val="0"/>
    </w:pPr>
    <w:rPr>
      <w:rFonts w:ascii="Cambria" w:eastAsia="Cambria" w:hAnsi="Cambria" w:cs="Cambria"/>
      <w:color w:val="000000"/>
      <w:sz w:val="24"/>
      <w:szCs w:val="22"/>
    </w:rPr>
  </w:style>
  <w:style w:type="paragraph" w:styleId="Revision">
    <w:name w:val="Revision"/>
    <w:hidden/>
    <w:uiPriority w:val="71"/>
    <w:rsid w:val="00172E26"/>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D2D4-F50C-499A-AC7B-BB81577D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16724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2014-03-26T20:06:00Z</cp:lastPrinted>
  <dcterms:created xsi:type="dcterms:W3CDTF">2014-04-04T16:31:00Z</dcterms:created>
  <dcterms:modified xsi:type="dcterms:W3CDTF">2014-04-04T16:31:00Z</dcterms:modified>
</cp:coreProperties>
</file>