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4A55B9" w:rsidP="00B231AA">
            <w:pPr>
              <w:pStyle w:val="Header-banner"/>
              <w:rPr>
                <w:rFonts w:asciiTheme="minorHAnsi" w:hAnsiTheme="minorHAnsi"/>
              </w:rPr>
            </w:pPr>
            <w:r>
              <w:rPr>
                <w:rFonts w:asciiTheme="minorHAnsi" w:hAnsiTheme="minorHAnsi"/>
              </w:rPr>
              <w:t>9.3</w:t>
            </w:r>
            <w:r w:rsidR="00F814D5" w:rsidRPr="00DB34C3">
              <w:rPr>
                <w:rFonts w:asciiTheme="minorHAnsi" w:hAnsiTheme="minorHAnsi"/>
              </w:rPr>
              <w:t>.</w:t>
            </w:r>
            <w:r>
              <w:rPr>
                <w:rFonts w:asciiTheme="minorHAnsi" w:hAnsiTheme="minorHAnsi"/>
              </w:rPr>
              <w:t>3</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4A55B9">
              <w:rPr>
                <w:rFonts w:asciiTheme="minorHAnsi" w:hAnsiTheme="minorHAnsi"/>
              </w:rPr>
              <w:t>6</w:t>
            </w:r>
          </w:p>
        </w:tc>
      </w:tr>
    </w:tbl>
    <w:p w:rsidR="00C4787C" w:rsidRDefault="00C4787C" w:rsidP="00BC3B0D">
      <w:pPr>
        <w:pStyle w:val="Heading1"/>
        <w:spacing w:before="320"/>
      </w:pPr>
      <w:r w:rsidRPr="00263AF5">
        <w:t>Introduction</w:t>
      </w:r>
      <w:r w:rsidR="003243AD">
        <w:t xml:space="preserve"> </w:t>
      </w:r>
    </w:p>
    <w:p w:rsidR="006E7D3C" w:rsidRPr="006E7D3C" w:rsidRDefault="004A55B9" w:rsidP="00E946A0">
      <w:r>
        <w:t>In this lesson</w:t>
      </w:r>
      <w:r w:rsidR="00237157">
        <w:t>,</w:t>
      </w:r>
      <w:r w:rsidR="0086553B">
        <w:t xml:space="preserve"> students continue to refine and revise their research papers. The instruction in this lesson focus</w:t>
      </w:r>
      <w:r w:rsidR="00FD3AB9">
        <w:t>es</w:t>
      </w:r>
      <w:r w:rsidR="0086553B">
        <w:t xml:space="preserve"> on editing for flow and the cohesiveness of the entire research paper. Students </w:t>
      </w:r>
      <w:r w:rsidR="00DA5689">
        <w:t xml:space="preserve">continue to </w:t>
      </w:r>
      <w:r w:rsidR="0086553B">
        <w:t xml:space="preserve">provide peer feedback as well as conference with the teacher. Students use a peer feedback </w:t>
      </w:r>
      <w:r w:rsidR="008D5CE3">
        <w:t xml:space="preserve">rubric and </w:t>
      </w:r>
      <w:r w:rsidR="0086553B">
        <w:t>checklist to guide the</w:t>
      </w:r>
      <w:r w:rsidR="00237157">
        <w:t>ir</w:t>
      </w:r>
      <w:r w:rsidR="0086553B">
        <w:t xml:space="preserve"> peer review</w:t>
      </w:r>
      <w:r w:rsidR="005E1B4C">
        <w:t xml:space="preserve"> and make revisions to their research papers</w:t>
      </w:r>
      <w:r w:rsidR="0086553B">
        <w:t xml:space="preserve">. </w:t>
      </w:r>
      <w:r w:rsidR="00FD3AB9">
        <w:t>At the end of the lesson, students are</w:t>
      </w:r>
      <w:r w:rsidR="0053693D">
        <w:t xml:space="preserve"> </w:t>
      </w:r>
      <w:r w:rsidR="0086553B">
        <w:t>assess</w:t>
      </w:r>
      <w:r w:rsidR="0053693D">
        <w:t>ed on</w:t>
      </w:r>
      <w:r w:rsidR="0086553B">
        <w:t xml:space="preserve"> </w:t>
      </w:r>
      <w:r w:rsidR="0053693D">
        <w:t xml:space="preserve">their </w:t>
      </w:r>
      <w:r w:rsidR="0086553B">
        <w:t xml:space="preserve">revisions </w:t>
      </w:r>
      <w:r w:rsidR="00CE7977">
        <w:t xml:space="preserve">for overall flow and cohesiveness, </w:t>
      </w:r>
      <w:r w:rsidR="00FD3AB9">
        <w:t xml:space="preserve">using the </w:t>
      </w:r>
      <w:r w:rsidR="00CE7977">
        <w:t>W.9-10.2</w:t>
      </w:r>
      <w:r w:rsidR="00FD3AB9">
        <w:t>.</w:t>
      </w:r>
      <w:r w:rsidR="00C43E5E">
        <w:t>c</w:t>
      </w:r>
      <w:r w:rsidR="005E1B4C">
        <w:t xml:space="preserve"> portion of the </w:t>
      </w:r>
      <w:r w:rsidR="00CC4276" w:rsidRPr="00CC4276">
        <w:rPr>
          <w:b/>
        </w:rPr>
        <w:t>Research Paper Writing Rubric: Informative/Explanatory</w:t>
      </w:r>
      <w:r w:rsidR="0086553B">
        <w:t>. For homework</w:t>
      </w:r>
      <w:r w:rsidR="00271EEF">
        <w:t>,</w:t>
      </w:r>
      <w:r w:rsidR="0086553B">
        <w:t xml:space="preserve"> students revise their </w:t>
      </w:r>
      <w:r w:rsidR="00CE7977">
        <w:t>introductions and conclusions</w:t>
      </w:r>
      <w:r w:rsidR="0086553B">
        <w:t xml:space="preserve">. </w:t>
      </w:r>
    </w:p>
    <w:p w:rsidR="00C4787C" w:rsidRDefault="00C4787C" w:rsidP="00BC3B0D">
      <w:pPr>
        <w:pStyle w:val="Heading1"/>
        <w:spacing w:before="320"/>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440"/>
        <w:gridCol w:w="90"/>
        <w:gridCol w:w="7938"/>
      </w:tblGrid>
      <w:tr w:rsidR="00F308FF" w:rsidRPr="002E4C92">
        <w:tc>
          <w:tcPr>
            <w:tcW w:w="9468" w:type="dxa"/>
            <w:gridSpan w:val="3"/>
            <w:shd w:val="clear" w:color="auto" w:fill="76923C"/>
          </w:tcPr>
          <w:p w:rsidR="00F308FF" w:rsidRPr="002E4C92" w:rsidRDefault="00F308FF" w:rsidP="00B00346">
            <w:pPr>
              <w:pStyle w:val="TableHeaders"/>
            </w:pPr>
            <w:r>
              <w:t>Assessed Standard</w:t>
            </w:r>
            <w:r w:rsidR="00583FF7">
              <w:t>(s)</w:t>
            </w:r>
          </w:p>
        </w:tc>
      </w:tr>
      <w:tr w:rsidR="00D026EE" w:rsidRPr="0053542D">
        <w:tc>
          <w:tcPr>
            <w:tcW w:w="1440" w:type="dxa"/>
          </w:tcPr>
          <w:p w:rsidR="00D026EE" w:rsidRPr="00A7556C" w:rsidRDefault="00912FB3" w:rsidP="000D25E0">
            <w:pPr>
              <w:pStyle w:val="TableText"/>
            </w:pPr>
            <w:r>
              <w:rPr>
                <w:rFonts w:asciiTheme="minorHAnsi" w:hAnsiTheme="minorHAnsi"/>
              </w:rPr>
              <w:t>W.9-10.2.c</w:t>
            </w:r>
            <w:r w:rsidR="00D026EE">
              <w:rPr>
                <w:rFonts w:asciiTheme="minorHAnsi" w:hAnsiTheme="minorHAnsi"/>
              </w:rPr>
              <w:t xml:space="preserve"> </w:t>
            </w:r>
          </w:p>
        </w:tc>
        <w:tc>
          <w:tcPr>
            <w:tcW w:w="8028" w:type="dxa"/>
            <w:gridSpan w:val="2"/>
          </w:tcPr>
          <w:p w:rsidR="00D026EE" w:rsidRDefault="00D026EE" w:rsidP="00C61919">
            <w:pPr>
              <w:pStyle w:val="TableText"/>
            </w:pPr>
            <w:r w:rsidRPr="00FA6968">
              <w:t>Write informative/explanatory texts to examine and convey complex ideas,</w:t>
            </w:r>
            <w:r>
              <w:t xml:space="preserve"> </w:t>
            </w:r>
            <w:r w:rsidRPr="00FA6968">
              <w:t>concepts, and information clearly and accurately through the effective</w:t>
            </w:r>
            <w:r>
              <w:t xml:space="preserve"> </w:t>
            </w:r>
            <w:r w:rsidRPr="00FA6968">
              <w:t>selection, organization, and analysis of content.</w:t>
            </w:r>
          </w:p>
          <w:p w:rsidR="00D026EE" w:rsidRDefault="00D026EE" w:rsidP="00DE2E42">
            <w:pPr>
              <w:pStyle w:val="TableText"/>
            </w:pPr>
            <w:r w:rsidRPr="00FA6968">
              <w:t>c. Use appropriate and varied transitions to link the major sections of the text,</w:t>
            </w:r>
            <w:r>
              <w:t xml:space="preserve"> </w:t>
            </w:r>
            <w:r w:rsidRPr="00FA6968">
              <w:t>create cohesion, and clarify the relationships among complex ideas and</w:t>
            </w:r>
            <w:r>
              <w:t xml:space="preserve"> </w:t>
            </w:r>
            <w:r w:rsidRPr="00FA6968">
              <w:t>concepts.</w:t>
            </w:r>
          </w:p>
        </w:tc>
      </w:tr>
      <w:tr w:rsidR="004A55B9" w:rsidRPr="0053542D">
        <w:tc>
          <w:tcPr>
            <w:tcW w:w="1440" w:type="dxa"/>
          </w:tcPr>
          <w:p w:rsidR="004A55B9" w:rsidRDefault="004A55B9" w:rsidP="000D25E0">
            <w:pPr>
              <w:pStyle w:val="TableText"/>
            </w:pPr>
            <w:r w:rsidRPr="00A7556C">
              <w:t>W.9-10.5</w:t>
            </w:r>
          </w:p>
        </w:tc>
        <w:tc>
          <w:tcPr>
            <w:tcW w:w="8028" w:type="dxa"/>
            <w:gridSpan w:val="2"/>
          </w:tcPr>
          <w:p w:rsidR="004A55B9" w:rsidRDefault="004A55B9" w:rsidP="000D25E0">
            <w:pPr>
              <w:pStyle w:val="TableText"/>
            </w:pPr>
            <w:r>
              <w:t>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9–10 on page 55.)</w:t>
            </w:r>
          </w:p>
        </w:tc>
      </w:tr>
      <w:tr w:rsidR="00F308FF" w:rsidRPr="00CF2582">
        <w:tc>
          <w:tcPr>
            <w:tcW w:w="9468" w:type="dxa"/>
            <w:gridSpan w:val="3"/>
            <w:shd w:val="clear" w:color="auto" w:fill="76923C"/>
          </w:tcPr>
          <w:p w:rsidR="00F308FF" w:rsidRPr="00CF2582" w:rsidRDefault="00F308FF" w:rsidP="00B00346">
            <w:pPr>
              <w:pStyle w:val="TableHeaders"/>
            </w:pPr>
            <w:r w:rsidRPr="00CF2582">
              <w:t>Addressed Standard</w:t>
            </w:r>
            <w:r w:rsidR="00583FF7">
              <w:t>(s)</w:t>
            </w:r>
          </w:p>
        </w:tc>
      </w:tr>
      <w:tr w:rsidR="00D026EE" w:rsidRPr="0053542D">
        <w:tc>
          <w:tcPr>
            <w:tcW w:w="1530" w:type="dxa"/>
            <w:gridSpan w:val="2"/>
          </w:tcPr>
          <w:p w:rsidR="00D026EE" w:rsidRPr="00A7556C" w:rsidRDefault="00D026EE" w:rsidP="000B2D56">
            <w:pPr>
              <w:pStyle w:val="TableText"/>
              <w:rPr>
                <w:rFonts w:asciiTheme="minorHAnsi" w:hAnsiTheme="minorHAnsi"/>
              </w:rPr>
            </w:pPr>
            <w:r>
              <w:rPr>
                <w:rFonts w:asciiTheme="minorHAnsi" w:hAnsiTheme="minorHAnsi"/>
              </w:rPr>
              <w:t>W.9-10.2</w:t>
            </w:r>
            <w:r w:rsidR="00A2402F">
              <w:rPr>
                <w:rFonts w:asciiTheme="minorHAnsi" w:hAnsiTheme="minorHAnsi"/>
              </w:rPr>
              <w:t>.</w:t>
            </w:r>
            <w:r>
              <w:rPr>
                <w:rFonts w:asciiTheme="minorHAnsi" w:hAnsiTheme="minorHAnsi"/>
              </w:rPr>
              <w:t>a,</w:t>
            </w:r>
            <w:r w:rsidR="00FD3AB9">
              <w:rPr>
                <w:rFonts w:asciiTheme="minorHAnsi" w:hAnsiTheme="minorHAnsi"/>
              </w:rPr>
              <w:t xml:space="preserve"> </w:t>
            </w:r>
            <w:r>
              <w:rPr>
                <w:rFonts w:asciiTheme="minorHAnsi" w:hAnsiTheme="minorHAnsi"/>
              </w:rPr>
              <w:t>f</w:t>
            </w:r>
          </w:p>
        </w:tc>
        <w:tc>
          <w:tcPr>
            <w:tcW w:w="7938" w:type="dxa"/>
          </w:tcPr>
          <w:p w:rsidR="00D026EE" w:rsidRDefault="00D026EE" w:rsidP="00C61919">
            <w:pPr>
              <w:pStyle w:val="TableText"/>
            </w:pPr>
            <w:r w:rsidRPr="00FA6968">
              <w:t>Write informative/explanatory texts to examine and convey complex ideas,</w:t>
            </w:r>
            <w:r>
              <w:t xml:space="preserve"> </w:t>
            </w:r>
            <w:r w:rsidRPr="00FA6968">
              <w:t>concepts, and information clearly and accurately through the effective</w:t>
            </w:r>
            <w:r>
              <w:t xml:space="preserve"> </w:t>
            </w:r>
            <w:r w:rsidRPr="00FA6968">
              <w:t>selection, organization, and analysis of content.</w:t>
            </w:r>
          </w:p>
          <w:p w:rsidR="00D026EE" w:rsidRDefault="00BC3B0D" w:rsidP="00DE2E42">
            <w:pPr>
              <w:pStyle w:val="TableText"/>
            </w:pPr>
            <w:r>
              <w:t>a.</w:t>
            </w:r>
            <w:r w:rsidR="00FD3AB9">
              <w:t xml:space="preserve"> </w:t>
            </w:r>
            <w:r w:rsidR="00D026EE" w:rsidRPr="00FA6968">
              <w:t>Introduce a topic; organize complex ideas, concepts, and information to</w:t>
            </w:r>
            <w:r w:rsidR="00D026EE">
              <w:t xml:space="preserve"> </w:t>
            </w:r>
            <w:r w:rsidR="00D026EE" w:rsidRPr="00FA6968">
              <w:t>make important connections and distinctions; include formatting (e.g.,</w:t>
            </w:r>
            <w:r w:rsidR="00D026EE">
              <w:t xml:space="preserve"> </w:t>
            </w:r>
            <w:r w:rsidR="00D026EE" w:rsidRPr="00FA6968">
              <w:t>headings), graphics (e.g., figures, tables), and multimedia when useful to</w:t>
            </w:r>
            <w:r w:rsidR="00D026EE">
              <w:t xml:space="preserve"> </w:t>
            </w:r>
            <w:r w:rsidR="00D026EE" w:rsidRPr="00FA6968">
              <w:t>aiding comprehension.</w:t>
            </w:r>
          </w:p>
          <w:p w:rsidR="00D026EE" w:rsidRPr="0092499C" w:rsidRDefault="00D026EE" w:rsidP="00DE2E42">
            <w:pPr>
              <w:pStyle w:val="TableText"/>
            </w:pPr>
            <w:r w:rsidRPr="00FA6968">
              <w:t>f. Provide a concluding statement or section that follows from and supports</w:t>
            </w:r>
            <w:r>
              <w:t xml:space="preserve"> </w:t>
            </w:r>
            <w:r w:rsidRPr="00FA6968">
              <w:t>the information or explanation presented (e.g., articulating implications or</w:t>
            </w:r>
            <w:r>
              <w:t xml:space="preserve"> </w:t>
            </w:r>
            <w:r w:rsidRPr="00FA6968">
              <w:t>the significance of the topic).</w:t>
            </w:r>
            <w:r w:rsidR="00C61919" w:rsidRPr="0092499C">
              <w:t xml:space="preserve"> </w:t>
            </w:r>
          </w:p>
        </w:tc>
      </w:tr>
      <w:tr w:rsidR="00283FAC" w:rsidRPr="0053542D">
        <w:tc>
          <w:tcPr>
            <w:tcW w:w="1530" w:type="dxa"/>
            <w:gridSpan w:val="2"/>
          </w:tcPr>
          <w:p w:rsidR="00283FAC" w:rsidRPr="009C28BD" w:rsidRDefault="00283FAC" w:rsidP="000B2D56">
            <w:pPr>
              <w:pStyle w:val="TableText"/>
            </w:pPr>
            <w:r w:rsidRPr="00A7556C">
              <w:rPr>
                <w:rFonts w:asciiTheme="minorHAnsi" w:hAnsiTheme="minorHAnsi"/>
              </w:rPr>
              <w:lastRenderedPageBreak/>
              <w:t>SL.9-10.1</w:t>
            </w:r>
          </w:p>
        </w:tc>
        <w:tc>
          <w:tcPr>
            <w:tcW w:w="7938" w:type="dxa"/>
          </w:tcPr>
          <w:p w:rsidR="00283FAC" w:rsidRDefault="00283FAC" w:rsidP="00C61919">
            <w:pPr>
              <w:pStyle w:val="TableText"/>
            </w:pPr>
            <w:r w:rsidRPr="0092499C">
              <w:t>Initiate and participate effectively in a range of collaborative discussions</w:t>
            </w:r>
            <w:r>
              <w:t xml:space="preserve"> </w:t>
            </w:r>
            <w:r w:rsidRPr="0092499C">
              <w:t xml:space="preserve">(one-on-one, in groups, and teacher-led) with diverse partners on </w:t>
            </w:r>
            <w:r w:rsidRPr="00FD3AB9">
              <w:rPr>
                <w:i/>
              </w:rPr>
              <w:t>grades 9–10 topics, texts, and issues</w:t>
            </w:r>
            <w:r w:rsidRPr="0092499C">
              <w:t>, building on others’ ideas and expressing their own</w:t>
            </w:r>
            <w:r>
              <w:t xml:space="preserve"> </w:t>
            </w:r>
            <w:r w:rsidRPr="0092499C">
              <w:t>clearly and persuasively.</w:t>
            </w:r>
          </w:p>
        </w:tc>
      </w:tr>
    </w:tbl>
    <w:p w:rsidR="00C4787C" w:rsidRDefault="00C4787C" w:rsidP="00E946A0">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E72907" w:rsidRDefault="004B3435" w:rsidP="0050447B">
            <w:pPr>
              <w:pStyle w:val="TableText"/>
            </w:pPr>
            <w:r>
              <w:t>The learning in this lesson will be captured through student revisions based on peer and teacher feedback of the overall cohesiveness and flow of their research</w:t>
            </w:r>
            <w:r w:rsidR="00CE7977">
              <w:t xml:space="preserve"> paper</w:t>
            </w:r>
            <w:r>
              <w:t xml:space="preserve">. </w:t>
            </w:r>
          </w:p>
          <w:p w:rsidR="00B231AA" w:rsidRPr="003908D2" w:rsidRDefault="001901F8" w:rsidP="00872CB2">
            <w:pPr>
              <w:pStyle w:val="IN"/>
            </w:pPr>
            <w:r>
              <w:t>This assessment will be evaluated using the W.9-10.2</w:t>
            </w:r>
            <w:r w:rsidR="00256C33">
              <w:t>.</w:t>
            </w:r>
            <w:r w:rsidRPr="000E222F">
              <w:t>c</w:t>
            </w:r>
            <w:r>
              <w:t xml:space="preserve"> portion of the</w:t>
            </w:r>
            <w:r w:rsidRPr="00A07EA5">
              <w:t xml:space="preserve"> Research Paper Writing Rubric: Informative/Explanatory</w:t>
            </w:r>
            <w:r w:rsidR="00872CB2">
              <w:t xml:space="preserve"> (located in the 9.3 Unit 3 Rubric and Checklist Packet).</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BE4EBD" w:rsidRDefault="000B2D56" w:rsidP="008151E5">
            <w:pPr>
              <w:pStyle w:val="TableText"/>
            </w:pPr>
            <w:r>
              <w:t xml:space="preserve">A </w:t>
            </w:r>
            <w:r w:rsidR="00BC3B0D">
              <w:t>h</w:t>
            </w:r>
            <w:r w:rsidR="00BE4EBD">
              <w:t xml:space="preserve">igh </w:t>
            </w:r>
            <w:r w:rsidR="00BC3B0D">
              <w:t>p</w:t>
            </w:r>
            <w:r w:rsidR="00BE4EBD">
              <w:t xml:space="preserve">erformance </w:t>
            </w:r>
            <w:r w:rsidR="00BC3B0D">
              <w:t>r</w:t>
            </w:r>
            <w:r w:rsidR="00850CE6">
              <w:t>esponse</w:t>
            </w:r>
            <w:r w:rsidR="00BE4EBD">
              <w:t xml:space="preserve"> may include the following:</w:t>
            </w:r>
          </w:p>
          <w:p w:rsidR="007F3394" w:rsidRPr="007F3394" w:rsidRDefault="007F3394" w:rsidP="007F3394">
            <w:pPr>
              <w:spacing w:line="240" w:lineRule="auto"/>
              <w:rPr>
                <w:b/>
                <w:u w:val="single"/>
              </w:rPr>
            </w:pPr>
            <w:r w:rsidRPr="00615753">
              <w:rPr>
                <w:b/>
              </w:rPr>
              <w:t>Pre-Revision:</w:t>
            </w:r>
            <w:r w:rsidRPr="007F3394">
              <w:rPr>
                <w:b/>
                <w:u w:val="single"/>
              </w:rPr>
              <w:t xml:space="preserve"> </w:t>
            </w:r>
            <w:r w:rsidR="00CE1B83">
              <w:rPr>
                <w:b/>
                <w:u w:val="single"/>
              </w:rPr>
              <w:br/>
            </w:r>
            <w:r w:rsidR="00CE1B83">
              <w:rPr>
                <w:b/>
                <w:u w:val="single"/>
              </w:rPr>
              <w:br/>
            </w:r>
            <w:r w:rsidR="00CE1B83" w:rsidRPr="00615753">
              <w:rPr>
                <w:b/>
              </w:rPr>
              <w:t xml:space="preserve">Are the different colors correct? </w:t>
            </w:r>
            <w:r w:rsidR="00B8305D" w:rsidRPr="00615753">
              <w:rPr>
                <w:b/>
              </w:rPr>
              <w:t>Are the correct words/sentences highlighted?</w:t>
            </w:r>
            <w:r w:rsidR="00B8305D">
              <w:rPr>
                <w:b/>
                <w:u w:val="single"/>
              </w:rPr>
              <w:t xml:space="preserve"> </w:t>
            </w:r>
          </w:p>
          <w:p w:rsidR="007F3394" w:rsidRPr="00FE268C" w:rsidRDefault="007F3394" w:rsidP="007F3394">
            <w:pPr>
              <w:spacing w:line="240" w:lineRule="auto"/>
              <w:rPr>
                <w:color w:val="FF0000"/>
              </w:rPr>
            </w:pPr>
            <w:r>
              <w:t>Modern r</w:t>
            </w:r>
            <w:r w:rsidRPr="004858A0">
              <w:t xml:space="preserve">esearchers </w:t>
            </w:r>
            <w:r>
              <w:t>claim</w:t>
            </w:r>
            <w:r w:rsidRPr="004858A0">
              <w:t xml:space="preserve"> that language is not the only </w:t>
            </w:r>
            <w:r>
              <w:t xml:space="preserve">sign of intelligence. </w:t>
            </w:r>
            <w:r w:rsidRPr="00FE268C">
              <w:rPr>
                <w:color w:val="FF0000"/>
              </w:rPr>
              <w:t>A recent study of 59 chimpanzees concluded that the animals “fake laugh” in response to others’ laughter. Sometimes, very bright animals do not express their intelligence in ways that we can immediately see or notice.</w:t>
            </w:r>
            <w:r>
              <w:t xml:space="preserve"> This behavior exhibits chimps’ social etiquette. According to Horowitz and </w:t>
            </w:r>
            <w:proofErr w:type="spellStart"/>
            <w:r>
              <w:t>Shae</w:t>
            </w:r>
            <w:proofErr w:type="spellEnd"/>
            <w:r>
              <w:t>, “</w:t>
            </w:r>
            <w:r w:rsidRPr="00716C7D">
              <w:t>The researchers discovered that when one chimp laugh</w:t>
            </w:r>
            <w:r>
              <w:t>ed others sometimes engaged in ‘laugh replications’</w:t>
            </w:r>
            <w:r w:rsidRPr="00716C7D">
              <w:t xml:space="preserve"> that lacked the full acoustic structure of spontaneous laughter. </w:t>
            </w:r>
            <w:r w:rsidRPr="00FE268C">
              <w:rPr>
                <w:color w:val="FF0000"/>
              </w:rPr>
              <w:t xml:space="preserve">In other words, they were fake-laughing.” </w:t>
            </w:r>
          </w:p>
          <w:p w:rsidR="007F3394" w:rsidRDefault="007F3394" w:rsidP="007F3394">
            <w:pPr>
              <w:spacing w:line="240" w:lineRule="auto"/>
            </w:pPr>
            <w:r w:rsidRPr="00FE268C">
              <w:rPr>
                <w:color w:val="FF0000"/>
              </w:rPr>
              <w:t>Rhesus macaque monkeys:</w:t>
            </w:r>
            <w:r>
              <w:t xml:space="preserve"> They can “mentally represent and compare numbers,” as well as do simple math problems (Duke). </w:t>
            </w:r>
            <w:r w:rsidRPr="00FE268C">
              <w:rPr>
                <w:color w:val="FF0000"/>
              </w:rPr>
              <w:t>The monkeys were offered a “variable number of dots” on a touch screen.</w:t>
            </w:r>
            <w:r>
              <w:t xml:space="preserve"> The dots disappeared, and a new screen appeared with two boxes, one with the sum of the first two sets of dots and one with a different number. When the monkeys tapped the box with the sum of the first two sets, they were rewarded with food. The same test was given to a group of college students. While the college students got the answer correct more often (94% vs. 76%), both they and the monkeys responded at the same rate. </w:t>
            </w:r>
            <w:r w:rsidR="00FE268C">
              <w:t>B</w:t>
            </w:r>
            <w:r>
              <w:t>oth groups’ number of correct answers declined equally when the two sets of numbers were close together (e.g.</w:t>
            </w:r>
            <w:r w:rsidR="008928D9">
              <w:t>,</w:t>
            </w:r>
            <w:r>
              <w:t xml:space="preserve"> 11 and 12), (Duke).</w:t>
            </w:r>
            <w:r w:rsidRPr="00FE268C">
              <w:rPr>
                <w:color w:val="FF0000"/>
              </w:rPr>
              <w:t xml:space="preserve"> </w:t>
            </w:r>
            <w:r w:rsidR="00A44F65">
              <w:rPr>
                <w:color w:val="FF0000"/>
              </w:rPr>
              <w:t>“</w:t>
            </w:r>
            <w:r w:rsidRPr="00FE268C">
              <w:rPr>
                <w:color w:val="FF0000"/>
              </w:rPr>
              <w:t>We know that animals can recognize quantities, but there is less evidence for their ability to carry out explicit mathematical tasks, such as addition,</w:t>
            </w:r>
            <w:r w:rsidR="00A44F65">
              <w:rPr>
                <w:color w:val="FF0000"/>
              </w:rPr>
              <w:t>”</w:t>
            </w:r>
            <w:r w:rsidRPr="00FE268C">
              <w:rPr>
                <w:color w:val="FF0000"/>
              </w:rPr>
              <w:t xml:space="preserve"> said graduate student Jessica </w:t>
            </w:r>
            <w:proofErr w:type="spellStart"/>
            <w:r w:rsidRPr="00FE268C">
              <w:rPr>
                <w:color w:val="FF0000"/>
              </w:rPr>
              <w:t>Cantlon</w:t>
            </w:r>
            <w:proofErr w:type="spellEnd"/>
            <w:r w:rsidRPr="00FE268C">
              <w:rPr>
                <w:color w:val="FF0000"/>
              </w:rPr>
              <w:t xml:space="preserve">. </w:t>
            </w:r>
            <w:r w:rsidR="00A44F65">
              <w:rPr>
                <w:color w:val="FF0000"/>
              </w:rPr>
              <w:t>“</w:t>
            </w:r>
            <w:r w:rsidRPr="00FE268C">
              <w:rPr>
                <w:color w:val="FF0000"/>
              </w:rPr>
              <w:t>Our study shows that they can</w:t>
            </w:r>
            <w:r w:rsidR="00A44F65">
              <w:rPr>
                <w:color w:val="FF0000"/>
              </w:rPr>
              <w:t>”</w:t>
            </w:r>
            <w:r w:rsidRPr="00FE268C">
              <w:rPr>
                <w:color w:val="FF0000"/>
              </w:rPr>
              <w:t xml:space="preserve"> (Duke).</w:t>
            </w:r>
            <w:r>
              <w:t xml:space="preserve"> </w:t>
            </w:r>
          </w:p>
          <w:p w:rsidR="007F3394" w:rsidRPr="00615753" w:rsidRDefault="007F3394" w:rsidP="007F3394">
            <w:pPr>
              <w:pStyle w:val="BulletedList"/>
              <w:numPr>
                <w:ilvl w:val="0"/>
                <w:numId w:val="0"/>
              </w:numPr>
              <w:ind w:left="317" w:hanging="317"/>
            </w:pPr>
            <w:r w:rsidRPr="00615753">
              <w:rPr>
                <w:b/>
              </w:rPr>
              <w:t>Post-Revision:</w:t>
            </w:r>
          </w:p>
          <w:p w:rsidR="00FE268C" w:rsidRPr="00FE268C" w:rsidRDefault="00FE268C" w:rsidP="00FE268C">
            <w:pPr>
              <w:spacing w:line="240" w:lineRule="auto"/>
              <w:rPr>
                <w:color w:val="0000FF"/>
              </w:rPr>
            </w:pPr>
            <w:r w:rsidRPr="00E73BB1">
              <w:rPr>
                <w:color w:val="0000FF"/>
              </w:rPr>
              <w:t>Thus</w:t>
            </w:r>
            <w:r>
              <w:t>, modern r</w:t>
            </w:r>
            <w:r w:rsidRPr="004858A0">
              <w:t xml:space="preserve">esearchers </w:t>
            </w:r>
            <w:r>
              <w:t>claim</w:t>
            </w:r>
            <w:r w:rsidRPr="004858A0">
              <w:t xml:space="preserve"> that language is not the only </w:t>
            </w:r>
            <w:r>
              <w:t xml:space="preserve">sign of intelligence. </w:t>
            </w:r>
            <w:r w:rsidRPr="00E73BB1">
              <w:rPr>
                <w:color w:val="0000FF"/>
              </w:rPr>
              <w:t>Sometimes, very bright animals do not express their intelligence in ways that we can immediately see or notice. For example,</w:t>
            </w:r>
            <w:r>
              <w:t xml:space="preserve"> a recent study of 59 chimpanzees concluded that the animals “fake laugh” in response to others’ laughter. According to Horowitz and Shea, “</w:t>
            </w:r>
            <w:r w:rsidRPr="00716C7D">
              <w:t xml:space="preserve">The researchers discovered that when one chimp </w:t>
            </w:r>
            <w:r w:rsidRPr="00716C7D">
              <w:lastRenderedPageBreak/>
              <w:t>laugh</w:t>
            </w:r>
            <w:r>
              <w:t>ed others sometimes engaged in ‘laugh replications’</w:t>
            </w:r>
            <w:r w:rsidRPr="00716C7D">
              <w:t xml:space="preserve"> that lacked the full acoustic structure of spontaneous laughter. In other words, they were fake-laughing</w:t>
            </w:r>
            <w:r>
              <w:t xml:space="preserve">.” </w:t>
            </w:r>
            <w:r w:rsidRPr="00FE268C">
              <w:rPr>
                <w:color w:val="0000FF"/>
              </w:rPr>
              <w:t>This behavior exhibits chimps’ social etiquette. It is spontaneous and untaught, but humans would not notice it right away.</w:t>
            </w:r>
          </w:p>
          <w:p w:rsidR="00D920A6" w:rsidRPr="003908D2" w:rsidRDefault="00FE268C" w:rsidP="008562F7">
            <w:pPr>
              <w:spacing w:line="240" w:lineRule="auto"/>
            </w:pPr>
            <w:r w:rsidRPr="00FE268C">
              <w:rPr>
                <w:color w:val="0000FF"/>
              </w:rPr>
              <w:t>Sometimes animals possess an intelligence that we must uncover. A recent study by researchers at Duke University revealed something about rhesus macaque monkeys:</w:t>
            </w:r>
            <w:r>
              <w:t xml:space="preserve"> They can “mentally represent and compare numbers,” as well as do simple math problems (Duke).</w:t>
            </w:r>
            <w:r w:rsidR="000F3220">
              <w:t xml:space="preserve"> </w:t>
            </w:r>
            <w:r w:rsidR="00587B92">
              <w:rPr>
                <w:color w:val="0000FF"/>
              </w:rPr>
              <w:t>“</w:t>
            </w:r>
            <w:r w:rsidRPr="00E73BB1">
              <w:rPr>
                <w:color w:val="0000FF"/>
              </w:rPr>
              <w:t>We know that animals can recognize quantities, but there is less evidence for their ability to carry out explicit mathematical tasks, such as addition,</w:t>
            </w:r>
            <w:r w:rsidR="00587B92">
              <w:rPr>
                <w:color w:val="0000FF"/>
              </w:rPr>
              <w:t>”</w:t>
            </w:r>
            <w:r w:rsidRPr="00E73BB1">
              <w:rPr>
                <w:color w:val="0000FF"/>
              </w:rPr>
              <w:t xml:space="preserve"> said graduate student Jessica </w:t>
            </w:r>
            <w:proofErr w:type="spellStart"/>
            <w:r w:rsidRPr="00E73BB1">
              <w:rPr>
                <w:color w:val="0000FF"/>
              </w:rPr>
              <w:t>Cantlon</w:t>
            </w:r>
            <w:proofErr w:type="spellEnd"/>
            <w:r w:rsidRPr="00E73BB1">
              <w:rPr>
                <w:color w:val="0000FF"/>
              </w:rPr>
              <w:t xml:space="preserve">. </w:t>
            </w:r>
            <w:r w:rsidR="00587B92">
              <w:rPr>
                <w:color w:val="0000FF"/>
              </w:rPr>
              <w:t>“</w:t>
            </w:r>
            <w:r w:rsidRPr="00E73BB1">
              <w:rPr>
                <w:color w:val="0000FF"/>
              </w:rPr>
              <w:t>Our study shows that they can</w:t>
            </w:r>
            <w:r w:rsidR="00587B92">
              <w:rPr>
                <w:color w:val="0000FF"/>
              </w:rPr>
              <w:t>”</w:t>
            </w:r>
            <w:r w:rsidRPr="00E73BB1">
              <w:rPr>
                <w:color w:val="0000FF"/>
              </w:rPr>
              <w:t xml:space="preserve"> (Duke). The monkeys were offered a “variable number of dots” on a touch screen. </w:t>
            </w:r>
            <w:r>
              <w:t xml:space="preserve">The dots disappeared, and a new screen appeared with two boxes, one with the sum of the first two sets of dots and one with a different number. When the monkeys tapped the box with the sum of the first two sets, they were rewarded with food. The same test was given to a group of college students. While the college students got the answer correct more often (94% vs. 76%), both they and the monkeys responded at the same rate. </w:t>
            </w:r>
            <w:r w:rsidRPr="00FE268C">
              <w:rPr>
                <w:color w:val="0000FF"/>
              </w:rPr>
              <w:t>Similarly</w:t>
            </w:r>
            <w:r>
              <w:t xml:space="preserve">, both groups’ number of correct answers declined equally when the two sets of numbers were close together (e.g. 11 and 12), (Duke). </w:t>
            </w:r>
            <w:r w:rsidRPr="00E73BB1">
              <w:rPr>
                <w:color w:val="0000FF"/>
              </w:rPr>
              <w:t>This study proves that the monkeys already had this ability, and were simply using it in ways we did not notice; we only had to construct the right test for them to show us this intelligence.</w:t>
            </w:r>
            <w:r w:rsidRPr="00721C4E" w:rsidDel="007F3394">
              <w:t xml:space="preserve"> </w:t>
            </w:r>
          </w:p>
        </w:tc>
      </w:tr>
    </w:tbl>
    <w:p w:rsidR="00C4787C" w:rsidRDefault="00C4787C" w:rsidP="00E946A0">
      <w:pPr>
        <w:pStyle w:val="Heading1"/>
      </w:pPr>
      <w:r>
        <w:lastRenderedPageBreak/>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tc>
          <w:tcPr>
            <w:tcW w:w="9450" w:type="dxa"/>
          </w:tcPr>
          <w:p w:rsidR="00920FF6" w:rsidRDefault="00163D2A" w:rsidP="006A7D2B">
            <w:pPr>
              <w:pStyle w:val="BulletedList"/>
            </w:pPr>
            <w:r>
              <w:t>f</w:t>
            </w:r>
            <w:r w:rsidR="00C96F55">
              <w:t>low (n.)</w:t>
            </w:r>
            <w:r w:rsidR="00C61919">
              <w:t xml:space="preserve"> –</w:t>
            </w:r>
            <w:r w:rsidR="00C96F55">
              <w:t xml:space="preserve"> in written work</w:t>
            </w:r>
            <w:r w:rsidR="00CA29D4">
              <w:t>,</w:t>
            </w:r>
            <w:r w:rsidR="00C96F55">
              <w:t xml:space="preserve"> flow is </w:t>
            </w:r>
            <w:r w:rsidR="00C96F55" w:rsidRPr="00C96F55">
              <w:t>a logical, smooth</w:t>
            </w:r>
            <w:r w:rsidR="00C96F55">
              <w:t xml:space="preserve"> progression of words and ide</w:t>
            </w:r>
            <w:r w:rsidR="00920FF6">
              <w:t>a</w:t>
            </w:r>
            <w:r w:rsidR="006C22D6">
              <w:t>s</w:t>
            </w:r>
          </w:p>
          <w:p w:rsidR="006A7D2B" w:rsidRDefault="00163D2A" w:rsidP="006A7D2B">
            <w:pPr>
              <w:pStyle w:val="BulletedList"/>
            </w:pPr>
            <w:r>
              <w:t>c</w:t>
            </w:r>
            <w:r w:rsidR="00920FF6">
              <w:t>limactic (adj.)</w:t>
            </w:r>
            <w:r w:rsidR="00C61919">
              <w:t xml:space="preserve"> –</w:t>
            </w:r>
            <w:r w:rsidR="00920FF6">
              <w:t xml:space="preserve"> consisting of a series of related ideas so arranged that each surpasses the preceding in force or intensity</w:t>
            </w:r>
          </w:p>
          <w:p w:rsidR="00920FF6" w:rsidRPr="00B231AA" w:rsidRDefault="00163D2A" w:rsidP="00C61919">
            <w:pPr>
              <w:pStyle w:val="BulletedList"/>
            </w:pPr>
            <w:r>
              <w:t>c</w:t>
            </w:r>
            <w:r w:rsidR="00920FF6">
              <w:t>hronological (adj.)</w:t>
            </w:r>
            <w:r w:rsidR="00C61919">
              <w:t xml:space="preserve"> – </w:t>
            </w:r>
            <w:r w:rsidR="00920FF6">
              <w:t xml:space="preserve">arranged in the order of time </w:t>
            </w:r>
          </w:p>
        </w:tc>
      </w:tr>
      <w:tr w:rsidR="00263AF5" w:rsidRPr="00F308FF">
        <w:tc>
          <w:tcPr>
            <w:tcW w:w="9450" w:type="dxa"/>
            <w:shd w:val="clear" w:color="auto" w:fill="76923C"/>
          </w:tcPr>
          <w:p w:rsidR="00D920A6" w:rsidRPr="002E4C92" w:rsidRDefault="00F308FF" w:rsidP="00C61919">
            <w:pPr>
              <w:pStyle w:val="TableHeaders"/>
            </w:pPr>
            <w:r w:rsidRPr="00F308FF">
              <w:t>Vocabulary to teach (may include direct word work a</w:t>
            </w:r>
            <w:r>
              <w:t>nd/or</w:t>
            </w:r>
            <w:r w:rsidR="00C61919">
              <w:t xml:space="preserve"> q</w:t>
            </w:r>
            <w:r>
              <w:t>uestions)</w:t>
            </w:r>
          </w:p>
        </w:tc>
      </w:tr>
      <w:tr w:rsidR="00B231AA">
        <w:tc>
          <w:tcPr>
            <w:tcW w:w="9450" w:type="dxa"/>
          </w:tcPr>
          <w:p w:rsidR="00B231AA" w:rsidRPr="00B231AA" w:rsidRDefault="005A7ED7" w:rsidP="000B2D56">
            <w:pPr>
              <w:pStyle w:val="BulletedList"/>
            </w:pPr>
            <w:r>
              <w:t>None.*</w:t>
            </w:r>
          </w:p>
        </w:tc>
      </w:tr>
    </w:tbl>
    <w:p w:rsidR="005C7BA3" w:rsidRPr="00BD5206" w:rsidRDefault="008562F7" w:rsidP="008562F7">
      <w:r>
        <w:rPr>
          <w:shd w:val="clear" w:color="auto" w:fill="FFFFFF"/>
        </w:rPr>
        <w:t>*</w:t>
      </w:r>
      <w:r w:rsidR="005C7BA3" w:rsidRPr="008D73F2">
        <w:t xml:space="preserve">Students should be using their </w:t>
      </w:r>
      <w:r w:rsidR="00AF071A">
        <w:t>V</w:t>
      </w:r>
      <w:r w:rsidR="005C7BA3" w:rsidRPr="008D73F2">
        <w:t xml:space="preserve">ocabulary </w:t>
      </w:r>
      <w:r w:rsidR="00AF071A">
        <w:t>J</w:t>
      </w:r>
      <w:r w:rsidR="005C7BA3" w:rsidRPr="008D73F2">
        <w:t>ournal to incorporate domain-specific vocabulary from Unit 9.3.2 into their research paper, as well as to record process-oriented vocabulary defined in the lesson</w:t>
      </w:r>
      <w:r w:rsidR="005C7BA3">
        <w:t>.</w:t>
      </w:r>
    </w:p>
    <w:p w:rsidR="002D2C4A" w:rsidRDefault="002D2C4A">
      <w:pPr>
        <w:spacing w:before="0" w:after="0" w:line="240" w:lineRule="auto"/>
        <w:rPr>
          <w:rFonts w:asciiTheme="minorHAnsi" w:hAnsiTheme="minorHAnsi"/>
          <w:b/>
          <w:bCs/>
          <w:color w:val="365F91"/>
          <w:sz w:val="32"/>
          <w:szCs w:val="28"/>
        </w:rPr>
      </w:pPr>
      <w:r>
        <w:br w:type="page"/>
      </w:r>
    </w:p>
    <w:p w:rsidR="00C4787C" w:rsidRDefault="00C4787C" w:rsidP="00E946A0">
      <w:pPr>
        <w:pStyle w:val="Heading1"/>
      </w:pPr>
      <w: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rsidRPr="00A5143F">
              <w:t>Standards</w:t>
            </w:r>
            <w:r>
              <w:t xml:space="preserve">: </w:t>
            </w:r>
            <w:r w:rsidR="003448D6" w:rsidRPr="003448D6">
              <w:t>W.9-10.2.c, W.9-10.5,</w:t>
            </w:r>
            <w:r w:rsidR="003C0A05">
              <w:t xml:space="preserve"> </w:t>
            </w:r>
            <w:r w:rsidR="001737B5">
              <w:t>W.9-10.2.a,</w:t>
            </w:r>
            <w:r w:rsidR="00AC6768">
              <w:t xml:space="preserve"> </w:t>
            </w:r>
            <w:r w:rsidR="001737B5">
              <w:t>f</w:t>
            </w:r>
            <w:r w:rsidR="00461753">
              <w:t xml:space="preserve">, </w:t>
            </w:r>
            <w:r w:rsidR="003C0A05">
              <w:t>SL.9-10.1</w:t>
            </w:r>
          </w:p>
          <w:p w:rsidR="00730123" w:rsidRDefault="004B7C07" w:rsidP="004B7C07">
            <w:pPr>
              <w:pStyle w:val="BulletedList"/>
            </w:pPr>
            <w:r>
              <w:t xml:space="preserve">Text: </w:t>
            </w:r>
            <w:r w:rsidR="003C0A05">
              <w:t>Sources from research</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546D71" w:rsidRDefault="003C0A05" w:rsidP="00546D71">
            <w:pPr>
              <w:pStyle w:val="NumberedList"/>
            </w:pPr>
            <w:r>
              <w:t>Flow and Cohesiveness of the Research Paper</w:t>
            </w:r>
          </w:p>
          <w:p w:rsidR="00546D71" w:rsidRDefault="003C0A05" w:rsidP="00546D71">
            <w:pPr>
              <w:pStyle w:val="NumberedList"/>
            </w:pPr>
            <w:r>
              <w:t>Peer Review and Teacher Conference</w:t>
            </w:r>
          </w:p>
          <w:p w:rsidR="00546D71" w:rsidRDefault="003C0A05" w:rsidP="00546D71">
            <w:pPr>
              <w:pStyle w:val="NumberedList"/>
            </w:pPr>
            <w:r>
              <w:t>Revision and Lesson Assessment</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470E47" w:rsidP="00546D71">
            <w:pPr>
              <w:pStyle w:val="NumberedList"/>
              <w:numPr>
                <w:ilvl w:val="0"/>
                <w:numId w:val="34"/>
              </w:numPr>
            </w:pPr>
            <w:r>
              <w:t>5</w:t>
            </w:r>
            <w:r w:rsidR="00546D71">
              <w:t>%</w:t>
            </w:r>
          </w:p>
          <w:p w:rsidR="00546D71" w:rsidRDefault="00470E47" w:rsidP="00546D71">
            <w:pPr>
              <w:pStyle w:val="NumberedList"/>
            </w:pPr>
            <w:r>
              <w:t>15</w:t>
            </w:r>
            <w:r w:rsidR="00546D71">
              <w:t>%</w:t>
            </w:r>
          </w:p>
          <w:p w:rsidR="00546D71" w:rsidRDefault="00461753" w:rsidP="00546D71">
            <w:pPr>
              <w:pStyle w:val="NumberedList"/>
            </w:pPr>
            <w:r>
              <w:t>20</w:t>
            </w:r>
            <w:r w:rsidR="00546D71">
              <w:t>%</w:t>
            </w:r>
          </w:p>
          <w:p w:rsidR="00546D71" w:rsidRDefault="009C5D5D" w:rsidP="00546D71">
            <w:pPr>
              <w:pStyle w:val="NumberedList"/>
            </w:pPr>
            <w:r>
              <w:t>35</w:t>
            </w:r>
            <w:r w:rsidR="00546D71">
              <w:t>%</w:t>
            </w:r>
          </w:p>
          <w:p w:rsidR="00546D71" w:rsidRDefault="00461753" w:rsidP="00546D71">
            <w:pPr>
              <w:pStyle w:val="NumberedList"/>
            </w:pPr>
            <w:r>
              <w:t>20</w:t>
            </w:r>
            <w:r w:rsidR="00546D71">
              <w:t>%</w:t>
            </w:r>
          </w:p>
          <w:p w:rsidR="00546D71" w:rsidRPr="00C02EC2" w:rsidRDefault="00546D71" w:rsidP="00546D71">
            <w:pPr>
              <w:pStyle w:val="NumberedList"/>
            </w:pPr>
            <w:r>
              <w:t>5%</w:t>
            </w:r>
          </w:p>
        </w:tc>
      </w:tr>
    </w:tbl>
    <w:p w:rsidR="003368BF" w:rsidRDefault="00F308FF" w:rsidP="00E946A0">
      <w:pPr>
        <w:pStyle w:val="Heading1"/>
      </w:pPr>
      <w:r>
        <w:t>Materials</w:t>
      </w:r>
    </w:p>
    <w:p w:rsidR="00DE6FC2" w:rsidRPr="00D75677" w:rsidRDefault="00DE6FC2" w:rsidP="00DE6FC2">
      <w:pPr>
        <w:pStyle w:val="BulletedList"/>
        <w:ind w:left="317" w:hanging="317"/>
        <w:rPr>
          <w:lang w:eastAsia="fr-FR"/>
        </w:rPr>
      </w:pPr>
      <w:r>
        <w:rPr>
          <w:lang w:eastAsia="fr-FR"/>
        </w:rPr>
        <w:t xml:space="preserve">Student copies of </w:t>
      </w:r>
      <w:r w:rsidRPr="007A3DE5">
        <w:rPr>
          <w:lang w:eastAsia="fr-FR"/>
        </w:rPr>
        <w:t>the</w:t>
      </w:r>
      <w:r w:rsidRPr="007A3DE5">
        <w:rPr>
          <w:b/>
          <w:lang w:eastAsia="fr-FR"/>
        </w:rPr>
        <w:t xml:space="preserve"> 9.3 Core Curriculum Learning Standards Tool</w:t>
      </w:r>
      <w:r>
        <w:rPr>
          <w:lang w:eastAsia="fr-FR"/>
        </w:rPr>
        <w:t xml:space="preserve"> (refer to 9.3.1 Lesson 1)</w:t>
      </w:r>
    </w:p>
    <w:p w:rsidR="00BF4FA5" w:rsidRPr="00C7586C" w:rsidRDefault="00BF4FA5" w:rsidP="00BF4FA5">
      <w:pPr>
        <w:pStyle w:val="BulletedList"/>
        <w:ind w:left="317" w:hanging="317"/>
        <w:rPr>
          <w:rFonts w:ascii="Times" w:hAnsi="Times"/>
          <w:sz w:val="20"/>
          <w:szCs w:val="20"/>
          <w:lang w:eastAsia="fr-FR"/>
        </w:rPr>
      </w:pPr>
      <w:r>
        <w:rPr>
          <w:shd w:val="clear" w:color="auto" w:fill="FFFFFF"/>
          <w:lang w:eastAsia="fr-FR"/>
        </w:rPr>
        <w:t xml:space="preserve">Student copies of the </w:t>
      </w:r>
      <w:r w:rsidRPr="00CE2C95">
        <w:rPr>
          <w:b/>
          <w:shd w:val="clear" w:color="auto" w:fill="FFFFFF"/>
          <w:lang w:eastAsia="fr-FR"/>
        </w:rPr>
        <w:t>9.3.3 Rubric and Checklist Packet</w:t>
      </w:r>
      <w:r w:rsidRPr="00835864">
        <w:t xml:space="preserve"> </w:t>
      </w:r>
    </w:p>
    <w:p w:rsidR="00B11C76" w:rsidRDefault="00C45C9E" w:rsidP="00C45C9E">
      <w:pPr>
        <w:pStyle w:val="Heading1"/>
      </w:pPr>
      <w:r>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0D25E0">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0D25E0">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0D25E0">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0D25E0">
            <w:pPr>
              <w:spacing w:before="20" w:after="20" w:line="240" w:lineRule="auto"/>
              <w:jc w:val="center"/>
              <w:rPr>
                <w:b/>
                <w:color w:val="000000" w:themeColor="text1"/>
                <w:sz w:val="20"/>
              </w:rPr>
            </w:pPr>
          </w:p>
        </w:tc>
        <w:tc>
          <w:tcPr>
            <w:tcW w:w="8574" w:type="dxa"/>
          </w:tcPr>
          <w:p w:rsidR="00A948B3" w:rsidRPr="000D6FA4" w:rsidRDefault="00A948B3" w:rsidP="00A948B3">
            <w:pPr>
              <w:spacing w:before="20" w:after="20" w:line="240" w:lineRule="auto"/>
              <w:rPr>
                <w:color w:val="4F81BD" w:themeColor="accent1"/>
                <w:sz w:val="20"/>
              </w:rPr>
            </w:pPr>
            <w:r>
              <w:rPr>
                <w:b/>
                <w:sz w:val="20"/>
              </w:rPr>
              <w:t>Bold text i</w:t>
            </w:r>
            <w:r w:rsidRPr="000D6FA4">
              <w:rPr>
                <w:b/>
                <w:sz w:val="20"/>
              </w:rPr>
              <w:t>ndicates text dependent questions.</w:t>
            </w:r>
            <w:r w:rsidR="009A012E">
              <w:rPr>
                <w:b/>
                <w:sz w:val="20"/>
              </w:rPr>
              <w:t xml:space="preserve"> (In other lessons it says ‘…indicates questions for the teacher to ask students.’ Which is correct? </w:t>
            </w:r>
          </w:p>
        </w:tc>
      </w:tr>
      <w:tr w:rsidR="00A948B3" w:rsidRPr="000D6FA4">
        <w:tc>
          <w:tcPr>
            <w:tcW w:w="894" w:type="dxa"/>
            <w:vMerge/>
          </w:tcPr>
          <w:p w:rsidR="00A948B3" w:rsidRPr="000D6FA4" w:rsidRDefault="00A948B3" w:rsidP="000D25E0">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0D25E0">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0D25E0">
            <w:pPr>
              <w:spacing w:before="20" w:after="20" w:line="240" w:lineRule="auto"/>
              <w:rPr>
                <w:sz w:val="20"/>
              </w:rPr>
            </w:pPr>
            <w:r w:rsidRPr="001708C2">
              <w:rPr>
                <w:sz w:val="20"/>
              </w:rPr>
              <w:t>Indicates possible student response(s) to teacher questions.</w:t>
            </w:r>
          </w:p>
        </w:tc>
      </w:tr>
      <w:tr w:rsidR="00546D71" w:rsidRPr="000D6FA4">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0D25E0">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2D2C4A">
      <w:pPr>
        <w:pStyle w:val="LearningSequenceHeader"/>
        <w:pageBreakBefore/>
      </w:pPr>
      <w:r w:rsidRPr="00A24DAB">
        <w:lastRenderedPageBreak/>
        <w:t>Activity 1</w:t>
      </w:r>
      <w:r w:rsidR="00607856" w:rsidRPr="00A24DAB">
        <w:t xml:space="preserve">: </w:t>
      </w:r>
      <w:r w:rsidRPr="00A24DAB">
        <w:t>Introduction of Lesson Agenda</w:t>
      </w:r>
      <w:r w:rsidR="00607856" w:rsidRPr="00A24DAB">
        <w:tab/>
      </w:r>
      <w:r w:rsidR="00470E47">
        <w:t>5</w:t>
      </w:r>
      <w:r w:rsidR="00607856" w:rsidRPr="00A24DAB">
        <w:t>%</w:t>
      </w:r>
    </w:p>
    <w:p w:rsidR="00DE6FC2" w:rsidRDefault="00413969" w:rsidP="00413969">
      <w:pPr>
        <w:pStyle w:val="TA"/>
        <w:rPr>
          <w:rFonts w:asciiTheme="minorHAnsi" w:hAnsiTheme="minorHAnsi"/>
        </w:rPr>
      </w:pPr>
      <w:r w:rsidRPr="00567B10">
        <w:rPr>
          <w:rFonts w:asciiTheme="minorHAnsi" w:hAnsiTheme="minorHAnsi"/>
        </w:rPr>
        <w:t>Begin by introducing the agenda and assessed sta</w:t>
      </w:r>
      <w:r w:rsidR="00060C4B" w:rsidRPr="00567B10">
        <w:rPr>
          <w:rFonts w:asciiTheme="minorHAnsi" w:hAnsiTheme="minorHAnsi"/>
        </w:rPr>
        <w:t>ndard</w:t>
      </w:r>
      <w:r w:rsidR="00DE6FC2">
        <w:rPr>
          <w:rFonts w:asciiTheme="minorHAnsi" w:hAnsiTheme="minorHAnsi"/>
        </w:rPr>
        <w:t>s</w:t>
      </w:r>
      <w:r w:rsidR="00060C4B" w:rsidRPr="00567B10">
        <w:rPr>
          <w:rFonts w:asciiTheme="minorHAnsi" w:hAnsiTheme="minorHAnsi"/>
        </w:rPr>
        <w:t xml:space="preserve"> for this lesson:</w:t>
      </w:r>
      <w:r w:rsidR="004D67C3">
        <w:rPr>
          <w:rFonts w:asciiTheme="minorHAnsi" w:hAnsiTheme="minorHAnsi"/>
        </w:rPr>
        <w:t xml:space="preserve"> W9-10.2</w:t>
      </w:r>
      <w:r w:rsidR="00706541">
        <w:rPr>
          <w:rFonts w:asciiTheme="minorHAnsi" w:hAnsiTheme="minorHAnsi"/>
        </w:rPr>
        <w:t>.</w:t>
      </w:r>
      <w:r w:rsidR="00D026EE">
        <w:rPr>
          <w:rFonts w:asciiTheme="minorHAnsi" w:hAnsiTheme="minorHAnsi"/>
        </w:rPr>
        <w:t>c</w:t>
      </w:r>
      <w:r w:rsidR="00DE6FC2">
        <w:rPr>
          <w:rFonts w:asciiTheme="minorHAnsi" w:hAnsiTheme="minorHAnsi"/>
        </w:rPr>
        <w:t xml:space="preserve"> and</w:t>
      </w:r>
      <w:r w:rsidR="00060C4B" w:rsidRPr="00567B10">
        <w:rPr>
          <w:rFonts w:asciiTheme="minorHAnsi" w:hAnsiTheme="minorHAnsi"/>
        </w:rPr>
        <w:t xml:space="preserve"> W.9-10.5.</w:t>
      </w:r>
      <w:r w:rsidR="00171043" w:rsidRPr="00567B10">
        <w:rPr>
          <w:rFonts w:asciiTheme="minorHAnsi" w:hAnsiTheme="minorHAnsi"/>
        </w:rPr>
        <w:t xml:space="preserve"> </w:t>
      </w:r>
      <w:r w:rsidR="009E2DC3">
        <w:rPr>
          <w:rFonts w:asciiTheme="minorHAnsi" w:hAnsiTheme="minorHAnsi"/>
        </w:rPr>
        <w:t>Inform</w:t>
      </w:r>
      <w:r w:rsidR="009E2DC3" w:rsidRPr="00567B10">
        <w:rPr>
          <w:rFonts w:asciiTheme="minorHAnsi" w:hAnsiTheme="minorHAnsi"/>
        </w:rPr>
        <w:t xml:space="preserve"> </w:t>
      </w:r>
      <w:r w:rsidR="00171043" w:rsidRPr="00567B10">
        <w:rPr>
          <w:rFonts w:asciiTheme="minorHAnsi" w:hAnsiTheme="minorHAnsi"/>
        </w:rPr>
        <w:t>students</w:t>
      </w:r>
      <w:r w:rsidR="00851D01" w:rsidRPr="00567B10">
        <w:rPr>
          <w:rFonts w:asciiTheme="minorHAnsi" w:hAnsiTheme="minorHAnsi"/>
        </w:rPr>
        <w:t xml:space="preserve"> that</w:t>
      </w:r>
      <w:r w:rsidR="00171043" w:rsidRPr="00567B10">
        <w:rPr>
          <w:rFonts w:asciiTheme="minorHAnsi" w:hAnsiTheme="minorHAnsi"/>
        </w:rPr>
        <w:t xml:space="preserve"> in this lesson</w:t>
      </w:r>
      <w:r w:rsidR="00851D01" w:rsidRPr="00567B10">
        <w:rPr>
          <w:rFonts w:asciiTheme="minorHAnsi" w:hAnsiTheme="minorHAnsi"/>
        </w:rPr>
        <w:t>,</w:t>
      </w:r>
      <w:r w:rsidR="00171043" w:rsidRPr="00567B10">
        <w:rPr>
          <w:rFonts w:asciiTheme="minorHAnsi" w:hAnsiTheme="minorHAnsi"/>
        </w:rPr>
        <w:t xml:space="preserve"> they </w:t>
      </w:r>
      <w:r w:rsidR="00DE6FC2">
        <w:rPr>
          <w:rFonts w:asciiTheme="minorHAnsi" w:hAnsiTheme="minorHAnsi"/>
        </w:rPr>
        <w:t>are</w:t>
      </w:r>
      <w:r w:rsidR="00171043" w:rsidRPr="00567B10">
        <w:rPr>
          <w:rFonts w:asciiTheme="minorHAnsi" w:hAnsiTheme="minorHAnsi"/>
        </w:rPr>
        <w:t xml:space="preserve"> focusing on revising for cohesiveness and </w:t>
      </w:r>
      <w:r w:rsidR="00171043" w:rsidRPr="00DE6FC2">
        <w:rPr>
          <w:rFonts w:asciiTheme="minorHAnsi" w:hAnsiTheme="minorHAnsi"/>
        </w:rPr>
        <w:t>flow</w:t>
      </w:r>
      <w:r w:rsidR="00171043" w:rsidRPr="00567B10">
        <w:rPr>
          <w:rFonts w:asciiTheme="minorHAnsi" w:hAnsiTheme="minorHAnsi"/>
        </w:rPr>
        <w:t xml:space="preserve"> for the entire research paper. </w:t>
      </w:r>
    </w:p>
    <w:p w:rsidR="00DE6FC2" w:rsidRPr="00DE6FC2" w:rsidRDefault="00DE6FC2" w:rsidP="00413969">
      <w:pPr>
        <w:pStyle w:val="SA"/>
      </w:pPr>
      <w:r w:rsidRPr="00567B10">
        <w:t xml:space="preserve">Students </w:t>
      </w:r>
      <w:r>
        <w:t>look at the agenda</w:t>
      </w:r>
      <w:r w:rsidRPr="00567B10">
        <w:t>.</w:t>
      </w:r>
      <w:r>
        <w:t xml:space="preserve"> </w:t>
      </w:r>
    </w:p>
    <w:p w:rsidR="00B00346" w:rsidRDefault="00DE6FC2" w:rsidP="00413969">
      <w:pPr>
        <w:pStyle w:val="TA"/>
      </w:pPr>
      <w:r>
        <w:rPr>
          <w:rFonts w:asciiTheme="minorHAnsi" w:hAnsiTheme="minorHAnsi"/>
        </w:rPr>
        <w:t xml:space="preserve">Ask students to read </w:t>
      </w:r>
      <w:r>
        <w:t>standard</w:t>
      </w:r>
      <w:r w:rsidR="00470E47">
        <w:t xml:space="preserve"> </w:t>
      </w:r>
      <w:r w:rsidR="00060C4B" w:rsidRPr="00567B10">
        <w:t>W.9-10.2.a, c, and f</w:t>
      </w:r>
      <w:r w:rsidR="00470E47">
        <w:t xml:space="preserve"> </w:t>
      </w:r>
      <w:r>
        <w:t>on their Common Core Learning Standards Tool</w:t>
      </w:r>
      <w:r w:rsidR="00060C4B" w:rsidRPr="00567B10">
        <w:t xml:space="preserve">. </w:t>
      </w:r>
      <w:r w:rsidR="009E2DC3">
        <w:t xml:space="preserve">Inform </w:t>
      </w:r>
      <w:r w:rsidR="00470E47">
        <w:t xml:space="preserve">students </w:t>
      </w:r>
      <w:r>
        <w:t xml:space="preserve">that </w:t>
      </w:r>
      <w:r w:rsidR="00470E47">
        <w:t>these</w:t>
      </w:r>
      <w:r w:rsidR="004D67C3">
        <w:t xml:space="preserve"> three</w:t>
      </w:r>
      <w:r w:rsidR="00470E47">
        <w:t xml:space="preserve"> sub</w:t>
      </w:r>
      <w:r w:rsidR="00706541">
        <w:t>-</w:t>
      </w:r>
      <w:r w:rsidR="00470E47">
        <w:t xml:space="preserve">standards </w:t>
      </w:r>
      <w:r>
        <w:t>are</w:t>
      </w:r>
      <w:r w:rsidR="00470E47">
        <w:t xml:space="preserve"> the focus for the editing in this lesson</w:t>
      </w:r>
      <w:r w:rsidR="00706541">
        <w:t>,</w:t>
      </w:r>
      <w:r w:rsidR="004D67C3">
        <w:t xml:space="preserve"> although only W.9-10.2</w:t>
      </w:r>
      <w:r w:rsidR="00706541">
        <w:t>.</w:t>
      </w:r>
      <w:r w:rsidR="004D67C3">
        <w:t>c will be assessed</w:t>
      </w:r>
      <w:r w:rsidR="00060C4B" w:rsidRPr="00567B10">
        <w:t>.</w:t>
      </w:r>
      <w:r w:rsidR="005636E9">
        <w:t xml:space="preserve"> </w:t>
      </w:r>
      <w:r w:rsidR="009E2DC3">
        <w:t xml:space="preserve">Ask </w:t>
      </w:r>
      <w:r w:rsidR="005636E9">
        <w:t xml:space="preserve">students to </w:t>
      </w:r>
      <w:r>
        <w:t xml:space="preserve">assess their familiarity with and mastery of </w:t>
      </w:r>
      <w:r w:rsidR="005636E9">
        <w:t xml:space="preserve">these sub-standards. </w:t>
      </w:r>
      <w:r w:rsidR="00E22F9C" w:rsidRPr="00567B10">
        <w:t xml:space="preserve"> </w:t>
      </w:r>
    </w:p>
    <w:p w:rsidR="00DE6FC2" w:rsidRPr="00567B10" w:rsidRDefault="00DE6FC2" w:rsidP="00DE6FC2">
      <w:pPr>
        <w:pStyle w:val="SA"/>
      </w:pPr>
      <w:r>
        <w:t xml:space="preserve">Students assess their familiarity with and mastery of </w:t>
      </w:r>
      <w:r w:rsidRPr="00567B10">
        <w:t>W.9-10.2.a, c, and f</w:t>
      </w:r>
      <w:r>
        <w:t xml:space="preserve">. </w:t>
      </w:r>
    </w:p>
    <w:p w:rsidR="000B2D56" w:rsidRDefault="000B2D56" w:rsidP="00CE2836">
      <w:pPr>
        <w:pStyle w:val="LearningSequenceHeader"/>
      </w:pPr>
      <w:r>
        <w:t>Activity 2</w:t>
      </w:r>
      <w:r w:rsidRPr="000B2D56">
        <w:t xml:space="preserve">: </w:t>
      </w:r>
      <w:r w:rsidR="00AC6000">
        <w:t>Homework Accountability</w:t>
      </w:r>
      <w:r w:rsidR="00AC6000">
        <w:tab/>
        <w:t>1</w:t>
      </w:r>
      <w:r w:rsidR="00271EEF">
        <w:t>5</w:t>
      </w:r>
      <w:r w:rsidRPr="000B2D56">
        <w:t>%</w:t>
      </w:r>
    </w:p>
    <w:p w:rsidR="000B2D56" w:rsidRDefault="009E2DC3" w:rsidP="000B2D56">
      <w:pPr>
        <w:pStyle w:val="TA"/>
      </w:pPr>
      <w:r>
        <w:t>Ask</w:t>
      </w:r>
      <w:r w:rsidRPr="00132B0B">
        <w:t xml:space="preserve"> </w:t>
      </w:r>
      <w:r w:rsidR="002F7896">
        <w:t>s</w:t>
      </w:r>
      <w:r w:rsidR="00132B0B">
        <w:t xml:space="preserve">tudents </w:t>
      </w:r>
      <w:r w:rsidR="002F7896">
        <w:t xml:space="preserve">to briefly Turn-and-Talk </w:t>
      </w:r>
      <w:r w:rsidR="001A4D81">
        <w:t>in pairs</w:t>
      </w:r>
      <w:r w:rsidR="002F7896">
        <w:t xml:space="preserve"> </w:t>
      </w:r>
      <w:r w:rsidR="001A4D81">
        <w:t>and</w:t>
      </w:r>
      <w:r w:rsidR="002F7896">
        <w:t xml:space="preserve"> discuss the</w:t>
      </w:r>
      <w:r w:rsidR="00132B0B">
        <w:t xml:space="preserve"> revisions to their research paper based on the feedback</w:t>
      </w:r>
      <w:r w:rsidR="00793433">
        <w:t xml:space="preserve"> for formal style, objective tone, and topic development</w:t>
      </w:r>
      <w:r w:rsidR="00132B0B">
        <w:t xml:space="preserve"> in the previous lesson.</w:t>
      </w:r>
      <w:r w:rsidR="00296AE4">
        <w:t xml:space="preserve"> </w:t>
      </w:r>
      <w:r>
        <w:t xml:space="preserve">Ask </w:t>
      </w:r>
      <w:r w:rsidR="00296AE4">
        <w:t xml:space="preserve">students to use the </w:t>
      </w:r>
      <w:r w:rsidR="00470E47">
        <w:t>W.9-10.2</w:t>
      </w:r>
      <w:r w:rsidR="001A4D81">
        <w:t>.</w:t>
      </w:r>
      <w:r w:rsidR="00470E47">
        <w:t>b,</w:t>
      </w:r>
      <w:r w:rsidR="000C0AC8">
        <w:t xml:space="preserve"> </w:t>
      </w:r>
      <w:r w:rsidR="00470E47">
        <w:t>e checklists</w:t>
      </w:r>
      <w:r w:rsidR="00296AE4">
        <w:t xml:space="preserve"> from </w:t>
      </w:r>
      <w:r w:rsidR="008F0AAE">
        <w:t xml:space="preserve">the previous lesson </w:t>
      </w:r>
      <w:r w:rsidR="00296AE4">
        <w:t xml:space="preserve">to guide their discussion. </w:t>
      </w:r>
    </w:p>
    <w:p w:rsidR="00F942D7" w:rsidRPr="000B2D56" w:rsidRDefault="002F7896" w:rsidP="00A5143F">
      <w:pPr>
        <w:pStyle w:val="SA"/>
      </w:pPr>
      <w:r>
        <w:t xml:space="preserve">Students Turn-and-Talk </w:t>
      </w:r>
      <w:r w:rsidR="009260C8">
        <w:t>in pairs</w:t>
      </w:r>
      <w:r>
        <w:t xml:space="preserve"> and discuss the revisions</w:t>
      </w:r>
      <w:r w:rsidR="00793433">
        <w:t xml:space="preserve"> </w:t>
      </w:r>
      <w:r>
        <w:t xml:space="preserve">they completed for homework. </w:t>
      </w:r>
    </w:p>
    <w:p w:rsidR="000B2D56" w:rsidRDefault="000B2D56" w:rsidP="00CE2836">
      <w:pPr>
        <w:pStyle w:val="LearningSequenceHeader"/>
      </w:pPr>
      <w:r w:rsidRPr="000B2D56">
        <w:t xml:space="preserve">Activity </w:t>
      </w:r>
      <w:r>
        <w:t>3</w:t>
      </w:r>
      <w:r w:rsidRPr="000B2D56">
        <w:t xml:space="preserve">: </w:t>
      </w:r>
      <w:r w:rsidR="00132B0B">
        <w:t>Flow and Cohesiveness of the Research Paper</w:t>
      </w:r>
      <w:r>
        <w:tab/>
      </w:r>
      <w:r w:rsidR="000D25E0">
        <w:t>20</w:t>
      </w:r>
      <w:r w:rsidRPr="000B2D56">
        <w:t>%</w:t>
      </w:r>
    </w:p>
    <w:p w:rsidR="000C0AC8" w:rsidRDefault="009E2DC3" w:rsidP="00A5143F">
      <w:pPr>
        <w:pStyle w:val="TA"/>
      </w:pPr>
      <w:r>
        <w:t>Inform</w:t>
      </w:r>
      <w:r w:rsidRPr="00A5143F">
        <w:t xml:space="preserve"> </w:t>
      </w:r>
      <w:r w:rsidR="000B29E4" w:rsidRPr="00A5143F">
        <w:t xml:space="preserve">students that they will be reviewing and expanding on the process of cohesion and </w:t>
      </w:r>
      <w:r w:rsidR="000B29E4" w:rsidRPr="00D37AFE">
        <w:rPr>
          <w:i/>
        </w:rPr>
        <w:t>flow</w:t>
      </w:r>
      <w:r w:rsidR="000B29E4" w:rsidRPr="00A5143F">
        <w:t xml:space="preserve"> of a paper. </w:t>
      </w:r>
      <w:r w:rsidR="00CA29D4" w:rsidRPr="00A5143F">
        <w:t xml:space="preserve">Explain to students in written work, </w:t>
      </w:r>
      <w:r w:rsidR="00CA29D4" w:rsidRPr="00D37AFE">
        <w:rPr>
          <w:i/>
        </w:rPr>
        <w:t>flow</w:t>
      </w:r>
      <w:r w:rsidR="00CA29D4" w:rsidRPr="00A5143F">
        <w:t xml:space="preserve"> is: </w:t>
      </w:r>
      <w:r w:rsidR="000C0AC8">
        <w:t>“</w:t>
      </w:r>
      <w:r w:rsidR="00CA29D4" w:rsidRPr="00A5143F">
        <w:t>a logical, smooth progression of words and ideas</w:t>
      </w:r>
      <w:r w:rsidR="00FF78FD" w:rsidRPr="00A5143F">
        <w:t xml:space="preserve"> to </w:t>
      </w:r>
      <w:r w:rsidR="001D4E8E" w:rsidRPr="00A5143F">
        <w:t xml:space="preserve">clearly communicate and </w:t>
      </w:r>
      <w:r w:rsidR="00FF78FD" w:rsidRPr="00A5143F">
        <w:t>support a central claim or idea</w:t>
      </w:r>
      <w:r w:rsidR="00CA29D4" w:rsidRPr="00A5143F">
        <w:t>.</w:t>
      </w:r>
      <w:r w:rsidR="000C0AC8">
        <w:t>”</w:t>
      </w:r>
      <w:r w:rsidR="00CA29D4" w:rsidRPr="00A5143F">
        <w:t xml:space="preserve"> </w:t>
      </w:r>
      <w:r w:rsidR="000B29E4" w:rsidRPr="00A5143F">
        <w:t xml:space="preserve">Remind students they have already learned about writing logically and using transitional words to </w:t>
      </w:r>
      <w:r w:rsidR="009A6891" w:rsidRPr="00A5143F">
        <w:t xml:space="preserve">aid </w:t>
      </w:r>
      <w:r w:rsidR="000B29E4" w:rsidRPr="00A5143F">
        <w:t xml:space="preserve">cohesion. In this lesson they will be looking at their entire paper for cohesion </w:t>
      </w:r>
      <w:r w:rsidR="0088328C" w:rsidRPr="00A5143F">
        <w:t>as well as</w:t>
      </w:r>
      <w:r w:rsidR="000B29E4" w:rsidRPr="00A5143F">
        <w:t xml:space="preserve"> consistency between the introduction and conclusion.</w:t>
      </w:r>
      <w:r w:rsidR="0088328C" w:rsidRPr="00A5143F">
        <w:t xml:space="preserve"> Explain to students that it is possible to use transitional words and phrases correctly, especially between paragraphs, but still not have a paper that flows well. </w:t>
      </w:r>
    </w:p>
    <w:p w:rsidR="000C0AC8" w:rsidRDefault="000C0AC8" w:rsidP="000C0AC8">
      <w:pPr>
        <w:pStyle w:val="SA"/>
      </w:pPr>
      <w:r>
        <w:t>Students listen.</w:t>
      </w:r>
    </w:p>
    <w:p w:rsidR="000C0AC8" w:rsidRDefault="000C0AC8" w:rsidP="00A5143F">
      <w:pPr>
        <w:pStyle w:val="IN"/>
      </w:pPr>
      <w:r>
        <w:t xml:space="preserve">Remind students to record the definition of </w:t>
      </w:r>
      <w:r>
        <w:rPr>
          <w:i/>
        </w:rPr>
        <w:t xml:space="preserve">flow </w:t>
      </w:r>
      <w:r>
        <w:t xml:space="preserve">in their Vocabulary Journals. </w:t>
      </w:r>
    </w:p>
    <w:p w:rsidR="000B29E4" w:rsidRPr="00A5143F" w:rsidRDefault="00CA29D4" w:rsidP="00A5143F">
      <w:pPr>
        <w:pStyle w:val="TA"/>
      </w:pPr>
      <w:r w:rsidRPr="00A5143F">
        <w:t xml:space="preserve">Display </w:t>
      </w:r>
      <w:r w:rsidR="0088328C" w:rsidRPr="00A5143F">
        <w:t xml:space="preserve">the following example of </w:t>
      </w:r>
      <w:r w:rsidR="00C25AF5" w:rsidRPr="00A5143F">
        <w:t xml:space="preserve">one paragraph leading into </w:t>
      </w:r>
      <w:r w:rsidR="0088328C" w:rsidRPr="00A5143F">
        <w:t>another paragraph for students:</w:t>
      </w:r>
    </w:p>
    <w:p w:rsidR="009B506B" w:rsidRPr="009B506B" w:rsidRDefault="005A6075" w:rsidP="009B506B">
      <w:pPr>
        <w:pStyle w:val="BulletedList"/>
      </w:pPr>
      <w:r w:rsidRPr="009B506B">
        <w:lastRenderedPageBreak/>
        <w:t xml:space="preserve">Example: </w:t>
      </w:r>
      <w:r w:rsidR="00EA2DCE" w:rsidRPr="009B506B">
        <w:t>“The researchers discovered that when one chimp laughed others sometimes engaged in ‘laugh replications’ that lacked the full acoustic structure of spontaneous laughter. In other words, they were fake-laughing.” This behavior exhibits chimps’ social etiquette. It is spontaneous and untaught, but humans would not notice it right away.</w:t>
      </w:r>
      <w:r w:rsidR="00B75277" w:rsidRPr="009B506B">
        <w:t xml:space="preserve"> </w:t>
      </w:r>
    </w:p>
    <w:p w:rsidR="005C7BA3" w:rsidRPr="009B506B" w:rsidRDefault="005A6075" w:rsidP="000C0AC8">
      <w:pPr>
        <w:pStyle w:val="BulletedList"/>
        <w:numPr>
          <w:ilvl w:val="0"/>
          <w:numId w:val="0"/>
        </w:numPr>
        <w:ind w:left="360"/>
      </w:pPr>
      <w:r w:rsidRPr="009B506B">
        <w:t>Furthermore, a recent study by researchers at Duke University revealed something about rhesus macaque monkeys: They can “mentally represent and compare numbers,” as well as do simple math problems (Duke)</w:t>
      </w:r>
      <w:r w:rsidR="0034706F">
        <w:t>.</w:t>
      </w:r>
    </w:p>
    <w:p w:rsidR="00C25AF5" w:rsidRPr="005A6075" w:rsidRDefault="00C25AF5" w:rsidP="00A5143F">
      <w:pPr>
        <w:pStyle w:val="SA"/>
      </w:pPr>
      <w:r w:rsidRPr="005A6075">
        <w:t xml:space="preserve">Students follow along and read the example. </w:t>
      </w:r>
    </w:p>
    <w:p w:rsidR="000B29E4" w:rsidRDefault="00C25AF5" w:rsidP="00707670">
      <w:pPr>
        <w:pStyle w:val="TA"/>
      </w:pPr>
      <w:r>
        <w:t>Ask students</w:t>
      </w:r>
      <w:r w:rsidR="00454340">
        <w:t>:</w:t>
      </w:r>
    </w:p>
    <w:p w:rsidR="00C25AF5" w:rsidRDefault="00C25AF5" w:rsidP="00A5143F">
      <w:pPr>
        <w:pStyle w:val="Q"/>
      </w:pPr>
      <w:r>
        <w:t>What transitional word is being used in this example?</w:t>
      </w:r>
    </w:p>
    <w:p w:rsidR="00C25AF5" w:rsidRDefault="00C25AF5" w:rsidP="00A5143F">
      <w:pPr>
        <w:pStyle w:val="SR"/>
      </w:pPr>
      <w:r>
        <w:t xml:space="preserve">The word “furthermore.” </w:t>
      </w:r>
    </w:p>
    <w:p w:rsidR="00C25AF5" w:rsidRDefault="00C25AF5" w:rsidP="00707670">
      <w:pPr>
        <w:pStyle w:val="TA"/>
      </w:pPr>
      <w:r>
        <w:t>Explain to students that even though these two paragraphs are linked by a transitional word</w:t>
      </w:r>
      <w:r w:rsidR="004025D2">
        <w:t>,</w:t>
      </w:r>
      <w:r>
        <w:t xml:space="preserve"> the ideas are not flowing together. </w:t>
      </w:r>
      <w:r w:rsidR="00A57D3C">
        <w:t>I</w:t>
      </w:r>
      <w:r>
        <w:t xml:space="preserve">t is important that a paper’s ideas </w:t>
      </w:r>
      <w:r w:rsidR="003448D6" w:rsidRPr="00E329F4">
        <w:t>flow</w:t>
      </w:r>
      <w:r>
        <w:t xml:space="preserve"> together and</w:t>
      </w:r>
      <w:r w:rsidR="00851D01">
        <w:t xml:space="preserve"> that</w:t>
      </w:r>
      <w:r>
        <w:t xml:space="preserve"> the </w:t>
      </w:r>
      <w:r w:rsidRPr="00A6516A">
        <w:t>cohesion</w:t>
      </w:r>
      <w:r>
        <w:t xml:space="preserve"> goes beyond just inputting appropriate words that link paragraphs together. This can be achieved by reiterating a small portion of the idea expressed in the previous paragraph as a way </w:t>
      </w:r>
      <w:r w:rsidR="00A57D3C">
        <w:t xml:space="preserve">of introducing </w:t>
      </w:r>
      <w:r>
        <w:t>and lead</w:t>
      </w:r>
      <w:r w:rsidR="00A57D3C">
        <w:t>ing</w:t>
      </w:r>
      <w:r>
        <w:t xml:space="preserve"> into the next paragraph.</w:t>
      </w:r>
      <w:r w:rsidR="00C34494">
        <w:t xml:space="preserve"> This is an example of a transitional phrase. Explain to students that transitional phrases help sub-claims work together and connect within the paper. It is important for the overall cohesion of the paper that these sub-claims strongly connect to support the central claim of the paper. </w:t>
      </w:r>
      <w:r>
        <w:t>Display the revised example for students:</w:t>
      </w:r>
    </w:p>
    <w:p w:rsidR="00B75277" w:rsidRPr="00B75277" w:rsidRDefault="00C25AF5" w:rsidP="00B75277">
      <w:pPr>
        <w:pStyle w:val="BulletedList"/>
      </w:pPr>
      <w:r w:rsidRPr="00B75277">
        <w:t xml:space="preserve">Revised: </w:t>
      </w:r>
      <w:r w:rsidR="00EA2DCE" w:rsidRPr="00B75277">
        <w:t>“The researchers discovered that when one chimp laughed others sometimes engaged in ‘laugh replications’ that lacked the full acoustic structure of spontaneous laughter. In other words, they were fake-laughing.” This behavior exhibits chimps’ social etiquette. It is spontaneous and untaught, but humans would not notice it right away.</w:t>
      </w:r>
      <w:r w:rsidR="00B75277" w:rsidRPr="00B75277">
        <w:t xml:space="preserve"> </w:t>
      </w:r>
    </w:p>
    <w:p w:rsidR="00851D01" w:rsidRDefault="005A6075" w:rsidP="00B75277">
      <w:pPr>
        <w:pStyle w:val="BulletedList"/>
        <w:numPr>
          <w:ilvl w:val="0"/>
          <w:numId w:val="0"/>
        </w:numPr>
        <w:ind w:left="360"/>
      </w:pPr>
      <w:r w:rsidRPr="00B75277">
        <w:t xml:space="preserve">Sometimes animals possess an intelligence that we must uncover. A recent study by researchers at Duke University revealed something about rhesus macaque monkeys: They can “mentally represent </w:t>
      </w:r>
      <w:r>
        <w:t>and compare numbers,” as well as do simple math problems (Duke)</w:t>
      </w:r>
      <w:r w:rsidR="00851D01">
        <w:t>.</w:t>
      </w:r>
      <w:r w:rsidR="00304FCB">
        <w:t xml:space="preserve"> </w:t>
      </w:r>
    </w:p>
    <w:p w:rsidR="00C25AF5" w:rsidRDefault="00C25AF5" w:rsidP="00A5143F">
      <w:pPr>
        <w:pStyle w:val="SA"/>
      </w:pPr>
      <w:r>
        <w:t xml:space="preserve">Students follow along and read the example. </w:t>
      </w:r>
    </w:p>
    <w:p w:rsidR="00A6516A" w:rsidRPr="001A72E0" w:rsidRDefault="00A6516A" w:rsidP="00A5143F">
      <w:pPr>
        <w:pStyle w:val="IN"/>
      </w:pPr>
      <w:r w:rsidRPr="00A5143F">
        <w:rPr>
          <w:b/>
        </w:rPr>
        <w:t>D</w:t>
      </w:r>
      <w:r w:rsidR="00A5143F" w:rsidRPr="00A5143F">
        <w:rPr>
          <w:b/>
        </w:rPr>
        <w:t>ifferentiation Consideration:</w:t>
      </w:r>
      <w:r w:rsidR="00A5143F">
        <w:t xml:space="preserve"> </w:t>
      </w:r>
      <w:r>
        <w:t xml:space="preserve">Consider providing students with more examples </w:t>
      </w:r>
      <w:r w:rsidR="001A72E0">
        <w:t>of effective cohesion from the pre-revision and p</w:t>
      </w:r>
      <w:r>
        <w:t>ost</w:t>
      </w:r>
      <w:r w:rsidR="001A72E0">
        <w:t>-r</w:t>
      </w:r>
      <w:r>
        <w:t>evision in the High Performance Response</w:t>
      </w:r>
      <w:r w:rsidR="001A72E0">
        <w:t xml:space="preserve"> in this lesson</w:t>
      </w:r>
      <w:r>
        <w:t xml:space="preserve">. For example, </w:t>
      </w:r>
      <w:r w:rsidR="005F3E5D">
        <w:t xml:space="preserve">ending a paragraph with: </w:t>
      </w:r>
      <w:r w:rsidR="00700D18">
        <w:rPr>
          <w:i/>
        </w:rPr>
        <w:t>“</w:t>
      </w:r>
      <w:r w:rsidR="001A72E0" w:rsidRPr="001A72E0">
        <w:rPr>
          <w:i/>
        </w:rPr>
        <w:t>We know that animals can recognize quantities, but there is less evidence for their ability to carry out explicit mathematical tasks, such as addition,</w:t>
      </w:r>
      <w:r w:rsidR="00700D18">
        <w:rPr>
          <w:i/>
        </w:rPr>
        <w:t>”</w:t>
      </w:r>
      <w:r w:rsidR="001A72E0" w:rsidRPr="001A72E0">
        <w:rPr>
          <w:i/>
        </w:rPr>
        <w:t xml:space="preserve"> said graduate student Jessica </w:t>
      </w:r>
      <w:proofErr w:type="spellStart"/>
      <w:r w:rsidR="001A72E0" w:rsidRPr="001A72E0">
        <w:rPr>
          <w:i/>
        </w:rPr>
        <w:t>Cantlon</w:t>
      </w:r>
      <w:proofErr w:type="spellEnd"/>
      <w:r w:rsidR="001A72E0" w:rsidRPr="001A72E0">
        <w:rPr>
          <w:i/>
        </w:rPr>
        <w:t xml:space="preserve">. </w:t>
      </w:r>
      <w:r w:rsidR="00700D18">
        <w:rPr>
          <w:i/>
        </w:rPr>
        <w:t>“</w:t>
      </w:r>
      <w:r w:rsidR="001A72E0" w:rsidRPr="001A72E0">
        <w:rPr>
          <w:i/>
        </w:rPr>
        <w:t>Our study shows that they can</w:t>
      </w:r>
      <w:r w:rsidR="00700D18">
        <w:rPr>
          <w:i/>
        </w:rPr>
        <w:t>”</w:t>
      </w:r>
      <w:r w:rsidR="001A72E0" w:rsidRPr="001A72E0">
        <w:rPr>
          <w:i/>
        </w:rPr>
        <w:t xml:space="preserve"> (Duke)</w:t>
      </w:r>
      <w:r w:rsidR="001A72E0">
        <w:rPr>
          <w:i/>
        </w:rPr>
        <w:t xml:space="preserve"> </w:t>
      </w:r>
      <w:r w:rsidR="001A72E0">
        <w:t xml:space="preserve">doesn’t provide a logical and cohesive flow into the following paragraph. The following example qualifies </w:t>
      </w:r>
      <w:r w:rsidR="00E3727D">
        <w:t>the ideas in this paragraph and</w:t>
      </w:r>
      <w:r w:rsidR="001A72E0">
        <w:t xml:space="preserve"> provides a cohesive </w:t>
      </w:r>
      <w:r w:rsidR="00E3727D">
        <w:t>transition</w:t>
      </w:r>
      <w:r w:rsidR="001A72E0">
        <w:t xml:space="preserve">: </w:t>
      </w:r>
      <w:r w:rsidR="001A72E0" w:rsidRPr="001A72E0">
        <w:rPr>
          <w:i/>
        </w:rPr>
        <w:t xml:space="preserve">This study proves that the monkeys already had this </w:t>
      </w:r>
      <w:r w:rsidR="001A72E0" w:rsidRPr="001A72E0">
        <w:rPr>
          <w:i/>
        </w:rPr>
        <w:lastRenderedPageBreak/>
        <w:t xml:space="preserve">ability, and were simply using it in ways we did not notice; we only had to construct the right test for them to show us this intelligence. </w:t>
      </w:r>
    </w:p>
    <w:p w:rsidR="00F27273" w:rsidRDefault="00F27273" w:rsidP="00F27273">
      <w:pPr>
        <w:pStyle w:val="BR"/>
      </w:pPr>
    </w:p>
    <w:p w:rsidR="00F84797" w:rsidRDefault="00C34494" w:rsidP="00707670">
      <w:pPr>
        <w:pStyle w:val="TA"/>
      </w:pPr>
      <w:r>
        <w:t>Explain to students that along with transitional phrases</w:t>
      </w:r>
      <w:r w:rsidR="0065242A">
        <w:t>,</w:t>
      </w:r>
      <w:r w:rsidR="00F84797">
        <w:t xml:space="preserve"> they should also ensure they have a logical sequence of claims. The organizational sequence they developed on their outline may have changed</w:t>
      </w:r>
      <w:r w:rsidR="00D563FB">
        <w:t>,</w:t>
      </w:r>
      <w:r w:rsidR="00F84797">
        <w:t xml:space="preserve"> but students should make sure that their claims are logically ordered. </w:t>
      </w:r>
      <w:r w:rsidR="009E2DC3">
        <w:t xml:space="preserve">Inform </w:t>
      </w:r>
      <w:r w:rsidR="00F84797">
        <w:t xml:space="preserve">students the </w:t>
      </w:r>
      <w:r w:rsidR="00D4343A">
        <w:t xml:space="preserve">principle of organization </w:t>
      </w:r>
      <w:r w:rsidR="00F84797">
        <w:t xml:space="preserve">may vary depending on the content of their research paper. </w:t>
      </w:r>
      <w:r w:rsidR="006610B4">
        <w:t xml:space="preserve">One type of organizational structure is </w:t>
      </w:r>
      <w:r w:rsidR="006610B4">
        <w:rPr>
          <w:i/>
        </w:rPr>
        <w:t>c</w:t>
      </w:r>
      <w:r w:rsidR="00D4343A" w:rsidRPr="006610B4">
        <w:rPr>
          <w:i/>
        </w:rPr>
        <w:t>limactic</w:t>
      </w:r>
      <w:r w:rsidR="00D4343A">
        <w:t xml:space="preserve"> order, </w:t>
      </w:r>
      <w:r w:rsidR="006610B4">
        <w:t xml:space="preserve">which builds so the strongest claim comes at the end to support the central claim. Another type of organizational structure is </w:t>
      </w:r>
      <w:r w:rsidR="006610B4">
        <w:rPr>
          <w:i/>
        </w:rPr>
        <w:t>c</w:t>
      </w:r>
      <w:r w:rsidR="00D4343A" w:rsidRPr="006610B4">
        <w:rPr>
          <w:i/>
        </w:rPr>
        <w:t>hronological</w:t>
      </w:r>
      <w:r w:rsidR="00D4343A">
        <w:t xml:space="preserve"> order, </w:t>
      </w:r>
      <w:r w:rsidR="006610B4">
        <w:t>which orders the</w:t>
      </w:r>
      <w:r w:rsidR="00D4343A">
        <w:t xml:space="preserve"> information </w:t>
      </w:r>
      <w:r w:rsidR="006610B4">
        <w:t>based on time</w:t>
      </w:r>
      <w:r w:rsidR="00D4343A">
        <w:t>.</w:t>
      </w:r>
      <w:r w:rsidR="00450271">
        <w:t xml:space="preserve"> </w:t>
      </w:r>
    </w:p>
    <w:p w:rsidR="00C87EBD" w:rsidRDefault="00C87EBD" w:rsidP="00707670">
      <w:pPr>
        <w:pStyle w:val="SA"/>
      </w:pPr>
      <w:r>
        <w:t xml:space="preserve">Students follow along. </w:t>
      </w:r>
    </w:p>
    <w:p w:rsidR="0052461F" w:rsidRDefault="0052461F" w:rsidP="00A5143F">
      <w:pPr>
        <w:pStyle w:val="IN"/>
      </w:pPr>
      <w:r>
        <w:t xml:space="preserve">Remind students that they have done this thinking when they developed their outline and ordered their claims in a logical sequence. </w:t>
      </w:r>
    </w:p>
    <w:p w:rsidR="005C7BA3" w:rsidRDefault="005C7BA3" w:rsidP="00A5143F">
      <w:pPr>
        <w:pStyle w:val="IN"/>
      </w:pPr>
      <w:r>
        <w:t>Remind students to record</w:t>
      </w:r>
      <w:r w:rsidR="00B10500">
        <w:t xml:space="preserve"> the definitions of</w:t>
      </w:r>
      <w:r>
        <w:t xml:space="preserve"> </w:t>
      </w:r>
      <w:r>
        <w:rPr>
          <w:i/>
        </w:rPr>
        <w:t xml:space="preserve">climatic </w:t>
      </w:r>
      <w:r>
        <w:t xml:space="preserve">and </w:t>
      </w:r>
      <w:r>
        <w:rPr>
          <w:i/>
        </w:rPr>
        <w:t xml:space="preserve">chronological </w:t>
      </w:r>
      <w:r>
        <w:t>in the</w:t>
      </w:r>
      <w:r w:rsidR="00B10500">
        <w:t xml:space="preserve">ir </w:t>
      </w:r>
      <w:r w:rsidR="00367179">
        <w:t>V</w:t>
      </w:r>
      <w:r w:rsidR="00B10500">
        <w:t xml:space="preserve">ocabulary </w:t>
      </w:r>
      <w:r w:rsidR="00367179">
        <w:t>J</w:t>
      </w:r>
      <w:r w:rsidR="00B10500">
        <w:t>ournal</w:t>
      </w:r>
      <w:r w:rsidR="009D4CAE">
        <w:t>s</w:t>
      </w:r>
      <w:r>
        <w:t xml:space="preserve">. </w:t>
      </w:r>
    </w:p>
    <w:p w:rsidR="00F0235B" w:rsidRDefault="00A5143F" w:rsidP="00A5143F">
      <w:pPr>
        <w:pStyle w:val="IN"/>
      </w:pPr>
      <w:r w:rsidRPr="00A5143F">
        <w:rPr>
          <w:b/>
        </w:rPr>
        <w:t>Differentiation Consideration:</w:t>
      </w:r>
      <w:r w:rsidR="000741AA">
        <w:rPr>
          <w:b/>
        </w:rPr>
        <w:t xml:space="preserve"> </w:t>
      </w:r>
      <w:r w:rsidR="00F0235B">
        <w:t xml:space="preserve">If students are struggling with the concepts of </w:t>
      </w:r>
      <w:r w:rsidR="00F0235B">
        <w:rPr>
          <w:i/>
        </w:rPr>
        <w:t>climactic</w:t>
      </w:r>
      <w:r w:rsidR="00F0235B">
        <w:t xml:space="preserve"> and </w:t>
      </w:r>
      <w:r w:rsidR="00F0235B">
        <w:rPr>
          <w:i/>
        </w:rPr>
        <w:t xml:space="preserve">chronological </w:t>
      </w:r>
      <w:r w:rsidR="00F0235B">
        <w:t>order</w:t>
      </w:r>
      <w:r w:rsidR="00446998">
        <w:t>,</w:t>
      </w:r>
      <w:r w:rsidR="00F0235B">
        <w:t xml:space="preserve"> consider reviewing the sample research paper in this unit as a strong example of </w:t>
      </w:r>
      <w:r w:rsidR="00F0235B" w:rsidRPr="00450271">
        <w:rPr>
          <w:i/>
        </w:rPr>
        <w:t>climactic</w:t>
      </w:r>
      <w:r w:rsidR="00F0235B">
        <w:t xml:space="preserve"> order. </w:t>
      </w:r>
    </w:p>
    <w:p w:rsidR="000D25E0" w:rsidRDefault="009E2DC3" w:rsidP="00707670">
      <w:pPr>
        <w:pStyle w:val="TA"/>
      </w:pPr>
      <w:r>
        <w:t xml:space="preserve">Explain to </w:t>
      </w:r>
      <w:r w:rsidR="005F3DD0">
        <w:t xml:space="preserve">students </w:t>
      </w:r>
      <w:r>
        <w:t xml:space="preserve">that </w:t>
      </w:r>
      <w:r w:rsidR="005F3DD0">
        <w:t xml:space="preserve">another aspect of </w:t>
      </w:r>
      <w:r w:rsidR="005F3DD0" w:rsidRPr="00CA29D4">
        <w:t>cohesion</w:t>
      </w:r>
      <w:r w:rsidR="005F3DD0">
        <w:t xml:space="preserve"> and </w:t>
      </w:r>
      <w:r w:rsidR="005F3DD0" w:rsidRPr="00CA29D4">
        <w:rPr>
          <w:i/>
        </w:rPr>
        <w:t>flow</w:t>
      </w:r>
      <w:r w:rsidR="005F3DD0">
        <w:t xml:space="preserve"> is making certain the introduction and conclusion fit well together. Remind students</w:t>
      </w:r>
      <w:r w:rsidR="00851D01">
        <w:t xml:space="preserve"> that</w:t>
      </w:r>
      <w:r w:rsidR="005F3DD0">
        <w:t xml:space="preserve"> they have learned the structure of an introduct</w:t>
      </w:r>
      <w:r w:rsidR="00080A92">
        <w:t xml:space="preserve">ion as well as </w:t>
      </w:r>
      <w:r w:rsidR="008544D6">
        <w:t xml:space="preserve">a </w:t>
      </w:r>
      <w:r w:rsidR="00080A92">
        <w:t>conclusion in previous lessons in this unit. When they are reviewing</w:t>
      </w:r>
      <w:r w:rsidR="00851D01">
        <w:t>,</w:t>
      </w:r>
      <w:r w:rsidR="00080A92">
        <w:t xml:space="preserve"> students should ensure that the central claim is present in both the introduction and conclusion</w:t>
      </w:r>
      <w:r w:rsidR="00851D01">
        <w:t xml:space="preserve">. Students should ensure </w:t>
      </w:r>
      <w:r w:rsidR="00080A92">
        <w:t>the introduction is interesting and engaging</w:t>
      </w:r>
      <w:r w:rsidR="000741AA">
        <w:t>,</w:t>
      </w:r>
      <w:r w:rsidR="00080A92">
        <w:t xml:space="preserve"> and the conclusion opens out at the end </w:t>
      </w:r>
      <w:r w:rsidR="000741AA">
        <w:t xml:space="preserve">to </w:t>
      </w:r>
      <w:r w:rsidR="00080A92">
        <w:t xml:space="preserve">offer a new way of thinking. </w:t>
      </w:r>
    </w:p>
    <w:p w:rsidR="008E3DE3" w:rsidRDefault="008E3DE3" w:rsidP="00B75277">
      <w:pPr>
        <w:pStyle w:val="SA"/>
      </w:pPr>
      <w:r>
        <w:t xml:space="preserve">Students follow along. </w:t>
      </w:r>
    </w:p>
    <w:p w:rsidR="0000246A" w:rsidRDefault="00707670" w:rsidP="00DB7DA8">
      <w:pPr>
        <w:pStyle w:val="LearningSequenceHeader"/>
      </w:pPr>
      <w:r>
        <w:t>Activity 4</w:t>
      </w:r>
      <w:r w:rsidR="00132B0B">
        <w:t>: Peer Review and Teacher Conference</w:t>
      </w:r>
      <w:r w:rsidR="00060C4B">
        <w:tab/>
        <w:t>35</w:t>
      </w:r>
      <w:r w:rsidRPr="00707670">
        <w:t>%</w:t>
      </w:r>
    </w:p>
    <w:p w:rsidR="007E0EFC" w:rsidRDefault="00993B19" w:rsidP="005F3E5D">
      <w:pPr>
        <w:pStyle w:val="TA"/>
      </w:pPr>
      <w:r>
        <w:t xml:space="preserve">Inform </w:t>
      </w:r>
      <w:r w:rsidR="0000246A">
        <w:t xml:space="preserve">students that </w:t>
      </w:r>
      <w:r w:rsidR="00DB7DA8">
        <w:t>they will continue to</w:t>
      </w:r>
      <w:r w:rsidR="0000246A">
        <w:t xml:space="preserve"> </w:t>
      </w:r>
      <w:proofErr w:type="gramStart"/>
      <w:r w:rsidR="0000246A">
        <w:t>peer</w:t>
      </w:r>
      <w:proofErr w:type="gramEnd"/>
      <w:r w:rsidR="0000246A">
        <w:t xml:space="preserve"> review as well as conference with the teacher. </w:t>
      </w:r>
      <w:r w:rsidR="008544D6">
        <w:t>Review the individual assigned times to meet with students to provid</w:t>
      </w:r>
      <w:r w:rsidR="00706E4A">
        <w:t>e feedback for their research pa</w:t>
      </w:r>
      <w:r w:rsidR="008544D6">
        <w:t>per. Then, i</w:t>
      </w:r>
      <w:r w:rsidR="0000246A">
        <w:t xml:space="preserve">nstruct students to form pairs </w:t>
      </w:r>
      <w:r w:rsidR="007E0EFC">
        <w:t xml:space="preserve">to continue peer review. </w:t>
      </w:r>
      <w:r w:rsidR="00A66012">
        <w:t xml:space="preserve">Ask </w:t>
      </w:r>
      <w:r w:rsidR="00B93863">
        <w:t>students to refer to the W.9-10.2</w:t>
      </w:r>
      <w:r>
        <w:t>.</w:t>
      </w:r>
      <w:r w:rsidR="00B93863">
        <w:t xml:space="preserve">c checklist in the </w:t>
      </w:r>
      <w:r w:rsidR="003F42C9" w:rsidRPr="009F7AC7">
        <w:t>9.3</w:t>
      </w:r>
      <w:r w:rsidR="007E0EFC">
        <w:t>.</w:t>
      </w:r>
      <w:r w:rsidR="003F42C9" w:rsidRPr="009F7AC7">
        <w:t>3 Rubric and Checklist Packet</w:t>
      </w:r>
      <w:r w:rsidR="003F42C9">
        <w:t xml:space="preserve"> </w:t>
      </w:r>
      <w:r w:rsidR="00B93863">
        <w:t>to guide their peer review</w:t>
      </w:r>
      <w:r w:rsidR="006C3ABC">
        <w:t>.</w:t>
      </w:r>
      <w:r w:rsidR="003404B5" w:rsidRPr="00785397">
        <w:t xml:space="preserve"> </w:t>
      </w:r>
    </w:p>
    <w:p w:rsidR="007E0EFC" w:rsidRPr="007E0EFC" w:rsidRDefault="007E0EFC" w:rsidP="005F3E5D">
      <w:pPr>
        <w:pStyle w:val="IN"/>
      </w:pPr>
      <w:r>
        <w:t xml:space="preserve">Suggest to students that an effective strategy for review is to read a paper aloud as it will help highlight any areas that may not </w:t>
      </w:r>
      <w:r w:rsidRPr="007E0EFC">
        <w:t>flow</w:t>
      </w:r>
      <w:r>
        <w:t xml:space="preserve"> very well. </w:t>
      </w:r>
    </w:p>
    <w:p w:rsidR="0000246A" w:rsidRPr="00785397" w:rsidRDefault="003448D6" w:rsidP="007E0EFC">
      <w:pPr>
        <w:pStyle w:val="IN"/>
      </w:pPr>
      <w:r w:rsidRPr="003448D6">
        <w:lastRenderedPageBreak/>
        <w:t xml:space="preserve">Inform students that in this lesson, </w:t>
      </w:r>
      <w:r w:rsidR="007E0EFC">
        <w:t>students</w:t>
      </w:r>
      <w:r w:rsidR="007E0EFC" w:rsidRPr="003448D6">
        <w:t xml:space="preserve"> </w:t>
      </w:r>
      <w:r w:rsidRPr="003448D6">
        <w:t xml:space="preserve">will continue the work of collaborative discussion outlined in SL.9-10.1 to which </w:t>
      </w:r>
      <w:r w:rsidR="007E0EFC">
        <w:t>they</w:t>
      </w:r>
      <w:r w:rsidR="007E0EFC" w:rsidRPr="003448D6">
        <w:t xml:space="preserve"> </w:t>
      </w:r>
      <w:r w:rsidRPr="003448D6">
        <w:t>were previously introduced. Remind students these discussion strategies have been taught in previous modules.</w:t>
      </w:r>
      <w:r w:rsidR="007E0EFC">
        <w:t xml:space="preserve"> </w:t>
      </w:r>
      <w:r w:rsidRPr="003448D6">
        <w:t>Consider reminding students of the skills inherent in the sub-standards of Standard SL.9-10.1, to which students were previously introduced.</w:t>
      </w:r>
    </w:p>
    <w:p w:rsidR="0000246A" w:rsidRDefault="0000246A" w:rsidP="00B75277">
      <w:pPr>
        <w:pStyle w:val="SA"/>
      </w:pPr>
      <w:r>
        <w:t xml:space="preserve">Students </w:t>
      </w:r>
      <w:r w:rsidR="007E0EFC">
        <w:t xml:space="preserve">continue </w:t>
      </w:r>
      <w:r w:rsidR="00A136ED">
        <w:t xml:space="preserve">the </w:t>
      </w:r>
      <w:r>
        <w:t>peer review of their partner’s body paragraphs</w:t>
      </w:r>
      <w:r w:rsidR="00A136ED">
        <w:t xml:space="preserve"> as well as conference with the teacher</w:t>
      </w:r>
      <w:r>
        <w:t xml:space="preserve">. </w:t>
      </w:r>
    </w:p>
    <w:p w:rsidR="0000246A" w:rsidRDefault="0000246A" w:rsidP="0000246A">
      <w:pPr>
        <w:pStyle w:val="TA"/>
      </w:pPr>
      <w:r>
        <w:t xml:space="preserve">Instruct students who are scheduled to conference with the teacher to individually meet </w:t>
      </w:r>
      <w:r w:rsidR="007E0EFC">
        <w:t>at their assigned time</w:t>
      </w:r>
      <w:r>
        <w:t xml:space="preserve">. </w:t>
      </w:r>
      <w:r w:rsidR="00BC3495">
        <w:t xml:space="preserve">Remind students </w:t>
      </w:r>
      <w:r w:rsidR="007E0EFC">
        <w:t xml:space="preserve">that </w:t>
      </w:r>
      <w:r w:rsidR="00BC3495">
        <w:t>this is a continuation of teacher conferencing from the previous lesson.</w:t>
      </w:r>
    </w:p>
    <w:p w:rsidR="007E0EFC" w:rsidRDefault="007E0EFC" w:rsidP="0000246A">
      <w:pPr>
        <w:pStyle w:val="SA"/>
      </w:pPr>
      <w:r>
        <w:t xml:space="preserve">Students who are scheduled for a teacher conference meet with the teacher to discuss their research paper. </w:t>
      </w:r>
    </w:p>
    <w:p w:rsidR="0000246A" w:rsidRDefault="0000246A" w:rsidP="00B75277">
      <w:pPr>
        <w:pStyle w:val="IN"/>
      </w:pPr>
      <w:r>
        <w:t>Depending on class size</w:t>
      </w:r>
      <w:r w:rsidR="00531550">
        <w:t>,</w:t>
      </w:r>
      <w:r w:rsidR="00BC3495">
        <w:t xml:space="preserve"> this could be a chance to continue peer review from the previous lesson or give the teacher a chance to meet with students a second time. Consider having students form pairs for review or </w:t>
      </w:r>
      <w:r w:rsidR="00D50425">
        <w:t xml:space="preserve">meeting in </w:t>
      </w:r>
      <w:r w:rsidR="00BC3495">
        <w:t>their pre-established research teams</w:t>
      </w:r>
      <w:r w:rsidR="00A136ED">
        <w:t xml:space="preserve">. </w:t>
      </w:r>
      <w:r>
        <w:t xml:space="preserve"> </w:t>
      </w:r>
    </w:p>
    <w:p w:rsidR="00707670" w:rsidRDefault="00707670" w:rsidP="00707670">
      <w:pPr>
        <w:pStyle w:val="LearningSequenceHeader"/>
      </w:pPr>
      <w:r>
        <w:t>Activity 5</w:t>
      </w:r>
      <w:r w:rsidR="00132B0B">
        <w:t xml:space="preserve">: </w:t>
      </w:r>
      <w:r w:rsidR="00531550">
        <w:t>Revision</w:t>
      </w:r>
      <w:r w:rsidR="00551969">
        <w:t xml:space="preserve"> and </w:t>
      </w:r>
      <w:r w:rsidR="00132B0B">
        <w:t>Lesson Assessment</w:t>
      </w:r>
      <w:r w:rsidR="000D25E0">
        <w:tab/>
        <w:t>20</w:t>
      </w:r>
      <w:r w:rsidRPr="00707670">
        <w:t>%</w:t>
      </w:r>
    </w:p>
    <w:p w:rsidR="00A46877" w:rsidRDefault="00A83977" w:rsidP="006E2AC9">
      <w:pPr>
        <w:pStyle w:val="TA"/>
      </w:pPr>
      <w:r>
        <w:t xml:space="preserve">Ask </w:t>
      </w:r>
      <w:r w:rsidR="00A46877">
        <w:t>s</w:t>
      </w:r>
      <w:r w:rsidR="00132B0B">
        <w:t>tudents</w:t>
      </w:r>
      <w:r w:rsidR="00A46877">
        <w:t xml:space="preserve"> to independently</w:t>
      </w:r>
      <w:r w:rsidR="00132B0B">
        <w:t xml:space="preserve"> revise their drafts by focusing on the entire p</w:t>
      </w:r>
      <w:r w:rsidR="00793433">
        <w:t xml:space="preserve">aper </w:t>
      </w:r>
      <w:r w:rsidR="00BF72A9">
        <w:t>and using</w:t>
      </w:r>
      <w:r w:rsidR="00793433">
        <w:t xml:space="preserve"> the </w:t>
      </w:r>
      <w:r w:rsidR="00C90FF2">
        <w:t>W.9-10.2</w:t>
      </w:r>
      <w:r w:rsidR="00531550">
        <w:t>.</w:t>
      </w:r>
      <w:r w:rsidR="00C90FF2">
        <w:t xml:space="preserve">c </w:t>
      </w:r>
      <w:r w:rsidR="00BF72A9">
        <w:t xml:space="preserve">checklist from </w:t>
      </w:r>
      <w:r w:rsidR="00C90FF2">
        <w:t xml:space="preserve">the </w:t>
      </w:r>
      <w:r w:rsidR="003A79E3" w:rsidRPr="00F52481">
        <w:t>Research Paper Writing Rubric: Informative/Explanatory</w:t>
      </w:r>
      <w:r w:rsidR="00C90FF2">
        <w:t>.</w:t>
      </w:r>
      <w:r w:rsidR="00132B0B" w:rsidRPr="00567B10">
        <w:t xml:space="preserve"> Students will be assessed on their</w:t>
      </w:r>
      <w:r w:rsidR="00265317" w:rsidRPr="00567B10">
        <w:t xml:space="preserve"> </w:t>
      </w:r>
      <w:r w:rsidR="00132B0B" w:rsidRPr="00567B10">
        <w:t xml:space="preserve">consistency of a </w:t>
      </w:r>
      <w:r w:rsidR="006A0771" w:rsidRPr="00567B10">
        <w:t>flow and cohesiveness</w:t>
      </w:r>
      <w:r w:rsidR="00265317" w:rsidRPr="00567B10">
        <w:t xml:space="preserve"> throughout their draft</w:t>
      </w:r>
      <w:r w:rsidR="00132B0B" w:rsidRPr="00567B10">
        <w:t xml:space="preserve">. </w:t>
      </w:r>
    </w:p>
    <w:p w:rsidR="00132B0B" w:rsidRDefault="00132B0B" w:rsidP="00B75277">
      <w:pPr>
        <w:pStyle w:val="IN"/>
      </w:pPr>
      <w:r>
        <w:t>The conventions established in previous modules</w:t>
      </w:r>
      <w:r w:rsidR="00851D01">
        <w:t>,</w:t>
      </w:r>
      <w:r>
        <w:t xml:space="preserve"> as well as</w:t>
      </w:r>
      <w:r w:rsidR="00851D01">
        <w:t xml:space="preserve"> in</w:t>
      </w:r>
      <w:r>
        <w:t xml:space="preserve"> Lesson 4</w:t>
      </w:r>
      <w:r w:rsidR="00851D01">
        <w:t>,</w:t>
      </w:r>
      <w:r>
        <w:t xml:space="preserve"> will be used to evaluate students in this lesson.</w:t>
      </w:r>
      <w:r w:rsidR="00F01F7E">
        <w:t xml:space="preserve"> The established protocols for a </w:t>
      </w:r>
      <w:r w:rsidR="00706E4A">
        <w:t>hard-</w:t>
      </w:r>
      <w:r w:rsidR="005D1C65">
        <w:t xml:space="preserve">copy </w:t>
      </w:r>
      <w:r w:rsidR="00F01F7E">
        <w:t xml:space="preserve">writing, editing, and drafting process should be implemented. Otherwise instruct students to use track changes on a digital version of their research paper. </w:t>
      </w:r>
    </w:p>
    <w:p w:rsidR="00FC071F" w:rsidRDefault="00FC071F" w:rsidP="00B75277">
      <w:pPr>
        <w:pStyle w:val="SA"/>
      </w:pPr>
      <w:r>
        <w:t xml:space="preserve">Students independently revise their drafts based on peer and teacher feedback. </w:t>
      </w:r>
    </w:p>
    <w:p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9403AD">
        <w:t>5</w:t>
      </w:r>
      <w:r w:rsidR="009403AD" w:rsidRPr="00563CB8">
        <w:t>%</w:t>
      </w:r>
    </w:p>
    <w:p w:rsidR="009403AD" w:rsidRDefault="00132B0B" w:rsidP="00707670">
      <w:pPr>
        <w:pStyle w:val="TA"/>
      </w:pPr>
      <w:r>
        <w:t>Display and distribute the homework assignment. For homework</w:t>
      </w:r>
      <w:r w:rsidR="00851D01">
        <w:t>,</w:t>
      </w:r>
      <w:r>
        <w:t xml:space="preserve"> </w:t>
      </w:r>
      <w:r w:rsidR="006D1B8A">
        <w:t>instruct</w:t>
      </w:r>
      <w:r w:rsidR="00A83977">
        <w:t xml:space="preserve"> </w:t>
      </w:r>
      <w:r>
        <w:t xml:space="preserve">students </w:t>
      </w:r>
      <w:r w:rsidR="001D22D4">
        <w:t xml:space="preserve">to </w:t>
      </w:r>
      <w:r>
        <w:t>continue to revise their drafts</w:t>
      </w:r>
      <w:r w:rsidR="00265317">
        <w:t xml:space="preserve"> </w:t>
      </w:r>
      <w:r w:rsidR="00073236">
        <w:t xml:space="preserve">based on feedback </w:t>
      </w:r>
      <w:r w:rsidR="005B7484">
        <w:t>on the</w:t>
      </w:r>
      <w:r w:rsidR="005D1C65">
        <w:t xml:space="preserve"> </w:t>
      </w:r>
      <w:r w:rsidR="003F0C29">
        <w:t>cohesion</w:t>
      </w:r>
      <w:r w:rsidR="00A301DD">
        <w:t xml:space="preserve"> and consistency</w:t>
      </w:r>
      <w:r w:rsidR="003F0C29">
        <w:t xml:space="preserve"> </w:t>
      </w:r>
      <w:r w:rsidR="00A301DD">
        <w:t>of</w:t>
      </w:r>
      <w:r w:rsidR="00073236">
        <w:t xml:space="preserve"> </w:t>
      </w:r>
      <w:r w:rsidR="00AF4263">
        <w:t xml:space="preserve">their </w:t>
      </w:r>
      <w:r w:rsidR="00073236">
        <w:t>introduction and</w:t>
      </w:r>
      <w:r w:rsidR="00265317">
        <w:t xml:space="preserve"> conclusion</w:t>
      </w:r>
      <w:r w:rsidR="003F0C29">
        <w:t xml:space="preserve">. Refer </w:t>
      </w:r>
      <w:r w:rsidR="005D1C65">
        <w:t xml:space="preserve">students </w:t>
      </w:r>
      <w:r w:rsidR="003F0C29">
        <w:t>to the W.9-10.</w:t>
      </w:r>
      <w:bookmarkStart w:id="0" w:name="_GoBack"/>
      <w:bookmarkEnd w:id="0"/>
      <w:r w:rsidR="003F0C29">
        <w:t>2</w:t>
      </w:r>
      <w:r w:rsidR="001D22D4">
        <w:t>.</w:t>
      </w:r>
      <w:r w:rsidR="003F0C29">
        <w:t>a,</w:t>
      </w:r>
      <w:r w:rsidR="005D1C65">
        <w:t xml:space="preserve"> </w:t>
      </w:r>
      <w:r w:rsidR="003F0C29">
        <w:t xml:space="preserve">f checklists </w:t>
      </w:r>
      <w:r w:rsidR="003709A8">
        <w:t xml:space="preserve">in the 9.3.3 </w:t>
      </w:r>
      <w:r w:rsidR="003709A8" w:rsidRPr="004816C1">
        <w:rPr>
          <w:shd w:val="clear" w:color="auto" w:fill="FFFFFF"/>
          <w:lang w:eastAsia="fr-FR"/>
        </w:rPr>
        <w:t>Rubric and Checklist Packet</w:t>
      </w:r>
      <w:r w:rsidR="003709A8" w:rsidRPr="00835864">
        <w:t xml:space="preserve"> </w:t>
      </w:r>
      <w:r w:rsidR="003F0C29">
        <w:t>to gu</w:t>
      </w:r>
      <w:r w:rsidR="00B75277">
        <w:t xml:space="preserve">ide </w:t>
      </w:r>
      <w:r w:rsidR="005D1C65">
        <w:t xml:space="preserve">their </w:t>
      </w:r>
      <w:r w:rsidR="00B75277">
        <w:t xml:space="preserve">revisions and review. </w:t>
      </w:r>
      <w:r w:rsidR="001D22D4">
        <w:t xml:space="preserve">Ask </w:t>
      </w:r>
      <w:r w:rsidR="003F0C29">
        <w:t xml:space="preserve">students </w:t>
      </w:r>
      <w:r w:rsidR="006A0771">
        <w:t xml:space="preserve">to </w:t>
      </w:r>
      <w:r w:rsidR="001D22D4">
        <w:t xml:space="preserve">come to </w:t>
      </w:r>
      <w:r w:rsidR="006A0771">
        <w:t>class prepared to d</w:t>
      </w:r>
      <w:r w:rsidR="00073236">
        <w:t>iscuss the revisions to the introduction and conclusion.</w:t>
      </w:r>
    </w:p>
    <w:p w:rsidR="006C3ABC" w:rsidRDefault="006C3ABC" w:rsidP="00B75277">
      <w:pPr>
        <w:pStyle w:val="SA"/>
      </w:pPr>
      <w:r>
        <w:t xml:space="preserve">Students follow along. </w:t>
      </w:r>
    </w:p>
    <w:p w:rsidR="00C4787C" w:rsidRDefault="00C4787C" w:rsidP="00E946A0">
      <w:pPr>
        <w:pStyle w:val="Heading1"/>
      </w:pPr>
      <w:r>
        <w:lastRenderedPageBreak/>
        <w:t>Homework</w:t>
      </w:r>
    </w:p>
    <w:p w:rsidR="00E65C14" w:rsidRPr="005837C5" w:rsidRDefault="00091E49" w:rsidP="00707670">
      <w:r>
        <w:t>Revise your</w:t>
      </w:r>
      <w:r w:rsidR="00A301DD">
        <w:t xml:space="preserve"> introductions and conclusions based </w:t>
      </w:r>
      <w:r w:rsidR="001D22D4">
        <w:t xml:space="preserve">on </w:t>
      </w:r>
      <w:r w:rsidR="00A301DD">
        <w:t xml:space="preserve">feedback </w:t>
      </w:r>
      <w:r w:rsidR="005B7484">
        <w:t xml:space="preserve">on the </w:t>
      </w:r>
      <w:r w:rsidR="00A301DD">
        <w:t xml:space="preserve">cohesion and consistency of </w:t>
      </w:r>
      <w:r w:rsidR="005B7484">
        <w:t xml:space="preserve">your </w:t>
      </w:r>
      <w:r w:rsidR="00A301DD">
        <w:t>introduction and conclusion. Refer to the W.9-10.2</w:t>
      </w:r>
      <w:r w:rsidR="001D22D4">
        <w:t>.</w:t>
      </w:r>
      <w:r w:rsidR="00A301DD">
        <w:t>a,</w:t>
      </w:r>
      <w:r w:rsidR="005B7484">
        <w:t xml:space="preserve"> </w:t>
      </w:r>
      <w:r w:rsidR="00A301DD">
        <w:t>f checklists to guide your revisions</w:t>
      </w:r>
      <w:r w:rsidR="005B7484">
        <w:t>. B</w:t>
      </w:r>
      <w:r w:rsidR="006A0771">
        <w:t>e prepared to discuss your revision</w:t>
      </w:r>
      <w:r>
        <w:t>s</w:t>
      </w:r>
      <w:r w:rsidR="006A0771">
        <w:t xml:space="preserve"> in the following lesson.</w:t>
      </w:r>
    </w:p>
    <w:sectPr w:rsidR="00E65C14" w:rsidRPr="005837C5" w:rsidSect="004713C2">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40A" w:rsidRDefault="0031640A" w:rsidP="00E946A0">
      <w:r>
        <w:separator/>
      </w:r>
    </w:p>
    <w:p w:rsidR="0031640A" w:rsidRDefault="0031640A" w:rsidP="00E946A0"/>
  </w:endnote>
  <w:endnote w:type="continuationSeparator" w:id="0">
    <w:p w:rsidR="0031640A" w:rsidRDefault="0031640A" w:rsidP="00E946A0">
      <w:r>
        <w:continuationSeparator/>
      </w:r>
    </w:p>
    <w:p w:rsidR="0031640A" w:rsidRDefault="0031640A"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A49513BA-D3FB-4EFA-99A1-D873B9ECFBDC}"/>
  </w:font>
  <w:font w:name="Webdings">
    <w:panose1 w:val="05030102010509060703"/>
    <w:charset w:val="02"/>
    <w:family w:val="roman"/>
    <w:pitch w:val="variable"/>
    <w:sig w:usb0="00000000" w:usb1="10000000" w:usb2="00000000" w:usb3="00000000" w:csb0="80000000" w:csb1="00000000"/>
    <w:embedRegular r:id="rId2" w:subsetted="1" w:fontKey="{BD819CC3-11EB-42FA-B5B7-8EAA1DC18632}"/>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4D6" w:rsidRDefault="002A3E50" w:rsidP="00E946A0">
    <w:pPr>
      <w:pStyle w:val="Footer"/>
      <w:rPr>
        <w:rStyle w:val="PageNumber"/>
        <w:rFonts w:ascii="Calibri" w:hAnsi="Calibri"/>
        <w:sz w:val="22"/>
      </w:rPr>
    </w:pPr>
    <w:r>
      <w:rPr>
        <w:rStyle w:val="PageNumber"/>
      </w:rPr>
      <w:fldChar w:fldCharType="begin"/>
    </w:r>
    <w:r w:rsidR="008544D6">
      <w:rPr>
        <w:rStyle w:val="PageNumber"/>
      </w:rPr>
      <w:instrText xml:space="preserve">PAGE  </w:instrText>
    </w:r>
    <w:r>
      <w:rPr>
        <w:rStyle w:val="PageNumber"/>
      </w:rPr>
      <w:fldChar w:fldCharType="end"/>
    </w:r>
  </w:p>
  <w:p w:rsidR="008544D6" w:rsidRDefault="008544D6" w:rsidP="00E946A0">
    <w:pPr>
      <w:pStyle w:val="Footer"/>
    </w:pPr>
  </w:p>
  <w:p w:rsidR="008544D6" w:rsidRDefault="008544D6" w:rsidP="00E946A0"/>
  <w:p w:rsidR="008544D6" w:rsidRDefault="008544D6"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4D6" w:rsidRPr="00563CB8" w:rsidRDefault="008544D6"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8544D6">
      <w:trPr>
        <w:trHeight w:val="705"/>
      </w:trPr>
      <w:tc>
        <w:tcPr>
          <w:tcW w:w="4609" w:type="dxa"/>
          <w:shd w:val="clear" w:color="auto" w:fill="auto"/>
          <w:vAlign w:val="center"/>
        </w:tcPr>
        <w:p w:rsidR="008544D6" w:rsidRPr="002E4C92" w:rsidRDefault="008544D6" w:rsidP="004F2969">
          <w:pPr>
            <w:pStyle w:val="FooterText"/>
          </w:pPr>
          <w:r w:rsidRPr="002E4C92">
            <w:t>File:</w:t>
          </w:r>
          <w:r w:rsidRPr="0039525B">
            <w:rPr>
              <w:b w:val="0"/>
            </w:rPr>
            <w:t xml:space="preserve"> </w:t>
          </w:r>
          <w:r>
            <w:rPr>
              <w:b w:val="0"/>
            </w:rPr>
            <w:t>9.3.3</w:t>
          </w:r>
          <w:r w:rsidRPr="0039525B">
            <w:rPr>
              <w:b w:val="0"/>
            </w:rPr>
            <w:t xml:space="preserve"> Lesson </w:t>
          </w:r>
          <w:r>
            <w:rPr>
              <w:b w:val="0"/>
            </w:rPr>
            <w:t>6</w:t>
          </w:r>
          <w:r w:rsidRPr="002E4C92">
            <w:t xml:space="preserve"> Date:</w:t>
          </w:r>
          <w:r w:rsidRPr="0039525B">
            <w:rPr>
              <w:b w:val="0"/>
            </w:rPr>
            <w:t xml:space="preserve"> </w:t>
          </w:r>
          <w:r>
            <w:rPr>
              <w:b w:val="0"/>
            </w:rPr>
            <w:t>1</w:t>
          </w:r>
          <w:r w:rsidRPr="0039525B">
            <w:rPr>
              <w:b w:val="0"/>
            </w:rPr>
            <w:t>/</w:t>
          </w:r>
          <w:r>
            <w:rPr>
              <w:b w:val="0"/>
            </w:rPr>
            <w:t>17</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1</w:t>
          </w:r>
          <w:r w:rsidRPr="0039525B">
            <w:rPr>
              <w:b w:val="0"/>
            </w:rPr>
            <w:t>/201</w:t>
          </w:r>
          <w:r>
            <w:rPr>
              <w:b w:val="0"/>
            </w:rPr>
            <w:t>4</w:t>
          </w:r>
          <w:r w:rsidRPr="0039525B">
            <w:rPr>
              <w:b w:val="0"/>
            </w:rPr>
            <w:t xml:space="preserve"> </w:t>
          </w:r>
        </w:p>
        <w:p w:rsidR="008544D6" w:rsidRPr="0039525B" w:rsidRDefault="008544D6"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8544D6" w:rsidRPr="0039525B" w:rsidRDefault="008544D6"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8544D6" w:rsidRPr="002E4C92" w:rsidRDefault="002A3E50" w:rsidP="004F2969">
          <w:pPr>
            <w:pStyle w:val="FooterText"/>
          </w:pPr>
          <w:hyperlink r:id="rId1" w:history="1">
            <w:r w:rsidR="008544D6"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8544D6" w:rsidRPr="002E4C92" w:rsidRDefault="002A3E50"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8544D6"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615753">
            <w:rPr>
              <w:rFonts w:ascii="Calibri" w:hAnsi="Calibri" w:cs="Calibri"/>
              <w:b/>
              <w:noProof/>
              <w:color w:val="1F4E79"/>
              <w:sz w:val="28"/>
            </w:rPr>
            <w:t>3</w:t>
          </w:r>
          <w:r w:rsidRPr="002E4C92">
            <w:rPr>
              <w:rFonts w:ascii="Calibri" w:hAnsi="Calibri" w:cs="Calibri"/>
              <w:b/>
              <w:color w:val="1F4E79"/>
              <w:sz w:val="28"/>
            </w:rPr>
            <w:fldChar w:fldCharType="end"/>
          </w:r>
        </w:p>
      </w:tc>
      <w:tc>
        <w:tcPr>
          <w:tcW w:w="4325" w:type="dxa"/>
          <w:shd w:val="clear" w:color="auto" w:fill="auto"/>
          <w:vAlign w:val="bottom"/>
        </w:tcPr>
        <w:p w:rsidR="008544D6" w:rsidRPr="002E4C92" w:rsidRDefault="008544D6"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8544D6" w:rsidRPr="0039525B" w:rsidRDefault="008544D6"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40A" w:rsidRDefault="0031640A" w:rsidP="00E946A0">
      <w:r>
        <w:separator/>
      </w:r>
    </w:p>
    <w:p w:rsidR="0031640A" w:rsidRDefault="0031640A" w:rsidP="00E946A0"/>
  </w:footnote>
  <w:footnote w:type="continuationSeparator" w:id="0">
    <w:p w:rsidR="0031640A" w:rsidRDefault="0031640A" w:rsidP="00E946A0">
      <w:r>
        <w:continuationSeparator/>
      </w:r>
    </w:p>
    <w:p w:rsidR="0031640A" w:rsidRDefault="0031640A"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8544D6" w:rsidRPr="00563CB8">
      <w:tc>
        <w:tcPr>
          <w:tcW w:w="3708" w:type="dxa"/>
          <w:shd w:val="clear" w:color="auto" w:fill="auto"/>
        </w:tcPr>
        <w:p w:rsidR="008544D6" w:rsidRPr="00563CB8" w:rsidRDefault="008544D6"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8544D6" w:rsidRPr="00563CB8" w:rsidRDefault="008544D6" w:rsidP="00E946A0">
          <w:pPr>
            <w:jc w:val="center"/>
          </w:pPr>
          <w:r w:rsidRPr="00563CB8">
            <w:t>D R A F T</w:t>
          </w:r>
        </w:p>
      </w:tc>
      <w:tc>
        <w:tcPr>
          <w:tcW w:w="3438" w:type="dxa"/>
          <w:shd w:val="clear" w:color="auto" w:fill="auto"/>
        </w:tcPr>
        <w:p w:rsidR="008544D6" w:rsidRPr="00E946A0" w:rsidRDefault="008544D6" w:rsidP="00E946A0">
          <w:pPr>
            <w:pStyle w:val="PageHeader"/>
            <w:jc w:val="right"/>
            <w:rPr>
              <w:b w:val="0"/>
            </w:rPr>
          </w:pPr>
          <w:r>
            <w:rPr>
              <w:b w:val="0"/>
            </w:rPr>
            <w:t>Grade 9 • Module 3</w:t>
          </w:r>
          <w:r w:rsidRPr="00E946A0">
            <w:rPr>
              <w:b w:val="0"/>
            </w:rPr>
            <w:t xml:space="preserve"> • Unit </w:t>
          </w:r>
          <w:r>
            <w:rPr>
              <w:b w:val="0"/>
            </w:rPr>
            <w:t>3 • Lesson 6</w:t>
          </w:r>
        </w:p>
      </w:tc>
    </w:tr>
  </w:tbl>
  <w:p w:rsidR="008544D6" w:rsidRDefault="008544D6"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BBE8EB0"/>
    <w:lvl w:ilvl="0">
      <w:start w:val="1"/>
      <w:numFmt w:val="decimal"/>
      <w:lvlText w:val="%1."/>
      <w:lvlJc w:val="left"/>
      <w:pPr>
        <w:tabs>
          <w:tab w:val="num" w:pos="1800"/>
        </w:tabs>
        <w:ind w:left="1800" w:hanging="360"/>
      </w:pPr>
    </w:lvl>
  </w:abstractNum>
  <w:abstractNum w:abstractNumId="1">
    <w:nsid w:val="FFFFFF7F"/>
    <w:multiLevelType w:val="singleLevel"/>
    <w:tmpl w:val="6C8EE610"/>
    <w:lvl w:ilvl="0">
      <w:start w:val="1"/>
      <w:numFmt w:val="decimal"/>
      <w:lvlText w:val="%1."/>
      <w:lvlJc w:val="left"/>
      <w:pPr>
        <w:tabs>
          <w:tab w:val="num" w:pos="720"/>
        </w:tabs>
        <w:ind w:left="720" w:hanging="36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1ECF2900"/>
    <w:multiLevelType w:val="hybridMultilevel"/>
    <w:tmpl w:val="FC921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4">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171F0E"/>
    <w:multiLevelType w:val="hybridMultilevel"/>
    <w:tmpl w:val="889E8C6E"/>
    <w:lvl w:ilvl="0" w:tplc="D122B6BA">
      <w:start w:val="1"/>
      <w:numFmt w:val="bullet"/>
      <w:pStyle w:val="IN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8"/>
  </w:num>
  <w:num w:numId="2">
    <w:abstractNumId w:val="4"/>
  </w:num>
  <w:num w:numId="3">
    <w:abstractNumId w:val="3"/>
  </w:num>
  <w:num w:numId="4">
    <w:abstractNumId w:val="11"/>
    <w:lvlOverride w:ilvl="0">
      <w:startOverride w:val="1"/>
    </w:lvlOverride>
  </w:num>
  <w:num w:numId="5">
    <w:abstractNumId w:val="9"/>
  </w:num>
  <w:num w:numId="6">
    <w:abstractNumId w:val="9"/>
  </w:num>
  <w:num w:numId="7">
    <w:abstractNumId w:val="9"/>
    <w:lvlOverride w:ilvl="0">
      <w:startOverride w:val="1"/>
    </w:lvlOverride>
  </w:num>
  <w:num w:numId="8">
    <w:abstractNumId w:val="11"/>
  </w:num>
  <w:num w:numId="9">
    <w:abstractNumId w:val="11"/>
    <w:lvlOverride w:ilvl="0">
      <w:startOverride w:val="1"/>
    </w:lvlOverride>
  </w:num>
  <w:num w:numId="10">
    <w:abstractNumId w:val="9"/>
    <w:lvlOverride w:ilvl="0">
      <w:startOverride w:val="1"/>
    </w:lvlOverride>
  </w:num>
  <w:num w:numId="11">
    <w:abstractNumId w:val="2"/>
  </w:num>
  <w:num w:numId="12">
    <w:abstractNumId w:val="27"/>
  </w:num>
  <w:num w:numId="13">
    <w:abstractNumId w:val="9"/>
    <w:lvlOverride w:ilvl="0">
      <w:startOverride w:val="1"/>
    </w:lvlOverride>
  </w:num>
  <w:num w:numId="14">
    <w:abstractNumId w:val="8"/>
  </w:num>
  <w:num w:numId="15">
    <w:abstractNumId w:val="5"/>
  </w:num>
  <w:num w:numId="16">
    <w:abstractNumId w:val="23"/>
  </w:num>
  <w:num w:numId="17">
    <w:abstractNumId w:val="14"/>
  </w:num>
  <w:num w:numId="18">
    <w:abstractNumId w:val="15"/>
  </w:num>
  <w:num w:numId="19">
    <w:abstractNumId w:val="13"/>
  </w:num>
  <w:num w:numId="20">
    <w:abstractNumId w:val="6"/>
  </w:num>
  <w:num w:numId="21">
    <w:abstractNumId w:val="11"/>
    <w:lvlOverride w:ilvl="0">
      <w:startOverride w:val="1"/>
    </w:lvlOverride>
  </w:num>
  <w:num w:numId="22">
    <w:abstractNumId w:val="3"/>
    <w:lvlOverride w:ilvl="0">
      <w:startOverride w:val="1"/>
    </w:lvlOverride>
  </w:num>
  <w:num w:numId="23">
    <w:abstractNumId w:val="25"/>
  </w:num>
  <w:num w:numId="24">
    <w:abstractNumId w:val="7"/>
  </w:num>
  <w:num w:numId="25">
    <w:abstractNumId w:val="22"/>
  </w:num>
  <w:num w:numId="26">
    <w:abstractNumId w:val="16"/>
  </w:num>
  <w:num w:numId="27">
    <w:abstractNumId w:val="4"/>
    <w:lvlOverride w:ilvl="0">
      <w:startOverride w:val="1"/>
    </w:lvlOverride>
  </w:num>
  <w:num w:numId="28">
    <w:abstractNumId w:val="19"/>
  </w:num>
  <w:num w:numId="29">
    <w:abstractNumId w:val="12"/>
  </w:num>
  <w:num w:numId="30">
    <w:abstractNumId w:val="17"/>
  </w:num>
  <w:num w:numId="31">
    <w:abstractNumId w:val="26"/>
  </w:num>
  <w:num w:numId="32">
    <w:abstractNumId w:val="20"/>
  </w:num>
  <w:num w:numId="33">
    <w:abstractNumId w:val="24"/>
  </w:num>
  <w:num w:numId="34">
    <w:abstractNumId w:val="11"/>
    <w:lvlOverride w:ilvl="0">
      <w:startOverride w:val="1"/>
    </w:lvlOverride>
  </w:num>
  <w:num w:numId="35">
    <w:abstractNumId w:val="21"/>
  </w:num>
  <w:num w:numId="36">
    <w:abstractNumId w:val="10"/>
  </w:num>
  <w:num w:numId="37">
    <w:abstractNumId w:val="1"/>
  </w:num>
  <w:num w:numId="38">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doNotTrackMoves/>
  <w:defaultTabStop w:val="720"/>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A4688B"/>
    <w:rsid w:val="0000246A"/>
    <w:rsid w:val="00007CBA"/>
    <w:rsid w:val="00007F67"/>
    <w:rsid w:val="00010D90"/>
    <w:rsid w:val="00011E99"/>
    <w:rsid w:val="000134DA"/>
    <w:rsid w:val="000137C5"/>
    <w:rsid w:val="00014D5D"/>
    <w:rsid w:val="00020527"/>
    <w:rsid w:val="00021589"/>
    <w:rsid w:val="00034778"/>
    <w:rsid w:val="00053088"/>
    <w:rsid w:val="00060C4B"/>
    <w:rsid w:val="00062291"/>
    <w:rsid w:val="0006233C"/>
    <w:rsid w:val="00064850"/>
    <w:rsid w:val="00066123"/>
    <w:rsid w:val="0006776C"/>
    <w:rsid w:val="00071936"/>
    <w:rsid w:val="000724B1"/>
    <w:rsid w:val="00072749"/>
    <w:rsid w:val="00073236"/>
    <w:rsid w:val="000741AA"/>
    <w:rsid w:val="000742AA"/>
    <w:rsid w:val="00075649"/>
    <w:rsid w:val="00080A8A"/>
    <w:rsid w:val="00080A92"/>
    <w:rsid w:val="00081180"/>
    <w:rsid w:val="000848B2"/>
    <w:rsid w:val="00086A06"/>
    <w:rsid w:val="00090200"/>
    <w:rsid w:val="00091E49"/>
    <w:rsid w:val="00092070"/>
    <w:rsid w:val="00092730"/>
    <w:rsid w:val="00092C82"/>
    <w:rsid w:val="00095BBA"/>
    <w:rsid w:val="00096A06"/>
    <w:rsid w:val="000A1206"/>
    <w:rsid w:val="000A26A7"/>
    <w:rsid w:val="000A3640"/>
    <w:rsid w:val="000B1882"/>
    <w:rsid w:val="000B29E4"/>
    <w:rsid w:val="000B2D56"/>
    <w:rsid w:val="000B3015"/>
    <w:rsid w:val="000B3836"/>
    <w:rsid w:val="000B6EA7"/>
    <w:rsid w:val="000C0112"/>
    <w:rsid w:val="000C0AC8"/>
    <w:rsid w:val="000C169A"/>
    <w:rsid w:val="000C4439"/>
    <w:rsid w:val="000C4813"/>
    <w:rsid w:val="000C5656"/>
    <w:rsid w:val="000C5893"/>
    <w:rsid w:val="000C5BA0"/>
    <w:rsid w:val="000D0F3D"/>
    <w:rsid w:val="000D0FAE"/>
    <w:rsid w:val="000D25E0"/>
    <w:rsid w:val="000E0556"/>
    <w:rsid w:val="000E0B69"/>
    <w:rsid w:val="000E222F"/>
    <w:rsid w:val="000E4DBA"/>
    <w:rsid w:val="000F192C"/>
    <w:rsid w:val="000F2414"/>
    <w:rsid w:val="000F3220"/>
    <w:rsid w:val="000F7D35"/>
    <w:rsid w:val="000F7F56"/>
    <w:rsid w:val="0010235F"/>
    <w:rsid w:val="00110A04"/>
    <w:rsid w:val="00111A39"/>
    <w:rsid w:val="00113501"/>
    <w:rsid w:val="001159C2"/>
    <w:rsid w:val="00121C27"/>
    <w:rsid w:val="001258FD"/>
    <w:rsid w:val="00132B0B"/>
    <w:rsid w:val="00133528"/>
    <w:rsid w:val="001352AE"/>
    <w:rsid w:val="001362D4"/>
    <w:rsid w:val="00140413"/>
    <w:rsid w:val="001509EC"/>
    <w:rsid w:val="0015118C"/>
    <w:rsid w:val="00156124"/>
    <w:rsid w:val="00163D2A"/>
    <w:rsid w:val="001657A6"/>
    <w:rsid w:val="001708C2"/>
    <w:rsid w:val="00171043"/>
    <w:rsid w:val="001723D5"/>
    <w:rsid w:val="001737B5"/>
    <w:rsid w:val="00175B00"/>
    <w:rsid w:val="00176DF3"/>
    <w:rsid w:val="00182995"/>
    <w:rsid w:val="0018630D"/>
    <w:rsid w:val="00186355"/>
    <w:rsid w:val="001864E6"/>
    <w:rsid w:val="00186FDA"/>
    <w:rsid w:val="0018762C"/>
    <w:rsid w:val="001901F8"/>
    <w:rsid w:val="001945FA"/>
    <w:rsid w:val="00194F1D"/>
    <w:rsid w:val="001A4D81"/>
    <w:rsid w:val="001A5133"/>
    <w:rsid w:val="001A72E0"/>
    <w:rsid w:val="001B0794"/>
    <w:rsid w:val="001B1487"/>
    <w:rsid w:val="001C1C99"/>
    <w:rsid w:val="001C35E3"/>
    <w:rsid w:val="001C4EE4"/>
    <w:rsid w:val="001C5188"/>
    <w:rsid w:val="001C6B70"/>
    <w:rsid w:val="001D047B"/>
    <w:rsid w:val="001D0518"/>
    <w:rsid w:val="001D22D4"/>
    <w:rsid w:val="001D4E8E"/>
    <w:rsid w:val="001D55AC"/>
    <w:rsid w:val="001D641A"/>
    <w:rsid w:val="001E189E"/>
    <w:rsid w:val="001E28FA"/>
    <w:rsid w:val="001E788A"/>
    <w:rsid w:val="001E7D8F"/>
    <w:rsid w:val="001F0991"/>
    <w:rsid w:val="001F6C4F"/>
    <w:rsid w:val="002009F7"/>
    <w:rsid w:val="0020138A"/>
    <w:rsid w:val="00207C8B"/>
    <w:rsid w:val="00224590"/>
    <w:rsid w:val="002306FF"/>
    <w:rsid w:val="00231919"/>
    <w:rsid w:val="00234F65"/>
    <w:rsid w:val="00237157"/>
    <w:rsid w:val="00240FF7"/>
    <w:rsid w:val="0024557C"/>
    <w:rsid w:val="00245B86"/>
    <w:rsid w:val="00246781"/>
    <w:rsid w:val="0024738D"/>
    <w:rsid w:val="002516D4"/>
    <w:rsid w:val="00251A7C"/>
    <w:rsid w:val="00251DAB"/>
    <w:rsid w:val="00252D78"/>
    <w:rsid w:val="00256C33"/>
    <w:rsid w:val="002619B1"/>
    <w:rsid w:val="002635F4"/>
    <w:rsid w:val="00263AF5"/>
    <w:rsid w:val="00265317"/>
    <w:rsid w:val="002661A8"/>
    <w:rsid w:val="00271EEF"/>
    <w:rsid w:val="002748DB"/>
    <w:rsid w:val="00274FEB"/>
    <w:rsid w:val="00276DB9"/>
    <w:rsid w:val="0028184C"/>
    <w:rsid w:val="00283FAC"/>
    <w:rsid w:val="00284B9E"/>
    <w:rsid w:val="00284FC0"/>
    <w:rsid w:val="00290F88"/>
    <w:rsid w:val="0029527C"/>
    <w:rsid w:val="00296AE4"/>
    <w:rsid w:val="00297DC5"/>
    <w:rsid w:val="002A21DE"/>
    <w:rsid w:val="002A243D"/>
    <w:rsid w:val="002A3E50"/>
    <w:rsid w:val="002A5337"/>
    <w:rsid w:val="002C0245"/>
    <w:rsid w:val="002C02FB"/>
    <w:rsid w:val="002C5F0D"/>
    <w:rsid w:val="002C6B15"/>
    <w:rsid w:val="002D2C4A"/>
    <w:rsid w:val="002D5EB9"/>
    <w:rsid w:val="002D632F"/>
    <w:rsid w:val="002E27AE"/>
    <w:rsid w:val="002E3168"/>
    <w:rsid w:val="002E4C92"/>
    <w:rsid w:val="002E5F9E"/>
    <w:rsid w:val="002F03D2"/>
    <w:rsid w:val="002F3D65"/>
    <w:rsid w:val="002F7896"/>
    <w:rsid w:val="00304FCB"/>
    <w:rsid w:val="003067BF"/>
    <w:rsid w:val="00307816"/>
    <w:rsid w:val="00311E81"/>
    <w:rsid w:val="0031640A"/>
    <w:rsid w:val="00317306"/>
    <w:rsid w:val="003201AC"/>
    <w:rsid w:val="0032239A"/>
    <w:rsid w:val="003243AD"/>
    <w:rsid w:val="00335168"/>
    <w:rsid w:val="003368BF"/>
    <w:rsid w:val="003404B5"/>
    <w:rsid w:val="003440A9"/>
    <w:rsid w:val="003448D6"/>
    <w:rsid w:val="0034706F"/>
    <w:rsid w:val="00347761"/>
    <w:rsid w:val="00347DD9"/>
    <w:rsid w:val="00350B03"/>
    <w:rsid w:val="00351804"/>
    <w:rsid w:val="00351F18"/>
    <w:rsid w:val="00352361"/>
    <w:rsid w:val="00353081"/>
    <w:rsid w:val="00355B9E"/>
    <w:rsid w:val="00356656"/>
    <w:rsid w:val="00356B3D"/>
    <w:rsid w:val="00362010"/>
    <w:rsid w:val="00364CD8"/>
    <w:rsid w:val="00367179"/>
    <w:rsid w:val="003709A8"/>
    <w:rsid w:val="00370C53"/>
    <w:rsid w:val="00372441"/>
    <w:rsid w:val="0037258B"/>
    <w:rsid w:val="00374C35"/>
    <w:rsid w:val="00376DBB"/>
    <w:rsid w:val="003826B0"/>
    <w:rsid w:val="0038382F"/>
    <w:rsid w:val="00383A2A"/>
    <w:rsid w:val="003851B2"/>
    <w:rsid w:val="003854D3"/>
    <w:rsid w:val="003908D2"/>
    <w:rsid w:val="003924D0"/>
    <w:rsid w:val="0039525B"/>
    <w:rsid w:val="003A3AB0"/>
    <w:rsid w:val="003A6785"/>
    <w:rsid w:val="003A79E3"/>
    <w:rsid w:val="003B3DB9"/>
    <w:rsid w:val="003B7708"/>
    <w:rsid w:val="003C0A05"/>
    <w:rsid w:val="003C2022"/>
    <w:rsid w:val="003C24AD"/>
    <w:rsid w:val="003D2601"/>
    <w:rsid w:val="003D27E3"/>
    <w:rsid w:val="003D28E6"/>
    <w:rsid w:val="003D7469"/>
    <w:rsid w:val="003E0203"/>
    <w:rsid w:val="003E2C04"/>
    <w:rsid w:val="003E3757"/>
    <w:rsid w:val="003E693A"/>
    <w:rsid w:val="003F0C29"/>
    <w:rsid w:val="003F2833"/>
    <w:rsid w:val="003F3D65"/>
    <w:rsid w:val="003F42C9"/>
    <w:rsid w:val="004025D2"/>
    <w:rsid w:val="00405198"/>
    <w:rsid w:val="00413969"/>
    <w:rsid w:val="004179FD"/>
    <w:rsid w:val="00421157"/>
    <w:rsid w:val="0042474E"/>
    <w:rsid w:val="00425E32"/>
    <w:rsid w:val="0042789F"/>
    <w:rsid w:val="00432D7F"/>
    <w:rsid w:val="00436909"/>
    <w:rsid w:val="00437FD0"/>
    <w:rsid w:val="004402AC"/>
    <w:rsid w:val="004403EE"/>
    <w:rsid w:val="00440948"/>
    <w:rsid w:val="00443DF1"/>
    <w:rsid w:val="004452D5"/>
    <w:rsid w:val="00446998"/>
    <w:rsid w:val="00446AFD"/>
    <w:rsid w:val="00450271"/>
    <w:rsid w:val="004528AF"/>
    <w:rsid w:val="004536D7"/>
    <w:rsid w:val="00454340"/>
    <w:rsid w:val="00455FC4"/>
    <w:rsid w:val="00456F88"/>
    <w:rsid w:val="0045725F"/>
    <w:rsid w:val="00457F98"/>
    <w:rsid w:val="00461753"/>
    <w:rsid w:val="00470E47"/>
    <w:rsid w:val="00470E93"/>
    <w:rsid w:val="004713C2"/>
    <w:rsid w:val="00472F34"/>
    <w:rsid w:val="0047469B"/>
    <w:rsid w:val="00477B3D"/>
    <w:rsid w:val="00482C15"/>
    <w:rsid w:val="004838D9"/>
    <w:rsid w:val="00484822"/>
    <w:rsid w:val="00485D55"/>
    <w:rsid w:val="0049409E"/>
    <w:rsid w:val="004A3F30"/>
    <w:rsid w:val="004A55B9"/>
    <w:rsid w:val="004B22B8"/>
    <w:rsid w:val="004B3435"/>
    <w:rsid w:val="004B3E41"/>
    <w:rsid w:val="004B552B"/>
    <w:rsid w:val="004B7C07"/>
    <w:rsid w:val="004C602D"/>
    <w:rsid w:val="004C6CD8"/>
    <w:rsid w:val="004D487C"/>
    <w:rsid w:val="004D5473"/>
    <w:rsid w:val="004D67C3"/>
    <w:rsid w:val="004D7029"/>
    <w:rsid w:val="004E1B0E"/>
    <w:rsid w:val="004F2363"/>
    <w:rsid w:val="004F2969"/>
    <w:rsid w:val="004F353F"/>
    <w:rsid w:val="004F62CF"/>
    <w:rsid w:val="00502FAD"/>
    <w:rsid w:val="0050447B"/>
    <w:rsid w:val="00507DF5"/>
    <w:rsid w:val="005121D2"/>
    <w:rsid w:val="00513C73"/>
    <w:rsid w:val="00513E84"/>
    <w:rsid w:val="00517918"/>
    <w:rsid w:val="0052038A"/>
    <w:rsid w:val="0052385B"/>
    <w:rsid w:val="00523B71"/>
    <w:rsid w:val="0052413A"/>
    <w:rsid w:val="0052461F"/>
    <w:rsid w:val="0052748A"/>
    <w:rsid w:val="0052769A"/>
    <w:rsid w:val="00527DE8"/>
    <w:rsid w:val="00531550"/>
    <w:rsid w:val="005324A5"/>
    <w:rsid w:val="0053693D"/>
    <w:rsid w:val="00537264"/>
    <w:rsid w:val="00541A6A"/>
    <w:rsid w:val="00542523"/>
    <w:rsid w:val="00546D71"/>
    <w:rsid w:val="0054791C"/>
    <w:rsid w:val="00551969"/>
    <w:rsid w:val="0055340D"/>
    <w:rsid w:val="0055385D"/>
    <w:rsid w:val="00561640"/>
    <w:rsid w:val="005636E9"/>
    <w:rsid w:val="00563CB8"/>
    <w:rsid w:val="00563DC9"/>
    <w:rsid w:val="005641F5"/>
    <w:rsid w:val="00565871"/>
    <w:rsid w:val="00567B10"/>
    <w:rsid w:val="00567E85"/>
    <w:rsid w:val="00570901"/>
    <w:rsid w:val="00576E4A"/>
    <w:rsid w:val="00581401"/>
    <w:rsid w:val="005837C5"/>
    <w:rsid w:val="00583FF7"/>
    <w:rsid w:val="00585771"/>
    <w:rsid w:val="00585A0D"/>
    <w:rsid w:val="005875D8"/>
    <w:rsid w:val="00587B92"/>
    <w:rsid w:val="00592D68"/>
    <w:rsid w:val="00593697"/>
    <w:rsid w:val="00595905"/>
    <w:rsid w:val="005960E3"/>
    <w:rsid w:val="005A6075"/>
    <w:rsid w:val="005A7968"/>
    <w:rsid w:val="005A7ED7"/>
    <w:rsid w:val="005B22B2"/>
    <w:rsid w:val="005B3D78"/>
    <w:rsid w:val="005B71D0"/>
    <w:rsid w:val="005B7484"/>
    <w:rsid w:val="005B7E6E"/>
    <w:rsid w:val="005C7B5F"/>
    <w:rsid w:val="005C7BA3"/>
    <w:rsid w:val="005D1C65"/>
    <w:rsid w:val="005D46A6"/>
    <w:rsid w:val="005D7C72"/>
    <w:rsid w:val="005E1B4C"/>
    <w:rsid w:val="005E2E87"/>
    <w:rsid w:val="005F147C"/>
    <w:rsid w:val="005F3DD0"/>
    <w:rsid w:val="005F3E5D"/>
    <w:rsid w:val="005F5D35"/>
    <w:rsid w:val="005F657A"/>
    <w:rsid w:val="00603063"/>
    <w:rsid w:val="00603970"/>
    <w:rsid w:val="006044CD"/>
    <w:rsid w:val="00607856"/>
    <w:rsid w:val="00611BF3"/>
    <w:rsid w:val="006124D5"/>
    <w:rsid w:val="00615753"/>
    <w:rsid w:val="0062277B"/>
    <w:rsid w:val="006261E1"/>
    <w:rsid w:val="00626E4A"/>
    <w:rsid w:val="0063653C"/>
    <w:rsid w:val="006375AF"/>
    <w:rsid w:val="00641DC5"/>
    <w:rsid w:val="00643550"/>
    <w:rsid w:val="00644540"/>
    <w:rsid w:val="00645C3F"/>
    <w:rsid w:val="00646088"/>
    <w:rsid w:val="00651092"/>
    <w:rsid w:val="0065242A"/>
    <w:rsid w:val="00653ABB"/>
    <w:rsid w:val="006610B4"/>
    <w:rsid w:val="0066211A"/>
    <w:rsid w:val="00663A00"/>
    <w:rsid w:val="006661AE"/>
    <w:rsid w:val="006667A3"/>
    <w:rsid w:val="00673499"/>
    <w:rsid w:val="0068018C"/>
    <w:rsid w:val="0069247E"/>
    <w:rsid w:val="006A0771"/>
    <w:rsid w:val="006A09D6"/>
    <w:rsid w:val="006A3594"/>
    <w:rsid w:val="006A7D2B"/>
    <w:rsid w:val="006B0965"/>
    <w:rsid w:val="006B61DD"/>
    <w:rsid w:val="006B757A"/>
    <w:rsid w:val="006B7CCB"/>
    <w:rsid w:val="006C22D6"/>
    <w:rsid w:val="006C3ABC"/>
    <w:rsid w:val="006D1B8A"/>
    <w:rsid w:val="006D5208"/>
    <w:rsid w:val="006E2AC9"/>
    <w:rsid w:val="006E4C84"/>
    <w:rsid w:val="006E69DA"/>
    <w:rsid w:val="006E7A67"/>
    <w:rsid w:val="006E7D3C"/>
    <w:rsid w:val="006F3BD7"/>
    <w:rsid w:val="00700D18"/>
    <w:rsid w:val="00706541"/>
    <w:rsid w:val="00706E4A"/>
    <w:rsid w:val="00706F7A"/>
    <w:rsid w:val="00707670"/>
    <w:rsid w:val="0071568E"/>
    <w:rsid w:val="00720F90"/>
    <w:rsid w:val="00721522"/>
    <w:rsid w:val="00721C4E"/>
    <w:rsid w:val="0072440D"/>
    <w:rsid w:val="00724760"/>
    <w:rsid w:val="00730123"/>
    <w:rsid w:val="0073192F"/>
    <w:rsid w:val="00733C74"/>
    <w:rsid w:val="00737EE7"/>
    <w:rsid w:val="00741955"/>
    <w:rsid w:val="007601B2"/>
    <w:rsid w:val="007623AE"/>
    <w:rsid w:val="0076269D"/>
    <w:rsid w:val="00766336"/>
    <w:rsid w:val="0076658E"/>
    <w:rsid w:val="00767641"/>
    <w:rsid w:val="00771DF0"/>
    <w:rsid w:val="00772135"/>
    <w:rsid w:val="00772FCA"/>
    <w:rsid w:val="0077398D"/>
    <w:rsid w:val="00785397"/>
    <w:rsid w:val="00793433"/>
    <w:rsid w:val="00796D57"/>
    <w:rsid w:val="00797281"/>
    <w:rsid w:val="007A3DE5"/>
    <w:rsid w:val="007A64E0"/>
    <w:rsid w:val="007B0EDD"/>
    <w:rsid w:val="007B2EDE"/>
    <w:rsid w:val="007B764B"/>
    <w:rsid w:val="007C14C1"/>
    <w:rsid w:val="007C7DB0"/>
    <w:rsid w:val="007D1715"/>
    <w:rsid w:val="007D2F12"/>
    <w:rsid w:val="007D49C7"/>
    <w:rsid w:val="007D75D3"/>
    <w:rsid w:val="007E0EFC"/>
    <w:rsid w:val="007E118E"/>
    <w:rsid w:val="007E463A"/>
    <w:rsid w:val="007E4E86"/>
    <w:rsid w:val="007E743A"/>
    <w:rsid w:val="007E7665"/>
    <w:rsid w:val="007F3394"/>
    <w:rsid w:val="007F76FC"/>
    <w:rsid w:val="00804C62"/>
    <w:rsid w:val="00807C6B"/>
    <w:rsid w:val="008139A0"/>
    <w:rsid w:val="008151E5"/>
    <w:rsid w:val="008153F2"/>
    <w:rsid w:val="00820EF9"/>
    <w:rsid w:val="00821C5F"/>
    <w:rsid w:val="00821C7D"/>
    <w:rsid w:val="0082210F"/>
    <w:rsid w:val="008228CD"/>
    <w:rsid w:val="008261D2"/>
    <w:rsid w:val="00831B4C"/>
    <w:rsid w:val="008336BE"/>
    <w:rsid w:val="00835495"/>
    <w:rsid w:val="008434A6"/>
    <w:rsid w:val="0084358E"/>
    <w:rsid w:val="0084454D"/>
    <w:rsid w:val="00847A03"/>
    <w:rsid w:val="00850CE6"/>
    <w:rsid w:val="00851D01"/>
    <w:rsid w:val="00853CF3"/>
    <w:rsid w:val="0085402F"/>
    <w:rsid w:val="008544D6"/>
    <w:rsid w:val="008562F7"/>
    <w:rsid w:val="008572B2"/>
    <w:rsid w:val="00860A88"/>
    <w:rsid w:val="00864A80"/>
    <w:rsid w:val="0086553B"/>
    <w:rsid w:val="00872393"/>
    <w:rsid w:val="00872CB2"/>
    <w:rsid w:val="008732CC"/>
    <w:rsid w:val="00874AF4"/>
    <w:rsid w:val="00875D0A"/>
    <w:rsid w:val="00876632"/>
    <w:rsid w:val="00880AAD"/>
    <w:rsid w:val="0088328C"/>
    <w:rsid w:val="00883761"/>
    <w:rsid w:val="00884AB6"/>
    <w:rsid w:val="00886028"/>
    <w:rsid w:val="008907FE"/>
    <w:rsid w:val="0089216B"/>
    <w:rsid w:val="008928D9"/>
    <w:rsid w:val="00893930"/>
    <w:rsid w:val="00893A85"/>
    <w:rsid w:val="008A08CD"/>
    <w:rsid w:val="008A0F55"/>
    <w:rsid w:val="008A1774"/>
    <w:rsid w:val="008A2DA8"/>
    <w:rsid w:val="008A5010"/>
    <w:rsid w:val="008A7263"/>
    <w:rsid w:val="008A7775"/>
    <w:rsid w:val="008B1311"/>
    <w:rsid w:val="008B1CB6"/>
    <w:rsid w:val="008B31CC"/>
    <w:rsid w:val="008B456C"/>
    <w:rsid w:val="008B5DE1"/>
    <w:rsid w:val="008C1826"/>
    <w:rsid w:val="008C7679"/>
    <w:rsid w:val="008D0396"/>
    <w:rsid w:val="008D3566"/>
    <w:rsid w:val="008D3BC0"/>
    <w:rsid w:val="008D5CE3"/>
    <w:rsid w:val="008D5D6B"/>
    <w:rsid w:val="008E2674"/>
    <w:rsid w:val="008E3DE3"/>
    <w:rsid w:val="008F0AAE"/>
    <w:rsid w:val="008F6F43"/>
    <w:rsid w:val="009000C9"/>
    <w:rsid w:val="00903656"/>
    <w:rsid w:val="009062ED"/>
    <w:rsid w:val="0090775D"/>
    <w:rsid w:val="00910D8E"/>
    <w:rsid w:val="00912FB3"/>
    <w:rsid w:val="009135A8"/>
    <w:rsid w:val="0091722D"/>
    <w:rsid w:val="00920FF6"/>
    <w:rsid w:val="00922E34"/>
    <w:rsid w:val="009260C8"/>
    <w:rsid w:val="00933100"/>
    <w:rsid w:val="009403AD"/>
    <w:rsid w:val="0094277B"/>
    <w:rsid w:val="009428A2"/>
    <w:rsid w:val="00942F6A"/>
    <w:rsid w:val="0096199D"/>
    <w:rsid w:val="00962802"/>
    <w:rsid w:val="00963CDE"/>
    <w:rsid w:val="00966D72"/>
    <w:rsid w:val="00967678"/>
    <w:rsid w:val="0097223B"/>
    <w:rsid w:val="009732BA"/>
    <w:rsid w:val="009778BE"/>
    <w:rsid w:val="0098148A"/>
    <w:rsid w:val="009859E7"/>
    <w:rsid w:val="00993B19"/>
    <w:rsid w:val="00997D9F"/>
    <w:rsid w:val="009A012E"/>
    <w:rsid w:val="009A0390"/>
    <w:rsid w:val="009A3159"/>
    <w:rsid w:val="009A62B1"/>
    <w:rsid w:val="009A6891"/>
    <w:rsid w:val="009A7BA8"/>
    <w:rsid w:val="009B0F30"/>
    <w:rsid w:val="009B12D0"/>
    <w:rsid w:val="009B14FE"/>
    <w:rsid w:val="009B46A5"/>
    <w:rsid w:val="009B4FE2"/>
    <w:rsid w:val="009B506B"/>
    <w:rsid w:val="009B7417"/>
    <w:rsid w:val="009B7C85"/>
    <w:rsid w:val="009C02AA"/>
    <w:rsid w:val="009C0391"/>
    <w:rsid w:val="009C2014"/>
    <w:rsid w:val="009C3C09"/>
    <w:rsid w:val="009C5D5D"/>
    <w:rsid w:val="009D0B7A"/>
    <w:rsid w:val="009D12CD"/>
    <w:rsid w:val="009D2572"/>
    <w:rsid w:val="009D4CAE"/>
    <w:rsid w:val="009E05C6"/>
    <w:rsid w:val="009E07D2"/>
    <w:rsid w:val="009E2DC3"/>
    <w:rsid w:val="009E734D"/>
    <w:rsid w:val="009F31D9"/>
    <w:rsid w:val="009F3652"/>
    <w:rsid w:val="00A0163A"/>
    <w:rsid w:val="00A0343A"/>
    <w:rsid w:val="00A07A4E"/>
    <w:rsid w:val="00A136ED"/>
    <w:rsid w:val="00A14F0A"/>
    <w:rsid w:val="00A15B8A"/>
    <w:rsid w:val="00A15BB1"/>
    <w:rsid w:val="00A2402F"/>
    <w:rsid w:val="00A24DAB"/>
    <w:rsid w:val="00A253EA"/>
    <w:rsid w:val="00A301DD"/>
    <w:rsid w:val="00A32E00"/>
    <w:rsid w:val="00A4462B"/>
    <w:rsid w:val="00A44F65"/>
    <w:rsid w:val="00A4598F"/>
    <w:rsid w:val="00A46877"/>
    <w:rsid w:val="00A4688B"/>
    <w:rsid w:val="00A5143F"/>
    <w:rsid w:val="00A57D3C"/>
    <w:rsid w:val="00A6516A"/>
    <w:rsid w:val="00A65FF8"/>
    <w:rsid w:val="00A66012"/>
    <w:rsid w:val="00A75116"/>
    <w:rsid w:val="00A77308"/>
    <w:rsid w:val="00A83977"/>
    <w:rsid w:val="00A84F65"/>
    <w:rsid w:val="00A902F4"/>
    <w:rsid w:val="00A908AC"/>
    <w:rsid w:val="00A948B3"/>
    <w:rsid w:val="00A95E92"/>
    <w:rsid w:val="00A968CA"/>
    <w:rsid w:val="00AA0831"/>
    <w:rsid w:val="00AA1DC0"/>
    <w:rsid w:val="00AA37A2"/>
    <w:rsid w:val="00AA5F43"/>
    <w:rsid w:val="00AC1DE5"/>
    <w:rsid w:val="00AC1F67"/>
    <w:rsid w:val="00AC2AB4"/>
    <w:rsid w:val="00AC6000"/>
    <w:rsid w:val="00AC6562"/>
    <w:rsid w:val="00AC6768"/>
    <w:rsid w:val="00AD26BF"/>
    <w:rsid w:val="00AD2E2E"/>
    <w:rsid w:val="00AD440D"/>
    <w:rsid w:val="00AE01CA"/>
    <w:rsid w:val="00AE14E2"/>
    <w:rsid w:val="00AE3076"/>
    <w:rsid w:val="00AE3636"/>
    <w:rsid w:val="00AF071A"/>
    <w:rsid w:val="00AF1F26"/>
    <w:rsid w:val="00AF3526"/>
    <w:rsid w:val="00AF4263"/>
    <w:rsid w:val="00AF5A63"/>
    <w:rsid w:val="00B00346"/>
    <w:rsid w:val="00B0371A"/>
    <w:rsid w:val="00B044E7"/>
    <w:rsid w:val="00B10500"/>
    <w:rsid w:val="00B10BF2"/>
    <w:rsid w:val="00B11C76"/>
    <w:rsid w:val="00B1409A"/>
    <w:rsid w:val="00B15B8E"/>
    <w:rsid w:val="00B205E1"/>
    <w:rsid w:val="00B20B90"/>
    <w:rsid w:val="00B231AA"/>
    <w:rsid w:val="00B23AD5"/>
    <w:rsid w:val="00B27639"/>
    <w:rsid w:val="00B30BF5"/>
    <w:rsid w:val="00B31BA2"/>
    <w:rsid w:val="00B46C45"/>
    <w:rsid w:val="00B5282C"/>
    <w:rsid w:val="00B57A9F"/>
    <w:rsid w:val="00B6092B"/>
    <w:rsid w:val="00B66DB7"/>
    <w:rsid w:val="00B70C16"/>
    <w:rsid w:val="00B71188"/>
    <w:rsid w:val="00B7194E"/>
    <w:rsid w:val="00B75277"/>
    <w:rsid w:val="00B75489"/>
    <w:rsid w:val="00B76D5E"/>
    <w:rsid w:val="00B80621"/>
    <w:rsid w:val="00B8305D"/>
    <w:rsid w:val="00B93863"/>
    <w:rsid w:val="00BA4121"/>
    <w:rsid w:val="00BA4548"/>
    <w:rsid w:val="00BA536E"/>
    <w:rsid w:val="00BA6CB2"/>
    <w:rsid w:val="00BA6E05"/>
    <w:rsid w:val="00BA7D7C"/>
    <w:rsid w:val="00BA7F1C"/>
    <w:rsid w:val="00BB0512"/>
    <w:rsid w:val="00BB27BA"/>
    <w:rsid w:val="00BB3487"/>
    <w:rsid w:val="00BB459A"/>
    <w:rsid w:val="00BB4709"/>
    <w:rsid w:val="00BC1873"/>
    <w:rsid w:val="00BC3495"/>
    <w:rsid w:val="00BC3880"/>
    <w:rsid w:val="00BC3B0D"/>
    <w:rsid w:val="00BC4ADE"/>
    <w:rsid w:val="00BC54A9"/>
    <w:rsid w:val="00BC55AA"/>
    <w:rsid w:val="00BC649A"/>
    <w:rsid w:val="00BD28C9"/>
    <w:rsid w:val="00BD7AD4"/>
    <w:rsid w:val="00BD7B6F"/>
    <w:rsid w:val="00BE4EBD"/>
    <w:rsid w:val="00BE6EFE"/>
    <w:rsid w:val="00BF4FA5"/>
    <w:rsid w:val="00BF5A98"/>
    <w:rsid w:val="00BF6DF5"/>
    <w:rsid w:val="00BF72A9"/>
    <w:rsid w:val="00BF764C"/>
    <w:rsid w:val="00C02E75"/>
    <w:rsid w:val="00C02EC2"/>
    <w:rsid w:val="00C07D88"/>
    <w:rsid w:val="00C151B9"/>
    <w:rsid w:val="00C15F27"/>
    <w:rsid w:val="00C17AF0"/>
    <w:rsid w:val="00C208EA"/>
    <w:rsid w:val="00C2283A"/>
    <w:rsid w:val="00C22AE4"/>
    <w:rsid w:val="00C252EF"/>
    <w:rsid w:val="00C25AF5"/>
    <w:rsid w:val="00C25C43"/>
    <w:rsid w:val="00C27E34"/>
    <w:rsid w:val="00C32B1C"/>
    <w:rsid w:val="00C34494"/>
    <w:rsid w:val="00C34B83"/>
    <w:rsid w:val="00C419B4"/>
    <w:rsid w:val="00C42C58"/>
    <w:rsid w:val="00C43E5E"/>
    <w:rsid w:val="00C441BE"/>
    <w:rsid w:val="00C45C9E"/>
    <w:rsid w:val="00C4787C"/>
    <w:rsid w:val="00C50120"/>
    <w:rsid w:val="00C5015B"/>
    <w:rsid w:val="00C512D6"/>
    <w:rsid w:val="00C52FD6"/>
    <w:rsid w:val="00C5590E"/>
    <w:rsid w:val="00C61919"/>
    <w:rsid w:val="00C7162F"/>
    <w:rsid w:val="00C745E1"/>
    <w:rsid w:val="00C87EBD"/>
    <w:rsid w:val="00C90FF2"/>
    <w:rsid w:val="00C920BB"/>
    <w:rsid w:val="00C9359E"/>
    <w:rsid w:val="00C94AC5"/>
    <w:rsid w:val="00C9623A"/>
    <w:rsid w:val="00C96F55"/>
    <w:rsid w:val="00CA29D4"/>
    <w:rsid w:val="00CA4C7B"/>
    <w:rsid w:val="00CA53F8"/>
    <w:rsid w:val="00CA6CC7"/>
    <w:rsid w:val="00CB4795"/>
    <w:rsid w:val="00CC1BF8"/>
    <w:rsid w:val="00CC2982"/>
    <w:rsid w:val="00CC3C40"/>
    <w:rsid w:val="00CC4276"/>
    <w:rsid w:val="00CC605E"/>
    <w:rsid w:val="00CC6E60"/>
    <w:rsid w:val="00CD1A34"/>
    <w:rsid w:val="00CD3A81"/>
    <w:rsid w:val="00CD4793"/>
    <w:rsid w:val="00CD61D0"/>
    <w:rsid w:val="00CE0D9A"/>
    <w:rsid w:val="00CE1B83"/>
    <w:rsid w:val="00CE2836"/>
    <w:rsid w:val="00CE2C95"/>
    <w:rsid w:val="00CE5BEA"/>
    <w:rsid w:val="00CE6C54"/>
    <w:rsid w:val="00CE7977"/>
    <w:rsid w:val="00CF08C2"/>
    <w:rsid w:val="00CF2582"/>
    <w:rsid w:val="00CF2986"/>
    <w:rsid w:val="00CF49D0"/>
    <w:rsid w:val="00D026EE"/>
    <w:rsid w:val="00D02F87"/>
    <w:rsid w:val="00D031FA"/>
    <w:rsid w:val="00D066C5"/>
    <w:rsid w:val="00D17DCD"/>
    <w:rsid w:val="00D22B12"/>
    <w:rsid w:val="00D2326D"/>
    <w:rsid w:val="00D257AC"/>
    <w:rsid w:val="00D3179C"/>
    <w:rsid w:val="00D31C4D"/>
    <w:rsid w:val="00D31EC4"/>
    <w:rsid w:val="00D3234D"/>
    <w:rsid w:val="00D3492E"/>
    <w:rsid w:val="00D36C11"/>
    <w:rsid w:val="00D374A9"/>
    <w:rsid w:val="00D37AFE"/>
    <w:rsid w:val="00D41B54"/>
    <w:rsid w:val="00D4259D"/>
    <w:rsid w:val="00D4343A"/>
    <w:rsid w:val="00D44710"/>
    <w:rsid w:val="00D4700C"/>
    <w:rsid w:val="00D479EE"/>
    <w:rsid w:val="00D50425"/>
    <w:rsid w:val="00D52801"/>
    <w:rsid w:val="00D54B22"/>
    <w:rsid w:val="00D563FB"/>
    <w:rsid w:val="00D5676B"/>
    <w:rsid w:val="00D57066"/>
    <w:rsid w:val="00D920A6"/>
    <w:rsid w:val="00D9328F"/>
    <w:rsid w:val="00D94FAB"/>
    <w:rsid w:val="00D95A65"/>
    <w:rsid w:val="00DA030E"/>
    <w:rsid w:val="00DA5689"/>
    <w:rsid w:val="00DB34C3"/>
    <w:rsid w:val="00DB3C98"/>
    <w:rsid w:val="00DB7DA8"/>
    <w:rsid w:val="00DC021A"/>
    <w:rsid w:val="00DC0419"/>
    <w:rsid w:val="00DC0591"/>
    <w:rsid w:val="00DD6609"/>
    <w:rsid w:val="00DD6BA0"/>
    <w:rsid w:val="00DE2E42"/>
    <w:rsid w:val="00DE6FC2"/>
    <w:rsid w:val="00DF3D1C"/>
    <w:rsid w:val="00DF5111"/>
    <w:rsid w:val="00E0286B"/>
    <w:rsid w:val="00E16070"/>
    <w:rsid w:val="00E22A24"/>
    <w:rsid w:val="00E22F9C"/>
    <w:rsid w:val="00E26A26"/>
    <w:rsid w:val="00E31D9D"/>
    <w:rsid w:val="00E3245A"/>
    <w:rsid w:val="00E329F4"/>
    <w:rsid w:val="00E33188"/>
    <w:rsid w:val="00E3727D"/>
    <w:rsid w:val="00E45753"/>
    <w:rsid w:val="00E46711"/>
    <w:rsid w:val="00E53E91"/>
    <w:rsid w:val="00E560AD"/>
    <w:rsid w:val="00E56C25"/>
    <w:rsid w:val="00E6036C"/>
    <w:rsid w:val="00E60525"/>
    <w:rsid w:val="00E618D5"/>
    <w:rsid w:val="00E63363"/>
    <w:rsid w:val="00E6588C"/>
    <w:rsid w:val="00E65C14"/>
    <w:rsid w:val="00E72907"/>
    <w:rsid w:val="00E72F33"/>
    <w:rsid w:val="00E73BB1"/>
    <w:rsid w:val="00E7559A"/>
    <w:rsid w:val="00E7754E"/>
    <w:rsid w:val="00E9190E"/>
    <w:rsid w:val="00E93803"/>
    <w:rsid w:val="00E946A0"/>
    <w:rsid w:val="00EA0C17"/>
    <w:rsid w:val="00EA2DCE"/>
    <w:rsid w:val="00EA3693"/>
    <w:rsid w:val="00EA44C5"/>
    <w:rsid w:val="00EA74B5"/>
    <w:rsid w:val="00EB2E1B"/>
    <w:rsid w:val="00EB4655"/>
    <w:rsid w:val="00EB4AAC"/>
    <w:rsid w:val="00EB6D24"/>
    <w:rsid w:val="00EB782B"/>
    <w:rsid w:val="00EC15E4"/>
    <w:rsid w:val="00EC1E30"/>
    <w:rsid w:val="00EC238E"/>
    <w:rsid w:val="00EC3F22"/>
    <w:rsid w:val="00ED0044"/>
    <w:rsid w:val="00ED34EC"/>
    <w:rsid w:val="00ED491F"/>
    <w:rsid w:val="00EE360E"/>
    <w:rsid w:val="00EE5F60"/>
    <w:rsid w:val="00EE66B9"/>
    <w:rsid w:val="00EF12C5"/>
    <w:rsid w:val="00EF5657"/>
    <w:rsid w:val="00F01F7E"/>
    <w:rsid w:val="00F0235B"/>
    <w:rsid w:val="00F07B41"/>
    <w:rsid w:val="00F10E78"/>
    <w:rsid w:val="00F10E87"/>
    <w:rsid w:val="00F12958"/>
    <w:rsid w:val="00F143C7"/>
    <w:rsid w:val="00F21CD9"/>
    <w:rsid w:val="00F24A9B"/>
    <w:rsid w:val="00F27273"/>
    <w:rsid w:val="00F308FF"/>
    <w:rsid w:val="00F355C2"/>
    <w:rsid w:val="00F36A69"/>
    <w:rsid w:val="00F37F20"/>
    <w:rsid w:val="00F41D88"/>
    <w:rsid w:val="00F43401"/>
    <w:rsid w:val="00F43553"/>
    <w:rsid w:val="00F4386A"/>
    <w:rsid w:val="00F44637"/>
    <w:rsid w:val="00F4480D"/>
    <w:rsid w:val="00F457A9"/>
    <w:rsid w:val="00F52488"/>
    <w:rsid w:val="00F544D9"/>
    <w:rsid w:val="00F55F78"/>
    <w:rsid w:val="00F57D55"/>
    <w:rsid w:val="00F60C57"/>
    <w:rsid w:val="00F64807"/>
    <w:rsid w:val="00F6568B"/>
    <w:rsid w:val="00F7232E"/>
    <w:rsid w:val="00F814D5"/>
    <w:rsid w:val="00F8345F"/>
    <w:rsid w:val="00F84797"/>
    <w:rsid w:val="00F87643"/>
    <w:rsid w:val="00F92CB6"/>
    <w:rsid w:val="00F942C8"/>
    <w:rsid w:val="00F942D7"/>
    <w:rsid w:val="00FA0A05"/>
    <w:rsid w:val="00FA2631"/>
    <w:rsid w:val="00FA3204"/>
    <w:rsid w:val="00FA3976"/>
    <w:rsid w:val="00FA6968"/>
    <w:rsid w:val="00FB2878"/>
    <w:rsid w:val="00FB3B3C"/>
    <w:rsid w:val="00FB75ED"/>
    <w:rsid w:val="00FC071F"/>
    <w:rsid w:val="00FC349F"/>
    <w:rsid w:val="00FC714C"/>
    <w:rsid w:val="00FD275D"/>
    <w:rsid w:val="00FD3AB9"/>
    <w:rsid w:val="00FD6A91"/>
    <w:rsid w:val="00FD7660"/>
    <w:rsid w:val="00FE12D4"/>
    <w:rsid w:val="00FE268C"/>
    <w:rsid w:val="00FE28A3"/>
    <w:rsid w:val="00FE2A44"/>
    <w:rsid w:val="00FE43F8"/>
    <w:rsid w:val="00FE662D"/>
    <w:rsid w:val="00FF1FA1"/>
    <w:rsid w:val="00FF78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A5143F"/>
    <w:pPr>
      <w:spacing w:before="180" w:after="180" w:line="276" w:lineRule="auto"/>
    </w:pPr>
    <w:rPr>
      <w:sz w:val="22"/>
      <w:szCs w:val="22"/>
    </w:rPr>
  </w:style>
  <w:style w:type="character" w:customStyle="1" w:styleId="TAChar">
    <w:name w:val="*TA* Char"/>
    <w:basedOn w:val="DefaultParagraphFont"/>
    <w:link w:val="TA"/>
    <w:rsid w:val="00A5143F"/>
    <w:rPr>
      <w:sz w:val="22"/>
      <w:szCs w:val="22"/>
    </w:rPr>
  </w:style>
  <w:style w:type="paragraph" w:customStyle="1" w:styleId="IN">
    <w:name w:val="*IN*"/>
    <w:link w:val="INChar"/>
    <w:qFormat/>
    <w:rsid w:val="005F3E5D"/>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A5143F"/>
    <w:pPr>
      <w:numPr>
        <w:numId w:val="1"/>
      </w:numPr>
      <w:spacing w:before="60" w:after="60" w:line="276" w:lineRule="auto"/>
      <w:ind w:left="360"/>
    </w:pPr>
    <w:rPr>
      <w:sz w:val="22"/>
      <w:szCs w:val="22"/>
    </w:rPr>
  </w:style>
  <w:style w:type="character" w:customStyle="1" w:styleId="INChar">
    <w:name w:val="*IN* Char"/>
    <w:basedOn w:val="DefaultParagraphFont"/>
    <w:link w:val="IN"/>
    <w:rsid w:val="005F3E5D"/>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A5143F"/>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Normal1">
    <w:name w:val="Normal1"/>
    <w:rsid w:val="004A55B9"/>
    <w:rPr>
      <w:rFonts w:cs="Calibri"/>
      <w:color w:val="000000"/>
      <w:lang w:eastAsia="ja-JP"/>
    </w:rPr>
  </w:style>
  <w:style w:type="paragraph" w:styleId="Revision">
    <w:name w:val="Revision"/>
    <w:hidden/>
    <w:uiPriority w:val="71"/>
    <w:rsid w:val="00D50425"/>
    <w:rPr>
      <w:sz w:val="22"/>
      <w:szCs w:val="22"/>
    </w:rPr>
  </w:style>
</w:styles>
</file>

<file path=word/webSettings.xml><?xml version="1.0" encoding="utf-8"?>
<w:webSettings xmlns:r="http://schemas.openxmlformats.org/officeDocument/2006/relationships" xmlns:w="http://schemas.openxmlformats.org/wordprocessingml/2006/main">
  <w:divs>
    <w:div w:id="125464796">
      <w:bodyDiv w:val="1"/>
      <w:marLeft w:val="0"/>
      <w:marRight w:val="0"/>
      <w:marTop w:val="0"/>
      <w:marBottom w:val="0"/>
      <w:divBdr>
        <w:top w:val="none" w:sz="0" w:space="0" w:color="auto"/>
        <w:left w:val="none" w:sz="0" w:space="0" w:color="auto"/>
        <w:bottom w:val="none" w:sz="0" w:space="0" w:color="auto"/>
        <w:right w:val="none" w:sz="0" w:space="0" w:color="auto"/>
      </w:divBdr>
      <w:divsChild>
        <w:div w:id="1394936703">
          <w:marLeft w:val="0"/>
          <w:marRight w:val="0"/>
          <w:marTop w:val="0"/>
          <w:marBottom w:val="0"/>
          <w:divBdr>
            <w:top w:val="none" w:sz="0" w:space="0" w:color="auto"/>
            <w:left w:val="none" w:sz="0" w:space="0" w:color="auto"/>
            <w:bottom w:val="none" w:sz="0" w:space="0" w:color="auto"/>
            <w:right w:val="none" w:sz="0" w:space="0" w:color="auto"/>
          </w:divBdr>
        </w:div>
        <w:div w:id="2136020263">
          <w:marLeft w:val="0"/>
          <w:marRight w:val="0"/>
          <w:marTop w:val="0"/>
          <w:marBottom w:val="0"/>
          <w:divBdr>
            <w:top w:val="none" w:sz="0" w:space="0" w:color="auto"/>
            <w:left w:val="none" w:sz="0" w:space="0" w:color="auto"/>
            <w:bottom w:val="none" w:sz="0" w:space="0" w:color="auto"/>
            <w:right w:val="none" w:sz="0" w:space="0" w:color="auto"/>
          </w:divBdr>
          <w:divsChild>
            <w:div w:id="6308661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90744801">
          <w:marLeft w:val="0"/>
          <w:marRight w:val="0"/>
          <w:marTop w:val="0"/>
          <w:marBottom w:val="0"/>
          <w:divBdr>
            <w:top w:val="none" w:sz="0" w:space="0" w:color="auto"/>
            <w:left w:val="none" w:sz="0" w:space="0" w:color="auto"/>
            <w:bottom w:val="none" w:sz="0" w:space="0" w:color="auto"/>
            <w:right w:val="none" w:sz="0" w:space="0" w:color="auto"/>
          </w:divBdr>
        </w:div>
      </w:divsChild>
    </w:div>
    <w:div w:id="248127117">
      <w:bodyDiv w:val="1"/>
      <w:marLeft w:val="0"/>
      <w:marRight w:val="0"/>
      <w:marTop w:val="0"/>
      <w:marBottom w:val="0"/>
      <w:divBdr>
        <w:top w:val="none" w:sz="0" w:space="0" w:color="auto"/>
        <w:left w:val="none" w:sz="0" w:space="0" w:color="auto"/>
        <w:bottom w:val="none" w:sz="0" w:space="0" w:color="auto"/>
        <w:right w:val="none" w:sz="0" w:space="0" w:color="auto"/>
      </w:divBdr>
    </w:div>
    <w:div w:id="433205812">
      <w:bodyDiv w:val="1"/>
      <w:marLeft w:val="0"/>
      <w:marRight w:val="0"/>
      <w:marTop w:val="0"/>
      <w:marBottom w:val="0"/>
      <w:divBdr>
        <w:top w:val="none" w:sz="0" w:space="0" w:color="auto"/>
        <w:left w:val="none" w:sz="0" w:space="0" w:color="auto"/>
        <w:bottom w:val="none" w:sz="0" w:space="0" w:color="auto"/>
        <w:right w:val="none" w:sz="0" w:space="0" w:color="auto"/>
      </w:divBdr>
      <w:divsChild>
        <w:div w:id="410856244">
          <w:marLeft w:val="0"/>
          <w:marRight w:val="0"/>
          <w:marTop w:val="0"/>
          <w:marBottom w:val="90"/>
          <w:divBdr>
            <w:top w:val="none" w:sz="0" w:space="0" w:color="auto"/>
            <w:left w:val="none" w:sz="0" w:space="0" w:color="auto"/>
            <w:bottom w:val="none" w:sz="0" w:space="0" w:color="auto"/>
            <w:right w:val="none" w:sz="0" w:space="0" w:color="auto"/>
          </w:divBdr>
          <w:divsChild>
            <w:div w:id="974067074">
              <w:marLeft w:val="0"/>
              <w:marRight w:val="0"/>
              <w:marTop w:val="0"/>
              <w:marBottom w:val="0"/>
              <w:divBdr>
                <w:top w:val="none" w:sz="0" w:space="0" w:color="auto"/>
                <w:left w:val="none" w:sz="0" w:space="0" w:color="auto"/>
                <w:bottom w:val="none" w:sz="0" w:space="0" w:color="auto"/>
                <w:right w:val="none" w:sz="0" w:space="0" w:color="auto"/>
              </w:divBdr>
            </w:div>
          </w:divsChild>
        </w:div>
        <w:div w:id="1902017622">
          <w:marLeft w:val="0"/>
          <w:marRight w:val="0"/>
          <w:marTop w:val="0"/>
          <w:marBottom w:val="90"/>
          <w:divBdr>
            <w:top w:val="none" w:sz="0" w:space="0" w:color="auto"/>
            <w:left w:val="none" w:sz="0" w:space="0" w:color="auto"/>
            <w:bottom w:val="none" w:sz="0" w:space="0" w:color="auto"/>
            <w:right w:val="none" w:sz="0" w:space="0" w:color="auto"/>
          </w:divBdr>
        </w:div>
      </w:divsChild>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536240270">
      <w:bodyDiv w:val="1"/>
      <w:marLeft w:val="0"/>
      <w:marRight w:val="0"/>
      <w:marTop w:val="0"/>
      <w:marBottom w:val="0"/>
      <w:divBdr>
        <w:top w:val="none" w:sz="0" w:space="0" w:color="auto"/>
        <w:left w:val="none" w:sz="0" w:space="0" w:color="auto"/>
        <w:bottom w:val="none" w:sz="0" w:space="0" w:color="auto"/>
        <w:right w:val="none" w:sz="0" w:space="0" w:color="auto"/>
      </w:divBdr>
    </w:div>
    <w:div w:id="792213795">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491016861">
      <w:bodyDiv w:val="1"/>
      <w:marLeft w:val="0"/>
      <w:marRight w:val="0"/>
      <w:marTop w:val="0"/>
      <w:marBottom w:val="0"/>
      <w:divBdr>
        <w:top w:val="none" w:sz="0" w:space="0" w:color="auto"/>
        <w:left w:val="none" w:sz="0" w:space="0" w:color="auto"/>
        <w:bottom w:val="none" w:sz="0" w:space="0" w:color="auto"/>
        <w:right w:val="none" w:sz="0" w:space="0" w:color="auto"/>
      </w:divBdr>
    </w:div>
    <w:div w:id="1562711099">
      <w:bodyDiv w:val="1"/>
      <w:marLeft w:val="0"/>
      <w:marRight w:val="0"/>
      <w:marTop w:val="0"/>
      <w:marBottom w:val="0"/>
      <w:divBdr>
        <w:top w:val="none" w:sz="0" w:space="0" w:color="auto"/>
        <w:left w:val="none" w:sz="0" w:space="0" w:color="auto"/>
        <w:bottom w:val="none" w:sz="0" w:space="0" w:color="auto"/>
        <w:right w:val="none" w:sz="0" w:space="0" w:color="auto"/>
      </w:divBdr>
    </w:div>
    <w:div w:id="1845708177">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D8735-DD44-444D-B106-9457227EA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2686</Words>
  <Characters>15313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17964</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Michelle Wade</cp:lastModifiedBy>
  <cp:revision>6</cp:revision>
  <dcterms:created xsi:type="dcterms:W3CDTF">2014-01-17T21:29:00Z</dcterms:created>
  <dcterms:modified xsi:type="dcterms:W3CDTF">2014-01-17T23:46:00Z</dcterms:modified>
</cp:coreProperties>
</file>