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tblPr>
      <w:tblGrid>
        <w:gridCol w:w="1980"/>
        <w:gridCol w:w="7470"/>
      </w:tblGrid>
      <w:tr w:rsidR="00061D2A" w:rsidRPr="00677A89">
        <w:trPr>
          <w:trHeight w:val="1008"/>
        </w:trPr>
        <w:tc>
          <w:tcPr>
            <w:tcW w:w="1980" w:type="dxa"/>
            <w:tcBorders>
              <w:top w:val="nil"/>
              <w:bottom w:val="single" w:sz="18" w:space="0" w:color="FFFFFF" w:themeColor="background1"/>
            </w:tcBorders>
            <w:shd w:val="clear" w:color="auto" w:fill="403152" w:themeFill="accent4" w:themeFillShade="80"/>
            <w:vAlign w:val="center"/>
          </w:tcPr>
          <w:p w:rsidR="00061D2A" w:rsidRPr="00677A89" w:rsidRDefault="00061D2A" w:rsidP="005B1B50">
            <w:pPr>
              <w:pStyle w:val="Header-banner"/>
              <w:rPr>
                <w:rFonts w:asciiTheme="minorHAnsi" w:hAnsiTheme="minorHAnsi"/>
              </w:rPr>
            </w:pPr>
            <w:bookmarkStart w:id="0" w:name="h.gjdgxs" w:colFirst="0" w:colLast="0"/>
            <w:bookmarkEnd w:id="0"/>
            <w:r w:rsidRPr="00677A89">
              <w:rPr>
                <w:rFonts w:asciiTheme="minorHAnsi" w:hAnsiTheme="minorHAnsi"/>
              </w:rPr>
              <w:t>9</w:t>
            </w:r>
            <w:r w:rsidR="00AD0670" w:rsidRPr="00677A89">
              <w:rPr>
                <w:rFonts w:asciiTheme="minorHAnsi" w:hAnsiTheme="minorHAnsi"/>
              </w:rPr>
              <w:t>.</w:t>
            </w:r>
            <w:r w:rsidR="004B5844">
              <w:rPr>
                <w:rFonts w:asciiTheme="minorHAnsi" w:hAnsiTheme="minorHAnsi"/>
              </w:rPr>
              <w:t>3.3</w:t>
            </w:r>
            <w:r w:rsidR="002D6791">
              <w:rPr>
                <w:rFonts w:asciiTheme="minorHAnsi" w:hAnsiTheme="minorHAnsi"/>
              </w:rPr>
              <w:t xml:space="preserve"> </w:t>
            </w:r>
          </w:p>
        </w:tc>
        <w:tc>
          <w:tcPr>
            <w:tcW w:w="7470" w:type="dxa"/>
            <w:tcBorders>
              <w:top w:val="nil"/>
              <w:bottom w:val="single" w:sz="18" w:space="0" w:color="FFFFFF" w:themeColor="background1"/>
            </w:tcBorders>
            <w:shd w:val="clear" w:color="auto" w:fill="5F497A" w:themeFill="accent4" w:themeFillShade="BF"/>
            <w:vAlign w:val="center"/>
          </w:tcPr>
          <w:p w:rsidR="00061D2A" w:rsidRPr="00677A89" w:rsidRDefault="00061D2A" w:rsidP="005B1B50">
            <w:pPr>
              <w:pStyle w:val="Header2banner"/>
              <w:rPr>
                <w:rFonts w:asciiTheme="minorHAnsi" w:hAnsiTheme="minorHAnsi"/>
              </w:rPr>
            </w:pPr>
            <w:r w:rsidRPr="00677A89">
              <w:rPr>
                <w:rFonts w:asciiTheme="minorHAnsi" w:hAnsiTheme="minorHAnsi"/>
              </w:rPr>
              <w:t>Unit Overview</w:t>
            </w:r>
          </w:p>
        </w:tc>
      </w:tr>
      <w:tr w:rsidR="00061D2A" w:rsidRPr="00677A89">
        <w:trPr>
          <w:trHeight w:val="720"/>
        </w:trPr>
        <w:tc>
          <w:tcPr>
            <w:tcW w:w="94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rsidR="00061D2A" w:rsidRPr="00677A89" w:rsidRDefault="00E30390" w:rsidP="00E8656A">
            <w:pPr>
              <w:pStyle w:val="Heading1nospace"/>
              <w:spacing w:before="60" w:after="0" w:line="240" w:lineRule="auto"/>
              <w:rPr>
                <w:color w:val="403152" w:themeColor="accent4" w:themeShade="80"/>
              </w:rPr>
            </w:pPr>
            <w:r>
              <w:t xml:space="preserve">Synthesizing </w:t>
            </w:r>
            <w:r w:rsidR="00712044">
              <w:t xml:space="preserve">Research </w:t>
            </w:r>
            <w:r w:rsidR="00E8656A">
              <w:t xml:space="preserve">through the </w:t>
            </w:r>
            <w:r w:rsidR="00712044">
              <w:t>Writing</w:t>
            </w:r>
            <w:r w:rsidR="00E8656A">
              <w:t xml:space="preserve"> Process</w:t>
            </w:r>
          </w:p>
        </w:tc>
      </w:tr>
      <w:tr w:rsidR="00061D2A" w:rsidRPr="00061D2A">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rsidR="00061D2A" w:rsidRPr="004528EF" w:rsidRDefault="00061D2A" w:rsidP="00E877B3">
            <w:pPr>
              <w:rPr>
                <w:b/>
                <w:color w:val="1F497D" w:themeColor="text2"/>
              </w:rPr>
            </w:pPr>
            <w:r w:rsidRPr="004528EF">
              <w:rPr>
                <w:b/>
                <w:color w:val="1F497D" w:themeColor="text2"/>
              </w:rPr>
              <w:t>Text(s)</w:t>
            </w:r>
          </w:p>
        </w:tc>
        <w:tc>
          <w:tcPr>
            <w:tcW w:w="747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rsidR="00276C9E" w:rsidRPr="00276C9E" w:rsidRDefault="00276C9E" w:rsidP="005A6159">
            <w:pPr>
              <w:rPr>
                <w:i/>
              </w:rPr>
            </w:pPr>
            <w:r w:rsidRPr="00276C9E">
              <w:rPr>
                <w:i/>
              </w:rPr>
              <w:t xml:space="preserve">Student </w:t>
            </w:r>
            <w:r w:rsidR="00283357">
              <w:rPr>
                <w:i/>
              </w:rPr>
              <w:t>texts (</w:t>
            </w:r>
            <w:r w:rsidR="002225CA">
              <w:rPr>
                <w:i/>
              </w:rPr>
              <w:t>research sources</w:t>
            </w:r>
            <w:r w:rsidR="00283357">
              <w:rPr>
                <w:i/>
              </w:rPr>
              <w:t>)</w:t>
            </w:r>
            <w:r w:rsidR="002225CA">
              <w:rPr>
                <w:i/>
              </w:rPr>
              <w:t xml:space="preserve"> will vary*</w:t>
            </w:r>
          </w:p>
          <w:p w:rsidR="00061D2A" w:rsidRPr="00677A89" w:rsidRDefault="00393BE7" w:rsidP="005A6159">
            <w:r>
              <w:t>*</w:t>
            </w:r>
            <w:r w:rsidR="005A6159">
              <w:t>By Unit 3</w:t>
            </w:r>
            <w:r>
              <w:t xml:space="preserve">, students </w:t>
            </w:r>
            <w:r w:rsidR="005A6159">
              <w:t xml:space="preserve">will </w:t>
            </w:r>
            <w:r>
              <w:t xml:space="preserve">have chosen texts for research based on their </w:t>
            </w:r>
            <w:r w:rsidR="00540809">
              <w:t xml:space="preserve">individual </w:t>
            </w:r>
            <w:r>
              <w:t>research question/problem.</w:t>
            </w:r>
          </w:p>
        </w:tc>
      </w:tr>
      <w:tr w:rsidR="00061D2A" w:rsidRPr="00061D2A">
        <w:trPr>
          <w:trHeight w:val="576"/>
        </w:trPr>
        <w:tc>
          <w:tcPr>
            <w:tcW w:w="1980" w:type="dxa"/>
            <w:tcBorders>
              <w:top w:val="single" w:sz="8" w:space="0" w:color="403152" w:themeColor="accent4" w:themeShade="80"/>
              <w:bottom w:val="nil"/>
            </w:tcBorders>
            <w:shd w:val="solid" w:color="F2F2F2" w:themeColor="background1" w:themeShade="F2" w:fill="auto"/>
            <w:vAlign w:val="center"/>
          </w:tcPr>
          <w:p w:rsidR="00061D2A" w:rsidRPr="004528EF" w:rsidRDefault="00061D2A" w:rsidP="00FA7925">
            <w:pPr>
              <w:rPr>
                <w:b/>
                <w:color w:val="1F497D" w:themeColor="text2"/>
              </w:rPr>
            </w:pPr>
            <w:r w:rsidRPr="004528EF">
              <w:rPr>
                <w:b/>
                <w:color w:val="1F497D" w:themeColor="text2"/>
              </w:rPr>
              <w:t xml:space="preserve">Number of </w:t>
            </w:r>
            <w:r w:rsidR="00020206" w:rsidRPr="004528EF">
              <w:rPr>
                <w:b/>
                <w:color w:val="1F497D" w:themeColor="text2"/>
              </w:rPr>
              <w:t>Lesson</w:t>
            </w:r>
            <w:r w:rsidR="007D10EF">
              <w:rPr>
                <w:b/>
                <w:color w:val="1F497D" w:themeColor="text2"/>
              </w:rPr>
              <w:t xml:space="preserve">s in </w:t>
            </w:r>
            <w:r w:rsidRPr="004528EF">
              <w:rPr>
                <w:b/>
                <w:color w:val="1F497D" w:themeColor="text2"/>
              </w:rPr>
              <w:t>Unit</w:t>
            </w:r>
          </w:p>
        </w:tc>
        <w:tc>
          <w:tcPr>
            <w:tcW w:w="7470" w:type="dxa"/>
            <w:tcBorders>
              <w:top w:val="single" w:sz="8" w:space="0" w:color="403152" w:themeColor="accent4" w:themeShade="80"/>
              <w:bottom w:val="nil"/>
            </w:tcBorders>
            <w:shd w:val="solid" w:color="F2F2F2" w:themeColor="background1" w:themeShade="F2" w:fill="auto"/>
            <w:vAlign w:val="center"/>
          </w:tcPr>
          <w:p w:rsidR="00061D2A" w:rsidRPr="00061D2A" w:rsidRDefault="000E6D8F" w:rsidP="00E877B3">
            <w:r>
              <w:t>8</w:t>
            </w:r>
          </w:p>
        </w:tc>
      </w:tr>
    </w:tbl>
    <w:p w:rsidR="00342015" w:rsidRDefault="00342015" w:rsidP="00677A89">
      <w:pPr>
        <w:pStyle w:val="Heading1"/>
      </w:pPr>
      <w:r w:rsidRPr="00677A89">
        <w:t>Introduction</w:t>
      </w:r>
    </w:p>
    <w:p w:rsidR="00B54798" w:rsidRDefault="000E6D8F" w:rsidP="007D10EF">
      <w:r>
        <w:t xml:space="preserve">In </w:t>
      </w:r>
      <w:r w:rsidR="00A310F1">
        <w:t>this unit</w:t>
      </w:r>
      <w:r>
        <w:t xml:space="preserve">, students </w:t>
      </w:r>
      <w:r w:rsidR="0047527A">
        <w:t xml:space="preserve">engage in the writing process with the goal of synthesizing and articulating their evidence-based research perspective in writing. </w:t>
      </w:r>
      <w:r w:rsidR="00470B47">
        <w:t>The end product of this unit is</w:t>
      </w:r>
      <w:r w:rsidR="00B43652">
        <w:t xml:space="preserve"> </w:t>
      </w:r>
      <w:r w:rsidR="00AC289D">
        <w:t xml:space="preserve">a final </w:t>
      </w:r>
      <w:r w:rsidR="00C33E92">
        <w:t>draft</w:t>
      </w:r>
      <w:r w:rsidR="00FE69AF">
        <w:t xml:space="preserve"> </w:t>
      </w:r>
      <w:r w:rsidR="00AC289D">
        <w:t xml:space="preserve">of </w:t>
      </w:r>
      <w:r w:rsidR="00FE69AF">
        <w:t xml:space="preserve">a research paper </w:t>
      </w:r>
      <w:r w:rsidR="00852185">
        <w:t>that articulates the</w:t>
      </w:r>
      <w:r>
        <w:t xml:space="preserve"> </w:t>
      </w:r>
      <w:r w:rsidR="00852185">
        <w:t xml:space="preserve">conclusions gleaned from research </w:t>
      </w:r>
      <w:r w:rsidR="003E3EBE">
        <w:t>throughout Module 9.3</w:t>
      </w:r>
      <w:r w:rsidR="00852185">
        <w:t xml:space="preserve">. </w:t>
      </w:r>
      <w:r w:rsidR="00905AB9">
        <w:t>In order to do this, s</w:t>
      </w:r>
      <w:r w:rsidR="00852185">
        <w:t xml:space="preserve">tudents </w:t>
      </w:r>
      <w:r w:rsidR="00905AB9">
        <w:t xml:space="preserve">must </w:t>
      </w:r>
      <w:r w:rsidR="003B3522">
        <w:t xml:space="preserve">synthesize and draw independent </w:t>
      </w:r>
      <w:r w:rsidR="00283357">
        <w:t>conclusions from</w:t>
      </w:r>
      <w:r w:rsidR="00B54798">
        <w:t xml:space="preserve"> information across</w:t>
      </w:r>
      <w:r w:rsidR="00FA6F36">
        <w:t xml:space="preserve"> </w:t>
      </w:r>
      <w:r w:rsidR="00283357">
        <w:t xml:space="preserve">multiple texts </w:t>
      </w:r>
      <w:r w:rsidR="00422CA6">
        <w:t xml:space="preserve">and </w:t>
      </w:r>
      <w:r w:rsidR="003B3522">
        <w:t xml:space="preserve">articulate their </w:t>
      </w:r>
      <w:r w:rsidR="007110EB">
        <w:t xml:space="preserve">research findings </w:t>
      </w:r>
      <w:r w:rsidR="003B3522">
        <w:t>in an organized</w:t>
      </w:r>
      <w:r w:rsidR="008E4910">
        <w:t>, cogent, and formal informational</w:t>
      </w:r>
      <w:r w:rsidR="00B752E0">
        <w:t xml:space="preserve"> essay. </w:t>
      </w:r>
      <w:r w:rsidR="00422CA6">
        <w:t xml:space="preserve">As part of this </w:t>
      </w:r>
      <w:r w:rsidR="00B752E0">
        <w:t>process</w:t>
      </w:r>
      <w:r w:rsidR="00422CA6">
        <w:t xml:space="preserve">, students </w:t>
      </w:r>
      <w:r w:rsidR="007D357B">
        <w:t>engage</w:t>
      </w:r>
      <w:r w:rsidR="00B752E0">
        <w:t xml:space="preserve"> in </w:t>
      </w:r>
      <w:r w:rsidR="007D357B">
        <w:t xml:space="preserve">a writing cycle in </w:t>
      </w:r>
      <w:r w:rsidR="00B752E0">
        <w:t xml:space="preserve">which they </w:t>
      </w:r>
      <w:r w:rsidR="003B3522">
        <w:t>self-edit</w:t>
      </w:r>
      <w:r w:rsidR="00B752E0">
        <w:t xml:space="preserve">, </w:t>
      </w:r>
      <w:r w:rsidR="00B54798">
        <w:t xml:space="preserve">provide </w:t>
      </w:r>
      <w:r w:rsidR="00B752E0">
        <w:t>peer review</w:t>
      </w:r>
      <w:r w:rsidR="00B54798">
        <w:t>s,</w:t>
      </w:r>
      <w:r w:rsidR="003B3522">
        <w:t xml:space="preserve"> and </w:t>
      </w:r>
      <w:r w:rsidR="00CC48CE">
        <w:t xml:space="preserve">continually </w:t>
      </w:r>
      <w:r w:rsidR="003B3522">
        <w:t>revise their work</w:t>
      </w:r>
      <w:r w:rsidR="00B752E0">
        <w:t xml:space="preserve">. </w:t>
      </w:r>
      <w:r w:rsidR="00B54798">
        <w:t>S</w:t>
      </w:r>
      <w:r w:rsidR="00262824">
        <w:t xml:space="preserve">tudents receive direct instruction </w:t>
      </w:r>
      <w:r w:rsidR="003A62DC">
        <w:t>on</w:t>
      </w:r>
      <w:r w:rsidR="00B54798">
        <w:t xml:space="preserve"> a myriad of topics related to the writing process, including</w:t>
      </w:r>
      <w:r w:rsidR="003E5E2D">
        <w:t>:</w:t>
      </w:r>
      <w:r w:rsidR="00262824">
        <w:t xml:space="preserve"> </w:t>
      </w:r>
    </w:p>
    <w:p w:rsidR="00EA45E7" w:rsidRDefault="00B54798" w:rsidP="004A132D">
      <w:pPr>
        <w:pStyle w:val="BulletedList"/>
      </w:pPr>
      <w:r>
        <w:t xml:space="preserve">Creating </w:t>
      </w:r>
      <w:r w:rsidR="00262824">
        <w:t>outlines</w:t>
      </w:r>
    </w:p>
    <w:p w:rsidR="00EA45E7" w:rsidRDefault="00B54798" w:rsidP="004A132D">
      <w:pPr>
        <w:pStyle w:val="BulletedList"/>
      </w:pPr>
      <w:r>
        <w:t>O</w:t>
      </w:r>
      <w:r w:rsidR="000618A2">
        <w:t>rganizing topics and claims in a logical manner</w:t>
      </w:r>
    </w:p>
    <w:p w:rsidR="00EA45E7" w:rsidRDefault="00B54798" w:rsidP="004A132D">
      <w:pPr>
        <w:pStyle w:val="BulletedList"/>
      </w:pPr>
      <w:r>
        <w:t>D</w:t>
      </w:r>
      <w:r w:rsidR="00262824">
        <w:t>rafting effective introductions, body paragraphs, and conclusions</w:t>
      </w:r>
    </w:p>
    <w:p w:rsidR="00EA45E7" w:rsidRDefault="00B54798" w:rsidP="004A132D">
      <w:pPr>
        <w:pStyle w:val="BulletedList"/>
      </w:pPr>
      <w:r>
        <w:t>C</w:t>
      </w:r>
      <w:r w:rsidR="00262824">
        <w:t>reating cohesio</w:t>
      </w:r>
      <w:r w:rsidR="000618A2">
        <w:t>n within and between paragraphs</w:t>
      </w:r>
    </w:p>
    <w:p w:rsidR="00EA45E7" w:rsidRDefault="00B54798" w:rsidP="004A132D">
      <w:pPr>
        <w:pStyle w:val="BulletedList"/>
      </w:pPr>
      <w:r>
        <w:t>U</w:t>
      </w:r>
      <w:r w:rsidR="00262824">
        <w:t>sing colons and semicolons</w:t>
      </w:r>
    </w:p>
    <w:p w:rsidR="00EA45E7" w:rsidRDefault="00B54798" w:rsidP="004A132D">
      <w:pPr>
        <w:pStyle w:val="BulletedList"/>
      </w:pPr>
      <w:r>
        <w:t>A</w:t>
      </w:r>
      <w:r w:rsidR="00262824">
        <w:t xml:space="preserve">dhering to MLA citation </w:t>
      </w:r>
      <w:r w:rsidR="000B06F0">
        <w:t>conventions</w:t>
      </w:r>
    </w:p>
    <w:p w:rsidR="00EA45E7" w:rsidRDefault="00B54798" w:rsidP="004A132D">
      <w:pPr>
        <w:pStyle w:val="BulletedList"/>
        <w:spacing w:after="180"/>
      </w:pPr>
      <w:r>
        <w:t>W</w:t>
      </w:r>
      <w:r w:rsidR="000B06F0">
        <w:t>rit</w:t>
      </w:r>
      <w:r w:rsidR="00FA6F36">
        <w:t>ing in a formal, objective tone</w:t>
      </w:r>
    </w:p>
    <w:p w:rsidR="000E6D8F" w:rsidRPr="000E6D8F" w:rsidRDefault="00B54798" w:rsidP="007D10EF">
      <w:r>
        <w:t xml:space="preserve">No new texts are introduced in this unit, which </w:t>
      </w:r>
      <w:r w:rsidR="003B3522">
        <w:t>breaks from the pattern established in previous units.</w:t>
      </w:r>
      <w:r w:rsidR="00262824">
        <w:t xml:space="preserve"> Instead, students will focus on </w:t>
      </w:r>
      <w:r w:rsidR="00C91C41">
        <w:t xml:space="preserve">analyzing </w:t>
      </w:r>
      <w:r w:rsidR="00262824">
        <w:t xml:space="preserve">the sources they collected for their Research Portfolio in Unit 9.3.2, delving more deeply into them as needed </w:t>
      </w:r>
      <w:r w:rsidR="00D050B8">
        <w:t>throughout the writing process.</w:t>
      </w:r>
    </w:p>
    <w:p w:rsidR="00D050B8" w:rsidRDefault="00C91C41" w:rsidP="007D10EF">
      <w:r>
        <w:lastRenderedPageBreak/>
        <w:t xml:space="preserve">The </w:t>
      </w:r>
      <w:r w:rsidR="00D050B8">
        <w:t>formal assessment</w:t>
      </w:r>
      <w:r w:rsidR="00677A89" w:rsidRPr="00677A89">
        <w:t xml:space="preserve"> </w:t>
      </w:r>
      <w:r>
        <w:t xml:space="preserve">for </w:t>
      </w:r>
      <w:r w:rsidR="00677A89" w:rsidRPr="00677A89">
        <w:t>this unit</w:t>
      </w:r>
      <w:r w:rsidR="00D050B8">
        <w:t xml:space="preserve"> is </w:t>
      </w:r>
      <w:r w:rsidR="00253802">
        <w:t xml:space="preserve">the final draft of the </w:t>
      </w:r>
      <w:r w:rsidR="00D050B8">
        <w:t>research paper</w:t>
      </w:r>
      <w:r w:rsidR="00677A89" w:rsidRPr="00677A89">
        <w:t xml:space="preserve">. </w:t>
      </w:r>
      <w:r w:rsidR="00D050B8">
        <w:t>I</w:t>
      </w:r>
      <w:r w:rsidR="00F11F8E">
        <w:t>n the final lesson of this unit—</w:t>
      </w:r>
      <w:r w:rsidR="00D050B8">
        <w:t>after students have had the opportunity to outline, draft</w:t>
      </w:r>
      <w:r w:rsidR="00F11F8E">
        <w:t>, revise, and edit their paper—</w:t>
      </w:r>
      <w:r w:rsidR="00B54798">
        <w:t xml:space="preserve">students submit </w:t>
      </w:r>
      <w:r w:rsidR="00D050B8">
        <w:t xml:space="preserve">their </w:t>
      </w:r>
      <w:r w:rsidR="00AE514E">
        <w:t xml:space="preserve">final papers </w:t>
      </w:r>
      <w:r w:rsidR="00D050B8">
        <w:t xml:space="preserve">for assessment against the Research Paper </w:t>
      </w:r>
      <w:r w:rsidR="00B35266">
        <w:t xml:space="preserve">Writing </w:t>
      </w:r>
      <w:r w:rsidR="00D050B8">
        <w:t>Rubric</w:t>
      </w:r>
      <w:r w:rsidR="004F1304">
        <w:rPr>
          <w:rFonts w:asciiTheme="minorHAnsi" w:hAnsiTheme="minorHAnsi"/>
        </w:rPr>
        <w:t xml:space="preserve"> </w:t>
      </w:r>
      <w:r w:rsidR="00B54798">
        <w:t xml:space="preserve">as well as the </w:t>
      </w:r>
      <w:r w:rsidR="00D050B8" w:rsidRPr="00DE6A0D">
        <w:rPr>
          <w:shd w:val="clear" w:color="auto" w:fill="FFFFFF"/>
          <w:lang w:eastAsia="fr-FR"/>
        </w:rPr>
        <w:t>Informative and Explanatory Writing Checklists: Module 9.3</w:t>
      </w:r>
      <w:r w:rsidR="00B54798">
        <w:rPr>
          <w:shd w:val="clear" w:color="auto" w:fill="FFFFFF"/>
          <w:lang w:eastAsia="fr-FR"/>
        </w:rPr>
        <w:t>.</w:t>
      </w:r>
      <w:r w:rsidR="00D050B8" w:rsidRPr="00DE6A0D">
        <w:rPr>
          <w:shd w:val="clear" w:color="auto" w:fill="FFFFFF"/>
          <w:lang w:eastAsia="fr-FR"/>
        </w:rPr>
        <w:t>3</w:t>
      </w:r>
      <w:r w:rsidR="00D050B8">
        <w:rPr>
          <w:rFonts w:ascii="Times" w:hAnsi="Times"/>
          <w:sz w:val="20"/>
          <w:szCs w:val="20"/>
          <w:lang w:eastAsia="fr-FR"/>
        </w:rPr>
        <w:t>,</w:t>
      </w:r>
      <w:r w:rsidR="00B12B35">
        <w:t xml:space="preserve"> which students used throughout the unit to guide their writing.</w:t>
      </w:r>
    </w:p>
    <w:p w:rsidR="00D87C94" w:rsidRDefault="00B87A2A" w:rsidP="00677A89">
      <w:pPr>
        <w:pStyle w:val="Heading1"/>
      </w:pPr>
      <w:r>
        <w:t xml:space="preserve">Literacy Skills </w:t>
      </w:r>
      <w:r w:rsidR="004F1304">
        <w:t>and</w:t>
      </w:r>
      <w:r>
        <w:t xml:space="preserve"> Habits</w:t>
      </w:r>
    </w:p>
    <w:p w:rsidR="00185F2A" w:rsidRPr="00C93051" w:rsidRDefault="00185F2A" w:rsidP="00185F2A">
      <w:pPr>
        <w:pStyle w:val="BulletedList"/>
      </w:pPr>
      <w:r w:rsidRPr="00C93051">
        <w:t>Collect and organize evidence from research to support analysis in writing</w:t>
      </w:r>
    </w:p>
    <w:p w:rsidR="00185F2A" w:rsidRPr="00C93051" w:rsidRDefault="00185F2A" w:rsidP="00185F2A">
      <w:pPr>
        <w:pStyle w:val="BulletedList"/>
      </w:pPr>
      <w:r w:rsidRPr="00C93051">
        <w:t>Analyze, synthesize, and organize evidence-based claims</w:t>
      </w:r>
    </w:p>
    <w:p w:rsidR="00185F2A" w:rsidRPr="00C93051" w:rsidRDefault="00185F2A" w:rsidP="00185F2A">
      <w:pPr>
        <w:pStyle w:val="BulletedList"/>
      </w:pPr>
      <w:r w:rsidRPr="00C93051">
        <w:t>Write</w:t>
      </w:r>
      <w:r w:rsidR="00AD74A1" w:rsidRPr="00C93051">
        <w:t xml:space="preserve"> effective introduction, body, and conclusion</w:t>
      </w:r>
      <w:r w:rsidR="00AE24EF" w:rsidRPr="00C93051">
        <w:t xml:space="preserve"> </w:t>
      </w:r>
      <w:r w:rsidR="000B59F2" w:rsidRPr="00C93051">
        <w:t>paragraphs for an informational/explanatory</w:t>
      </w:r>
      <w:r w:rsidR="00AE24EF" w:rsidRPr="00C93051">
        <w:t xml:space="preserve"> research paper</w:t>
      </w:r>
    </w:p>
    <w:p w:rsidR="00AD74A1" w:rsidRPr="00C93051" w:rsidRDefault="00185F2A" w:rsidP="00677A89">
      <w:pPr>
        <w:pStyle w:val="BulletedList"/>
      </w:pPr>
      <w:r w:rsidRPr="00C93051">
        <w:t>Use</w:t>
      </w:r>
      <w:r w:rsidR="00AD74A1" w:rsidRPr="00C93051">
        <w:t xml:space="preserve"> proper citation methods in writing</w:t>
      </w:r>
    </w:p>
    <w:p w:rsidR="00AD74A1" w:rsidRPr="00C93051" w:rsidRDefault="00185F2A" w:rsidP="00677A89">
      <w:pPr>
        <w:pStyle w:val="BulletedList"/>
      </w:pPr>
      <w:r w:rsidRPr="00C93051">
        <w:t>Edit</w:t>
      </w:r>
      <w:r w:rsidR="00AD74A1" w:rsidRPr="00C93051">
        <w:t xml:space="preserve"> for a variety of purposes</w:t>
      </w:r>
      <w:r w:rsidR="004F1304">
        <w:t>,</w:t>
      </w:r>
      <w:r w:rsidR="00337EF9" w:rsidRPr="00337EF9">
        <w:t xml:space="preserve"> </w:t>
      </w:r>
      <w:r w:rsidR="00337EF9">
        <w:t xml:space="preserve">including using </w:t>
      </w:r>
      <w:r w:rsidR="00337EF9" w:rsidRPr="00C93051">
        <w:t>semi-colons, colons, and correct spelling</w:t>
      </w:r>
    </w:p>
    <w:p w:rsidR="00AD74A1" w:rsidRPr="00C93051" w:rsidRDefault="00185F2A" w:rsidP="00677A89">
      <w:pPr>
        <w:pStyle w:val="BulletedList"/>
      </w:pPr>
      <w:r w:rsidRPr="00C93051">
        <w:t>Use</w:t>
      </w:r>
      <w:r w:rsidR="00AD74A1" w:rsidRPr="00C93051">
        <w:t xml:space="preserve"> formal style and objective tone in writing</w:t>
      </w:r>
    </w:p>
    <w:p w:rsidR="00AD74A1" w:rsidRPr="00C93051" w:rsidRDefault="00185F2A" w:rsidP="00677A89">
      <w:pPr>
        <w:pStyle w:val="BulletedList"/>
      </w:pPr>
      <w:r w:rsidRPr="00C93051">
        <w:t>Write</w:t>
      </w:r>
      <w:r w:rsidR="00AD74A1" w:rsidRPr="00C93051">
        <w:t xml:space="preserve"> coherently and cohesively</w:t>
      </w:r>
    </w:p>
    <w:p w:rsidR="000816B7" w:rsidRDefault="00A074A7" w:rsidP="00124AA7">
      <w:pPr>
        <w:pStyle w:val="Heading1"/>
      </w:pPr>
      <w:r>
        <w:t>Standards for This Unit</w:t>
      </w:r>
    </w:p>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9C35E6" w:rsidRPr="00D739F3">
        <w:trPr>
          <w:trHeight w:val="120"/>
        </w:trPr>
        <w:tc>
          <w:tcPr>
            <w:tcW w:w="9080" w:type="dxa"/>
            <w:gridSpan w:val="2"/>
            <w:shd w:val="clear" w:color="auto" w:fill="5F497A" w:themeFill="accent4" w:themeFillShade="BF"/>
            <w:tcMar>
              <w:top w:w="100" w:type="dxa"/>
              <w:left w:w="108" w:type="dxa"/>
              <w:bottom w:w="100" w:type="dxa"/>
              <w:right w:w="108" w:type="dxa"/>
            </w:tcMar>
          </w:tcPr>
          <w:p w:rsidR="009C35E6" w:rsidRPr="00D739F3" w:rsidRDefault="009C35E6" w:rsidP="00677A89">
            <w:pPr>
              <w:pStyle w:val="TableHeaders"/>
            </w:pPr>
            <w:r w:rsidRPr="00D739F3">
              <w:t>CCS Standards: Writing</w:t>
            </w:r>
          </w:p>
        </w:tc>
      </w:tr>
      <w:tr w:rsidR="009C35E6" w:rsidRPr="007D10EF">
        <w:tc>
          <w:tcPr>
            <w:tcW w:w="1270" w:type="dxa"/>
            <w:tcMar>
              <w:top w:w="100" w:type="dxa"/>
              <w:left w:w="108" w:type="dxa"/>
              <w:bottom w:w="100" w:type="dxa"/>
              <w:right w:w="108" w:type="dxa"/>
            </w:tcMar>
          </w:tcPr>
          <w:p w:rsidR="009C35E6" w:rsidRPr="00017811" w:rsidRDefault="009C35E6" w:rsidP="00677A89">
            <w:pPr>
              <w:rPr>
                <w:b/>
              </w:rPr>
            </w:pPr>
            <w:r w:rsidRPr="00017811">
              <w:rPr>
                <w:b/>
              </w:rPr>
              <w:t>W.9-10.2</w:t>
            </w:r>
            <w:r w:rsidR="00E646A3" w:rsidRPr="00017811">
              <w:rPr>
                <w:b/>
              </w:rPr>
              <w:t>.</w:t>
            </w:r>
            <w:r w:rsidR="00980158">
              <w:rPr>
                <w:b/>
              </w:rPr>
              <w:t>a-f</w:t>
            </w:r>
          </w:p>
        </w:tc>
        <w:tc>
          <w:tcPr>
            <w:tcW w:w="7810" w:type="dxa"/>
            <w:tcMar>
              <w:top w:w="100" w:type="dxa"/>
              <w:left w:w="108" w:type="dxa"/>
              <w:bottom w:w="100" w:type="dxa"/>
              <w:right w:w="108" w:type="dxa"/>
            </w:tcMar>
          </w:tcPr>
          <w:p w:rsidR="0095262B" w:rsidRPr="007D10EF" w:rsidRDefault="0095262B" w:rsidP="007D10EF">
            <w:pPr>
              <w:rPr>
                <w:b/>
                <w:shd w:val="clear" w:color="auto" w:fill="FFFFFF"/>
                <w:lang w:eastAsia="fr-FR"/>
              </w:rPr>
            </w:pPr>
            <w:r w:rsidRPr="007D10EF">
              <w:rPr>
                <w:b/>
                <w:shd w:val="clear" w:color="auto" w:fill="FFFFFF"/>
                <w:lang w:eastAsia="fr-FR"/>
              </w:rPr>
              <w:t>Write informative/explanatory texts to examine and convey complex ideas, concepts, and information clearly and accurately through the effective selection, organization, and analysis of content.</w:t>
            </w:r>
          </w:p>
          <w:p w:rsidR="0095262B" w:rsidRPr="007D10EF" w:rsidRDefault="007D10EF" w:rsidP="007D10EF">
            <w:pPr>
              <w:rPr>
                <w:b/>
                <w:szCs w:val="20"/>
                <w:lang w:eastAsia="fr-FR"/>
              </w:rPr>
            </w:pPr>
            <w:r w:rsidRPr="007D10EF">
              <w:rPr>
                <w:b/>
                <w:shd w:val="clear" w:color="auto" w:fill="FFFFFF"/>
                <w:lang w:eastAsia="fr-FR"/>
              </w:rPr>
              <w:t xml:space="preserve">a. </w:t>
            </w:r>
            <w:r w:rsidR="0095262B" w:rsidRPr="007D10EF">
              <w:rPr>
                <w:b/>
                <w:shd w:val="clear" w:color="auto" w:fill="FFFFFF"/>
                <w:lang w:eastAsia="fr-FR"/>
              </w:rPr>
              <w:t>Introduce a topic; organize complex ideas, concepts, and information to make important connections and distinctions; include formatting (e.g., headings), graphics (e.g., figures, tables), and multimedia when useful to aiding comprehension.</w:t>
            </w:r>
          </w:p>
          <w:p w:rsidR="0095262B" w:rsidRPr="007D10EF" w:rsidRDefault="007D10EF" w:rsidP="007D10EF">
            <w:pPr>
              <w:rPr>
                <w:b/>
                <w:szCs w:val="20"/>
                <w:lang w:eastAsia="fr-FR"/>
              </w:rPr>
            </w:pPr>
            <w:r w:rsidRPr="007D10EF">
              <w:rPr>
                <w:b/>
                <w:shd w:val="clear" w:color="auto" w:fill="FFFFFF"/>
                <w:lang w:eastAsia="fr-FR"/>
              </w:rPr>
              <w:t xml:space="preserve">b. </w:t>
            </w:r>
            <w:r w:rsidR="0095262B" w:rsidRPr="007D10EF">
              <w:rPr>
                <w:b/>
                <w:shd w:val="clear" w:color="auto" w:fill="FFFFFF"/>
                <w:lang w:eastAsia="fr-FR"/>
              </w:rPr>
              <w:t>Develop the topic with well-chosen, relevant, and sufficient facts, extended definitions, concrete details, quotations, or other information and examples appropriate to the audience’s knowledge of the topic.</w:t>
            </w:r>
          </w:p>
          <w:p w:rsidR="0095262B" w:rsidRPr="007D10EF" w:rsidRDefault="007D10EF" w:rsidP="007D10EF">
            <w:pPr>
              <w:rPr>
                <w:b/>
                <w:szCs w:val="20"/>
                <w:lang w:eastAsia="fr-FR"/>
              </w:rPr>
            </w:pPr>
            <w:r w:rsidRPr="007D10EF">
              <w:rPr>
                <w:b/>
                <w:shd w:val="clear" w:color="auto" w:fill="FFFFFF"/>
                <w:lang w:eastAsia="fr-FR"/>
              </w:rPr>
              <w:t xml:space="preserve">c. </w:t>
            </w:r>
            <w:r w:rsidR="0095262B" w:rsidRPr="007D10EF">
              <w:rPr>
                <w:b/>
                <w:shd w:val="clear" w:color="auto" w:fill="FFFFFF"/>
                <w:lang w:eastAsia="fr-FR"/>
              </w:rPr>
              <w:t xml:space="preserve">Use appropriate and varied transitions to link the major sections of the text, </w:t>
            </w:r>
            <w:r w:rsidR="0095262B" w:rsidRPr="007D10EF">
              <w:rPr>
                <w:b/>
                <w:shd w:val="clear" w:color="auto" w:fill="FFFFFF"/>
                <w:lang w:eastAsia="fr-FR"/>
              </w:rPr>
              <w:lastRenderedPageBreak/>
              <w:t>create cohesion, and clarify the relationships among complex ideas and concepts.</w:t>
            </w:r>
          </w:p>
          <w:p w:rsidR="0095262B" w:rsidRPr="007D10EF" w:rsidRDefault="007D10EF" w:rsidP="007D10EF">
            <w:pPr>
              <w:rPr>
                <w:b/>
                <w:szCs w:val="20"/>
                <w:lang w:eastAsia="fr-FR"/>
              </w:rPr>
            </w:pPr>
            <w:r w:rsidRPr="007D10EF">
              <w:rPr>
                <w:b/>
                <w:shd w:val="clear" w:color="auto" w:fill="FFFFFF"/>
                <w:lang w:eastAsia="fr-FR"/>
              </w:rPr>
              <w:t xml:space="preserve">d. </w:t>
            </w:r>
            <w:r w:rsidR="0095262B" w:rsidRPr="007D10EF">
              <w:rPr>
                <w:b/>
                <w:shd w:val="clear" w:color="auto" w:fill="FFFFFF"/>
                <w:lang w:eastAsia="fr-FR"/>
              </w:rPr>
              <w:t>Use precise language and domain-specific vocabulary to manage the complexity of the topic.</w:t>
            </w:r>
          </w:p>
          <w:p w:rsidR="0095262B" w:rsidRPr="007D10EF" w:rsidRDefault="007D10EF" w:rsidP="007D10EF">
            <w:pPr>
              <w:rPr>
                <w:b/>
                <w:szCs w:val="20"/>
                <w:lang w:eastAsia="fr-FR"/>
              </w:rPr>
            </w:pPr>
            <w:r w:rsidRPr="007D10EF">
              <w:rPr>
                <w:b/>
                <w:shd w:val="clear" w:color="auto" w:fill="FFFFFF"/>
                <w:lang w:eastAsia="fr-FR"/>
              </w:rPr>
              <w:t xml:space="preserve">e. </w:t>
            </w:r>
            <w:r w:rsidR="0095262B" w:rsidRPr="007D10EF">
              <w:rPr>
                <w:b/>
                <w:shd w:val="clear" w:color="auto" w:fill="FFFFFF"/>
                <w:lang w:eastAsia="fr-FR"/>
              </w:rPr>
              <w:t>Establish and maintain a formal style and objective tone while attending to the norms and conventions of the discipline in which they are writing.</w:t>
            </w:r>
          </w:p>
          <w:p w:rsidR="009C35E6" w:rsidRPr="007D10EF" w:rsidRDefault="007D10EF" w:rsidP="007D10EF">
            <w:pPr>
              <w:rPr>
                <w:rFonts w:ascii="Times" w:hAnsi="Times"/>
                <w:b/>
                <w:sz w:val="20"/>
                <w:szCs w:val="20"/>
                <w:lang w:eastAsia="fr-FR"/>
              </w:rPr>
            </w:pPr>
            <w:r w:rsidRPr="007D10EF">
              <w:rPr>
                <w:b/>
                <w:shd w:val="clear" w:color="auto" w:fill="FFFFFF"/>
                <w:lang w:eastAsia="fr-FR"/>
              </w:rPr>
              <w:t xml:space="preserve">f. </w:t>
            </w:r>
            <w:r w:rsidR="0095262B" w:rsidRPr="007D10EF">
              <w:rPr>
                <w:b/>
                <w:shd w:val="clear" w:color="auto" w:fill="FFFFFF"/>
                <w:lang w:eastAsia="fr-FR"/>
              </w:rPr>
              <w:t>Provide a concluding statement or section that follows from and supports the information or explanation presented (e.g., articulating implications or the significance of the topic).</w:t>
            </w:r>
          </w:p>
        </w:tc>
        <w:bookmarkStart w:id="1" w:name="_GoBack"/>
        <w:bookmarkEnd w:id="1"/>
      </w:tr>
      <w:tr w:rsidR="00662B4D" w:rsidRPr="00677A89">
        <w:tc>
          <w:tcPr>
            <w:tcW w:w="1270" w:type="dxa"/>
            <w:tcMar>
              <w:top w:w="100" w:type="dxa"/>
              <w:left w:w="108" w:type="dxa"/>
              <w:bottom w:w="100" w:type="dxa"/>
              <w:right w:w="108" w:type="dxa"/>
            </w:tcMar>
          </w:tcPr>
          <w:p w:rsidR="00662B4D" w:rsidRPr="00017811" w:rsidRDefault="00662B4D" w:rsidP="00677A89">
            <w:pPr>
              <w:rPr>
                <w:b/>
              </w:rPr>
            </w:pPr>
            <w:r w:rsidRPr="00017811">
              <w:rPr>
                <w:b/>
              </w:rPr>
              <w:lastRenderedPageBreak/>
              <w:t>W.9-10.</w:t>
            </w:r>
            <w:r w:rsidR="00980158">
              <w:rPr>
                <w:b/>
              </w:rPr>
              <w:t>4</w:t>
            </w:r>
          </w:p>
        </w:tc>
        <w:tc>
          <w:tcPr>
            <w:tcW w:w="7810" w:type="dxa"/>
            <w:tcMar>
              <w:top w:w="100" w:type="dxa"/>
              <w:left w:w="108" w:type="dxa"/>
              <w:bottom w:w="100" w:type="dxa"/>
              <w:right w:w="108" w:type="dxa"/>
            </w:tcMar>
          </w:tcPr>
          <w:p w:rsidR="00662B4D" w:rsidRPr="007D10EF" w:rsidRDefault="0095262B" w:rsidP="007D10EF">
            <w:pPr>
              <w:rPr>
                <w:b/>
                <w:szCs w:val="20"/>
                <w:lang w:eastAsia="fr-FR"/>
              </w:rPr>
            </w:pPr>
            <w:r w:rsidRPr="007D10EF">
              <w:rPr>
                <w:b/>
                <w:shd w:val="clear" w:color="auto" w:fill="FFFFFF"/>
                <w:lang w:eastAsia="fr-FR"/>
              </w:rPr>
              <w:t xml:space="preserve">Produce clear and coherent writing in which the development, organization, and style are appropriate to task, purpose, and audience. </w:t>
            </w:r>
          </w:p>
        </w:tc>
      </w:tr>
      <w:tr w:rsidR="006D3F09" w:rsidRPr="00677A89">
        <w:tc>
          <w:tcPr>
            <w:tcW w:w="1270" w:type="dxa"/>
            <w:tcMar>
              <w:top w:w="100" w:type="dxa"/>
              <w:left w:w="108" w:type="dxa"/>
              <w:bottom w:w="100" w:type="dxa"/>
              <w:right w:w="108" w:type="dxa"/>
            </w:tcMar>
          </w:tcPr>
          <w:p w:rsidR="006D3F09" w:rsidRPr="00980158" w:rsidRDefault="00980158" w:rsidP="00677A89">
            <w:pPr>
              <w:rPr>
                <w:b/>
              </w:rPr>
            </w:pPr>
            <w:r w:rsidRPr="00980158">
              <w:rPr>
                <w:b/>
              </w:rPr>
              <w:t>W.9-10.5</w:t>
            </w:r>
          </w:p>
        </w:tc>
        <w:tc>
          <w:tcPr>
            <w:tcW w:w="7810" w:type="dxa"/>
            <w:tcMar>
              <w:top w:w="100" w:type="dxa"/>
              <w:left w:w="108" w:type="dxa"/>
              <w:bottom w:w="100" w:type="dxa"/>
              <w:right w:w="108" w:type="dxa"/>
            </w:tcMar>
          </w:tcPr>
          <w:p w:rsidR="006D3F09" w:rsidRPr="007D10EF" w:rsidRDefault="0095262B" w:rsidP="007D10EF">
            <w:pPr>
              <w:rPr>
                <w:b/>
              </w:rPr>
            </w:pPr>
            <w:r w:rsidRPr="007D10EF">
              <w:rPr>
                <w:b/>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55.)</w:t>
            </w:r>
          </w:p>
        </w:tc>
      </w:tr>
      <w:tr w:rsidR="00980158" w:rsidRPr="00677A89">
        <w:tc>
          <w:tcPr>
            <w:tcW w:w="1270" w:type="dxa"/>
            <w:tcMar>
              <w:top w:w="100" w:type="dxa"/>
              <w:left w:w="108" w:type="dxa"/>
              <w:bottom w:w="100" w:type="dxa"/>
              <w:right w:w="108" w:type="dxa"/>
            </w:tcMar>
          </w:tcPr>
          <w:p w:rsidR="00980158" w:rsidRPr="00980158" w:rsidRDefault="00980158" w:rsidP="00677A89">
            <w:r w:rsidRPr="00980158">
              <w:t>W.9-10.7</w:t>
            </w:r>
          </w:p>
        </w:tc>
        <w:tc>
          <w:tcPr>
            <w:tcW w:w="7810" w:type="dxa"/>
            <w:tcMar>
              <w:top w:w="100" w:type="dxa"/>
              <w:left w:w="108" w:type="dxa"/>
              <w:bottom w:w="100" w:type="dxa"/>
              <w:right w:w="108" w:type="dxa"/>
            </w:tcMar>
          </w:tcPr>
          <w:p w:rsidR="00980158" w:rsidRPr="00BB008D" w:rsidRDefault="006F2C95" w:rsidP="007D10EF">
            <w:pPr>
              <w:keepNext/>
              <w:keepLines/>
              <w:tabs>
                <w:tab w:val="center" w:pos="4320"/>
                <w:tab w:val="right" w:pos="8640"/>
              </w:tabs>
              <w:spacing w:after="120"/>
              <w:outlineLvl w:val="1"/>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80158" w:rsidRPr="00677A89">
        <w:tc>
          <w:tcPr>
            <w:tcW w:w="1270" w:type="dxa"/>
            <w:tcMar>
              <w:top w:w="100" w:type="dxa"/>
              <w:left w:w="108" w:type="dxa"/>
              <w:bottom w:w="100" w:type="dxa"/>
              <w:right w:w="108" w:type="dxa"/>
            </w:tcMar>
          </w:tcPr>
          <w:p w:rsidR="00980158" w:rsidRPr="00980158" w:rsidRDefault="00980158" w:rsidP="00677A89">
            <w:pPr>
              <w:rPr>
                <w:b/>
              </w:rPr>
            </w:pPr>
            <w:r w:rsidRPr="00980158">
              <w:rPr>
                <w:b/>
              </w:rPr>
              <w:t>W.9-10.8</w:t>
            </w:r>
          </w:p>
        </w:tc>
        <w:tc>
          <w:tcPr>
            <w:tcW w:w="7810" w:type="dxa"/>
            <w:tcMar>
              <w:top w:w="100" w:type="dxa"/>
              <w:left w:w="108" w:type="dxa"/>
              <w:bottom w:w="100" w:type="dxa"/>
              <w:right w:w="108" w:type="dxa"/>
            </w:tcMar>
          </w:tcPr>
          <w:p w:rsidR="00980158" w:rsidRPr="007D10EF" w:rsidRDefault="006F2C95" w:rsidP="007D10EF">
            <w:pPr>
              <w:rPr>
                <w:b/>
                <w:szCs w:val="20"/>
                <w:lang w:eastAsia="fr-FR"/>
              </w:rPr>
            </w:pPr>
            <w:r w:rsidRPr="007D10EF">
              <w:rPr>
                <w:b/>
                <w:shd w:val="clear" w:color="auto" w:fill="FFFFFF"/>
                <w:lang w:eastAsia="fr-FR"/>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980158" w:rsidRPr="00677A89">
        <w:tc>
          <w:tcPr>
            <w:tcW w:w="1270" w:type="dxa"/>
            <w:tcMar>
              <w:top w:w="100" w:type="dxa"/>
              <w:left w:w="108" w:type="dxa"/>
              <w:bottom w:w="100" w:type="dxa"/>
              <w:right w:w="108" w:type="dxa"/>
            </w:tcMar>
          </w:tcPr>
          <w:p w:rsidR="00980158" w:rsidRPr="000B44CF" w:rsidRDefault="003E627A" w:rsidP="00677A89">
            <w:pPr>
              <w:tabs>
                <w:tab w:val="center" w:pos="4680"/>
                <w:tab w:val="right" w:pos="9360"/>
              </w:tabs>
              <w:rPr>
                <w:b/>
              </w:rPr>
            </w:pPr>
            <w:r w:rsidRPr="003E627A">
              <w:rPr>
                <w:b/>
              </w:rPr>
              <w:t>W.9-10.9</w:t>
            </w:r>
          </w:p>
        </w:tc>
        <w:tc>
          <w:tcPr>
            <w:tcW w:w="7810" w:type="dxa"/>
            <w:tcMar>
              <w:top w:w="100" w:type="dxa"/>
              <w:left w:w="108" w:type="dxa"/>
              <w:bottom w:w="100" w:type="dxa"/>
              <w:right w:w="108" w:type="dxa"/>
            </w:tcMar>
          </w:tcPr>
          <w:p w:rsidR="00980158" w:rsidRPr="000B44CF" w:rsidRDefault="003E627A" w:rsidP="007D10EF">
            <w:pPr>
              <w:tabs>
                <w:tab w:val="center" w:pos="4680"/>
                <w:tab w:val="right" w:pos="9360"/>
              </w:tabs>
              <w:rPr>
                <w:rFonts w:asciiTheme="minorHAnsi" w:hAnsiTheme="minorHAnsi"/>
                <w:b/>
                <w:szCs w:val="20"/>
                <w:lang w:eastAsia="fr-FR"/>
              </w:rPr>
            </w:pPr>
            <w:r w:rsidRPr="003E627A">
              <w:rPr>
                <w:rFonts w:asciiTheme="minorHAnsi" w:hAnsiTheme="minorHAnsi"/>
                <w:b/>
                <w:shd w:val="clear" w:color="auto" w:fill="FFFFFF"/>
                <w:lang w:eastAsia="fr-FR"/>
              </w:rPr>
              <w:t>Draw evidence from literary or informational texts to support analysis, reflection, and research.</w:t>
            </w:r>
          </w:p>
        </w:tc>
      </w:tr>
    </w:tbl>
    <w:p w:rsidR="009D37CB" w:rsidRDefault="009D37CB">
      <w:r>
        <w:rPr>
          <w:b/>
        </w:rPr>
        <w:br w:type="page"/>
      </w:r>
    </w:p>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9C35E6" w:rsidRPr="00D739F3">
        <w:tc>
          <w:tcPr>
            <w:tcW w:w="9080" w:type="dxa"/>
            <w:gridSpan w:val="2"/>
            <w:shd w:val="clear" w:color="auto" w:fill="5F497A" w:themeFill="accent4" w:themeFillShade="BF"/>
            <w:tcMar>
              <w:top w:w="100" w:type="dxa"/>
              <w:left w:w="108" w:type="dxa"/>
              <w:bottom w:w="100" w:type="dxa"/>
              <w:right w:w="108" w:type="dxa"/>
            </w:tcMar>
          </w:tcPr>
          <w:p w:rsidR="009C35E6" w:rsidRPr="00D739F3" w:rsidRDefault="009C35E6" w:rsidP="00677A89">
            <w:pPr>
              <w:pStyle w:val="TableHeaders"/>
            </w:pPr>
            <w:r w:rsidRPr="00D739F3">
              <w:lastRenderedPageBreak/>
              <w:t xml:space="preserve">CCS Standards: </w:t>
            </w:r>
            <w:r>
              <w:t>Speaking &amp; Listening</w:t>
            </w:r>
          </w:p>
        </w:tc>
      </w:tr>
      <w:tr w:rsidR="00980158" w:rsidRPr="00677A89">
        <w:tc>
          <w:tcPr>
            <w:tcW w:w="1270" w:type="dxa"/>
            <w:tcMar>
              <w:top w:w="100" w:type="dxa"/>
              <w:left w:w="108" w:type="dxa"/>
              <w:bottom w:w="100" w:type="dxa"/>
              <w:right w:w="108" w:type="dxa"/>
            </w:tcMar>
          </w:tcPr>
          <w:p w:rsidR="00980158" w:rsidRPr="00616D7E" w:rsidRDefault="00980158" w:rsidP="00677A89">
            <w:r>
              <w:t>SL.9-10.1</w:t>
            </w:r>
          </w:p>
        </w:tc>
        <w:tc>
          <w:tcPr>
            <w:tcW w:w="7810" w:type="dxa"/>
            <w:tcMar>
              <w:top w:w="100" w:type="dxa"/>
              <w:left w:w="108" w:type="dxa"/>
              <w:bottom w:w="100" w:type="dxa"/>
              <w:right w:w="108" w:type="dxa"/>
            </w:tcMar>
          </w:tcPr>
          <w:p w:rsidR="00980158" w:rsidRPr="00FA1FA2" w:rsidRDefault="0095262B" w:rsidP="00FA1FA2">
            <w:pPr>
              <w:pStyle w:val="Normal1"/>
              <w:rPr>
                <w:szCs w:val="22"/>
              </w:rPr>
            </w:pPr>
            <w:r w:rsidRPr="0092499C">
              <w:rPr>
                <w:szCs w:val="22"/>
              </w:rPr>
              <w:t>Initiate and participate effectively in a range of collaborative discussions</w:t>
            </w:r>
            <w:r>
              <w:rPr>
                <w:szCs w:val="22"/>
              </w:rPr>
              <w:t xml:space="preserve"> </w:t>
            </w:r>
            <w:r w:rsidRPr="0092499C">
              <w:rPr>
                <w:szCs w:val="22"/>
              </w:rPr>
              <w:t>(one-on-one, in groups, and teacher-led) with diverse partners on grades 9–10</w:t>
            </w:r>
            <w:r>
              <w:rPr>
                <w:szCs w:val="22"/>
              </w:rPr>
              <w:t xml:space="preserve"> </w:t>
            </w:r>
            <w:r w:rsidRPr="0092499C">
              <w:rPr>
                <w:szCs w:val="22"/>
              </w:rPr>
              <w:t>topics, texts, and issues, building on others’ ideas and expressing their own</w:t>
            </w:r>
            <w:r>
              <w:rPr>
                <w:szCs w:val="22"/>
              </w:rPr>
              <w:t xml:space="preserve"> </w:t>
            </w:r>
            <w:r w:rsidRPr="0092499C">
              <w:rPr>
                <w:szCs w:val="22"/>
              </w:rPr>
              <w:t>clearly and persuasively.</w:t>
            </w:r>
          </w:p>
        </w:tc>
      </w:tr>
    </w:tbl>
    <w:p w:rsidR="007D10EF" w:rsidRDefault="007D10EF"/>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9C35E6" w:rsidRPr="00D739F3">
        <w:tc>
          <w:tcPr>
            <w:tcW w:w="9080" w:type="dxa"/>
            <w:gridSpan w:val="2"/>
            <w:shd w:val="clear" w:color="auto" w:fill="5F497A" w:themeFill="accent4" w:themeFillShade="BF"/>
            <w:tcMar>
              <w:top w:w="100" w:type="dxa"/>
              <w:left w:w="108" w:type="dxa"/>
              <w:bottom w:w="100" w:type="dxa"/>
              <w:right w:w="108" w:type="dxa"/>
            </w:tcMar>
          </w:tcPr>
          <w:p w:rsidR="009C35E6" w:rsidRPr="00982E0A" w:rsidRDefault="009C35E6" w:rsidP="00677A89">
            <w:pPr>
              <w:pStyle w:val="TableHeaders"/>
            </w:pPr>
            <w:r w:rsidRPr="00982E0A">
              <w:t>CCS Standards: Language</w:t>
            </w:r>
          </w:p>
        </w:tc>
      </w:tr>
      <w:tr w:rsidR="00980158" w:rsidRPr="00677A89">
        <w:tc>
          <w:tcPr>
            <w:tcW w:w="1270" w:type="dxa"/>
            <w:tcMar>
              <w:top w:w="100" w:type="dxa"/>
              <w:left w:w="108" w:type="dxa"/>
              <w:bottom w:w="100" w:type="dxa"/>
              <w:right w:w="108" w:type="dxa"/>
            </w:tcMar>
          </w:tcPr>
          <w:p w:rsidR="00980158" w:rsidRPr="00980158" w:rsidRDefault="00980158" w:rsidP="00980158">
            <w:pPr>
              <w:rPr>
                <w:b/>
              </w:rPr>
            </w:pPr>
            <w:r w:rsidRPr="00096D25">
              <w:rPr>
                <w:b/>
              </w:rPr>
              <w:t>L.9-10.2</w:t>
            </w:r>
            <w:r w:rsidR="0095262B">
              <w:rPr>
                <w:b/>
              </w:rPr>
              <w:t>.a-c</w:t>
            </w:r>
            <w:r w:rsidRPr="00096D25">
              <w:rPr>
                <w:b/>
              </w:rPr>
              <w:t xml:space="preserve"> </w:t>
            </w:r>
          </w:p>
        </w:tc>
        <w:tc>
          <w:tcPr>
            <w:tcW w:w="7810" w:type="dxa"/>
          </w:tcPr>
          <w:p w:rsidR="0095262B" w:rsidRPr="007D10EF" w:rsidRDefault="0095262B" w:rsidP="007D10EF">
            <w:pPr>
              <w:pStyle w:val="TableText"/>
              <w:ind w:left="108"/>
              <w:rPr>
                <w:b/>
              </w:rPr>
            </w:pPr>
            <w:r w:rsidRPr="007D10EF">
              <w:rPr>
                <w:b/>
              </w:rPr>
              <w:t>Demonstrate command of the conventions of standard English capitalization, punctuation, and spelling when writing.</w:t>
            </w:r>
          </w:p>
          <w:p w:rsidR="0095262B" w:rsidRPr="007D10EF" w:rsidRDefault="0095262B" w:rsidP="007D10EF">
            <w:pPr>
              <w:pStyle w:val="TableText"/>
              <w:ind w:left="108"/>
              <w:rPr>
                <w:b/>
              </w:rPr>
            </w:pPr>
            <w:r w:rsidRPr="007D10EF">
              <w:rPr>
                <w:b/>
              </w:rPr>
              <w:t>a. Use a semicolon (and perhaps a conjunctive adverb) to link two or more closely related independent clauses.</w:t>
            </w:r>
          </w:p>
          <w:p w:rsidR="0095262B" w:rsidRPr="007D10EF" w:rsidRDefault="0095262B" w:rsidP="007D10EF">
            <w:pPr>
              <w:pStyle w:val="TableText"/>
              <w:ind w:left="108"/>
              <w:rPr>
                <w:b/>
              </w:rPr>
            </w:pPr>
            <w:r w:rsidRPr="007D10EF">
              <w:rPr>
                <w:b/>
              </w:rPr>
              <w:t>b. Use a colon to introduce a list or quotation.</w:t>
            </w:r>
          </w:p>
          <w:p w:rsidR="00980158" w:rsidRPr="007D10EF" w:rsidRDefault="0095262B" w:rsidP="007D10EF">
            <w:pPr>
              <w:ind w:left="108"/>
              <w:rPr>
                <w:b/>
              </w:rPr>
            </w:pPr>
            <w:r w:rsidRPr="007D10EF">
              <w:rPr>
                <w:b/>
              </w:rPr>
              <w:t>c. Spell correctly.</w:t>
            </w:r>
          </w:p>
        </w:tc>
      </w:tr>
      <w:tr w:rsidR="00980158" w:rsidRPr="00677A89">
        <w:tc>
          <w:tcPr>
            <w:tcW w:w="1270" w:type="dxa"/>
            <w:tcMar>
              <w:top w:w="100" w:type="dxa"/>
              <w:left w:w="108" w:type="dxa"/>
              <w:bottom w:w="100" w:type="dxa"/>
              <w:right w:w="108" w:type="dxa"/>
            </w:tcMar>
          </w:tcPr>
          <w:p w:rsidR="00980158" w:rsidRPr="007E7EE5" w:rsidRDefault="00980158" w:rsidP="00980158">
            <w:pPr>
              <w:spacing w:before="0" w:after="0" w:line="240" w:lineRule="auto"/>
              <w:rPr>
                <w:rFonts w:asciiTheme="minorHAnsi" w:hAnsiTheme="minorHAnsi"/>
                <w:b/>
                <w:szCs w:val="26"/>
                <w:shd w:val="clear" w:color="auto" w:fill="FFFFFF"/>
                <w:lang w:eastAsia="fr-FR"/>
              </w:rPr>
            </w:pPr>
            <w:r w:rsidRPr="007E7EE5">
              <w:rPr>
                <w:rFonts w:asciiTheme="minorHAnsi" w:hAnsiTheme="minorHAnsi"/>
                <w:b/>
                <w:szCs w:val="26"/>
                <w:shd w:val="clear" w:color="auto" w:fill="FFFFFF"/>
                <w:lang w:eastAsia="fr-FR"/>
              </w:rPr>
              <w:t>L.9-10.3</w:t>
            </w:r>
            <w:r w:rsidR="007E7EE5" w:rsidRPr="007E7EE5">
              <w:rPr>
                <w:rFonts w:asciiTheme="minorHAnsi" w:hAnsiTheme="minorHAnsi"/>
                <w:b/>
                <w:szCs w:val="26"/>
                <w:shd w:val="clear" w:color="auto" w:fill="FFFFFF"/>
                <w:lang w:eastAsia="fr-FR"/>
              </w:rPr>
              <w:t>.a</w:t>
            </w:r>
          </w:p>
        </w:tc>
        <w:tc>
          <w:tcPr>
            <w:tcW w:w="7810" w:type="dxa"/>
          </w:tcPr>
          <w:p w:rsidR="007E7EE5" w:rsidRPr="007D10EF" w:rsidRDefault="007E7EE5" w:rsidP="007D10EF">
            <w:pPr>
              <w:pStyle w:val="TableText"/>
              <w:ind w:left="108"/>
              <w:rPr>
                <w:b/>
              </w:rPr>
            </w:pPr>
            <w:r w:rsidRPr="007D10EF">
              <w:rPr>
                <w:b/>
              </w:rPr>
              <w:t>Apply knowledge of language to understand how language functions in different contexts, to make effective choices for meaning or style, and to comprehend more fully when reading or listening.</w:t>
            </w:r>
          </w:p>
          <w:p w:rsidR="00980158" w:rsidRPr="007D10EF" w:rsidRDefault="007E7EE5" w:rsidP="007D10EF">
            <w:pPr>
              <w:pStyle w:val="TableText"/>
              <w:ind w:left="108"/>
              <w:rPr>
                <w:b/>
              </w:rPr>
            </w:pPr>
            <w:r w:rsidRPr="007D10EF">
              <w:rPr>
                <w:b/>
              </w:rPr>
              <w:t xml:space="preserve">a. </w:t>
            </w:r>
            <w:r w:rsidRPr="007D10EF">
              <w:rPr>
                <w:rFonts w:asciiTheme="minorHAnsi" w:hAnsiTheme="minorHAnsi"/>
                <w:b/>
                <w:szCs w:val="26"/>
                <w:shd w:val="clear" w:color="auto" w:fill="FFFFFF"/>
                <w:lang w:eastAsia="fr-FR"/>
              </w:rPr>
              <w:t>Write and edit work so that it conforms to the guidelines in a style manual (e.g.,</w:t>
            </w:r>
            <w:r w:rsidRPr="007D10EF">
              <w:rPr>
                <w:rFonts w:asciiTheme="minorHAnsi" w:hAnsiTheme="minorHAnsi"/>
                <w:b/>
                <w:lang w:eastAsia="fr-FR"/>
              </w:rPr>
              <w:t> </w:t>
            </w:r>
            <w:r w:rsidRPr="007D10EF">
              <w:rPr>
                <w:rFonts w:asciiTheme="minorHAnsi" w:hAnsiTheme="minorHAnsi"/>
                <w:b/>
                <w:i/>
                <w:lang w:eastAsia="fr-FR"/>
              </w:rPr>
              <w:t>MLA Handbook</w:t>
            </w:r>
            <w:r w:rsidRPr="007D10EF">
              <w:rPr>
                <w:rFonts w:asciiTheme="minorHAnsi" w:hAnsiTheme="minorHAnsi"/>
                <w:b/>
                <w:szCs w:val="26"/>
                <w:shd w:val="clear" w:color="auto" w:fill="FFFFFF"/>
                <w:lang w:eastAsia="fr-FR"/>
              </w:rPr>
              <w:t xml:space="preserve">, </w:t>
            </w:r>
            <w:proofErr w:type="spellStart"/>
            <w:r w:rsidRPr="007D10EF">
              <w:rPr>
                <w:rFonts w:asciiTheme="minorHAnsi" w:hAnsiTheme="minorHAnsi"/>
                <w:b/>
                <w:szCs w:val="26"/>
                <w:shd w:val="clear" w:color="auto" w:fill="FFFFFF"/>
                <w:lang w:eastAsia="fr-FR"/>
              </w:rPr>
              <w:t>Turabian’s</w:t>
            </w:r>
            <w:proofErr w:type="spellEnd"/>
            <w:r w:rsidRPr="007D10EF">
              <w:rPr>
                <w:rFonts w:asciiTheme="minorHAnsi" w:hAnsiTheme="minorHAnsi"/>
                <w:b/>
                <w:lang w:eastAsia="fr-FR"/>
              </w:rPr>
              <w:t xml:space="preserve"> </w:t>
            </w:r>
            <w:r w:rsidRPr="007D10EF">
              <w:rPr>
                <w:rFonts w:asciiTheme="minorHAnsi" w:hAnsiTheme="minorHAnsi"/>
                <w:b/>
                <w:i/>
                <w:lang w:eastAsia="fr-FR"/>
              </w:rPr>
              <w:t>A</w:t>
            </w:r>
            <w:r w:rsidRPr="007D10EF">
              <w:rPr>
                <w:rFonts w:asciiTheme="minorHAnsi" w:hAnsiTheme="minorHAnsi"/>
                <w:b/>
                <w:lang w:eastAsia="fr-FR"/>
              </w:rPr>
              <w:t xml:space="preserve"> </w:t>
            </w:r>
            <w:r w:rsidRPr="007D10EF">
              <w:rPr>
                <w:rFonts w:asciiTheme="minorHAnsi" w:hAnsiTheme="minorHAnsi"/>
                <w:b/>
                <w:i/>
                <w:lang w:eastAsia="fr-FR"/>
              </w:rPr>
              <w:t>Manual for Writers</w:t>
            </w:r>
            <w:r w:rsidRPr="007D10EF">
              <w:rPr>
                <w:rFonts w:asciiTheme="minorHAnsi" w:hAnsiTheme="minorHAnsi"/>
                <w:b/>
                <w:szCs w:val="26"/>
                <w:shd w:val="clear" w:color="auto" w:fill="FFFFFF"/>
                <w:lang w:eastAsia="fr-FR"/>
              </w:rPr>
              <w:t>) appropriate for the discipline and writing type.</w:t>
            </w:r>
          </w:p>
        </w:tc>
      </w:tr>
      <w:tr w:rsidR="0095262B" w:rsidRPr="00677A89">
        <w:tc>
          <w:tcPr>
            <w:tcW w:w="1270" w:type="dxa"/>
            <w:tcMar>
              <w:top w:w="100" w:type="dxa"/>
              <w:left w:w="108" w:type="dxa"/>
              <w:bottom w:w="100" w:type="dxa"/>
              <w:right w:w="108" w:type="dxa"/>
            </w:tcMar>
          </w:tcPr>
          <w:p w:rsidR="0095262B" w:rsidRPr="00616D7E" w:rsidRDefault="0095262B" w:rsidP="00677A89">
            <w:r>
              <w:t>L.9-10.6</w:t>
            </w:r>
          </w:p>
        </w:tc>
        <w:tc>
          <w:tcPr>
            <w:tcW w:w="7810" w:type="dxa"/>
          </w:tcPr>
          <w:p w:rsidR="0095262B" w:rsidRPr="009C28BD" w:rsidRDefault="0095262B" w:rsidP="007D10EF">
            <w:pPr>
              <w:pStyle w:val="TableText"/>
              <w:ind w:left="108"/>
            </w:pPr>
            <w: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D87C94" w:rsidRDefault="00B87A2A" w:rsidP="00677A89">
      <w:r>
        <w:rPr>
          <w:b/>
        </w:rPr>
        <w:t>Note:</w:t>
      </w:r>
      <w:r>
        <w:t xml:space="preserve"> Bold text indicates targeted standards that will be assessed in the unit.</w:t>
      </w:r>
    </w:p>
    <w:p w:rsidR="007D10EF" w:rsidRDefault="007D10EF">
      <w:pPr>
        <w:spacing w:before="0" w:after="0" w:line="240" w:lineRule="auto"/>
        <w:rPr>
          <w:rFonts w:asciiTheme="minorHAnsi" w:eastAsia="Cambria" w:hAnsiTheme="minorHAnsi" w:cs="Cambria"/>
          <w:b/>
          <w:color w:val="365F91"/>
          <w:sz w:val="28"/>
          <w:szCs w:val="24"/>
          <w:lang w:eastAsia="ja-JP"/>
        </w:rPr>
      </w:pPr>
    </w:p>
    <w:p w:rsidR="00FF1E71" w:rsidRDefault="00FF1E71">
      <w:pPr>
        <w:spacing w:before="0" w:after="0" w:line="240" w:lineRule="auto"/>
        <w:rPr>
          <w:rFonts w:asciiTheme="minorHAnsi" w:eastAsia="Cambria" w:hAnsiTheme="minorHAnsi" w:cs="Cambria"/>
          <w:b/>
          <w:color w:val="365F91"/>
          <w:sz w:val="28"/>
          <w:szCs w:val="24"/>
          <w:lang w:eastAsia="ja-JP"/>
        </w:rPr>
      </w:pPr>
      <w:r>
        <w:br w:type="page"/>
      </w:r>
    </w:p>
    <w:p w:rsidR="00D87C94" w:rsidRDefault="00B87A2A" w:rsidP="00677A89">
      <w:pPr>
        <w:pStyle w:val="Heading1"/>
      </w:pPr>
      <w:r>
        <w:lastRenderedPageBreak/>
        <w:t>Unit Assessments</w:t>
      </w: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DF7D60" w:rsidRPr="00DF7D60">
        <w:tc>
          <w:tcPr>
            <w:tcW w:w="9460" w:type="dxa"/>
            <w:gridSpan w:val="2"/>
            <w:shd w:val="clear" w:color="auto" w:fill="5F497A" w:themeFill="accent4" w:themeFillShade="BF"/>
            <w:tcMar>
              <w:top w:w="100" w:type="dxa"/>
              <w:left w:w="108" w:type="dxa"/>
              <w:bottom w:w="100" w:type="dxa"/>
              <w:right w:w="108" w:type="dxa"/>
            </w:tcMar>
          </w:tcPr>
          <w:p w:rsidR="00DF7D60" w:rsidRPr="00DF7D60" w:rsidRDefault="00DF7D60" w:rsidP="00677A89">
            <w:pPr>
              <w:pStyle w:val="TableHeaders"/>
            </w:pPr>
            <w:r w:rsidRPr="00DF7D60">
              <w:t>Ongoing Assessment</w:t>
            </w:r>
          </w:p>
        </w:tc>
      </w:tr>
      <w:tr w:rsidR="00D87C94" w:rsidRPr="00677A89">
        <w:tc>
          <w:tcPr>
            <w:tcW w:w="1710" w:type="dxa"/>
            <w:tcMar>
              <w:top w:w="100" w:type="dxa"/>
              <w:left w:w="108" w:type="dxa"/>
              <w:bottom w:w="100" w:type="dxa"/>
              <w:right w:w="108" w:type="dxa"/>
            </w:tcMar>
          </w:tcPr>
          <w:p w:rsidR="00D87C94" w:rsidRPr="004F1304" w:rsidRDefault="003E627A" w:rsidP="00677A89">
            <w:pPr>
              <w:tabs>
                <w:tab w:val="center" w:pos="4680"/>
                <w:tab w:val="right" w:pos="9360"/>
              </w:tabs>
            </w:pPr>
            <w:r w:rsidRPr="003E627A">
              <w:t>Standards Assessed</w:t>
            </w:r>
          </w:p>
        </w:tc>
        <w:tc>
          <w:tcPr>
            <w:tcW w:w="7750" w:type="dxa"/>
            <w:tcMar>
              <w:top w:w="100" w:type="dxa"/>
              <w:left w:w="108" w:type="dxa"/>
              <w:bottom w:w="100" w:type="dxa"/>
              <w:right w:w="108" w:type="dxa"/>
            </w:tcMar>
          </w:tcPr>
          <w:p w:rsidR="00D87C94" w:rsidRPr="004F1304" w:rsidRDefault="003E627A" w:rsidP="007D10EF">
            <w:pPr>
              <w:tabs>
                <w:tab w:val="center" w:pos="4680"/>
                <w:tab w:val="right" w:pos="9360"/>
              </w:tabs>
            </w:pPr>
            <w:r w:rsidRPr="003E627A">
              <w:t>W.9-10.2.a-f, W.9-10.4, W.9-10.5, W.9-10.8, W.9-10.9, L.9-10.2.a-c</w:t>
            </w:r>
            <w:r w:rsidR="004F1304">
              <w:t>, L.9-10.3.a</w:t>
            </w:r>
            <w:r w:rsidRPr="003E627A">
              <w:t xml:space="preserve"> </w:t>
            </w:r>
          </w:p>
        </w:tc>
      </w:tr>
      <w:tr w:rsidR="00D87C94" w:rsidRPr="00677A89">
        <w:tc>
          <w:tcPr>
            <w:tcW w:w="1710" w:type="dxa"/>
            <w:tcMar>
              <w:top w:w="100" w:type="dxa"/>
              <w:left w:w="108" w:type="dxa"/>
              <w:bottom w:w="100" w:type="dxa"/>
              <w:right w:w="108" w:type="dxa"/>
            </w:tcMar>
          </w:tcPr>
          <w:p w:rsidR="00D87C94" w:rsidRPr="004F1304" w:rsidRDefault="003E627A" w:rsidP="00677A89">
            <w:pPr>
              <w:tabs>
                <w:tab w:val="center" w:pos="4680"/>
                <w:tab w:val="right" w:pos="9360"/>
              </w:tabs>
            </w:pPr>
            <w:r w:rsidRPr="003E627A">
              <w:t>Description of Assessment</w:t>
            </w:r>
          </w:p>
        </w:tc>
        <w:tc>
          <w:tcPr>
            <w:tcW w:w="7750" w:type="dxa"/>
            <w:tcMar>
              <w:top w:w="100" w:type="dxa"/>
              <w:left w:w="108" w:type="dxa"/>
              <w:bottom w:w="100" w:type="dxa"/>
              <w:right w:w="108" w:type="dxa"/>
            </w:tcMar>
          </w:tcPr>
          <w:p w:rsidR="00D87C94" w:rsidRPr="004F1304" w:rsidRDefault="003E627A" w:rsidP="00AC3F6F">
            <w:pPr>
              <w:tabs>
                <w:tab w:val="center" w:pos="4680"/>
                <w:tab w:val="right" w:pos="9360"/>
              </w:tabs>
            </w:pPr>
            <w:r w:rsidRPr="003E627A">
              <w:t>Varies by lesson but may include drafted portions of the essay with a focus on the specific goal of individual lessons—e.g.</w:t>
            </w:r>
            <w:r w:rsidR="004F1304">
              <w:t>,</w:t>
            </w:r>
            <w:r w:rsidRPr="003E627A">
              <w:t xml:space="preserve"> introduction development, cohesion within and between paragraphs, proper citation methods, and incorporation of peer and teacher feedback.</w:t>
            </w:r>
          </w:p>
        </w:tc>
      </w:tr>
    </w:tbl>
    <w:p w:rsidR="00D87C94" w:rsidRDefault="00D87C94">
      <w:pPr>
        <w:pStyle w:val="Normal1"/>
      </w:pP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DF7D60" w:rsidRPr="00DF7D60">
        <w:tc>
          <w:tcPr>
            <w:tcW w:w="9460" w:type="dxa"/>
            <w:gridSpan w:val="2"/>
            <w:shd w:val="clear" w:color="auto" w:fill="5F497A" w:themeFill="accent4" w:themeFillShade="BF"/>
            <w:tcMar>
              <w:top w:w="100" w:type="dxa"/>
              <w:left w:w="108" w:type="dxa"/>
              <w:bottom w:w="100" w:type="dxa"/>
              <w:right w:w="108" w:type="dxa"/>
            </w:tcMar>
          </w:tcPr>
          <w:p w:rsidR="00DF7D60" w:rsidRPr="00DF7D60" w:rsidRDefault="00DF7D60" w:rsidP="00677A89">
            <w:pPr>
              <w:pStyle w:val="TableHeaders"/>
            </w:pPr>
            <w:r w:rsidRPr="00DF7D60">
              <w:t>End-of-Unit Assessment</w:t>
            </w:r>
          </w:p>
        </w:tc>
      </w:tr>
      <w:tr w:rsidR="007B5476" w:rsidRPr="00677A89">
        <w:tc>
          <w:tcPr>
            <w:tcW w:w="1710" w:type="dxa"/>
            <w:tcMar>
              <w:top w:w="100" w:type="dxa"/>
              <w:left w:w="108" w:type="dxa"/>
              <w:bottom w:w="100" w:type="dxa"/>
              <w:right w:w="108" w:type="dxa"/>
            </w:tcMar>
          </w:tcPr>
          <w:p w:rsidR="007B5476" w:rsidRPr="004F1304" w:rsidRDefault="003E627A" w:rsidP="00677A89">
            <w:pPr>
              <w:tabs>
                <w:tab w:val="center" w:pos="4680"/>
                <w:tab w:val="right" w:pos="9360"/>
              </w:tabs>
            </w:pPr>
            <w:r w:rsidRPr="003E627A">
              <w:t>Standards Assessed</w:t>
            </w:r>
          </w:p>
        </w:tc>
        <w:tc>
          <w:tcPr>
            <w:tcW w:w="7750" w:type="dxa"/>
            <w:tcMar>
              <w:top w:w="100" w:type="dxa"/>
              <w:left w:w="108" w:type="dxa"/>
              <w:bottom w:w="100" w:type="dxa"/>
              <w:right w:w="108" w:type="dxa"/>
            </w:tcMar>
          </w:tcPr>
          <w:p w:rsidR="007B5476" w:rsidRPr="004F1304" w:rsidRDefault="003E627A" w:rsidP="00677A89">
            <w:pPr>
              <w:tabs>
                <w:tab w:val="center" w:pos="4680"/>
                <w:tab w:val="right" w:pos="9360"/>
              </w:tabs>
            </w:pPr>
            <w:r w:rsidRPr="003E627A">
              <w:t>W.9-10.2.a-f</w:t>
            </w:r>
          </w:p>
        </w:tc>
      </w:tr>
      <w:tr w:rsidR="007B5476" w:rsidRPr="00677A89">
        <w:trPr>
          <w:trHeight w:val="740"/>
        </w:trPr>
        <w:tc>
          <w:tcPr>
            <w:tcW w:w="1710" w:type="dxa"/>
            <w:tcMar>
              <w:top w:w="100" w:type="dxa"/>
              <w:left w:w="108" w:type="dxa"/>
              <w:bottom w:w="100" w:type="dxa"/>
              <w:right w:w="108" w:type="dxa"/>
            </w:tcMar>
          </w:tcPr>
          <w:p w:rsidR="007B5476" w:rsidRPr="004F1304" w:rsidRDefault="003E627A" w:rsidP="00677A89">
            <w:pPr>
              <w:tabs>
                <w:tab w:val="center" w:pos="4680"/>
                <w:tab w:val="right" w:pos="9360"/>
              </w:tabs>
            </w:pPr>
            <w:r w:rsidRPr="003E627A">
              <w:t>Description of Assessment</w:t>
            </w:r>
          </w:p>
        </w:tc>
        <w:tc>
          <w:tcPr>
            <w:tcW w:w="7750" w:type="dxa"/>
            <w:tcMar>
              <w:top w:w="100" w:type="dxa"/>
              <w:left w:w="108" w:type="dxa"/>
              <w:bottom w:w="100" w:type="dxa"/>
              <w:right w:w="108" w:type="dxa"/>
            </w:tcMar>
          </w:tcPr>
          <w:p w:rsidR="007C33CE" w:rsidRPr="004F1304" w:rsidRDefault="003E627A" w:rsidP="004F1304">
            <w:pPr>
              <w:tabs>
                <w:tab w:val="center" w:pos="4680"/>
                <w:tab w:val="right" w:pos="9360"/>
              </w:tabs>
            </w:pPr>
            <w:r w:rsidRPr="003E627A">
              <w:t xml:space="preserve">Students will be assessed </w:t>
            </w:r>
            <w:r w:rsidRPr="003E627A">
              <w:rPr>
                <w:rFonts w:asciiTheme="minorHAnsi" w:hAnsiTheme="minorHAnsi"/>
              </w:rPr>
              <w:t>on the final draft of their research paper and its alignment to the criteria of an informative/explanatory text. The final draft should examine and convey complex ideas and clearly incorporate students’ evidence-based claims as well as appropriately cite sources. The final draft should accurately organize and demonstrate thoughtful analysis of the evidence gathered through research.</w:t>
            </w:r>
          </w:p>
        </w:tc>
      </w:tr>
    </w:tbl>
    <w:p w:rsidR="00D87C94" w:rsidRDefault="00B87A2A" w:rsidP="00677A89">
      <w:pPr>
        <w:pStyle w:val="Heading1"/>
      </w:pPr>
      <w:r>
        <w:t>Unit-at-a-Glance Calendar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2287"/>
        <w:gridCol w:w="6176"/>
      </w:tblGrid>
      <w:tr w:rsidR="007B5476" w:rsidRPr="007B5476">
        <w:trPr>
          <w:trHeight w:val="521"/>
        </w:trPr>
        <w:tc>
          <w:tcPr>
            <w:tcW w:w="987" w:type="dxa"/>
            <w:shd w:val="clear" w:color="auto" w:fill="5F497A" w:themeFill="accent4" w:themeFillShade="BF"/>
            <w:vAlign w:val="center"/>
          </w:tcPr>
          <w:p w:rsidR="007B5476" w:rsidRPr="007B5476" w:rsidRDefault="007B5476" w:rsidP="00FF740A">
            <w:pPr>
              <w:pStyle w:val="TableHeaders"/>
              <w:jc w:val="center"/>
            </w:pPr>
            <w:r w:rsidRPr="007B5476">
              <w:t>Lesson</w:t>
            </w:r>
          </w:p>
        </w:tc>
        <w:tc>
          <w:tcPr>
            <w:tcW w:w="2287" w:type="dxa"/>
            <w:shd w:val="clear" w:color="auto" w:fill="5F497A" w:themeFill="accent4" w:themeFillShade="BF"/>
            <w:vAlign w:val="center"/>
          </w:tcPr>
          <w:p w:rsidR="007B5476" w:rsidRPr="007B5476" w:rsidRDefault="007B5476" w:rsidP="008F708C">
            <w:pPr>
              <w:pStyle w:val="TableHeaders"/>
            </w:pPr>
            <w:r w:rsidRPr="007B5476">
              <w:t>Text</w:t>
            </w:r>
          </w:p>
        </w:tc>
        <w:tc>
          <w:tcPr>
            <w:tcW w:w="6176" w:type="dxa"/>
            <w:shd w:val="clear" w:color="auto" w:fill="5F497A" w:themeFill="accent4" w:themeFillShade="BF"/>
            <w:vAlign w:val="center"/>
          </w:tcPr>
          <w:p w:rsidR="007B5476" w:rsidRPr="007B5476" w:rsidRDefault="007B5476" w:rsidP="008F708C">
            <w:pPr>
              <w:pStyle w:val="TableHeaders"/>
            </w:pPr>
            <w:r w:rsidRPr="007B5476">
              <w:t>Learning Outcomes/Goals</w:t>
            </w:r>
          </w:p>
        </w:tc>
      </w:tr>
      <w:tr w:rsidR="007B5476" w:rsidRPr="007B5476">
        <w:tc>
          <w:tcPr>
            <w:tcW w:w="987" w:type="dxa"/>
            <w:shd w:val="clear" w:color="auto" w:fill="FFFFFF"/>
          </w:tcPr>
          <w:p w:rsidR="007B5476" w:rsidRPr="007B5476" w:rsidRDefault="007B5476" w:rsidP="00FF740A">
            <w:pPr>
              <w:jc w:val="center"/>
            </w:pPr>
            <w:r w:rsidRPr="007B5476">
              <w:t>1</w:t>
            </w:r>
          </w:p>
        </w:tc>
        <w:tc>
          <w:tcPr>
            <w:tcW w:w="2287" w:type="dxa"/>
            <w:shd w:val="clear" w:color="auto" w:fill="FFFFFF"/>
          </w:tcPr>
          <w:p w:rsidR="007B5476" w:rsidRPr="008F708C" w:rsidRDefault="00683016" w:rsidP="00683016">
            <w:r>
              <w:t>Research Portfolio Texts</w:t>
            </w:r>
          </w:p>
        </w:tc>
        <w:tc>
          <w:tcPr>
            <w:tcW w:w="6176" w:type="dxa"/>
            <w:shd w:val="clear" w:color="auto" w:fill="FFFFFF"/>
          </w:tcPr>
          <w:p w:rsidR="007B5476" w:rsidRPr="00677A89" w:rsidRDefault="00683016" w:rsidP="00B82054">
            <w:r>
              <w:t xml:space="preserve">Students determine a central claim from their </w:t>
            </w:r>
            <w:r w:rsidR="003E627A" w:rsidRPr="003E627A">
              <w:rPr>
                <w:b/>
              </w:rPr>
              <w:t>Research Frame</w:t>
            </w:r>
            <w:r>
              <w:t xml:space="preserve"> and Evidence Based-Perspective writing assignment and begin to construct an outline for their research paper. Students organize their claims and supporting evidence for each claim. Students also analyze the evidence that supports each claim to complete their </w:t>
            </w:r>
            <w:r w:rsidR="003E627A" w:rsidRPr="003E627A">
              <w:rPr>
                <w:b/>
              </w:rPr>
              <w:t>Outline Tool</w:t>
            </w:r>
            <w:r>
              <w:t xml:space="preserve">. </w:t>
            </w:r>
          </w:p>
        </w:tc>
      </w:tr>
      <w:tr w:rsidR="00D40D53" w:rsidRPr="007B5476">
        <w:tc>
          <w:tcPr>
            <w:tcW w:w="987" w:type="dxa"/>
            <w:shd w:val="clear" w:color="auto" w:fill="FFFFFF"/>
          </w:tcPr>
          <w:p w:rsidR="00D40D53" w:rsidRPr="007B5476" w:rsidRDefault="00D40D53" w:rsidP="00FF740A">
            <w:pPr>
              <w:jc w:val="center"/>
            </w:pPr>
            <w:r>
              <w:lastRenderedPageBreak/>
              <w:t>2</w:t>
            </w:r>
          </w:p>
        </w:tc>
        <w:tc>
          <w:tcPr>
            <w:tcW w:w="2287" w:type="dxa"/>
            <w:shd w:val="clear" w:color="auto" w:fill="FFFFFF"/>
          </w:tcPr>
          <w:p w:rsidR="00D40D53" w:rsidRPr="008F708C" w:rsidRDefault="00683016" w:rsidP="003E112A">
            <w:r>
              <w:t>Research Portfolio Texts</w:t>
            </w:r>
          </w:p>
        </w:tc>
        <w:tc>
          <w:tcPr>
            <w:tcW w:w="6176" w:type="dxa"/>
            <w:shd w:val="clear" w:color="auto" w:fill="FFFFFF"/>
          </w:tcPr>
          <w:p w:rsidR="00D40D53" w:rsidRPr="00677A89" w:rsidRDefault="00B82054" w:rsidP="000B44CF">
            <w:r>
              <w:t>Students</w:t>
            </w:r>
            <w:r w:rsidR="00683016">
              <w:t xml:space="preserve"> participate in a peer</w:t>
            </w:r>
            <w:r w:rsidR="000D08B2">
              <w:t xml:space="preserve"> </w:t>
            </w:r>
            <w:r w:rsidR="00683016">
              <w:t xml:space="preserve">review of their outlines to ensure </w:t>
            </w:r>
            <w:r w:rsidR="00882E50">
              <w:t>readiness</w:t>
            </w:r>
            <w:r w:rsidR="00683016">
              <w:t xml:space="preserve"> to begin </w:t>
            </w:r>
            <w:r w:rsidR="000E3C10">
              <w:t xml:space="preserve">drafting their research paper. </w:t>
            </w:r>
            <w:r>
              <w:t>Students</w:t>
            </w:r>
            <w:r w:rsidR="000E3C10">
              <w:t xml:space="preserve"> learn</w:t>
            </w:r>
            <w:r w:rsidR="00683016">
              <w:t xml:space="preserve"> the components of an effective introduction. </w:t>
            </w:r>
            <w:r>
              <w:t>Students</w:t>
            </w:r>
            <w:r w:rsidR="00683016">
              <w:t xml:space="preserve"> </w:t>
            </w:r>
            <w:r w:rsidR="000E3C10">
              <w:t xml:space="preserve">write the </w:t>
            </w:r>
            <w:r w:rsidR="00683016">
              <w:t xml:space="preserve">first draft of the introduction of the research paper. </w:t>
            </w:r>
          </w:p>
        </w:tc>
      </w:tr>
      <w:tr w:rsidR="00D40D53" w:rsidRPr="007B5476">
        <w:tc>
          <w:tcPr>
            <w:tcW w:w="987" w:type="dxa"/>
            <w:shd w:val="clear" w:color="auto" w:fill="FFFFFF"/>
          </w:tcPr>
          <w:p w:rsidR="00D40D53" w:rsidRPr="007B5476" w:rsidRDefault="00D40D53" w:rsidP="00FF740A">
            <w:pPr>
              <w:jc w:val="center"/>
            </w:pPr>
            <w:r>
              <w:t>3</w:t>
            </w:r>
          </w:p>
        </w:tc>
        <w:tc>
          <w:tcPr>
            <w:tcW w:w="2287" w:type="dxa"/>
            <w:shd w:val="clear" w:color="auto" w:fill="FFFFFF"/>
          </w:tcPr>
          <w:p w:rsidR="00DF4192" w:rsidRPr="008F708C" w:rsidRDefault="00683016" w:rsidP="00683016">
            <w:r>
              <w:t>Research Portfolio Texts</w:t>
            </w:r>
          </w:p>
        </w:tc>
        <w:tc>
          <w:tcPr>
            <w:tcW w:w="6176" w:type="dxa"/>
            <w:shd w:val="clear" w:color="auto" w:fill="FFFFFF"/>
          </w:tcPr>
          <w:p w:rsidR="00D40D53" w:rsidRPr="000E3C10" w:rsidRDefault="00B82054" w:rsidP="007655D4">
            <w:pPr>
              <w:spacing w:before="0" w:after="0" w:line="240" w:lineRule="auto"/>
              <w:rPr>
                <w:szCs w:val="20"/>
                <w:lang w:eastAsia="fr-FR"/>
              </w:rPr>
            </w:pPr>
            <w:r>
              <w:t>Students</w:t>
            </w:r>
            <w:r w:rsidR="00683016">
              <w:t xml:space="preserve"> learn how to effectively</w:t>
            </w:r>
            <w:r w:rsidR="00683016" w:rsidRPr="00F73CF1">
              <w:rPr>
                <w:szCs w:val="26"/>
                <w:shd w:val="clear" w:color="auto" w:fill="FFFFFF"/>
                <w:lang w:eastAsia="fr-FR"/>
              </w:rPr>
              <w:t xml:space="preserve"> </w:t>
            </w:r>
            <w:r w:rsidR="00683016" w:rsidRPr="00F83628">
              <w:rPr>
                <w:szCs w:val="26"/>
                <w:shd w:val="clear" w:color="auto" w:fill="FFFFFF"/>
                <w:lang w:eastAsia="fr-FR"/>
              </w:rPr>
              <w:t xml:space="preserve">integrate information </w:t>
            </w:r>
            <w:r w:rsidR="00481F86">
              <w:rPr>
                <w:szCs w:val="26"/>
                <w:shd w:val="clear" w:color="auto" w:fill="FFFFFF"/>
                <w:lang w:eastAsia="fr-FR"/>
              </w:rPr>
              <w:t>into writing</w:t>
            </w:r>
            <w:r w:rsidR="00683016" w:rsidRPr="00F83628">
              <w:rPr>
                <w:szCs w:val="26"/>
                <w:shd w:val="clear" w:color="auto" w:fill="FFFFFF"/>
                <w:lang w:eastAsia="fr-FR"/>
              </w:rPr>
              <w:t xml:space="preserve"> selectively to maintain the flow of ideas, avoiding plagiarism and following a standard format for citation.</w:t>
            </w:r>
            <w:r w:rsidR="00683016">
              <w:rPr>
                <w:szCs w:val="20"/>
                <w:lang w:eastAsia="fr-FR"/>
              </w:rPr>
              <w:t xml:space="preserve"> </w:t>
            </w:r>
            <w:r>
              <w:rPr>
                <w:szCs w:val="20"/>
                <w:lang w:eastAsia="fr-FR"/>
              </w:rPr>
              <w:t>Students</w:t>
            </w:r>
            <w:r w:rsidR="00683016">
              <w:rPr>
                <w:szCs w:val="20"/>
                <w:lang w:eastAsia="fr-FR"/>
              </w:rPr>
              <w:t xml:space="preserve"> learn MLA conventions for in-text citation as well as for </w:t>
            </w:r>
            <w:r w:rsidR="009D6B20">
              <w:rPr>
                <w:szCs w:val="20"/>
                <w:lang w:eastAsia="fr-FR"/>
              </w:rPr>
              <w:t xml:space="preserve">the </w:t>
            </w:r>
            <w:r w:rsidR="00683016">
              <w:rPr>
                <w:szCs w:val="20"/>
                <w:lang w:eastAsia="fr-FR"/>
              </w:rPr>
              <w:t>works cited page.</w:t>
            </w:r>
            <w:r w:rsidR="000E3C10">
              <w:rPr>
                <w:szCs w:val="20"/>
                <w:lang w:eastAsia="fr-FR"/>
              </w:rPr>
              <w:t xml:space="preserve"> </w:t>
            </w:r>
            <w:r>
              <w:rPr>
                <w:szCs w:val="20"/>
                <w:lang w:eastAsia="fr-FR"/>
              </w:rPr>
              <w:t>Students</w:t>
            </w:r>
            <w:r w:rsidR="00683016">
              <w:rPr>
                <w:szCs w:val="20"/>
                <w:lang w:eastAsia="fr-FR"/>
              </w:rPr>
              <w:t xml:space="preserve"> </w:t>
            </w:r>
            <w:r w:rsidR="000E3C10">
              <w:rPr>
                <w:szCs w:val="20"/>
                <w:lang w:eastAsia="fr-FR"/>
              </w:rPr>
              <w:t>draft</w:t>
            </w:r>
            <w:r w:rsidR="00683016">
              <w:rPr>
                <w:szCs w:val="20"/>
                <w:lang w:eastAsia="fr-FR"/>
              </w:rPr>
              <w:t xml:space="preserve"> their works cited page</w:t>
            </w:r>
            <w:r w:rsidR="000E3C10">
              <w:rPr>
                <w:szCs w:val="20"/>
                <w:lang w:eastAsia="fr-FR"/>
              </w:rPr>
              <w:t xml:space="preserve"> </w:t>
            </w:r>
            <w:r w:rsidR="007655D4">
              <w:rPr>
                <w:szCs w:val="20"/>
                <w:lang w:eastAsia="fr-FR"/>
              </w:rPr>
              <w:t xml:space="preserve">and </w:t>
            </w:r>
            <w:r w:rsidR="000E3C10">
              <w:rPr>
                <w:szCs w:val="20"/>
                <w:lang w:eastAsia="fr-FR"/>
              </w:rPr>
              <w:t>integrate proper citation</w:t>
            </w:r>
            <w:r w:rsidR="0076226A">
              <w:rPr>
                <w:szCs w:val="20"/>
                <w:lang w:eastAsia="fr-FR"/>
              </w:rPr>
              <w:t>s</w:t>
            </w:r>
            <w:r w:rsidR="000E3C10">
              <w:rPr>
                <w:szCs w:val="20"/>
                <w:lang w:eastAsia="fr-FR"/>
              </w:rPr>
              <w:t xml:space="preserve"> in</w:t>
            </w:r>
            <w:r w:rsidR="0010619E">
              <w:rPr>
                <w:szCs w:val="20"/>
                <w:lang w:eastAsia="fr-FR"/>
              </w:rPr>
              <w:t>to</w:t>
            </w:r>
            <w:r w:rsidR="000E3C10">
              <w:rPr>
                <w:szCs w:val="20"/>
                <w:lang w:eastAsia="fr-FR"/>
              </w:rPr>
              <w:t xml:space="preserve"> their paper</w:t>
            </w:r>
            <w:r w:rsidR="00673DD5">
              <w:rPr>
                <w:szCs w:val="20"/>
                <w:lang w:eastAsia="fr-FR"/>
              </w:rPr>
              <w:t>s</w:t>
            </w:r>
            <w:r w:rsidR="000E3C10">
              <w:rPr>
                <w:szCs w:val="20"/>
                <w:lang w:eastAsia="fr-FR"/>
              </w:rPr>
              <w:t>.</w:t>
            </w:r>
          </w:p>
        </w:tc>
      </w:tr>
      <w:tr w:rsidR="007B5476" w:rsidRPr="007B5476">
        <w:tc>
          <w:tcPr>
            <w:tcW w:w="987" w:type="dxa"/>
            <w:shd w:val="clear" w:color="auto" w:fill="FFFFFF"/>
          </w:tcPr>
          <w:p w:rsidR="007B5476" w:rsidRPr="007B5476" w:rsidRDefault="00D40D53" w:rsidP="00FF740A">
            <w:pPr>
              <w:jc w:val="center"/>
            </w:pPr>
            <w:r>
              <w:t>4</w:t>
            </w:r>
          </w:p>
        </w:tc>
        <w:tc>
          <w:tcPr>
            <w:tcW w:w="2287" w:type="dxa"/>
            <w:shd w:val="clear" w:color="auto" w:fill="FFFFFF"/>
          </w:tcPr>
          <w:p w:rsidR="007B5476" w:rsidRPr="008F708C" w:rsidRDefault="00683016" w:rsidP="00683016">
            <w:r>
              <w:t>Research Portfolio Texts</w:t>
            </w:r>
          </w:p>
        </w:tc>
        <w:tc>
          <w:tcPr>
            <w:tcW w:w="6176" w:type="dxa"/>
            <w:shd w:val="clear" w:color="auto" w:fill="FFFFFF"/>
          </w:tcPr>
          <w:p w:rsidR="007B5476" w:rsidRPr="00677A89" w:rsidRDefault="00B82054" w:rsidP="00FD4090">
            <w:r>
              <w:t>Students</w:t>
            </w:r>
            <w:r w:rsidR="00683016">
              <w:t xml:space="preserve"> continue to draft their research paper while focusing on cohesion—both within and between paragraphs. </w:t>
            </w:r>
            <w:r>
              <w:t>Students</w:t>
            </w:r>
            <w:r w:rsidR="00683016">
              <w:t xml:space="preserve"> receive instruction around topic development and writing conclusion paragraphs. </w:t>
            </w:r>
          </w:p>
        </w:tc>
      </w:tr>
      <w:tr w:rsidR="007B5476" w:rsidRPr="007B5476">
        <w:tc>
          <w:tcPr>
            <w:tcW w:w="987" w:type="dxa"/>
            <w:shd w:val="clear" w:color="auto" w:fill="FFFFFF"/>
          </w:tcPr>
          <w:p w:rsidR="007B5476" w:rsidRPr="007B5476" w:rsidRDefault="00F03B55" w:rsidP="00FF740A">
            <w:pPr>
              <w:jc w:val="center"/>
            </w:pPr>
            <w:r>
              <w:t>5</w:t>
            </w:r>
          </w:p>
        </w:tc>
        <w:tc>
          <w:tcPr>
            <w:tcW w:w="2287" w:type="dxa"/>
            <w:shd w:val="clear" w:color="auto" w:fill="FFFFFF"/>
          </w:tcPr>
          <w:p w:rsidR="00CC1374" w:rsidRPr="008F708C" w:rsidRDefault="00683016" w:rsidP="00E877B3">
            <w:r>
              <w:t>Research Portfolio Texts</w:t>
            </w:r>
          </w:p>
        </w:tc>
        <w:tc>
          <w:tcPr>
            <w:tcW w:w="6176" w:type="dxa"/>
            <w:shd w:val="clear" w:color="auto" w:fill="FFFFFF"/>
          </w:tcPr>
          <w:p w:rsidR="007B5476" w:rsidRPr="00677A89" w:rsidRDefault="00B82054" w:rsidP="00784CB7">
            <w:r>
              <w:t>Students</w:t>
            </w:r>
            <w:r w:rsidR="00683016">
              <w:t xml:space="preserve"> learn how to identify and </w:t>
            </w:r>
            <w:r w:rsidR="00784CB7">
              <w:t xml:space="preserve">incorporate </w:t>
            </w:r>
            <w:r w:rsidR="00683016">
              <w:t>formal style and objective tone</w:t>
            </w:r>
            <w:r w:rsidR="00843765">
              <w:t xml:space="preserve"> in</w:t>
            </w:r>
            <w:r w:rsidR="006D5187">
              <w:t>to</w:t>
            </w:r>
            <w:r w:rsidR="00843765">
              <w:t xml:space="preserve"> their writing</w:t>
            </w:r>
            <w:r w:rsidR="00683016">
              <w:t xml:space="preserve">. </w:t>
            </w:r>
            <w:r w:rsidR="00784CB7">
              <w:t>S</w:t>
            </w:r>
            <w:r w:rsidR="00683016">
              <w:t xml:space="preserve">tudents use their first drafts to participate in peer review and teacher conferences. </w:t>
            </w:r>
          </w:p>
        </w:tc>
      </w:tr>
      <w:tr w:rsidR="007B5476" w:rsidRPr="007B5476">
        <w:tc>
          <w:tcPr>
            <w:tcW w:w="987" w:type="dxa"/>
            <w:shd w:val="clear" w:color="auto" w:fill="FFFFFF"/>
          </w:tcPr>
          <w:p w:rsidR="007B5476" w:rsidRPr="007B5476" w:rsidRDefault="00CC1374" w:rsidP="00FF740A">
            <w:pPr>
              <w:jc w:val="center"/>
            </w:pPr>
            <w:r>
              <w:t>6</w:t>
            </w:r>
          </w:p>
        </w:tc>
        <w:tc>
          <w:tcPr>
            <w:tcW w:w="2287" w:type="dxa"/>
            <w:shd w:val="clear" w:color="auto" w:fill="FFFFFF"/>
          </w:tcPr>
          <w:p w:rsidR="007B5476" w:rsidRPr="008F708C" w:rsidRDefault="00683016" w:rsidP="003E112A">
            <w:r>
              <w:t>Research Portfolio Texts</w:t>
            </w:r>
          </w:p>
        </w:tc>
        <w:tc>
          <w:tcPr>
            <w:tcW w:w="6176" w:type="dxa"/>
            <w:shd w:val="clear" w:color="auto" w:fill="FFFFFF"/>
          </w:tcPr>
          <w:p w:rsidR="007B5476" w:rsidRPr="00677A89" w:rsidRDefault="00B82054" w:rsidP="00482AAB">
            <w:r>
              <w:t>Students</w:t>
            </w:r>
            <w:r w:rsidR="00683016">
              <w:t xml:space="preserve"> continue to refine and revise their </w:t>
            </w:r>
            <w:r w:rsidR="00683016" w:rsidRPr="004B4129">
              <w:t xml:space="preserve">research papers. </w:t>
            </w:r>
            <w:r w:rsidR="00E72E0B">
              <w:t xml:space="preserve">Students </w:t>
            </w:r>
            <w:r w:rsidR="00683016" w:rsidRPr="004B4129">
              <w:t xml:space="preserve">will focus on editing for flow and cohesiveness of the entire research paper. </w:t>
            </w:r>
            <w:r>
              <w:t>Students</w:t>
            </w:r>
            <w:r w:rsidR="00683016" w:rsidRPr="004B4129">
              <w:t xml:space="preserve"> continue to provide</w:t>
            </w:r>
            <w:r w:rsidR="00683016">
              <w:t xml:space="preserve"> peer feedback </w:t>
            </w:r>
            <w:r w:rsidR="00482AAB">
              <w:t xml:space="preserve">and </w:t>
            </w:r>
            <w:r w:rsidR="00683016">
              <w:t xml:space="preserve">conference with the teacher. </w:t>
            </w:r>
          </w:p>
        </w:tc>
      </w:tr>
      <w:tr w:rsidR="007B5476" w:rsidRPr="007B5476">
        <w:tc>
          <w:tcPr>
            <w:tcW w:w="987" w:type="dxa"/>
            <w:shd w:val="clear" w:color="auto" w:fill="FFFFFF"/>
          </w:tcPr>
          <w:p w:rsidR="007B5476" w:rsidRPr="007B5476" w:rsidRDefault="00C02D05" w:rsidP="00FF740A">
            <w:pPr>
              <w:jc w:val="center"/>
            </w:pPr>
            <w:r>
              <w:t>7</w:t>
            </w:r>
          </w:p>
        </w:tc>
        <w:tc>
          <w:tcPr>
            <w:tcW w:w="2287" w:type="dxa"/>
            <w:shd w:val="clear" w:color="auto" w:fill="FFFFFF"/>
          </w:tcPr>
          <w:p w:rsidR="007B5476" w:rsidRPr="008F708C" w:rsidRDefault="00683016" w:rsidP="00E877B3">
            <w:r>
              <w:t>Research Portfolio Texts</w:t>
            </w:r>
          </w:p>
        </w:tc>
        <w:tc>
          <w:tcPr>
            <w:tcW w:w="6176" w:type="dxa"/>
            <w:shd w:val="clear" w:color="auto" w:fill="FFFFFF"/>
          </w:tcPr>
          <w:p w:rsidR="00100DFA" w:rsidRPr="00677A89" w:rsidRDefault="00B82054" w:rsidP="008F5136">
            <w:r>
              <w:t>Students</w:t>
            </w:r>
            <w:r w:rsidR="00683016">
              <w:t xml:space="preserve"> continue to edit and revise their research papers. </w:t>
            </w:r>
            <w:r>
              <w:t>Students</w:t>
            </w:r>
            <w:r w:rsidR="00683016">
              <w:t xml:space="preserve"> </w:t>
            </w:r>
            <w:r w:rsidR="00701701">
              <w:t xml:space="preserve">are </w:t>
            </w:r>
            <w:r w:rsidR="00683016">
              <w:t>introduced to a new language standard, L.9-10.2</w:t>
            </w:r>
            <w:r w:rsidR="00D51748">
              <w:t xml:space="preserve">, and practice incorporating </w:t>
            </w:r>
            <w:r w:rsidR="00683016">
              <w:t xml:space="preserve">semi-colons and colons </w:t>
            </w:r>
            <w:r w:rsidR="008F5136">
              <w:t>into their writing</w:t>
            </w:r>
            <w:r w:rsidR="00683016">
              <w:t xml:space="preserve">. </w:t>
            </w:r>
            <w:r>
              <w:t>Students</w:t>
            </w:r>
            <w:r w:rsidR="00683016">
              <w:t xml:space="preserve"> continue the peer review process for grammar and spelling. </w:t>
            </w:r>
          </w:p>
        </w:tc>
      </w:tr>
      <w:tr w:rsidR="007B5476" w:rsidRPr="007B5476">
        <w:tc>
          <w:tcPr>
            <w:tcW w:w="987" w:type="dxa"/>
            <w:shd w:val="clear" w:color="auto" w:fill="FFFFFF"/>
          </w:tcPr>
          <w:p w:rsidR="007B5476" w:rsidRPr="007B5476" w:rsidRDefault="00263D16" w:rsidP="00FF740A">
            <w:pPr>
              <w:jc w:val="center"/>
            </w:pPr>
            <w:r>
              <w:t>8</w:t>
            </w:r>
          </w:p>
        </w:tc>
        <w:tc>
          <w:tcPr>
            <w:tcW w:w="2287" w:type="dxa"/>
            <w:shd w:val="clear" w:color="auto" w:fill="FFFFFF"/>
          </w:tcPr>
          <w:p w:rsidR="007B5476" w:rsidRPr="008F708C" w:rsidRDefault="00683016" w:rsidP="00683016">
            <w:r>
              <w:t>Research Portfolio Texts</w:t>
            </w:r>
          </w:p>
        </w:tc>
        <w:tc>
          <w:tcPr>
            <w:tcW w:w="6176" w:type="dxa"/>
            <w:shd w:val="clear" w:color="auto" w:fill="FFFFFF"/>
          </w:tcPr>
          <w:p w:rsidR="007B5476" w:rsidRPr="00677A89" w:rsidRDefault="00B82054" w:rsidP="00A310F1">
            <w:r>
              <w:t>Students</w:t>
            </w:r>
            <w:r w:rsidR="00683016">
              <w:t xml:space="preserve"> work in-class to finalize their research papers</w:t>
            </w:r>
            <w:r w:rsidR="001462B2">
              <w:t>—</w:t>
            </w:r>
            <w:r w:rsidR="00683016">
              <w:t xml:space="preserve">editing, polishing, and rewriting as necessary. </w:t>
            </w:r>
            <w:r>
              <w:t>Students</w:t>
            </w:r>
            <w:r w:rsidR="00683016">
              <w:t xml:space="preserve"> </w:t>
            </w:r>
            <w:r w:rsidR="000335DD">
              <w:t xml:space="preserve">are </w:t>
            </w:r>
            <w:r w:rsidR="00683016">
              <w:t xml:space="preserve">evaluated </w:t>
            </w:r>
            <w:r w:rsidR="00683016" w:rsidRPr="000B5AF5">
              <w:rPr>
                <w:rFonts w:asciiTheme="minorHAnsi" w:hAnsiTheme="minorHAnsi"/>
              </w:rPr>
              <w:t xml:space="preserve">on the final draft’s </w:t>
            </w:r>
            <w:r w:rsidR="00683016">
              <w:rPr>
                <w:rFonts w:asciiTheme="minorHAnsi" w:hAnsiTheme="minorHAnsi"/>
              </w:rPr>
              <w:t xml:space="preserve">alignment to the </w:t>
            </w:r>
            <w:r w:rsidR="00FB197E">
              <w:rPr>
                <w:rFonts w:asciiTheme="minorHAnsi" w:hAnsiTheme="minorHAnsi"/>
              </w:rPr>
              <w:t xml:space="preserve">criteria established in the </w:t>
            </w:r>
            <w:r w:rsidR="00AF5A19">
              <w:rPr>
                <w:rFonts w:asciiTheme="minorHAnsi" w:hAnsiTheme="minorHAnsi"/>
              </w:rPr>
              <w:t>R</w:t>
            </w:r>
            <w:r w:rsidR="00FB197E">
              <w:rPr>
                <w:rFonts w:asciiTheme="minorHAnsi" w:hAnsiTheme="minorHAnsi"/>
              </w:rPr>
              <w:t xml:space="preserve">esearch </w:t>
            </w:r>
            <w:r w:rsidR="00AF5A19">
              <w:rPr>
                <w:rFonts w:asciiTheme="minorHAnsi" w:hAnsiTheme="minorHAnsi"/>
              </w:rPr>
              <w:t>Paper W</w:t>
            </w:r>
            <w:r w:rsidR="00683016">
              <w:rPr>
                <w:rFonts w:asciiTheme="minorHAnsi" w:hAnsiTheme="minorHAnsi"/>
              </w:rPr>
              <w:t>riting</w:t>
            </w:r>
            <w:r w:rsidR="00FB197E">
              <w:rPr>
                <w:rFonts w:asciiTheme="minorHAnsi" w:hAnsiTheme="minorHAnsi"/>
              </w:rPr>
              <w:t xml:space="preserve"> </w:t>
            </w:r>
            <w:r w:rsidR="00AF5A19">
              <w:rPr>
                <w:rFonts w:asciiTheme="minorHAnsi" w:hAnsiTheme="minorHAnsi"/>
              </w:rPr>
              <w:t>R</w:t>
            </w:r>
            <w:r w:rsidR="00FB197E">
              <w:rPr>
                <w:rFonts w:asciiTheme="minorHAnsi" w:hAnsiTheme="minorHAnsi"/>
              </w:rPr>
              <w:t>ubric</w:t>
            </w:r>
            <w:r w:rsidR="00AF5A19">
              <w:rPr>
                <w:rFonts w:asciiTheme="minorHAnsi" w:hAnsiTheme="minorHAnsi"/>
              </w:rPr>
              <w:t>: Informative/Explanatory.</w:t>
            </w:r>
            <w:r w:rsidR="00683016">
              <w:rPr>
                <w:rFonts w:asciiTheme="minorHAnsi" w:hAnsiTheme="minorHAnsi"/>
              </w:rPr>
              <w:t xml:space="preserve"> </w:t>
            </w:r>
          </w:p>
        </w:tc>
      </w:tr>
    </w:tbl>
    <w:p w:rsidR="00D87C94" w:rsidRDefault="00B87A2A" w:rsidP="00515CF1">
      <w:pPr>
        <w:pStyle w:val="Heading1"/>
        <w:keepNext/>
      </w:pPr>
      <w:r>
        <w:lastRenderedPageBreak/>
        <w:t>Preparation, Materials, and Resources</w:t>
      </w:r>
    </w:p>
    <w:p w:rsidR="008F708C" w:rsidRPr="003D4649" w:rsidRDefault="008F708C" w:rsidP="008F708C">
      <w:pPr>
        <w:rPr>
          <w:b/>
        </w:rPr>
      </w:pPr>
      <w:r w:rsidRPr="003D4649">
        <w:rPr>
          <w:b/>
        </w:rPr>
        <w:t>Preparation</w:t>
      </w:r>
    </w:p>
    <w:p w:rsidR="008F708C" w:rsidRPr="003D4649" w:rsidRDefault="008F708C" w:rsidP="008F708C">
      <w:pPr>
        <w:pStyle w:val="BulletedList"/>
      </w:pPr>
      <w:r w:rsidRPr="003D4649">
        <w:t xml:space="preserve">Review the </w:t>
      </w:r>
      <w:r w:rsidR="00117B23" w:rsidRPr="003D4649">
        <w:rPr>
          <w:rFonts w:asciiTheme="minorHAnsi" w:hAnsiTheme="minorHAnsi"/>
        </w:rPr>
        <w:t>Research Pape</w:t>
      </w:r>
      <w:r w:rsidR="00B24B00" w:rsidRPr="003D4649">
        <w:rPr>
          <w:rFonts w:asciiTheme="minorHAnsi" w:hAnsiTheme="minorHAnsi"/>
        </w:rPr>
        <w:t>r Writing Rubric: Informative/</w:t>
      </w:r>
      <w:r w:rsidR="00117B23" w:rsidRPr="003D4649">
        <w:rPr>
          <w:rFonts w:asciiTheme="minorHAnsi" w:hAnsiTheme="minorHAnsi"/>
        </w:rPr>
        <w:t>Explanatory.</w:t>
      </w:r>
    </w:p>
    <w:p w:rsidR="00117B23" w:rsidRPr="003D4649" w:rsidRDefault="00117B23" w:rsidP="00117B23">
      <w:pPr>
        <w:pStyle w:val="BulletedList"/>
      </w:pPr>
      <w:r w:rsidRPr="003D4649">
        <w:t>Review the Informative</w:t>
      </w:r>
      <w:r w:rsidR="00A310F1">
        <w:t>/</w:t>
      </w:r>
      <w:r w:rsidRPr="003D4649">
        <w:t>Explanatory Writing Checklists</w:t>
      </w:r>
      <w:r w:rsidR="00A310F1">
        <w:t xml:space="preserve"> (refer to </w:t>
      </w:r>
      <w:r w:rsidRPr="003D4649">
        <w:t>9.3</w:t>
      </w:r>
      <w:r w:rsidR="00A310F1">
        <w:t>.</w:t>
      </w:r>
      <w:r w:rsidRPr="003D4649">
        <w:t xml:space="preserve"> Unit 3</w:t>
      </w:r>
      <w:r w:rsidR="001462B2">
        <w:t>)</w:t>
      </w:r>
      <w:r w:rsidRPr="003D4649">
        <w:rPr>
          <w:rFonts w:asciiTheme="minorHAnsi" w:hAnsiTheme="minorHAnsi"/>
        </w:rPr>
        <w:t>.</w:t>
      </w:r>
    </w:p>
    <w:p w:rsidR="008F708C" w:rsidRPr="003D4649" w:rsidRDefault="008F708C" w:rsidP="008F708C">
      <w:pPr>
        <w:pStyle w:val="BulletedList"/>
      </w:pPr>
      <w:r w:rsidRPr="003D4649">
        <w:t>Review all unit standards and post in classroom.</w:t>
      </w:r>
    </w:p>
    <w:p w:rsidR="00EA45E7" w:rsidRDefault="008F708C" w:rsidP="000D08B2">
      <w:pPr>
        <w:pStyle w:val="BulletedList"/>
      </w:pPr>
      <w:r w:rsidRPr="003D4649">
        <w:t>Consider creating a word wall of the vocabulary provided in all lessons.</w:t>
      </w:r>
    </w:p>
    <w:p w:rsidR="008F708C" w:rsidRPr="003D4649" w:rsidRDefault="008F708C" w:rsidP="008F708C">
      <w:pPr>
        <w:rPr>
          <w:b/>
        </w:rPr>
      </w:pPr>
    </w:p>
    <w:p w:rsidR="008F708C" w:rsidRPr="003D4649" w:rsidRDefault="008F708C" w:rsidP="008F708C">
      <w:pPr>
        <w:rPr>
          <w:b/>
        </w:rPr>
      </w:pPr>
      <w:r w:rsidRPr="003D4649">
        <w:rPr>
          <w:b/>
        </w:rPr>
        <w:t>Materials/Resources</w:t>
      </w:r>
    </w:p>
    <w:p w:rsidR="008F708C" w:rsidRPr="003D4649" w:rsidRDefault="008F708C" w:rsidP="008F708C">
      <w:pPr>
        <w:pStyle w:val="BulletedList"/>
      </w:pPr>
      <w:r w:rsidRPr="003D4649">
        <w:t>Chart paper</w:t>
      </w:r>
    </w:p>
    <w:p w:rsidR="008F708C" w:rsidRPr="003D4649" w:rsidRDefault="008F708C" w:rsidP="008F708C">
      <w:pPr>
        <w:pStyle w:val="BulletedList"/>
      </w:pPr>
      <w:r w:rsidRPr="003D4649">
        <w:t>Writing utensils including pencils, pens, markers, and highlighters</w:t>
      </w:r>
    </w:p>
    <w:p w:rsidR="008F708C" w:rsidRPr="003D4649" w:rsidRDefault="008F708C" w:rsidP="008F708C">
      <w:pPr>
        <w:pStyle w:val="BulletedList"/>
      </w:pPr>
      <w:r w:rsidRPr="003D4649">
        <w:t>Methods for collecting student work: student notebooks, folders, etc.</w:t>
      </w:r>
    </w:p>
    <w:p w:rsidR="008F708C" w:rsidRPr="003D4649" w:rsidRDefault="008F708C" w:rsidP="008F708C">
      <w:pPr>
        <w:pStyle w:val="BulletedList"/>
      </w:pPr>
      <w:r w:rsidRPr="003D4649">
        <w:t xml:space="preserve">Access to technology (if possible): interactive </w:t>
      </w:r>
      <w:r w:rsidR="001462B2">
        <w:t>whiteboard, document camera,</w:t>
      </w:r>
      <w:r w:rsidRPr="003D4649">
        <w:t xml:space="preserve"> LCD projector</w:t>
      </w:r>
      <w:r w:rsidR="00EB35D3">
        <w:t xml:space="preserve">, computers </w:t>
      </w:r>
      <w:r w:rsidR="00B14279">
        <w:t>for individual students (</w:t>
      </w:r>
      <w:r w:rsidR="00EB35D3">
        <w:t>for word processing</w:t>
      </w:r>
      <w:r w:rsidR="00B14279">
        <w:t>)</w:t>
      </w:r>
    </w:p>
    <w:p w:rsidR="008F708C" w:rsidRPr="00117B23" w:rsidRDefault="008F708C" w:rsidP="008F708C">
      <w:pPr>
        <w:pStyle w:val="BulletedList"/>
      </w:pPr>
      <w:r w:rsidRPr="00117B23">
        <w:t xml:space="preserve">Copies of </w:t>
      </w:r>
      <w:r w:rsidR="000E3C10" w:rsidRPr="00117B23">
        <w:t xml:space="preserve">the </w:t>
      </w:r>
      <w:r w:rsidR="00A1387C" w:rsidRPr="00117B23">
        <w:rPr>
          <w:rFonts w:asciiTheme="minorHAnsi" w:hAnsiTheme="minorHAnsi"/>
        </w:rPr>
        <w:t xml:space="preserve">Research Paper Writing Rubric: </w:t>
      </w:r>
      <w:r w:rsidR="00AF1BAD" w:rsidRPr="003D4649">
        <w:rPr>
          <w:rFonts w:asciiTheme="minorHAnsi" w:hAnsiTheme="minorHAnsi"/>
        </w:rPr>
        <w:t>Informative/Explanatory</w:t>
      </w:r>
    </w:p>
    <w:p w:rsidR="00D87C94" w:rsidRDefault="008F708C" w:rsidP="00B21331">
      <w:pPr>
        <w:pStyle w:val="BulletedList"/>
        <w:ind w:left="317" w:hanging="317"/>
      </w:pPr>
      <w:r w:rsidRPr="00117B23">
        <w:t xml:space="preserve">Copies of the </w:t>
      </w:r>
      <w:r w:rsidR="000E3C10">
        <w:t>Informative and Explanatory Writing Checklists: Module 9.3 Unit 3</w:t>
      </w:r>
    </w:p>
    <w:sectPr w:rsidR="00D87C94" w:rsidSect="00624B6F">
      <w:headerReference w:type="default" r:id="rId8"/>
      <w:footerReference w:type="default" r:id="rId9"/>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C7" w:rsidRDefault="003533C7">
      <w:r>
        <w:separator/>
      </w:r>
    </w:p>
  </w:endnote>
  <w:endnote w:type="continuationSeparator" w:id="0">
    <w:p w:rsidR="003533C7" w:rsidRDefault="003533C7">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E5" w:rsidRPr="00563CB8" w:rsidRDefault="007E7EE5" w:rsidP="00677A8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E7EE5">
      <w:trPr>
        <w:trHeight w:val="705"/>
      </w:trPr>
      <w:tc>
        <w:tcPr>
          <w:tcW w:w="4609" w:type="dxa"/>
          <w:shd w:val="clear" w:color="auto" w:fill="auto"/>
          <w:vAlign w:val="center"/>
        </w:tcPr>
        <w:p w:rsidR="007E7EE5" w:rsidRPr="002E4C92" w:rsidRDefault="007E7EE5" w:rsidP="00EA23AA">
          <w:pPr>
            <w:pStyle w:val="FooterText"/>
          </w:pPr>
          <w:r w:rsidRPr="002E4C92">
            <w:t xml:space="preserve">File: </w:t>
          </w:r>
          <w:r w:rsidR="00E34039">
            <w:t>9.3</w:t>
          </w:r>
          <w:r>
            <w:t>.</w:t>
          </w:r>
          <w:r w:rsidR="00E34039">
            <w:t>3 Unit</w:t>
          </w:r>
          <w:r>
            <w:t xml:space="preserve"> Overview </w:t>
          </w:r>
          <w:r w:rsidRPr="002E4C92">
            <w:t>Date:</w:t>
          </w:r>
          <w:r>
            <w:t>1/1</w:t>
          </w:r>
          <w:r w:rsidR="00E34039">
            <w:t>7</w:t>
          </w:r>
          <w:r w:rsidRPr="002E4C92">
            <w:t>/1</w:t>
          </w:r>
          <w:r w:rsidR="00E34039">
            <w:t>4</w:t>
          </w:r>
          <w:r w:rsidRPr="002E4C92">
            <w:t xml:space="preserve"> Classroom Use:</w:t>
          </w:r>
          <w:r w:rsidR="00E34039">
            <w:t xml:space="preserve"> Starting </w:t>
          </w:r>
          <w:r>
            <w:t>1</w:t>
          </w:r>
          <w:r w:rsidRPr="002E4C92">
            <w:t>/201</w:t>
          </w:r>
          <w:r w:rsidR="00E34039">
            <w:t>4</w:t>
          </w:r>
          <w:r w:rsidRPr="002E4C92">
            <w:t xml:space="preserve"> </w:t>
          </w:r>
        </w:p>
        <w:p w:rsidR="007E7EE5" w:rsidRPr="00440948" w:rsidRDefault="00FD6858" w:rsidP="00EA23AA">
          <w:pPr>
            <w:pStyle w:val="FooterText"/>
            <w:rPr>
              <w:i/>
              <w:sz w:val="12"/>
            </w:rPr>
          </w:pPr>
          <w:r>
            <w:rPr>
              <w:sz w:val="12"/>
            </w:rPr>
            <w:t>© 2014</w:t>
          </w:r>
          <w:r w:rsidR="007E7EE5" w:rsidRPr="00440948">
            <w:rPr>
              <w:sz w:val="12"/>
            </w:rPr>
            <w:t xml:space="preserve"> Public Consulting Group. </w:t>
          </w:r>
          <w:r w:rsidR="007E7EE5" w:rsidRPr="00440948">
            <w:rPr>
              <w:i/>
              <w:sz w:val="12"/>
            </w:rPr>
            <w:t xml:space="preserve">This work is licensed under a </w:t>
          </w:r>
        </w:p>
        <w:p w:rsidR="007E7EE5" w:rsidRDefault="007E7EE5" w:rsidP="00EA23AA">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rsidR="007E7EE5" w:rsidRPr="002E4C92" w:rsidRDefault="00DE1B85" w:rsidP="00EA23AA">
          <w:pPr>
            <w:pStyle w:val="FooterText"/>
          </w:pPr>
          <w:hyperlink r:id="rId1" w:history="1">
            <w:r w:rsidR="007E7EE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E7EE5" w:rsidRPr="002E4C92" w:rsidRDefault="00DE1B85" w:rsidP="00EA23A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E7EE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D37C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7E7EE5" w:rsidRPr="002E4C92" w:rsidRDefault="007E7EE5" w:rsidP="00EA23A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E7EE5" w:rsidRPr="00677A89" w:rsidRDefault="007E7EE5" w:rsidP="00677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C7" w:rsidRDefault="003533C7">
      <w:r>
        <w:separator/>
      </w:r>
    </w:p>
  </w:footnote>
  <w:footnote w:type="continuationSeparator" w:id="0">
    <w:p w:rsidR="003533C7" w:rsidRDefault="00353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430"/>
      <w:gridCol w:w="3438"/>
    </w:tblGrid>
    <w:tr w:rsidR="007E7EE5">
      <w:tc>
        <w:tcPr>
          <w:tcW w:w="3708" w:type="dxa"/>
        </w:tcPr>
        <w:p w:rsidR="007E7EE5" w:rsidRDefault="007E7EE5" w:rsidP="005B1B50">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rsidR="007E7EE5" w:rsidRDefault="007E7EE5" w:rsidP="005B1B50">
          <w:pPr>
            <w:pStyle w:val="BodyText"/>
            <w:tabs>
              <w:tab w:val="center" w:pos="4770"/>
              <w:tab w:val="left" w:pos="4980"/>
              <w:tab w:val="right" w:pos="9450"/>
              <w:tab w:val="left" w:pos="11070"/>
            </w:tabs>
            <w:spacing w:before="180"/>
            <w:jc w:val="center"/>
            <w:rPr>
              <w:b/>
              <w:color w:val="244061"/>
              <w:sz w:val="18"/>
            </w:rPr>
          </w:pPr>
          <w:r w:rsidRPr="00E34039">
            <w:rPr>
              <w:color w:val="244061"/>
            </w:rPr>
            <w:t>D R A F T</w:t>
          </w:r>
        </w:p>
      </w:tc>
      <w:tc>
        <w:tcPr>
          <w:tcW w:w="3438" w:type="dxa"/>
        </w:tcPr>
        <w:p w:rsidR="007E7EE5" w:rsidRDefault="007E7EE5" w:rsidP="00E34039">
          <w:pPr>
            <w:pStyle w:val="BodyText"/>
            <w:tabs>
              <w:tab w:val="center" w:pos="4770"/>
              <w:tab w:val="left" w:pos="4980"/>
              <w:tab w:val="right" w:pos="9450"/>
              <w:tab w:val="left" w:pos="11070"/>
            </w:tabs>
            <w:spacing w:before="180"/>
            <w:jc w:val="right"/>
            <w:rPr>
              <w:b/>
              <w:color w:val="244061"/>
              <w:sz w:val="18"/>
            </w:rPr>
          </w:pPr>
          <w:r>
            <w:rPr>
              <w:color w:val="244061"/>
              <w:sz w:val="18"/>
            </w:rPr>
            <w:t xml:space="preserve">Grade 9 • Module </w:t>
          </w:r>
          <w:r w:rsidR="00E34039">
            <w:rPr>
              <w:color w:val="244061"/>
              <w:sz w:val="18"/>
            </w:rPr>
            <w:t>3 • Unit 3</w:t>
          </w:r>
          <w:r>
            <w:rPr>
              <w:color w:val="244061"/>
              <w:sz w:val="18"/>
            </w:rPr>
            <w:t xml:space="preserve"> Overview</w:t>
          </w:r>
        </w:p>
      </w:tc>
    </w:tr>
  </w:tbl>
  <w:p w:rsidR="007E7EE5" w:rsidRDefault="007E7EE5" w:rsidP="00061D2A">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eb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eb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eb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eb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25329"/>
    <w:multiLevelType w:val="hybridMultilevel"/>
    <w:tmpl w:val="F8521D22"/>
    <w:lvl w:ilvl="0" w:tplc="2AAA49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D62C4"/>
    <w:multiLevelType w:val="hybridMultilevel"/>
    <w:tmpl w:val="48A2CCCE"/>
    <w:lvl w:ilvl="0" w:tplc="8D021AEC">
      <w:start w:val="1"/>
      <w:numFmt w:val="lowerLetter"/>
      <w:lvlText w:val="%1."/>
      <w:lvlJc w:val="left"/>
      <w:pPr>
        <w:ind w:left="720" w:hanging="360"/>
      </w:pPr>
      <w:rPr>
        <w:rFonts w:asciiTheme="minorHAnsi" w:hAnsiTheme="minorHAnsi" w:hint="default"/>
        <w:color w:val="3B3B3A"/>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Webdings"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Webdings"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Webdings" w:hint="default"/>
      </w:rPr>
    </w:lvl>
    <w:lvl w:ilvl="8" w:tplc="04090005" w:tentative="1">
      <w:start w:val="1"/>
      <w:numFmt w:val="bullet"/>
      <w:lvlText w:val=""/>
      <w:lvlJc w:val="left"/>
      <w:pPr>
        <w:ind w:left="6481" w:hanging="360"/>
      </w:pPr>
      <w:rPr>
        <w:rFonts w:ascii="Wingdings" w:hAnsi="Wingdings" w:hint="default"/>
      </w:rPr>
    </w:lvl>
  </w:abstractNum>
  <w:abstractNum w:abstractNumId="6">
    <w:nsid w:val="29A9696A"/>
    <w:multiLevelType w:val="hybridMultilevel"/>
    <w:tmpl w:val="BB2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01B76"/>
    <w:multiLevelType w:val="multilevel"/>
    <w:tmpl w:val="6B447E38"/>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9">
    <w:nsid w:val="4CCB52C9"/>
    <w:multiLevelType w:val="multilevel"/>
    <w:tmpl w:val="6E701804"/>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0">
    <w:nsid w:val="4DDA74D1"/>
    <w:multiLevelType w:val="multilevel"/>
    <w:tmpl w:val="80C0B00E"/>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1">
    <w:nsid w:val="52DF7E49"/>
    <w:multiLevelType w:val="multilevel"/>
    <w:tmpl w:val="F1342012"/>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2">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606A2E"/>
    <w:multiLevelType w:val="multilevel"/>
    <w:tmpl w:val="7FF0ACD4"/>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Webdings" w:hint="default"/>
      </w:rPr>
    </w:lvl>
    <w:lvl w:ilvl="1" w:tplc="04090003" w:tentative="1">
      <w:start w:val="1"/>
      <w:numFmt w:val="bullet"/>
      <w:lvlText w:val="o"/>
      <w:lvlJc w:val="left"/>
      <w:pPr>
        <w:ind w:left="2160" w:hanging="360"/>
      </w:pPr>
      <w:rPr>
        <w:rFonts w:ascii="Courier New" w:hAnsi="Courier New" w:cs="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eb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eb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D877A2"/>
    <w:multiLevelType w:val="multilevel"/>
    <w:tmpl w:val="B3BCE87E"/>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8"/>
  </w:num>
  <w:num w:numId="6">
    <w:abstractNumId w:val="14"/>
  </w:num>
  <w:num w:numId="7">
    <w:abstractNumId w:val="17"/>
  </w:num>
  <w:num w:numId="8">
    <w:abstractNumId w:val="7"/>
  </w:num>
  <w:num w:numId="9">
    <w:abstractNumId w:val="5"/>
  </w:num>
  <w:num w:numId="10">
    <w:abstractNumId w:val="13"/>
  </w:num>
  <w:num w:numId="11">
    <w:abstractNumId w:val="0"/>
  </w:num>
  <w:num w:numId="12">
    <w:abstractNumId w:val="16"/>
  </w:num>
  <w:num w:numId="13">
    <w:abstractNumId w:val="4"/>
    <w:lvlOverride w:ilvl="0">
      <w:startOverride w:val="1"/>
    </w:lvlOverride>
  </w:num>
  <w:num w:numId="14">
    <w:abstractNumId w:val="18"/>
  </w:num>
  <w:num w:numId="15">
    <w:abstractNumId w:val="1"/>
  </w:num>
  <w:num w:numId="16">
    <w:abstractNumId w:val="15"/>
  </w:num>
  <w:num w:numId="17">
    <w:abstractNumId w:val="2"/>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87C94"/>
    <w:rsid w:val="000001E0"/>
    <w:rsid w:val="00000843"/>
    <w:rsid w:val="00014F2E"/>
    <w:rsid w:val="00017811"/>
    <w:rsid w:val="00020206"/>
    <w:rsid w:val="00020DDA"/>
    <w:rsid w:val="000335DD"/>
    <w:rsid w:val="0004194E"/>
    <w:rsid w:val="00057902"/>
    <w:rsid w:val="000618A2"/>
    <w:rsid w:val="00061D2A"/>
    <w:rsid w:val="00077890"/>
    <w:rsid w:val="00080848"/>
    <w:rsid w:val="000816B7"/>
    <w:rsid w:val="00083BFE"/>
    <w:rsid w:val="00090F6F"/>
    <w:rsid w:val="00091302"/>
    <w:rsid w:val="00091F94"/>
    <w:rsid w:val="000A0133"/>
    <w:rsid w:val="000A4109"/>
    <w:rsid w:val="000A53D0"/>
    <w:rsid w:val="000A7D16"/>
    <w:rsid w:val="000B06E6"/>
    <w:rsid w:val="000B06F0"/>
    <w:rsid w:val="000B44CF"/>
    <w:rsid w:val="000B4FD1"/>
    <w:rsid w:val="000B59F2"/>
    <w:rsid w:val="000C2C1A"/>
    <w:rsid w:val="000C37BB"/>
    <w:rsid w:val="000C464F"/>
    <w:rsid w:val="000D08B2"/>
    <w:rsid w:val="000D2929"/>
    <w:rsid w:val="000D7F13"/>
    <w:rsid w:val="000E1675"/>
    <w:rsid w:val="000E262C"/>
    <w:rsid w:val="000E3C10"/>
    <w:rsid w:val="000E6D8F"/>
    <w:rsid w:val="000F2F3E"/>
    <w:rsid w:val="00100DFA"/>
    <w:rsid w:val="00102EC5"/>
    <w:rsid w:val="001047F1"/>
    <w:rsid w:val="00105960"/>
    <w:rsid w:val="0010619E"/>
    <w:rsid w:val="00112355"/>
    <w:rsid w:val="001123B4"/>
    <w:rsid w:val="001158CE"/>
    <w:rsid w:val="00116963"/>
    <w:rsid w:val="00117B23"/>
    <w:rsid w:val="00124AA7"/>
    <w:rsid w:val="00125D6A"/>
    <w:rsid w:val="00126888"/>
    <w:rsid w:val="00130FE7"/>
    <w:rsid w:val="001462B2"/>
    <w:rsid w:val="00151F70"/>
    <w:rsid w:val="0015465B"/>
    <w:rsid w:val="00160A43"/>
    <w:rsid w:val="00173A67"/>
    <w:rsid w:val="00185F2A"/>
    <w:rsid w:val="00193B9A"/>
    <w:rsid w:val="001A0AE6"/>
    <w:rsid w:val="001A1080"/>
    <w:rsid w:val="001B60F8"/>
    <w:rsid w:val="001D57EC"/>
    <w:rsid w:val="001F17FF"/>
    <w:rsid w:val="00203D94"/>
    <w:rsid w:val="00215549"/>
    <w:rsid w:val="002225CA"/>
    <w:rsid w:val="002378D1"/>
    <w:rsid w:val="002422D1"/>
    <w:rsid w:val="00243BA8"/>
    <w:rsid w:val="00250128"/>
    <w:rsid w:val="00253802"/>
    <w:rsid w:val="00257FAB"/>
    <w:rsid w:val="002605E5"/>
    <w:rsid w:val="00262824"/>
    <w:rsid w:val="00263D16"/>
    <w:rsid w:val="0027159B"/>
    <w:rsid w:val="002746AE"/>
    <w:rsid w:val="00276C9E"/>
    <w:rsid w:val="00277D06"/>
    <w:rsid w:val="00282276"/>
    <w:rsid w:val="00283357"/>
    <w:rsid w:val="00283C9B"/>
    <w:rsid w:val="0028733C"/>
    <w:rsid w:val="002A1523"/>
    <w:rsid w:val="002A284A"/>
    <w:rsid w:val="002A678B"/>
    <w:rsid w:val="002B6628"/>
    <w:rsid w:val="002C30D4"/>
    <w:rsid w:val="002C61CA"/>
    <w:rsid w:val="002C6B90"/>
    <w:rsid w:val="002D6791"/>
    <w:rsid w:val="002E1B71"/>
    <w:rsid w:val="002F2843"/>
    <w:rsid w:val="00300BA0"/>
    <w:rsid w:val="00302B2F"/>
    <w:rsid w:val="00311923"/>
    <w:rsid w:val="00311FF2"/>
    <w:rsid w:val="003130C5"/>
    <w:rsid w:val="00315CB6"/>
    <w:rsid w:val="003203A5"/>
    <w:rsid w:val="00337EF9"/>
    <w:rsid w:val="00342015"/>
    <w:rsid w:val="00345314"/>
    <w:rsid w:val="003533C7"/>
    <w:rsid w:val="00371304"/>
    <w:rsid w:val="00373F39"/>
    <w:rsid w:val="00374E01"/>
    <w:rsid w:val="00393BE7"/>
    <w:rsid w:val="003952B5"/>
    <w:rsid w:val="00395544"/>
    <w:rsid w:val="00395875"/>
    <w:rsid w:val="003A388B"/>
    <w:rsid w:val="003A62DC"/>
    <w:rsid w:val="003B0BAE"/>
    <w:rsid w:val="003B3522"/>
    <w:rsid w:val="003B5E70"/>
    <w:rsid w:val="003B693F"/>
    <w:rsid w:val="003C0162"/>
    <w:rsid w:val="003D4649"/>
    <w:rsid w:val="003E112A"/>
    <w:rsid w:val="003E3EBE"/>
    <w:rsid w:val="003E5E2D"/>
    <w:rsid w:val="003E627A"/>
    <w:rsid w:val="00402B01"/>
    <w:rsid w:val="00402F71"/>
    <w:rsid w:val="00413FE1"/>
    <w:rsid w:val="00422CA6"/>
    <w:rsid w:val="00426B30"/>
    <w:rsid w:val="00426D55"/>
    <w:rsid w:val="00426EC6"/>
    <w:rsid w:val="0044066F"/>
    <w:rsid w:val="004528EF"/>
    <w:rsid w:val="00456E6E"/>
    <w:rsid w:val="004640E9"/>
    <w:rsid w:val="00470B47"/>
    <w:rsid w:val="0047527A"/>
    <w:rsid w:val="00481F86"/>
    <w:rsid w:val="00482AAB"/>
    <w:rsid w:val="00490F80"/>
    <w:rsid w:val="004919A5"/>
    <w:rsid w:val="00497460"/>
    <w:rsid w:val="004A132D"/>
    <w:rsid w:val="004A193B"/>
    <w:rsid w:val="004B4129"/>
    <w:rsid w:val="004B5844"/>
    <w:rsid w:val="004C047B"/>
    <w:rsid w:val="004C761F"/>
    <w:rsid w:val="004E5A49"/>
    <w:rsid w:val="004F1304"/>
    <w:rsid w:val="004F1FF7"/>
    <w:rsid w:val="004F3841"/>
    <w:rsid w:val="00511688"/>
    <w:rsid w:val="00515CF1"/>
    <w:rsid w:val="005208F6"/>
    <w:rsid w:val="00521B20"/>
    <w:rsid w:val="005236E0"/>
    <w:rsid w:val="00533401"/>
    <w:rsid w:val="00534BCF"/>
    <w:rsid w:val="0053713E"/>
    <w:rsid w:val="00537365"/>
    <w:rsid w:val="00540809"/>
    <w:rsid w:val="00541919"/>
    <w:rsid w:val="00543C75"/>
    <w:rsid w:val="00547F04"/>
    <w:rsid w:val="00553573"/>
    <w:rsid w:val="00584F9E"/>
    <w:rsid w:val="005858C3"/>
    <w:rsid w:val="005A5768"/>
    <w:rsid w:val="005A6159"/>
    <w:rsid w:val="005B1B50"/>
    <w:rsid w:val="005B73CD"/>
    <w:rsid w:val="005E0724"/>
    <w:rsid w:val="005E3C69"/>
    <w:rsid w:val="005E4C82"/>
    <w:rsid w:val="00606385"/>
    <w:rsid w:val="006169FE"/>
    <w:rsid w:val="00616D7E"/>
    <w:rsid w:val="00624B6F"/>
    <w:rsid w:val="00630B61"/>
    <w:rsid w:val="00637991"/>
    <w:rsid w:val="00647D4C"/>
    <w:rsid w:val="00654A22"/>
    <w:rsid w:val="0065781E"/>
    <w:rsid w:val="00662B4D"/>
    <w:rsid w:val="00671413"/>
    <w:rsid w:val="00673DD5"/>
    <w:rsid w:val="006747C4"/>
    <w:rsid w:val="0067499E"/>
    <w:rsid w:val="00677A89"/>
    <w:rsid w:val="00683016"/>
    <w:rsid w:val="0069027D"/>
    <w:rsid w:val="006921A3"/>
    <w:rsid w:val="00692673"/>
    <w:rsid w:val="006963BB"/>
    <w:rsid w:val="006A1AAF"/>
    <w:rsid w:val="006B418C"/>
    <w:rsid w:val="006B68D6"/>
    <w:rsid w:val="006B77E6"/>
    <w:rsid w:val="006C144A"/>
    <w:rsid w:val="006C2A22"/>
    <w:rsid w:val="006D0B2E"/>
    <w:rsid w:val="006D3F09"/>
    <w:rsid w:val="006D5187"/>
    <w:rsid w:val="006F2C95"/>
    <w:rsid w:val="006F362D"/>
    <w:rsid w:val="006F4DDF"/>
    <w:rsid w:val="006F5768"/>
    <w:rsid w:val="006F590B"/>
    <w:rsid w:val="006F603A"/>
    <w:rsid w:val="00701701"/>
    <w:rsid w:val="00703A54"/>
    <w:rsid w:val="007110EB"/>
    <w:rsid w:val="00712044"/>
    <w:rsid w:val="00712A09"/>
    <w:rsid w:val="007164D8"/>
    <w:rsid w:val="00717195"/>
    <w:rsid w:val="00731F8E"/>
    <w:rsid w:val="007415A9"/>
    <w:rsid w:val="00752B8D"/>
    <w:rsid w:val="00754764"/>
    <w:rsid w:val="007613BC"/>
    <w:rsid w:val="0076226A"/>
    <w:rsid w:val="007655D4"/>
    <w:rsid w:val="007821B4"/>
    <w:rsid w:val="00784127"/>
    <w:rsid w:val="00784CB7"/>
    <w:rsid w:val="007867A7"/>
    <w:rsid w:val="00787B75"/>
    <w:rsid w:val="00797505"/>
    <w:rsid w:val="007A0D27"/>
    <w:rsid w:val="007B22AB"/>
    <w:rsid w:val="007B37EC"/>
    <w:rsid w:val="007B5476"/>
    <w:rsid w:val="007C0B30"/>
    <w:rsid w:val="007C33CE"/>
    <w:rsid w:val="007C5CCA"/>
    <w:rsid w:val="007D10EF"/>
    <w:rsid w:val="007D357B"/>
    <w:rsid w:val="007E6401"/>
    <w:rsid w:val="007E7EE5"/>
    <w:rsid w:val="00813E4F"/>
    <w:rsid w:val="00824605"/>
    <w:rsid w:val="00835B11"/>
    <w:rsid w:val="00836FB7"/>
    <w:rsid w:val="008415AF"/>
    <w:rsid w:val="00841FFD"/>
    <w:rsid w:val="00842A6F"/>
    <w:rsid w:val="00843765"/>
    <w:rsid w:val="00852185"/>
    <w:rsid w:val="008606B9"/>
    <w:rsid w:val="008649B4"/>
    <w:rsid w:val="00867843"/>
    <w:rsid w:val="00870962"/>
    <w:rsid w:val="008800C2"/>
    <w:rsid w:val="00882E50"/>
    <w:rsid w:val="00884176"/>
    <w:rsid w:val="008873E8"/>
    <w:rsid w:val="00893C7D"/>
    <w:rsid w:val="00895843"/>
    <w:rsid w:val="008969E7"/>
    <w:rsid w:val="008A455C"/>
    <w:rsid w:val="008A5636"/>
    <w:rsid w:val="008C04CB"/>
    <w:rsid w:val="008D6697"/>
    <w:rsid w:val="008E4910"/>
    <w:rsid w:val="008E72EC"/>
    <w:rsid w:val="008F417E"/>
    <w:rsid w:val="008F5136"/>
    <w:rsid w:val="008F708C"/>
    <w:rsid w:val="00905AB9"/>
    <w:rsid w:val="0091345D"/>
    <w:rsid w:val="00914C8B"/>
    <w:rsid w:val="009151D6"/>
    <w:rsid w:val="0092030A"/>
    <w:rsid w:val="00920A12"/>
    <w:rsid w:val="00925038"/>
    <w:rsid w:val="0094047C"/>
    <w:rsid w:val="009425BB"/>
    <w:rsid w:val="009428CE"/>
    <w:rsid w:val="0095262B"/>
    <w:rsid w:val="009705B7"/>
    <w:rsid w:val="009714B7"/>
    <w:rsid w:val="00975500"/>
    <w:rsid w:val="00975DA7"/>
    <w:rsid w:val="00980158"/>
    <w:rsid w:val="00982E0A"/>
    <w:rsid w:val="00985E84"/>
    <w:rsid w:val="009B0E63"/>
    <w:rsid w:val="009B50AD"/>
    <w:rsid w:val="009B7559"/>
    <w:rsid w:val="009C35E6"/>
    <w:rsid w:val="009C46CF"/>
    <w:rsid w:val="009C46D1"/>
    <w:rsid w:val="009D2199"/>
    <w:rsid w:val="009D37CB"/>
    <w:rsid w:val="009D6155"/>
    <w:rsid w:val="009D6B20"/>
    <w:rsid w:val="009E5DAC"/>
    <w:rsid w:val="009F1B51"/>
    <w:rsid w:val="00A0187E"/>
    <w:rsid w:val="00A02719"/>
    <w:rsid w:val="00A0355F"/>
    <w:rsid w:val="00A03D0C"/>
    <w:rsid w:val="00A053B9"/>
    <w:rsid w:val="00A074A7"/>
    <w:rsid w:val="00A07BD2"/>
    <w:rsid w:val="00A10227"/>
    <w:rsid w:val="00A1387C"/>
    <w:rsid w:val="00A21192"/>
    <w:rsid w:val="00A22AAD"/>
    <w:rsid w:val="00A23F59"/>
    <w:rsid w:val="00A310F1"/>
    <w:rsid w:val="00A35D0E"/>
    <w:rsid w:val="00A62416"/>
    <w:rsid w:val="00A669DC"/>
    <w:rsid w:val="00A77A64"/>
    <w:rsid w:val="00A83EA9"/>
    <w:rsid w:val="00A96642"/>
    <w:rsid w:val="00AA4B82"/>
    <w:rsid w:val="00AA7464"/>
    <w:rsid w:val="00AB18BA"/>
    <w:rsid w:val="00AC1857"/>
    <w:rsid w:val="00AC289D"/>
    <w:rsid w:val="00AC3F6F"/>
    <w:rsid w:val="00AC64D2"/>
    <w:rsid w:val="00AC7DA7"/>
    <w:rsid w:val="00AD0670"/>
    <w:rsid w:val="00AD2FB9"/>
    <w:rsid w:val="00AD6896"/>
    <w:rsid w:val="00AD74A1"/>
    <w:rsid w:val="00AD7F5C"/>
    <w:rsid w:val="00AE14DD"/>
    <w:rsid w:val="00AE24EF"/>
    <w:rsid w:val="00AE514E"/>
    <w:rsid w:val="00AE6EA2"/>
    <w:rsid w:val="00AF0A8A"/>
    <w:rsid w:val="00AF1BAD"/>
    <w:rsid w:val="00AF2C22"/>
    <w:rsid w:val="00AF5A19"/>
    <w:rsid w:val="00AF741F"/>
    <w:rsid w:val="00B01B98"/>
    <w:rsid w:val="00B05856"/>
    <w:rsid w:val="00B05973"/>
    <w:rsid w:val="00B12B35"/>
    <w:rsid w:val="00B14279"/>
    <w:rsid w:val="00B15EF4"/>
    <w:rsid w:val="00B1608F"/>
    <w:rsid w:val="00B16D2E"/>
    <w:rsid w:val="00B21331"/>
    <w:rsid w:val="00B24B00"/>
    <w:rsid w:val="00B34155"/>
    <w:rsid w:val="00B350FD"/>
    <w:rsid w:val="00B35266"/>
    <w:rsid w:val="00B41BEA"/>
    <w:rsid w:val="00B435E5"/>
    <w:rsid w:val="00B43652"/>
    <w:rsid w:val="00B5052B"/>
    <w:rsid w:val="00B52D81"/>
    <w:rsid w:val="00B54798"/>
    <w:rsid w:val="00B709B3"/>
    <w:rsid w:val="00B70BE5"/>
    <w:rsid w:val="00B752E0"/>
    <w:rsid w:val="00B80417"/>
    <w:rsid w:val="00B82054"/>
    <w:rsid w:val="00B87A2A"/>
    <w:rsid w:val="00BA26CC"/>
    <w:rsid w:val="00BA2EC3"/>
    <w:rsid w:val="00BA3BFE"/>
    <w:rsid w:val="00BB3589"/>
    <w:rsid w:val="00BD5D64"/>
    <w:rsid w:val="00C02D05"/>
    <w:rsid w:val="00C06616"/>
    <w:rsid w:val="00C10F54"/>
    <w:rsid w:val="00C12467"/>
    <w:rsid w:val="00C1351A"/>
    <w:rsid w:val="00C158D8"/>
    <w:rsid w:val="00C17298"/>
    <w:rsid w:val="00C24068"/>
    <w:rsid w:val="00C25371"/>
    <w:rsid w:val="00C26D2F"/>
    <w:rsid w:val="00C3151A"/>
    <w:rsid w:val="00C33E92"/>
    <w:rsid w:val="00C413D4"/>
    <w:rsid w:val="00C43829"/>
    <w:rsid w:val="00C537D3"/>
    <w:rsid w:val="00C61AF0"/>
    <w:rsid w:val="00C6689A"/>
    <w:rsid w:val="00C67168"/>
    <w:rsid w:val="00C77CC9"/>
    <w:rsid w:val="00C80425"/>
    <w:rsid w:val="00C82056"/>
    <w:rsid w:val="00C91C41"/>
    <w:rsid w:val="00C93051"/>
    <w:rsid w:val="00C9348A"/>
    <w:rsid w:val="00C9355E"/>
    <w:rsid w:val="00C952FD"/>
    <w:rsid w:val="00CA2E49"/>
    <w:rsid w:val="00CB0948"/>
    <w:rsid w:val="00CB0B1A"/>
    <w:rsid w:val="00CC1374"/>
    <w:rsid w:val="00CC48CE"/>
    <w:rsid w:val="00CC5B8A"/>
    <w:rsid w:val="00CE7F61"/>
    <w:rsid w:val="00D050B8"/>
    <w:rsid w:val="00D062DF"/>
    <w:rsid w:val="00D16460"/>
    <w:rsid w:val="00D3414B"/>
    <w:rsid w:val="00D40BCE"/>
    <w:rsid w:val="00D40D53"/>
    <w:rsid w:val="00D43B33"/>
    <w:rsid w:val="00D44FE9"/>
    <w:rsid w:val="00D51748"/>
    <w:rsid w:val="00D64A17"/>
    <w:rsid w:val="00D67F2A"/>
    <w:rsid w:val="00D72529"/>
    <w:rsid w:val="00D739F3"/>
    <w:rsid w:val="00D776AF"/>
    <w:rsid w:val="00D86AAF"/>
    <w:rsid w:val="00D87C94"/>
    <w:rsid w:val="00D906C3"/>
    <w:rsid w:val="00D9362B"/>
    <w:rsid w:val="00DD7504"/>
    <w:rsid w:val="00DE1B85"/>
    <w:rsid w:val="00DE4D73"/>
    <w:rsid w:val="00DF4192"/>
    <w:rsid w:val="00DF42A7"/>
    <w:rsid w:val="00DF7D60"/>
    <w:rsid w:val="00E13D3A"/>
    <w:rsid w:val="00E13E8E"/>
    <w:rsid w:val="00E1423A"/>
    <w:rsid w:val="00E24A86"/>
    <w:rsid w:val="00E24C2A"/>
    <w:rsid w:val="00E30194"/>
    <w:rsid w:val="00E30390"/>
    <w:rsid w:val="00E34039"/>
    <w:rsid w:val="00E3662F"/>
    <w:rsid w:val="00E506F0"/>
    <w:rsid w:val="00E646A3"/>
    <w:rsid w:val="00E653FA"/>
    <w:rsid w:val="00E72E0B"/>
    <w:rsid w:val="00E800CE"/>
    <w:rsid w:val="00E829AB"/>
    <w:rsid w:val="00E8656A"/>
    <w:rsid w:val="00E877B3"/>
    <w:rsid w:val="00E87974"/>
    <w:rsid w:val="00E90629"/>
    <w:rsid w:val="00E93462"/>
    <w:rsid w:val="00E970CB"/>
    <w:rsid w:val="00E97BB3"/>
    <w:rsid w:val="00EA23AA"/>
    <w:rsid w:val="00EA45E7"/>
    <w:rsid w:val="00EA7814"/>
    <w:rsid w:val="00EB0073"/>
    <w:rsid w:val="00EB3467"/>
    <w:rsid w:val="00EB35D3"/>
    <w:rsid w:val="00EC4B2D"/>
    <w:rsid w:val="00ED09D4"/>
    <w:rsid w:val="00ED0F35"/>
    <w:rsid w:val="00ED4CC5"/>
    <w:rsid w:val="00EE1B93"/>
    <w:rsid w:val="00EF6577"/>
    <w:rsid w:val="00F03B55"/>
    <w:rsid w:val="00F11DEB"/>
    <w:rsid w:val="00F11F8E"/>
    <w:rsid w:val="00F145B6"/>
    <w:rsid w:val="00F14EB6"/>
    <w:rsid w:val="00F21CC3"/>
    <w:rsid w:val="00F325AE"/>
    <w:rsid w:val="00F329F4"/>
    <w:rsid w:val="00F34951"/>
    <w:rsid w:val="00F37D2F"/>
    <w:rsid w:val="00F43B4E"/>
    <w:rsid w:val="00F448CA"/>
    <w:rsid w:val="00F47594"/>
    <w:rsid w:val="00F66421"/>
    <w:rsid w:val="00F74D1C"/>
    <w:rsid w:val="00F74D44"/>
    <w:rsid w:val="00F80B17"/>
    <w:rsid w:val="00F83327"/>
    <w:rsid w:val="00F91389"/>
    <w:rsid w:val="00F93A7E"/>
    <w:rsid w:val="00F94097"/>
    <w:rsid w:val="00F94410"/>
    <w:rsid w:val="00F9524F"/>
    <w:rsid w:val="00FA0654"/>
    <w:rsid w:val="00FA1FA2"/>
    <w:rsid w:val="00FA6F36"/>
    <w:rsid w:val="00FA7925"/>
    <w:rsid w:val="00FB0958"/>
    <w:rsid w:val="00FB197E"/>
    <w:rsid w:val="00FB3475"/>
    <w:rsid w:val="00FB42C1"/>
    <w:rsid w:val="00FD4090"/>
    <w:rsid w:val="00FD6858"/>
    <w:rsid w:val="00FE02E3"/>
    <w:rsid w:val="00FE69AF"/>
    <w:rsid w:val="00FF1E71"/>
    <w:rsid w:val="00FF314B"/>
    <w:rsid w:val="00FF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7D10EF"/>
    <w:pPr>
      <w:spacing w:before="60" w:after="180" w:line="276" w:lineRule="auto"/>
    </w:pPr>
    <w:rPr>
      <w:rFonts w:ascii="Calibri" w:eastAsia="Calibri" w:hAnsi="Calibri" w:cs="Times New Roman"/>
      <w:sz w:val="22"/>
      <w:szCs w:val="22"/>
      <w:lang w:eastAsia="en-US"/>
    </w:rPr>
  </w:style>
  <w:style w:type="paragraph" w:styleId="Heading1">
    <w:name w:val="heading 1"/>
    <w:basedOn w:val="Normal1"/>
    <w:next w:val="Normal1"/>
    <w:rsid w:val="00677A89"/>
    <w:pPr>
      <w:spacing w:before="480" w:after="120"/>
      <w:outlineLvl w:val="0"/>
    </w:pPr>
    <w:rPr>
      <w:rFonts w:asciiTheme="minorHAnsi" w:eastAsia="Cambria" w:hAnsiTheme="minorHAnsi" w:cs="Cambria"/>
      <w:b/>
      <w:color w:val="365F91"/>
      <w:sz w:val="28"/>
    </w:rPr>
  </w:style>
  <w:style w:type="paragraph" w:styleId="Heading2">
    <w:name w:val="heading 2"/>
    <w:basedOn w:val="Normal1"/>
    <w:next w:val="Normal1"/>
    <w:rsid w:val="003B0BAE"/>
    <w:pPr>
      <w:spacing w:before="360"/>
      <w:outlineLvl w:val="1"/>
    </w:pPr>
    <w:rPr>
      <w:rFonts w:ascii="Cambria" w:eastAsia="Cambria" w:hAnsi="Cambria" w:cs="Cambria"/>
      <w:b/>
      <w:i/>
      <w:color w:val="4F81BD"/>
      <w:sz w:val="26"/>
    </w:rPr>
  </w:style>
  <w:style w:type="paragraph" w:styleId="Heading3">
    <w:name w:val="heading 3"/>
    <w:basedOn w:val="Normal1"/>
    <w:next w:val="Normal1"/>
    <w:rsid w:val="003B0BAE"/>
    <w:pPr>
      <w:spacing w:before="200" w:after="120"/>
      <w:outlineLvl w:val="2"/>
    </w:pPr>
    <w:rPr>
      <w:rFonts w:ascii="Cambria" w:eastAsia="Cambria" w:hAnsi="Cambria" w:cs="Cambria"/>
      <w:b/>
      <w:i/>
      <w:color w:val="7F7F7F"/>
      <w:sz w:val="20"/>
    </w:rPr>
  </w:style>
  <w:style w:type="paragraph" w:styleId="Heading4">
    <w:name w:val="heading 4"/>
    <w:basedOn w:val="Normal1"/>
    <w:next w:val="Normal1"/>
    <w:rsid w:val="003B0BAE"/>
    <w:pPr>
      <w:spacing w:before="240" w:after="60"/>
      <w:outlineLvl w:val="3"/>
    </w:pPr>
    <w:rPr>
      <w:b/>
      <w:sz w:val="28"/>
    </w:rPr>
  </w:style>
  <w:style w:type="paragraph" w:styleId="Heading5">
    <w:name w:val="heading 5"/>
    <w:basedOn w:val="Normal1"/>
    <w:next w:val="Normal1"/>
    <w:rsid w:val="003B0BAE"/>
    <w:pPr>
      <w:spacing w:before="220" w:after="40"/>
      <w:contextualSpacing/>
      <w:outlineLvl w:val="4"/>
    </w:pPr>
    <w:rPr>
      <w:b/>
    </w:rPr>
  </w:style>
  <w:style w:type="paragraph" w:styleId="Heading6">
    <w:name w:val="heading 6"/>
    <w:basedOn w:val="Normal1"/>
    <w:next w:val="Normal1"/>
    <w:rsid w:val="003B0BA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0BAE"/>
    <w:rPr>
      <w:rFonts w:ascii="Calibri" w:eastAsia="Calibri" w:hAnsi="Calibri" w:cs="Calibri"/>
      <w:color w:val="000000"/>
      <w:sz w:val="22"/>
    </w:rPr>
  </w:style>
  <w:style w:type="paragraph" w:styleId="Title">
    <w:name w:val="Title"/>
    <w:basedOn w:val="Normal1"/>
    <w:next w:val="Normal1"/>
    <w:rsid w:val="003B0BAE"/>
    <w:pPr>
      <w:spacing w:after="300"/>
    </w:pPr>
    <w:rPr>
      <w:rFonts w:ascii="Cambria" w:eastAsia="Cambria" w:hAnsi="Cambria" w:cs="Cambria"/>
      <w:color w:val="17365D"/>
      <w:sz w:val="52"/>
    </w:rPr>
  </w:style>
  <w:style w:type="paragraph" w:styleId="Subtitle">
    <w:name w:val="Subtitle"/>
    <w:basedOn w:val="Normal1"/>
    <w:next w:val="Normal1"/>
    <w:rsid w:val="003B0BAE"/>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61D2A"/>
    <w:pPr>
      <w:tabs>
        <w:tab w:val="center" w:pos="4680"/>
        <w:tab w:val="right" w:pos="9360"/>
      </w:tabs>
    </w:pPr>
  </w:style>
  <w:style w:type="character" w:customStyle="1" w:styleId="HeaderChar">
    <w:name w:val="Header Char"/>
    <w:basedOn w:val="DefaultParagraphFont"/>
    <w:link w:val="Header"/>
    <w:uiPriority w:val="99"/>
    <w:rsid w:val="00061D2A"/>
  </w:style>
  <w:style w:type="paragraph" w:styleId="Footer">
    <w:name w:val="footer"/>
    <w:basedOn w:val="Normal"/>
    <w:link w:val="FooterChar"/>
    <w:uiPriority w:val="99"/>
    <w:unhideWhenUsed/>
    <w:rsid w:val="00061D2A"/>
    <w:pPr>
      <w:tabs>
        <w:tab w:val="center" w:pos="4680"/>
        <w:tab w:val="right" w:pos="9360"/>
      </w:tabs>
    </w:pPr>
  </w:style>
  <w:style w:type="character" w:customStyle="1" w:styleId="FooterChar">
    <w:name w:val="Footer Char"/>
    <w:basedOn w:val="DefaultParagraphFont"/>
    <w:link w:val="Footer"/>
    <w:uiPriority w:val="99"/>
    <w:rsid w:val="00061D2A"/>
  </w:style>
  <w:style w:type="table" w:styleId="TableGrid">
    <w:name w:val="Table Grid"/>
    <w:basedOn w:val="TableNormal"/>
    <w:uiPriority w:val="59"/>
    <w:rsid w:val="00061D2A"/>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61D2A"/>
    <w:pPr>
      <w:spacing w:after="120"/>
    </w:pPr>
    <w:rPr>
      <w:rFonts w:cs="Calibri"/>
    </w:rPr>
  </w:style>
  <w:style w:type="character" w:customStyle="1" w:styleId="BodyTextChar">
    <w:name w:val="Body Text Char"/>
    <w:basedOn w:val="DefaultParagraphFont"/>
    <w:link w:val="BodyText"/>
    <w:rsid w:val="00061D2A"/>
    <w:rPr>
      <w:rFonts w:ascii="Calibri" w:eastAsia="Calibri" w:hAnsi="Calibri" w:cs="Calibri"/>
      <w:sz w:val="22"/>
      <w:szCs w:val="22"/>
      <w:lang w:eastAsia="en-US"/>
    </w:rPr>
  </w:style>
  <w:style w:type="character" w:customStyle="1" w:styleId="italics">
    <w:name w:val="italics"/>
    <w:basedOn w:val="DefaultParagraphFont"/>
    <w:rsid w:val="00061D2A"/>
    <w:rPr>
      <w:bCs/>
      <w:i/>
    </w:rPr>
  </w:style>
  <w:style w:type="paragraph" w:customStyle="1" w:styleId="Header-banner">
    <w:name w:val="Header-banner"/>
    <w:qFormat/>
    <w:rsid w:val="00061D2A"/>
    <w:pPr>
      <w:ind w:left="43" w:right="43"/>
      <w:jc w:val="center"/>
    </w:pPr>
    <w:rPr>
      <w:rFonts w:asciiTheme="majorHAnsi" w:eastAsia="Calibri" w:hAnsiTheme="majorHAnsi" w:cs="Calibri"/>
      <w:b/>
      <w:bCs/>
      <w:caps/>
      <w:color w:val="FFFFFF" w:themeColor="background1"/>
      <w:sz w:val="44"/>
      <w:szCs w:val="22"/>
      <w:lang w:eastAsia="en-US"/>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keepNext/>
      <w:spacing w:before="0" w:line="460" w:lineRule="exact"/>
      <w:jc w:val="center"/>
    </w:pPr>
    <w:rPr>
      <w:bCs/>
      <w:color w:val="244061" w:themeColor="accent1" w:themeShade="80"/>
      <w:sz w:val="40"/>
      <w:szCs w:val="36"/>
      <w:lang w:eastAsia="en-US"/>
    </w:rPr>
  </w:style>
  <w:style w:type="character" w:styleId="IntenseEmphasis">
    <w:name w:val="Intense Emphasis"/>
    <w:basedOn w:val="DefaultParagraphFont"/>
    <w:uiPriority w:val="21"/>
    <w:qFormat/>
    <w:rsid w:val="00342015"/>
    <w:rPr>
      <w:b/>
      <w:bCs/>
      <w:i/>
      <w:iCs/>
      <w:color w:val="4F81BD" w:themeColor="accent1"/>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Verdana" w:hAnsi="Verdana" w:cs="Verdana"/>
      <w:color w:val="595959"/>
      <w:sz w:val="16"/>
      <w:szCs w:val="20"/>
    </w:rPr>
  </w:style>
  <w:style w:type="paragraph" w:styleId="BalloonText">
    <w:name w:val="Balloon Text"/>
    <w:basedOn w:val="Normal"/>
    <w:link w:val="BalloonTextChar"/>
    <w:uiPriority w:val="99"/>
    <w:semiHidden/>
    <w:unhideWhenUsed/>
    <w:rsid w:val="00342015"/>
    <w:rPr>
      <w:rFonts w:ascii="Tahoma" w:hAnsi="Tahoma" w:cs="Tahoma"/>
      <w:sz w:val="16"/>
      <w:szCs w:val="16"/>
    </w:rPr>
  </w:style>
  <w:style w:type="character" w:customStyle="1" w:styleId="BalloonTextChar">
    <w:name w:val="Balloon Text Char"/>
    <w:basedOn w:val="DefaultParagraphFont"/>
    <w:link w:val="BalloonText"/>
    <w:uiPriority w:val="99"/>
    <w:semiHidden/>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982E0A"/>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5B1B50"/>
    <w:rPr>
      <w:sz w:val="18"/>
      <w:szCs w:val="18"/>
    </w:rPr>
  </w:style>
  <w:style w:type="paragraph" w:styleId="CommentText">
    <w:name w:val="annotation text"/>
    <w:basedOn w:val="Normal"/>
    <w:link w:val="CommentTextChar"/>
    <w:uiPriority w:val="99"/>
    <w:semiHidden/>
    <w:unhideWhenUsed/>
    <w:rsid w:val="005B1B50"/>
  </w:style>
  <w:style w:type="character" w:customStyle="1" w:styleId="CommentTextChar">
    <w:name w:val="Comment Text Char"/>
    <w:basedOn w:val="DefaultParagraphFont"/>
    <w:link w:val="CommentText"/>
    <w:uiPriority w:val="99"/>
    <w:semiHidden/>
    <w:rsid w:val="005B1B50"/>
  </w:style>
  <w:style w:type="paragraph" w:styleId="CommentSubject">
    <w:name w:val="annotation subject"/>
    <w:basedOn w:val="CommentText"/>
    <w:next w:val="CommentText"/>
    <w:link w:val="CommentSubjectChar"/>
    <w:uiPriority w:val="99"/>
    <w:semiHidden/>
    <w:unhideWhenUsed/>
    <w:rsid w:val="005B1B50"/>
    <w:rPr>
      <w:b/>
      <w:bCs/>
      <w:sz w:val="20"/>
      <w:szCs w:val="20"/>
    </w:rPr>
  </w:style>
  <w:style w:type="character" w:customStyle="1" w:styleId="CommentSubjectChar">
    <w:name w:val="Comment Subject Char"/>
    <w:basedOn w:val="CommentTextChar"/>
    <w:link w:val="CommentSubject"/>
    <w:uiPriority w:val="99"/>
    <w:semiHidden/>
    <w:rsid w:val="005B1B50"/>
    <w:rPr>
      <w:b/>
      <w:bCs/>
      <w:sz w:val="20"/>
      <w:szCs w:val="20"/>
    </w:rPr>
  </w:style>
  <w:style w:type="paragraph" w:styleId="Revision">
    <w:name w:val="Revision"/>
    <w:hidden/>
    <w:uiPriority w:val="99"/>
    <w:semiHidden/>
    <w:rsid w:val="007613BC"/>
  </w:style>
  <w:style w:type="paragraph" w:styleId="NoSpacing">
    <w:name w:val="No Spacing"/>
    <w:uiPriority w:val="1"/>
    <w:qFormat/>
    <w:rsid w:val="00BA26CC"/>
  </w:style>
  <w:style w:type="paragraph" w:customStyle="1" w:styleId="BR">
    <w:name w:val="*BR*"/>
    <w:qFormat/>
    <w:rsid w:val="00A10227"/>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link w:val="BulletedListChar"/>
    <w:qFormat/>
    <w:rsid w:val="00677A89"/>
    <w:pPr>
      <w:numPr>
        <w:numId w:val="10"/>
      </w:num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A10227"/>
    <w:pPr>
      <w:spacing w:line="200" w:lineRule="exact"/>
    </w:pPr>
    <w:rPr>
      <w:rFonts w:ascii="Calibri" w:eastAsia="Verdana" w:hAnsi="Calibri" w:cs="Calibri"/>
      <w:b/>
      <w:color w:val="595959"/>
      <w:sz w:val="14"/>
      <w:szCs w:val="22"/>
      <w:lang w:eastAsia="en-US"/>
    </w:rPr>
  </w:style>
  <w:style w:type="paragraph" w:customStyle="1" w:styleId="IN">
    <w:name w:val="*IN*"/>
    <w:qFormat/>
    <w:rsid w:val="00A10227"/>
    <w:pPr>
      <w:numPr>
        <w:numId w:val="11"/>
      </w:numPr>
      <w:spacing w:before="120" w:after="60" w:line="276" w:lineRule="auto"/>
    </w:pPr>
    <w:rPr>
      <w:rFonts w:ascii="Calibri" w:eastAsia="Calibri" w:hAnsi="Calibri" w:cs="Times New Roman"/>
      <w:color w:val="4F81BD" w:themeColor="accent1"/>
      <w:sz w:val="22"/>
      <w:szCs w:val="22"/>
      <w:lang w:eastAsia="en-US"/>
    </w:rPr>
  </w:style>
  <w:style w:type="paragraph" w:customStyle="1" w:styleId="INBullet">
    <w:name w:val="*IN* Bullet"/>
    <w:qFormat/>
    <w:rsid w:val="00A10227"/>
    <w:pPr>
      <w:numPr>
        <w:numId w:val="12"/>
      </w:numPr>
      <w:spacing w:after="60" w:line="276" w:lineRule="auto"/>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Normal"/>
    <w:qFormat/>
    <w:rsid w:val="00A10227"/>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qFormat/>
    <w:rsid w:val="00A10227"/>
    <w:pPr>
      <w:numPr>
        <w:numId w:val="13"/>
      </w:numPr>
      <w:spacing w:after="60"/>
    </w:pPr>
    <w:rPr>
      <w:rFonts w:ascii="Calibri" w:eastAsia="Calibri" w:hAnsi="Calibri" w:cs="Times New Roman"/>
      <w:sz w:val="22"/>
      <w:szCs w:val="22"/>
      <w:lang w:eastAsia="en-US"/>
    </w:rPr>
  </w:style>
  <w:style w:type="paragraph" w:customStyle="1" w:styleId="PageHeader">
    <w:name w:val="*PageHeader"/>
    <w:qFormat/>
    <w:rsid w:val="00A10227"/>
    <w:rPr>
      <w:rFonts w:ascii="Calibri" w:eastAsia="Calibri" w:hAnsi="Calibri" w:cs="Times New Roman"/>
      <w:b/>
      <w:sz w:val="18"/>
      <w:szCs w:val="22"/>
      <w:lang w:eastAsia="en-US"/>
    </w:rPr>
  </w:style>
  <w:style w:type="paragraph" w:customStyle="1" w:styleId="Q">
    <w:name w:val="*Q*"/>
    <w:qFormat/>
    <w:rsid w:val="00A10227"/>
    <w:pPr>
      <w:spacing w:before="240" w:line="276" w:lineRule="auto"/>
    </w:pPr>
    <w:rPr>
      <w:rFonts w:ascii="Calibri" w:eastAsia="Calibri" w:hAnsi="Calibri" w:cs="Times New Roman"/>
      <w:b/>
      <w:sz w:val="22"/>
      <w:szCs w:val="22"/>
      <w:lang w:eastAsia="en-US"/>
    </w:rPr>
  </w:style>
  <w:style w:type="paragraph" w:customStyle="1" w:styleId="SA">
    <w:name w:val="*SA*"/>
    <w:qFormat/>
    <w:rsid w:val="00A10227"/>
    <w:pPr>
      <w:numPr>
        <w:numId w:val="14"/>
      </w:numPr>
      <w:spacing w:before="120" w:line="276" w:lineRule="auto"/>
    </w:pPr>
    <w:rPr>
      <w:rFonts w:ascii="Calibri" w:eastAsia="Calibri" w:hAnsi="Calibri" w:cs="Times New Roman"/>
      <w:sz w:val="22"/>
      <w:szCs w:val="22"/>
      <w:lang w:eastAsia="en-US"/>
    </w:rPr>
  </w:style>
  <w:style w:type="paragraph" w:customStyle="1" w:styleId="SASRBullet">
    <w:name w:val="*SA/SR Bullet"/>
    <w:basedOn w:val="Normal"/>
    <w:qFormat/>
    <w:rsid w:val="00A10227"/>
    <w:pPr>
      <w:numPr>
        <w:ilvl w:val="1"/>
        <w:numId w:val="15"/>
      </w:numPr>
      <w:spacing w:before="120"/>
      <w:contextualSpacing/>
    </w:pPr>
  </w:style>
  <w:style w:type="paragraph" w:customStyle="1" w:styleId="SR">
    <w:name w:val="*SR*"/>
    <w:qFormat/>
    <w:rsid w:val="00A10227"/>
    <w:pPr>
      <w:numPr>
        <w:numId w:val="16"/>
      </w:numPr>
      <w:spacing w:before="120" w:line="276" w:lineRule="auto"/>
    </w:pPr>
    <w:rPr>
      <w:rFonts w:ascii="Calibri" w:eastAsia="Calibri" w:hAnsi="Calibri" w:cs="Times New Roman"/>
      <w:sz w:val="22"/>
      <w:szCs w:val="22"/>
      <w:lang w:eastAsia="en-US"/>
    </w:rPr>
  </w:style>
  <w:style w:type="paragraph" w:customStyle="1" w:styleId="TA">
    <w:name w:val="*TA*"/>
    <w:basedOn w:val="Normal"/>
    <w:qFormat/>
    <w:rsid w:val="00A10227"/>
    <w:pPr>
      <w:spacing w:before="240"/>
    </w:pPr>
  </w:style>
  <w:style w:type="paragraph" w:customStyle="1" w:styleId="TableHeaders">
    <w:name w:val="*TableHeaders"/>
    <w:basedOn w:val="Normal"/>
    <w:qFormat/>
    <w:rsid w:val="00A10227"/>
    <w:pPr>
      <w:spacing w:before="40" w:after="40" w:line="240" w:lineRule="auto"/>
    </w:pPr>
    <w:rPr>
      <w:b/>
      <w:color w:val="FFFFFF" w:themeColor="background1"/>
    </w:rPr>
  </w:style>
  <w:style w:type="paragraph" w:customStyle="1" w:styleId="ToolHeader">
    <w:name w:val="*ToolHeader"/>
    <w:qFormat/>
    <w:rsid w:val="00A10227"/>
    <w:pPr>
      <w:spacing w:after="120"/>
    </w:pPr>
    <w:rPr>
      <w:rFonts w:eastAsia="Calibri" w:cs="Times New Roman"/>
      <w:b/>
      <w:bCs/>
      <w:color w:val="365F91"/>
      <w:sz w:val="32"/>
      <w:szCs w:val="28"/>
      <w:lang w:eastAsia="en-US"/>
    </w:rPr>
  </w:style>
  <w:style w:type="paragraph" w:customStyle="1" w:styleId="ToolTableText">
    <w:name w:val="*ToolTableText"/>
    <w:qFormat/>
    <w:rsid w:val="00A10227"/>
    <w:pPr>
      <w:spacing w:before="40" w:after="120"/>
    </w:pPr>
    <w:rPr>
      <w:rFonts w:ascii="Calibri" w:eastAsia="Calibri" w:hAnsi="Calibri" w:cs="Times New Roman"/>
      <w:sz w:val="22"/>
      <w:szCs w:val="22"/>
      <w:lang w:eastAsia="en-US"/>
    </w:rPr>
  </w:style>
  <w:style w:type="character" w:customStyle="1" w:styleId="folioChar">
    <w:name w:val="folio Char"/>
    <w:basedOn w:val="DefaultParagraphFont"/>
    <w:link w:val="folio"/>
    <w:rsid w:val="00677A89"/>
    <w:rPr>
      <w:rFonts w:ascii="Verdana" w:eastAsia="Verdana" w:hAnsi="Verdana" w:cs="Verdana"/>
      <w:color w:val="595959"/>
      <w:sz w:val="16"/>
      <w:szCs w:val="20"/>
      <w:lang w:eastAsia="en-US"/>
    </w:rPr>
  </w:style>
  <w:style w:type="character" w:customStyle="1" w:styleId="FooterTextChar">
    <w:name w:val="FooterText Char"/>
    <w:basedOn w:val="folioChar"/>
    <w:link w:val="FooterText"/>
    <w:rsid w:val="00677A89"/>
    <w:rPr>
      <w:rFonts w:ascii="Calibri" w:eastAsia="Verdana" w:hAnsi="Calibri" w:cs="Calibri"/>
      <w:b/>
      <w:color w:val="595959"/>
      <w:sz w:val="14"/>
      <w:szCs w:val="22"/>
      <w:lang w:eastAsia="en-US"/>
    </w:rPr>
  </w:style>
  <w:style w:type="paragraph" w:styleId="ListParagraph">
    <w:name w:val="List Paragraph"/>
    <w:basedOn w:val="Normal"/>
    <w:link w:val="ListParagraphChar"/>
    <w:uiPriority w:val="34"/>
    <w:qFormat/>
    <w:rsid w:val="006D3F09"/>
    <w:pPr>
      <w:ind w:left="720"/>
      <w:contextualSpacing/>
    </w:pPr>
  </w:style>
  <w:style w:type="character" w:customStyle="1" w:styleId="ListParagraphChar">
    <w:name w:val="List Paragraph Char"/>
    <w:basedOn w:val="DefaultParagraphFont"/>
    <w:link w:val="ListParagraph"/>
    <w:uiPriority w:val="34"/>
    <w:rsid w:val="0095262B"/>
    <w:rPr>
      <w:rFonts w:ascii="Calibri" w:eastAsia="Calibri" w:hAnsi="Calibri" w:cs="Times New Roman"/>
      <w:sz w:val="22"/>
      <w:szCs w:val="22"/>
      <w:lang w:eastAsia="en-US"/>
    </w:rPr>
  </w:style>
  <w:style w:type="paragraph" w:customStyle="1" w:styleId="TableText">
    <w:name w:val="*TableText"/>
    <w:link w:val="TableTextChar"/>
    <w:qFormat/>
    <w:rsid w:val="0095262B"/>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95262B"/>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0E3C10"/>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18770935">
      <w:bodyDiv w:val="1"/>
      <w:marLeft w:val="0"/>
      <w:marRight w:val="0"/>
      <w:marTop w:val="0"/>
      <w:marBottom w:val="0"/>
      <w:divBdr>
        <w:top w:val="none" w:sz="0" w:space="0" w:color="auto"/>
        <w:left w:val="none" w:sz="0" w:space="0" w:color="auto"/>
        <w:bottom w:val="none" w:sz="0" w:space="0" w:color="auto"/>
        <w:right w:val="none" w:sz="0" w:space="0" w:color="auto"/>
      </w:divBdr>
      <w:divsChild>
        <w:div w:id="169881557">
          <w:marLeft w:val="0"/>
          <w:marRight w:val="0"/>
          <w:marTop w:val="0"/>
          <w:marBottom w:val="0"/>
          <w:divBdr>
            <w:top w:val="none" w:sz="0" w:space="0" w:color="auto"/>
            <w:left w:val="none" w:sz="0" w:space="0" w:color="auto"/>
            <w:bottom w:val="none" w:sz="0" w:space="0" w:color="auto"/>
            <w:right w:val="none" w:sz="0" w:space="0" w:color="auto"/>
          </w:divBdr>
        </w:div>
        <w:div w:id="279798532">
          <w:marLeft w:val="0"/>
          <w:marRight w:val="0"/>
          <w:marTop w:val="0"/>
          <w:marBottom w:val="0"/>
          <w:divBdr>
            <w:top w:val="none" w:sz="0" w:space="0" w:color="auto"/>
            <w:left w:val="none" w:sz="0" w:space="0" w:color="auto"/>
            <w:bottom w:val="none" w:sz="0" w:space="0" w:color="auto"/>
            <w:right w:val="none" w:sz="0" w:space="0" w:color="auto"/>
          </w:divBdr>
        </w:div>
        <w:div w:id="595139499">
          <w:marLeft w:val="0"/>
          <w:marRight w:val="0"/>
          <w:marTop w:val="0"/>
          <w:marBottom w:val="0"/>
          <w:divBdr>
            <w:top w:val="none" w:sz="0" w:space="0" w:color="auto"/>
            <w:left w:val="none" w:sz="0" w:space="0" w:color="auto"/>
            <w:bottom w:val="none" w:sz="0" w:space="0" w:color="auto"/>
            <w:right w:val="none" w:sz="0" w:space="0" w:color="auto"/>
          </w:divBdr>
        </w:div>
        <w:div w:id="701176837">
          <w:marLeft w:val="0"/>
          <w:marRight w:val="0"/>
          <w:marTop w:val="0"/>
          <w:marBottom w:val="0"/>
          <w:divBdr>
            <w:top w:val="none" w:sz="0" w:space="0" w:color="auto"/>
            <w:left w:val="none" w:sz="0" w:space="0" w:color="auto"/>
            <w:bottom w:val="none" w:sz="0" w:space="0" w:color="auto"/>
            <w:right w:val="none" w:sz="0" w:space="0" w:color="auto"/>
          </w:divBdr>
        </w:div>
        <w:div w:id="1547792706">
          <w:marLeft w:val="0"/>
          <w:marRight w:val="0"/>
          <w:marTop w:val="0"/>
          <w:marBottom w:val="0"/>
          <w:divBdr>
            <w:top w:val="none" w:sz="0" w:space="0" w:color="auto"/>
            <w:left w:val="none" w:sz="0" w:space="0" w:color="auto"/>
            <w:bottom w:val="none" w:sz="0" w:space="0" w:color="auto"/>
            <w:right w:val="none" w:sz="0" w:space="0" w:color="auto"/>
          </w:divBdr>
        </w:div>
        <w:div w:id="1856339926">
          <w:marLeft w:val="0"/>
          <w:marRight w:val="0"/>
          <w:marTop w:val="0"/>
          <w:marBottom w:val="0"/>
          <w:divBdr>
            <w:top w:val="none" w:sz="0" w:space="0" w:color="auto"/>
            <w:left w:val="none" w:sz="0" w:space="0" w:color="auto"/>
            <w:bottom w:val="none" w:sz="0" w:space="0" w:color="auto"/>
            <w:right w:val="none" w:sz="0" w:space="0" w:color="auto"/>
          </w:divBdr>
        </w:div>
        <w:div w:id="21366724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D4696-9283-404E-9A41-20D3EA42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6</cp:revision>
  <cp:lastPrinted>2014-01-17T22:29:00Z</cp:lastPrinted>
  <dcterms:created xsi:type="dcterms:W3CDTF">2014-01-17T22:49:00Z</dcterms:created>
  <dcterms:modified xsi:type="dcterms:W3CDTF">2014-01-17T23:55:00Z</dcterms:modified>
</cp:coreProperties>
</file>