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353341" w:rsidP="00B231AA">
            <w:pPr>
              <w:pStyle w:val="Header-banner"/>
              <w:rPr>
                <w:rFonts w:asciiTheme="minorHAnsi" w:hAnsiTheme="minorHAnsi"/>
              </w:rPr>
            </w:pPr>
            <w:r>
              <w:rPr>
                <w:rFonts w:asciiTheme="minorHAnsi" w:hAnsiTheme="minorHAnsi"/>
              </w:rPr>
              <w:t>9.3</w:t>
            </w:r>
            <w:r w:rsidR="00F814D5" w:rsidRPr="00DB34C3">
              <w:rPr>
                <w:rFonts w:asciiTheme="minorHAnsi" w:hAnsiTheme="minorHAnsi"/>
              </w:rPr>
              <w:t>.</w:t>
            </w:r>
            <w:r>
              <w:rPr>
                <w:rFonts w:asciiTheme="minorHAnsi" w:hAnsiTheme="minorHAnsi"/>
              </w:rPr>
              <w:t>2</w:t>
            </w:r>
          </w:p>
        </w:tc>
        <w:tc>
          <w:tcPr>
            <w:tcW w:w="7470" w:type="dxa"/>
            <w:shd w:val="clear" w:color="auto" w:fill="76923C"/>
            <w:vAlign w:val="center"/>
          </w:tcPr>
          <w:p w:rsidR="00F814D5" w:rsidRPr="00DB34C3" w:rsidRDefault="00F814D5" w:rsidP="00353341">
            <w:pPr>
              <w:pStyle w:val="Header2banner"/>
              <w:spacing w:line="240" w:lineRule="auto"/>
              <w:rPr>
                <w:rFonts w:asciiTheme="minorHAnsi" w:hAnsiTheme="minorHAnsi"/>
              </w:rPr>
            </w:pPr>
            <w:r w:rsidRPr="00DB34C3">
              <w:rPr>
                <w:rFonts w:asciiTheme="minorHAnsi" w:hAnsiTheme="minorHAnsi"/>
              </w:rPr>
              <w:t xml:space="preserve">Lesson </w:t>
            </w:r>
            <w:r w:rsidR="00AA436A">
              <w:rPr>
                <w:rFonts w:asciiTheme="minorHAnsi" w:hAnsiTheme="minorHAnsi"/>
              </w:rPr>
              <w:t>4</w:t>
            </w:r>
          </w:p>
        </w:tc>
      </w:tr>
    </w:tbl>
    <w:p w:rsidR="00C4787C" w:rsidRDefault="00C4787C" w:rsidP="00E946A0">
      <w:pPr>
        <w:pStyle w:val="Heading1"/>
      </w:pPr>
      <w:r w:rsidRPr="00263AF5">
        <w:t>Introduction</w:t>
      </w:r>
    </w:p>
    <w:p w:rsidR="00482F2E" w:rsidRDefault="00F84DF0" w:rsidP="00F84DF0">
      <w:r>
        <w:rPr>
          <w:rFonts w:asciiTheme="minorHAnsi" w:hAnsiTheme="minorHAnsi" w:cs="Calibri"/>
        </w:rPr>
        <w:t xml:space="preserve">In this </w:t>
      </w:r>
      <w:r>
        <w:t xml:space="preserve">lesson, students </w:t>
      </w:r>
      <w:r w:rsidR="00482F2E">
        <w:t>continue</w:t>
      </w:r>
      <w:r w:rsidR="008877A2">
        <w:t xml:space="preserve"> to learn how to assess sources more extensively. Students</w:t>
      </w:r>
      <w:r w:rsidR="00482F2E">
        <w:t xml:space="preserve"> were introduced to the practice in L</w:t>
      </w:r>
      <w:r w:rsidR="00AA436A">
        <w:t>esson 3 by</w:t>
      </w:r>
      <w:r w:rsidR="008877A2">
        <w:t xml:space="preserve"> beginning to identify</w:t>
      </w:r>
      <w:r w:rsidR="00AA436A">
        <w:t xml:space="preserve"> </w:t>
      </w:r>
      <w:r w:rsidR="008877A2">
        <w:t>credible</w:t>
      </w:r>
      <w:r w:rsidR="00AA436A">
        <w:t xml:space="preserve"> and relevant resources. In this lesson, they go deeper</w:t>
      </w:r>
      <w:r w:rsidR="00482F2E">
        <w:t xml:space="preserve"> and learn why it is importa</w:t>
      </w:r>
      <w:r w:rsidR="00346A04">
        <w:t xml:space="preserve">nt to assess sources and how to identify </w:t>
      </w:r>
      <w:r w:rsidR="00AA436A">
        <w:t>credible, relevant, and accessible sources to prepare for conducting searches independently.</w:t>
      </w:r>
    </w:p>
    <w:p w:rsidR="00146004" w:rsidRDefault="005D4C4D" w:rsidP="003861BA">
      <w:r>
        <w:t>The teacher model</w:t>
      </w:r>
      <w:r w:rsidR="000779DE">
        <w:t>s</w:t>
      </w:r>
      <w:r w:rsidR="00780BB8">
        <w:t xml:space="preserve"> </w:t>
      </w:r>
      <w:r>
        <w:t>the next step</w:t>
      </w:r>
      <w:r w:rsidR="00780BB8">
        <w:t>s</w:t>
      </w:r>
      <w:r>
        <w:t xml:space="preserve"> in assessing sources using the </w:t>
      </w:r>
      <w:r w:rsidRPr="00335187">
        <w:rPr>
          <w:b/>
        </w:rPr>
        <w:t>Assessing Sources Handout</w:t>
      </w:r>
      <w:r>
        <w:t xml:space="preserve"> and</w:t>
      </w:r>
      <w:r w:rsidR="00E811BB">
        <w:t xml:space="preserve"> returning to the </w:t>
      </w:r>
      <w:r w:rsidR="00E811BB" w:rsidRPr="00335187">
        <w:rPr>
          <w:b/>
        </w:rPr>
        <w:t>Potential Sources</w:t>
      </w:r>
      <w:r w:rsidRPr="00335187">
        <w:rPr>
          <w:b/>
        </w:rPr>
        <w:t xml:space="preserve"> Tool</w:t>
      </w:r>
      <w:r w:rsidR="00E811BB">
        <w:t xml:space="preserve"> from Lesson 3</w:t>
      </w:r>
      <w:r w:rsidR="008877A2">
        <w:t>. In a</w:t>
      </w:r>
      <w:r>
        <w:t xml:space="preserve"> classroom </w:t>
      </w:r>
      <w:r w:rsidR="008877A2">
        <w:t xml:space="preserve">with technology access, </w:t>
      </w:r>
      <w:r w:rsidR="00482F2E">
        <w:t>s</w:t>
      </w:r>
      <w:r w:rsidR="00F84DF0">
        <w:t xml:space="preserve">tudents </w:t>
      </w:r>
      <w:r w:rsidR="00346A04">
        <w:t xml:space="preserve">learn how to </w:t>
      </w:r>
      <w:r w:rsidR="00482F2E">
        <w:t>assess the sources they found in the previous lesson</w:t>
      </w:r>
      <w:r w:rsidR="008877A2">
        <w:t>’s activities and</w:t>
      </w:r>
      <w:r w:rsidR="00482F2E">
        <w:t xml:space="preserve"> homework</w:t>
      </w:r>
      <w:r w:rsidR="00346A04">
        <w:t xml:space="preserve"> by answering in-depth questions. </w:t>
      </w:r>
      <w:r>
        <w:t>I</w:t>
      </w:r>
      <w:r w:rsidR="00CE7894">
        <w:t>ndependently</w:t>
      </w:r>
      <w:r w:rsidR="00CB6CFB">
        <w:t>,</w:t>
      </w:r>
      <w:r>
        <w:t xml:space="preserve"> students </w:t>
      </w:r>
      <w:r w:rsidR="00CE7894">
        <w:t>us</w:t>
      </w:r>
      <w:r>
        <w:t>e</w:t>
      </w:r>
      <w:r w:rsidR="00CE7894">
        <w:t xml:space="preserve"> the</w:t>
      </w:r>
      <w:r w:rsidR="00F84DF0">
        <w:t xml:space="preserve"> </w:t>
      </w:r>
      <w:r w:rsidR="009F7F7A" w:rsidRPr="00335187">
        <w:rPr>
          <w:b/>
        </w:rPr>
        <w:t>Assessing Sources Tool</w:t>
      </w:r>
      <w:r w:rsidR="00CE7894">
        <w:t xml:space="preserve"> </w:t>
      </w:r>
      <w:r>
        <w:t>to assess</w:t>
      </w:r>
      <w:r w:rsidR="00346A04">
        <w:t xml:space="preserve"> one source</w:t>
      </w:r>
      <w:r w:rsidR="003510FD">
        <w:t xml:space="preserve"> for</w:t>
      </w:r>
      <w:r w:rsidR="00780BB8">
        <w:t xml:space="preserve"> </w:t>
      </w:r>
      <w:r w:rsidR="00E55BC2">
        <w:t>credibility</w:t>
      </w:r>
      <w:r w:rsidR="009E7EB0">
        <w:t xml:space="preserve">, </w:t>
      </w:r>
      <w:r w:rsidR="003510FD">
        <w:t>relevance</w:t>
      </w:r>
      <w:r w:rsidR="00020A4A">
        <w:t xml:space="preserve">, </w:t>
      </w:r>
      <w:r w:rsidR="003510FD">
        <w:t xml:space="preserve">accessibility and interest. </w:t>
      </w:r>
      <w:r w:rsidR="00146004">
        <w:t xml:space="preserve">For homework, students </w:t>
      </w:r>
      <w:r w:rsidR="008877A2">
        <w:t xml:space="preserve">continue looking for three more sources based on selected inquiry questions from Lesson 2. </w:t>
      </w:r>
      <w:r w:rsidR="000779DE">
        <w:rPr>
          <w:rFonts w:asciiTheme="minorHAnsi" w:hAnsiTheme="minorHAnsi" w:cs="Calibri"/>
        </w:rPr>
        <w:t>S</w:t>
      </w:r>
      <w:r w:rsidR="00146004">
        <w:rPr>
          <w:rFonts w:asciiTheme="minorHAnsi" w:hAnsiTheme="minorHAnsi" w:cs="Calibri"/>
        </w:rPr>
        <w:t>tudents rate the source</w:t>
      </w:r>
      <w:r w:rsidR="00020A4A">
        <w:rPr>
          <w:rFonts w:asciiTheme="minorHAnsi" w:hAnsiTheme="minorHAnsi" w:cs="Calibri"/>
        </w:rPr>
        <w:t xml:space="preserve">s </w:t>
      </w:r>
      <w:r w:rsidR="00146004">
        <w:rPr>
          <w:rFonts w:asciiTheme="minorHAnsi" w:hAnsiTheme="minorHAnsi" w:cs="Calibri"/>
        </w:rPr>
        <w:t xml:space="preserve">on the </w:t>
      </w:r>
      <w:r w:rsidR="008877A2" w:rsidRPr="00806160">
        <w:rPr>
          <w:b/>
        </w:rPr>
        <w:t xml:space="preserve">Potential </w:t>
      </w:r>
      <w:r w:rsidR="00146004" w:rsidRPr="00806160">
        <w:rPr>
          <w:rFonts w:asciiTheme="minorHAnsi" w:hAnsiTheme="minorHAnsi" w:cs="Calibri"/>
          <w:b/>
        </w:rPr>
        <w:t>Sources Tool</w:t>
      </w:r>
      <w:r w:rsidR="008877A2">
        <w:rPr>
          <w:rFonts w:asciiTheme="minorHAnsi" w:hAnsiTheme="minorHAnsi" w:cs="Calibri"/>
        </w:rPr>
        <w:t xml:space="preserve"> using the </w:t>
      </w:r>
      <w:r w:rsidR="008877A2" w:rsidRPr="00806160">
        <w:rPr>
          <w:rFonts w:asciiTheme="minorHAnsi" w:hAnsiTheme="minorHAnsi" w:cs="Calibri"/>
          <w:b/>
        </w:rPr>
        <w:t>Assessing Sources Handout and Tool</w:t>
      </w:r>
      <w:r w:rsidR="00146004">
        <w:rPr>
          <w:rFonts w:asciiTheme="minorHAnsi" w:hAnsiTheme="minorHAnsi" w:cs="Calibri"/>
        </w:rPr>
        <w:t>. Additionally, stu</w:t>
      </w:r>
      <w:r w:rsidR="000E4462">
        <w:rPr>
          <w:rFonts w:asciiTheme="minorHAnsi" w:hAnsiTheme="minorHAnsi" w:cs="Calibri"/>
        </w:rPr>
        <w:t xml:space="preserve">dents </w:t>
      </w:r>
      <w:r w:rsidR="00146004">
        <w:rPr>
          <w:rFonts w:asciiTheme="minorHAnsi" w:hAnsiTheme="minorHAnsi" w:cs="Calibri"/>
        </w:rPr>
        <w:t>record</w:t>
      </w:r>
      <w:r w:rsidR="00346A04">
        <w:rPr>
          <w:rFonts w:asciiTheme="minorHAnsi" w:hAnsiTheme="minorHAnsi" w:cs="Calibri"/>
        </w:rPr>
        <w:t xml:space="preserve"> new</w:t>
      </w:r>
      <w:r w:rsidR="00146004">
        <w:rPr>
          <w:rFonts w:asciiTheme="minorHAnsi" w:hAnsiTheme="minorHAnsi" w:cs="Calibri"/>
        </w:rPr>
        <w:t xml:space="preserve"> vocabulary from these preliminary searches in the </w:t>
      </w:r>
      <w:r w:rsidR="000779DE">
        <w:rPr>
          <w:rFonts w:asciiTheme="minorHAnsi" w:hAnsiTheme="minorHAnsi" w:cs="Calibri"/>
        </w:rPr>
        <w:t>Vocabulary Journal</w:t>
      </w:r>
      <w:r w:rsidR="00146004">
        <w:rPr>
          <w:rFonts w:asciiTheme="minorHAnsi" w:hAnsiTheme="minorHAnsi" w:cs="Calibri"/>
        </w:rPr>
        <w:t>.</w:t>
      </w:r>
    </w:p>
    <w:p w:rsidR="00C4787C" w:rsidRDefault="00C4787C"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B00346">
            <w:pPr>
              <w:pStyle w:val="TableHeaders"/>
            </w:pPr>
            <w:r>
              <w:t>Assessed Standard</w:t>
            </w:r>
            <w:r w:rsidR="00583FF7">
              <w:t>(s)</w:t>
            </w:r>
          </w:p>
        </w:tc>
      </w:tr>
      <w:tr w:rsidR="00FB2878" w:rsidRPr="0053542D">
        <w:tc>
          <w:tcPr>
            <w:tcW w:w="1344" w:type="dxa"/>
          </w:tcPr>
          <w:p w:rsidR="00FB2878" w:rsidRDefault="007C7ED0" w:rsidP="006036A3">
            <w:pPr>
              <w:pStyle w:val="TableText"/>
            </w:pPr>
            <w:r>
              <w:t>W.9-10.8</w:t>
            </w:r>
          </w:p>
        </w:tc>
        <w:tc>
          <w:tcPr>
            <w:tcW w:w="8124" w:type="dxa"/>
          </w:tcPr>
          <w:p w:rsidR="00FB2878" w:rsidRDefault="003861BA" w:rsidP="006036A3">
            <w:pPr>
              <w:pStyle w:val="TableText"/>
            </w:pPr>
            <w:r>
              <w:t>Ga</w:t>
            </w:r>
            <w:r w:rsidRPr="003861BA">
              <w:t xml:space="preserve">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w:t>
            </w:r>
          </w:p>
        </w:tc>
      </w:tr>
      <w:tr w:rsidR="00F308FF" w:rsidRPr="00CF2582">
        <w:tc>
          <w:tcPr>
            <w:tcW w:w="9468" w:type="dxa"/>
            <w:gridSpan w:val="2"/>
            <w:shd w:val="clear" w:color="auto" w:fill="76923C"/>
          </w:tcPr>
          <w:p w:rsidR="00F308FF" w:rsidRPr="00CF2582" w:rsidRDefault="00F308FF" w:rsidP="00B00346">
            <w:pPr>
              <w:pStyle w:val="TableHeaders"/>
            </w:pPr>
            <w:r w:rsidRPr="00CF2582">
              <w:t>Addressed Standard</w:t>
            </w:r>
            <w:r w:rsidR="00583FF7">
              <w:t>(s)</w:t>
            </w:r>
          </w:p>
        </w:tc>
      </w:tr>
      <w:tr w:rsidR="000B2D56" w:rsidRPr="0053542D">
        <w:tc>
          <w:tcPr>
            <w:tcW w:w="1344" w:type="dxa"/>
          </w:tcPr>
          <w:p w:rsidR="000B2D56" w:rsidRPr="009C28BD" w:rsidRDefault="007C7ED0" w:rsidP="006036A3">
            <w:pPr>
              <w:pStyle w:val="TableText"/>
            </w:pPr>
            <w:r>
              <w:t>W.9-10.7</w:t>
            </w:r>
          </w:p>
        </w:tc>
        <w:tc>
          <w:tcPr>
            <w:tcW w:w="8124" w:type="dxa"/>
          </w:tcPr>
          <w:p w:rsidR="000B2D56" w:rsidRDefault="007C7ED0" w:rsidP="006036A3">
            <w:pPr>
              <w:pStyle w:val="TableText"/>
            </w:pPr>
            <w:r w:rsidRPr="009E736C">
              <w:t>Co</w:t>
            </w:r>
            <w:r>
              <w:t>n</w:t>
            </w:r>
            <w:r w:rsidRPr="009E736C">
              <w:t>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D63660" w:rsidRPr="0053542D">
        <w:tc>
          <w:tcPr>
            <w:tcW w:w="1344" w:type="dxa"/>
          </w:tcPr>
          <w:p w:rsidR="00D63660" w:rsidRPr="00D63660" w:rsidRDefault="00E42670" w:rsidP="006036A3">
            <w:pPr>
              <w:pStyle w:val="TableText"/>
              <w:rPr>
                <w:rFonts w:asciiTheme="minorHAnsi" w:hAnsiTheme="minorHAnsi"/>
              </w:rPr>
            </w:pPr>
            <w:r w:rsidRPr="00E42670">
              <w:rPr>
                <w:rFonts w:asciiTheme="minorHAnsi" w:hAnsiTheme="minorHAnsi"/>
              </w:rPr>
              <w:t>L.9-10.4</w:t>
            </w:r>
            <w:r w:rsidR="00BC05D9">
              <w:rPr>
                <w:rFonts w:asciiTheme="minorHAnsi" w:hAnsiTheme="minorHAnsi"/>
              </w:rPr>
              <w:t>.</w:t>
            </w:r>
            <w:r w:rsidR="00D63660">
              <w:rPr>
                <w:rFonts w:asciiTheme="minorHAnsi" w:hAnsiTheme="minorHAnsi"/>
              </w:rPr>
              <w:t>a, c, d</w:t>
            </w:r>
          </w:p>
        </w:tc>
        <w:tc>
          <w:tcPr>
            <w:tcW w:w="8124" w:type="dxa"/>
          </w:tcPr>
          <w:p w:rsidR="00D63660" w:rsidRDefault="00E42670" w:rsidP="00580B97">
            <w:pPr>
              <w:pStyle w:val="TableText"/>
            </w:pPr>
            <w:r w:rsidRPr="00E42670">
              <w:t xml:space="preserve">Determine or clarify the meaning of unknown and multiple-meaning words and phrases based on </w:t>
            </w:r>
            <w:r w:rsidRPr="00E42670">
              <w:rPr>
                <w:i/>
                <w:iCs/>
              </w:rPr>
              <w:t>grades 9–10 reading and content</w:t>
            </w:r>
            <w:r w:rsidRPr="00E42670">
              <w:t>, choosing flexibly from a range of strategies.</w:t>
            </w:r>
          </w:p>
          <w:p w:rsidR="00D63660" w:rsidRPr="00D63660" w:rsidRDefault="00D63660" w:rsidP="00580B97">
            <w:pPr>
              <w:pStyle w:val="TableText"/>
            </w:pPr>
            <w:r>
              <w:t xml:space="preserve">a. </w:t>
            </w:r>
            <w:r w:rsidR="00E42670" w:rsidRPr="00E42670">
              <w:t>Use context (e.g., the overall meaning of a sentence, paragraph, or text; a word’s position or function in a sentence) as a clue to the meaning of a word or phrase.</w:t>
            </w:r>
          </w:p>
          <w:p w:rsidR="00D63660" w:rsidRPr="00D63660" w:rsidRDefault="00E42670" w:rsidP="00580B97">
            <w:pPr>
              <w:pStyle w:val="TableText"/>
              <w:rPr>
                <w:color w:val="222222"/>
              </w:rPr>
            </w:pPr>
            <w:r w:rsidRPr="00E42670">
              <w:rPr>
                <w:color w:val="222222"/>
              </w:rPr>
              <w:lastRenderedPageBreak/>
              <w:t>c. Consult general and specialized reference materials (e.g., dictionaries, glossaries, thesauruses), both print and digital, to find the pronunciation of a word or determine or clarify its precise meaning, its part of speech, or its etymology.</w:t>
            </w:r>
          </w:p>
          <w:p w:rsidR="00323D2B" w:rsidRDefault="00E42670" w:rsidP="00580B97">
            <w:pPr>
              <w:pStyle w:val="TableText"/>
              <w:rPr>
                <w:rFonts w:ascii="Times New Roman" w:hAnsi="Times New Roman"/>
                <w:color w:val="222222"/>
                <w:sz w:val="24"/>
                <w:szCs w:val="24"/>
              </w:rPr>
            </w:pPr>
            <w:r w:rsidRPr="00E42670">
              <w:rPr>
                <w:color w:val="222222"/>
              </w:rPr>
              <w:t>d. Verify the preliminary determination of the meaning of a word or phrase (e.g., by checking the inferred meaning in context or in a dictionary).</w:t>
            </w:r>
          </w:p>
        </w:tc>
      </w:tr>
    </w:tbl>
    <w:p w:rsidR="00C4787C" w:rsidRDefault="00C4787C"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B00346">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BE4EBD" w:rsidRDefault="002401F6" w:rsidP="008151E5">
            <w:pPr>
              <w:pStyle w:val="TableText"/>
            </w:pPr>
            <w:r>
              <w:t>The learning in this lesson will be captured through a Quick Write at the</w:t>
            </w:r>
            <w:r w:rsidR="00156CD2">
              <w:t xml:space="preserve"> end of the</w:t>
            </w:r>
            <w:r>
              <w:t xml:space="preserve"> lesson. Students will answer the following prompt</w:t>
            </w:r>
            <w:r w:rsidR="002C0D31">
              <w:t>:</w:t>
            </w:r>
            <w:r>
              <w:t xml:space="preserve"> </w:t>
            </w:r>
          </w:p>
          <w:p w:rsidR="005F6918" w:rsidRDefault="00CE7894" w:rsidP="006036A3">
            <w:pPr>
              <w:pStyle w:val="BulletedList"/>
            </w:pPr>
            <w:r w:rsidRPr="005F6918">
              <w:t xml:space="preserve">Choose two sources </w:t>
            </w:r>
            <w:r w:rsidRPr="006036A3">
              <w:t xml:space="preserve">from your </w:t>
            </w:r>
            <w:r w:rsidR="00DB5A5F" w:rsidRPr="00612371">
              <w:t>Potential Sources Tool</w:t>
            </w:r>
            <w:r w:rsidR="00DB5A5F" w:rsidRPr="006036A3">
              <w:t xml:space="preserve"> and</w:t>
            </w:r>
            <w:r w:rsidR="007933D8">
              <w:t>,</w:t>
            </w:r>
            <w:r w:rsidR="00DB5A5F" w:rsidRPr="006036A3">
              <w:t xml:space="preserve"> using the</w:t>
            </w:r>
            <w:r w:rsidR="00AF2E96" w:rsidRPr="006036A3">
              <w:t xml:space="preserve"> </w:t>
            </w:r>
            <w:r w:rsidR="00DB5A5F" w:rsidRPr="00612371">
              <w:t>Assessing Sources Tool</w:t>
            </w:r>
            <w:r w:rsidR="00DB5A5F" w:rsidRPr="006036A3">
              <w:t xml:space="preserve"> work, </w:t>
            </w:r>
            <w:r w:rsidRPr="006036A3">
              <w:t xml:space="preserve">discuss your evaluation of them. Why did the sources </w:t>
            </w:r>
            <w:r w:rsidR="005F6918" w:rsidRPr="006036A3">
              <w:t>earn their specific rates for accessibility, credibility, and relevance? Explain using information from your sources</w:t>
            </w:r>
            <w:r w:rsidR="00964B52" w:rsidRPr="006036A3">
              <w:t xml:space="preserve">, </w:t>
            </w:r>
            <w:r w:rsidR="005F6918" w:rsidRPr="006036A3">
              <w:t>your inquiry questions</w:t>
            </w:r>
            <w:r w:rsidR="009E7F08" w:rsidRPr="006036A3">
              <w:t xml:space="preserve">, and the criteria outlined on the </w:t>
            </w:r>
            <w:r w:rsidR="009E7F08" w:rsidRPr="00612371">
              <w:t>Assessing Sources Handout</w:t>
            </w:r>
            <w:r w:rsidR="005F6918" w:rsidRPr="006036A3">
              <w:t>.</w:t>
            </w:r>
          </w:p>
          <w:p w:rsidR="00D83E2A" w:rsidRDefault="005F6918" w:rsidP="00D83E2A">
            <w:pPr>
              <w:pStyle w:val="BulletedList"/>
            </w:pPr>
            <w:r w:rsidRPr="006036A3">
              <w:t>Based on today’s work, what</w:t>
            </w:r>
            <w:r w:rsidRPr="005F6918">
              <w:t xml:space="preserve"> are your next steps? Are you going to need to find more sources? What sources do you need to look for? What holes remain in your research so far? </w:t>
            </w:r>
          </w:p>
          <w:p w:rsidR="00043DB9" w:rsidRPr="003908D2" w:rsidRDefault="00043DB9" w:rsidP="00043DB9">
            <w:pPr>
              <w:pStyle w:val="IN"/>
            </w:pPr>
            <w:r>
              <w:t xml:space="preserve">This assessment will be evaluated using the </w:t>
            </w:r>
            <w:r w:rsidRPr="00612371">
              <w:t>Assessing Sources Tool</w:t>
            </w:r>
            <w:r>
              <w:t>.</w:t>
            </w:r>
          </w:p>
        </w:tc>
      </w:tr>
      <w:tr w:rsidR="00263AF5" w:rsidRPr="00B00346">
        <w:tc>
          <w:tcPr>
            <w:tcW w:w="9478" w:type="dxa"/>
            <w:shd w:val="clear" w:color="auto" w:fill="76923C"/>
          </w:tcPr>
          <w:p w:rsidR="00D920A6" w:rsidRPr="00B00346" w:rsidRDefault="00D920A6" w:rsidP="00B00346">
            <w:pPr>
              <w:pStyle w:val="TableHeaders"/>
            </w:pPr>
            <w:r w:rsidRPr="00B00346">
              <w:t>High Performance Response(s)</w:t>
            </w:r>
          </w:p>
        </w:tc>
      </w:tr>
      <w:tr w:rsidR="00D920A6">
        <w:tc>
          <w:tcPr>
            <w:tcW w:w="9478" w:type="dxa"/>
          </w:tcPr>
          <w:p w:rsidR="00356CA0" w:rsidRDefault="000B2D56" w:rsidP="002E078B">
            <w:pPr>
              <w:pStyle w:val="TableText"/>
              <w:rPr>
                <w:rFonts w:eastAsia="Verdana" w:cs="Calibri"/>
                <w:b/>
                <w:color w:val="595959"/>
              </w:rPr>
            </w:pPr>
            <w:r>
              <w:t xml:space="preserve">A </w:t>
            </w:r>
            <w:r w:rsidR="00580B97">
              <w:t>high p</w:t>
            </w:r>
            <w:r w:rsidR="007933D8">
              <w:t xml:space="preserve">erformance </w:t>
            </w:r>
            <w:r w:rsidR="00580B97">
              <w:t>r</w:t>
            </w:r>
            <w:r w:rsidR="007933D8">
              <w:t xml:space="preserve">esponse </w:t>
            </w:r>
            <w:r w:rsidR="00BE4EBD">
              <w:t>may include the following:</w:t>
            </w:r>
            <w:r w:rsidR="00AF2E96">
              <w:t xml:space="preserve"> </w:t>
            </w:r>
          </w:p>
          <w:p w:rsidR="00D920A6" w:rsidRDefault="00BC05D9" w:rsidP="006036A3">
            <w:pPr>
              <w:pStyle w:val="BulletedList"/>
              <w:rPr>
                <w:rFonts w:eastAsia="Verdana" w:cs="Calibri"/>
                <w:b/>
                <w:color w:val="595959"/>
              </w:rPr>
            </w:pPr>
            <w:r>
              <w:t>Source #</w:t>
            </w:r>
            <w:r w:rsidR="00090288">
              <w:t>3</w:t>
            </w:r>
            <w:r w:rsidR="00356CA0">
              <w:t>:</w:t>
            </w:r>
            <w:r w:rsidR="00090288">
              <w:t xml:space="preserve"> “Think You’re Smarter Than Animals? Maybe Not,” by Alexandra Horowitz and Ammon Shea, </w:t>
            </w:r>
            <w:r w:rsidR="00090288" w:rsidRPr="003045B3">
              <w:rPr>
                <w:i/>
              </w:rPr>
              <w:t>The New York Times</w:t>
            </w:r>
            <w:r w:rsidR="00090288">
              <w:t xml:space="preserve">, August 20, 2011. I was able to find this article from </w:t>
            </w:r>
            <w:r w:rsidR="00090288" w:rsidRPr="003045B3">
              <w:rPr>
                <w:i/>
              </w:rPr>
              <w:t>The New York Times</w:t>
            </w:r>
            <w:r w:rsidR="00090288">
              <w:t>. When I read the first few lines it became clear that the article is rel</w:t>
            </w:r>
            <w:r w:rsidR="00DB5A5F">
              <w:t>evant to my research because the</w:t>
            </w:r>
            <w:r w:rsidR="00090288">
              <w:t xml:space="preserve"> authors begin by making </w:t>
            </w:r>
            <w:r w:rsidR="003D4A46">
              <w:t>the</w:t>
            </w:r>
            <w:r w:rsidR="00090288">
              <w:t xml:space="preserve"> statement: “Humans have long been fasc</w:t>
            </w:r>
            <w:r w:rsidR="003D4A46">
              <w:t>inated by animal intelligence</w:t>
            </w:r>
            <w:r w:rsidR="00DB5A5F">
              <w:t xml:space="preserve">” </w:t>
            </w:r>
            <w:r w:rsidR="003D4A46">
              <w:t>which</w:t>
            </w:r>
            <w:r w:rsidR="00DB5A5F">
              <w:t xml:space="preserve"> relates to my area of investigation regarding animal intelligence. </w:t>
            </w:r>
            <w:r w:rsidR="00090288">
              <w:t>I know that</w:t>
            </w:r>
            <w:r w:rsidR="00DB5A5F">
              <w:t xml:space="preserve"> </w:t>
            </w:r>
            <w:r w:rsidR="00090288" w:rsidRPr="003045B3">
              <w:rPr>
                <w:i/>
              </w:rPr>
              <w:t>The New York Times</w:t>
            </w:r>
            <w:r w:rsidR="00090288">
              <w:rPr>
                <w:i/>
              </w:rPr>
              <w:t xml:space="preserve"> </w:t>
            </w:r>
            <w:r w:rsidR="00090288">
              <w:t xml:space="preserve">is a </w:t>
            </w:r>
            <w:r w:rsidR="001C0F70">
              <w:t>well-known</w:t>
            </w:r>
            <w:r w:rsidR="00DB5A5F">
              <w:t xml:space="preserve"> newspaper that people trust and the writers have extensive credentials and use research to support their writing. I even </w:t>
            </w:r>
            <w:r w:rsidR="00DC7C76">
              <w:t>G</w:t>
            </w:r>
            <w:r w:rsidR="00DB5A5F">
              <w:t xml:space="preserve">oogled </w:t>
            </w:r>
            <w:r w:rsidR="00DB5A5F" w:rsidRPr="003F7789">
              <w:rPr>
                <w:i/>
              </w:rPr>
              <w:t>The New York Times</w:t>
            </w:r>
            <w:r w:rsidR="00DB5A5F">
              <w:t>,</w:t>
            </w:r>
            <w:r w:rsidR="00090288">
              <w:t xml:space="preserve"> and I found out that it has been publishing since 1851. Additionally under the title of the article, it offers information about the two authors. Both of them have published before and Alexandra Horowitz</w:t>
            </w:r>
            <w:r w:rsidR="001B1618">
              <w:t xml:space="preserve"> has written a book</w:t>
            </w:r>
            <w:r w:rsidR="00090288">
              <w:t xml:space="preserve"> about dogs</w:t>
            </w:r>
            <w:r w:rsidR="001B1618">
              <w:t xml:space="preserve"> and their intelligence</w:t>
            </w:r>
            <w:r w:rsidR="00090288">
              <w:t>. When I read the first part closely</w:t>
            </w:r>
            <w:r>
              <w:t>,</w:t>
            </w:r>
            <w:r w:rsidR="00090288">
              <w:t xml:space="preserve"> I saw that this article is actually a review of a few studies that analyze animal behavior. This type of art</w:t>
            </w:r>
            <w:r w:rsidR="00356CA0">
              <w:t>icle</w:t>
            </w:r>
            <w:r w:rsidR="00090288">
              <w:t>, a review of studies</w:t>
            </w:r>
            <w:r w:rsidR="001B1618">
              <w:t>,</w:t>
            </w:r>
            <w:r w:rsidR="00090288">
              <w:t xml:space="preserve"> can lead me to other sources as well. </w:t>
            </w:r>
            <w:r w:rsidR="00356CA0">
              <w:t>I am not sure I can get these other studies online</w:t>
            </w:r>
            <w:r w:rsidR="00043DB9">
              <w:t>,</w:t>
            </w:r>
            <w:r w:rsidR="00356CA0">
              <w:t xml:space="preserve"> but I will try. </w:t>
            </w:r>
            <w:r w:rsidR="00090288">
              <w:t>I concluded that this review is very relevant to my research. I will certainly rate it high for all</w:t>
            </w:r>
            <w:r w:rsidR="000E4462">
              <w:t xml:space="preserve"> categ</w:t>
            </w:r>
            <w:r w:rsidR="00F36238">
              <w:t>o</w:t>
            </w:r>
            <w:r w:rsidR="000E4462">
              <w:t>ries</w:t>
            </w:r>
            <w:r w:rsidR="001B1618">
              <w:t xml:space="preserve"> because I understood the text, it’s extremely relevant to my research question/problem, and the author</w:t>
            </w:r>
            <w:r w:rsidR="001F7492">
              <w:t>s</w:t>
            </w:r>
            <w:r w:rsidR="001B1618">
              <w:t xml:space="preserve"> </w:t>
            </w:r>
            <w:r w:rsidR="001F7492">
              <w:t>are</w:t>
            </w:r>
            <w:r w:rsidR="001B1618">
              <w:t xml:space="preserve"> credible as revealed in </w:t>
            </w:r>
            <w:r w:rsidR="001F7492">
              <w:t>their</w:t>
            </w:r>
            <w:r w:rsidR="001B1618">
              <w:t xml:space="preserve"> background on animal </w:t>
            </w:r>
            <w:r w:rsidR="001B1618">
              <w:lastRenderedPageBreak/>
              <w:t xml:space="preserve">intelligence. </w:t>
            </w:r>
          </w:p>
          <w:p w:rsidR="0037754A" w:rsidRDefault="00BC05D9" w:rsidP="0063624B">
            <w:pPr>
              <w:pStyle w:val="BulletedList"/>
            </w:pPr>
            <w:r>
              <w:t>Source #</w:t>
            </w:r>
            <w:r w:rsidR="00356CA0">
              <w:t>4: “Monkeys Can</w:t>
            </w:r>
            <w:r w:rsidR="00245396">
              <w:t xml:space="preserve"> Perform Mental Addition,</w:t>
            </w:r>
            <w:r w:rsidR="00A066C2">
              <w:t xml:space="preserve">” </w:t>
            </w:r>
            <w:r w:rsidR="00245396">
              <w:t>a</w:t>
            </w:r>
            <w:r w:rsidR="00A066C2">
              <w:t xml:space="preserve"> science </w:t>
            </w:r>
            <w:r w:rsidR="00356CA0">
              <w:t>news report</w:t>
            </w:r>
            <w:r w:rsidR="00245396">
              <w:t>. A</w:t>
            </w:r>
            <w:r w:rsidR="00356CA0">
              <w:t xml:space="preserve">t first I was not sure </w:t>
            </w:r>
            <w:r w:rsidR="00AF786A">
              <w:t xml:space="preserve">if </w:t>
            </w:r>
            <w:r w:rsidR="00245396">
              <w:t>this article</w:t>
            </w:r>
            <w:r w:rsidR="00AF786A">
              <w:t xml:space="preserve"> was </w:t>
            </w:r>
            <w:r w:rsidR="008877A2">
              <w:t>credible</w:t>
            </w:r>
            <w:r w:rsidR="00AF786A">
              <w:t>. There is no</w:t>
            </w:r>
            <w:r w:rsidR="00356CA0">
              <w:t xml:space="preserve"> author. But then I read carefully what is w</w:t>
            </w:r>
            <w:r w:rsidR="00AF786A">
              <w:t xml:space="preserve">ritten under the title and I realized that the source is probably </w:t>
            </w:r>
            <w:r w:rsidR="008877A2">
              <w:t>credible</w:t>
            </w:r>
            <w:r w:rsidR="00245396">
              <w:t xml:space="preserve"> because they are</w:t>
            </w:r>
            <w:r w:rsidR="00AF786A">
              <w:t xml:space="preserve"> researchers from Duke University. I think that usually one can trust universities</w:t>
            </w:r>
            <w:r w:rsidR="0063624B">
              <w:t xml:space="preserve"> because universities have a stake in producing quality research</w:t>
            </w:r>
            <w:r w:rsidR="00AF786A">
              <w:t>.</w:t>
            </w:r>
            <w:r w:rsidR="00356CA0">
              <w:t xml:space="preserve"> </w:t>
            </w:r>
            <w:r w:rsidR="00AF786A">
              <w:t>The title is what drew me to this report at first; it directly suggests that animals, in this case, monkeys, can perform intelligent acts, like addition. I was also interested in reading on because in my question</w:t>
            </w:r>
            <w:r w:rsidR="00043DB9">
              <w:t>,</w:t>
            </w:r>
            <w:r w:rsidR="00AF786A">
              <w:t xml:space="preserve"> I ask</w:t>
            </w:r>
            <w:r w:rsidR="0063624B">
              <w:t xml:space="preserve"> about how scientists can measure</w:t>
            </w:r>
            <w:r w:rsidR="00AF786A">
              <w:t xml:space="preserve"> animal intelligence. </w:t>
            </w:r>
            <w:r w:rsidR="0063624B">
              <w:t>Over</w:t>
            </w:r>
            <w:r w:rsidR="00AF786A">
              <w:t>all</w:t>
            </w:r>
            <w:r w:rsidR="0063624B">
              <w:t>,</w:t>
            </w:r>
            <w:r w:rsidR="00AF786A">
              <w:t xml:space="preserve"> I rank this source high for credibility and accessibility. It seems short, and the information is limited, so for richness I will only rank it medium.</w:t>
            </w:r>
            <w:r w:rsidR="0063624B">
              <w:t xml:space="preserve"> </w:t>
            </w:r>
          </w:p>
          <w:p w:rsidR="00AF786A" w:rsidRPr="003908D2" w:rsidRDefault="0037754A" w:rsidP="00043DB9">
            <w:pPr>
              <w:pStyle w:val="BulletedList"/>
            </w:pPr>
            <w:r>
              <w:t xml:space="preserve">Next Steps: </w:t>
            </w:r>
            <w:r w:rsidR="00AF786A">
              <w:t xml:space="preserve">I will try to find some of the sources that these two </w:t>
            </w:r>
            <w:r w:rsidR="00043DB9">
              <w:t xml:space="preserve">articles </w:t>
            </w:r>
            <w:r w:rsidR="00AF786A">
              <w:t xml:space="preserve">reference. </w:t>
            </w:r>
            <w:r w:rsidR="00A62FD3">
              <w:t>I may need some help in the library. If I cannot find these</w:t>
            </w:r>
            <w:r w:rsidR="00BC05D9">
              <w:t>,</w:t>
            </w:r>
            <w:r w:rsidR="00A62FD3">
              <w:t xml:space="preserve"> I will continue to search for sources that discuss actual experiments that show how scientists </w:t>
            </w:r>
            <w:r w:rsidR="0063624B">
              <w:t xml:space="preserve">measure </w:t>
            </w:r>
            <w:r w:rsidR="00A62FD3">
              <w:t>intelligence. I think that these type</w:t>
            </w:r>
            <w:r w:rsidR="00E76098">
              <w:t>s</w:t>
            </w:r>
            <w:r w:rsidR="00A62FD3">
              <w:t xml:space="preserve"> of sources will help me write a strong essay. I should also make a greater effort to find essays that may disagree with the idea that you can compare animal to human intelligence</w:t>
            </w:r>
            <w:r w:rsidR="0063624B">
              <w:t xml:space="preserve"> to have a different perspective. </w:t>
            </w:r>
          </w:p>
        </w:tc>
      </w:tr>
    </w:tbl>
    <w:p w:rsidR="00C4787C" w:rsidRDefault="00C4787C" w:rsidP="00E946A0">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Vocabulary to provide directly (will not include extended instruction)</w:t>
            </w:r>
          </w:p>
        </w:tc>
      </w:tr>
      <w:tr w:rsidR="00D920A6">
        <w:tc>
          <w:tcPr>
            <w:tcW w:w="9450" w:type="dxa"/>
          </w:tcPr>
          <w:p w:rsidR="00335187" w:rsidRDefault="000C2D25" w:rsidP="006036A3">
            <w:pPr>
              <w:pStyle w:val="BulletedList"/>
            </w:pPr>
            <w:r>
              <w:t>c</w:t>
            </w:r>
            <w:r w:rsidR="00335187">
              <w:t>redentials</w:t>
            </w:r>
            <w:r w:rsidR="001A07C1">
              <w:t xml:space="preserve"> (n.) – evidence of authority</w:t>
            </w:r>
          </w:p>
          <w:p w:rsidR="000B2D56" w:rsidRPr="00B231AA" w:rsidRDefault="000C2D25" w:rsidP="006036A3">
            <w:pPr>
              <w:pStyle w:val="BulletedList"/>
            </w:pPr>
            <w:r>
              <w:t>e</w:t>
            </w:r>
            <w:r w:rsidR="00335187">
              <w:t>xtensive</w:t>
            </w:r>
            <w:r w:rsidR="0068454D">
              <w:t xml:space="preserve"> (adj.) – far-reaching, broad, comprehensive, or thorough</w:t>
            </w:r>
          </w:p>
        </w:tc>
      </w:tr>
      <w:tr w:rsidR="00263AF5" w:rsidRPr="00F308FF">
        <w:tc>
          <w:tcPr>
            <w:tcW w:w="9450" w:type="dxa"/>
            <w:shd w:val="clear" w:color="auto" w:fill="76923C"/>
          </w:tcPr>
          <w:p w:rsidR="00D920A6" w:rsidRPr="002E4C92" w:rsidRDefault="00F308FF" w:rsidP="00B00346">
            <w:pPr>
              <w:pStyle w:val="TableHeaders"/>
            </w:pPr>
            <w:r w:rsidRPr="00F308FF">
              <w:t>Vocabulary to teach (may include direct word work a</w:t>
            </w:r>
            <w:r w:rsidR="000203D8">
              <w:t xml:space="preserve">nd/or </w:t>
            </w:r>
            <w:r>
              <w:t>questions)</w:t>
            </w:r>
          </w:p>
        </w:tc>
      </w:tr>
      <w:tr w:rsidR="0009615A" w:rsidRPr="00F308FF">
        <w:tc>
          <w:tcPr>
            <w:tcW w:w="9450" w:type="dxa"/>
            <w:shd w:val="clear" w:color="auto" w:fill="auto"/>
          </w:tcPr>
          <w:p w:rsidR="0009615A" w:rsidRPr="00F308FF" w:rsidRDefault="000C2D25" w:rsidP="006036A3">
            <w:pPr>
              <w:pStyle w:val="BulletedList"/>
            </w:pPr>
            <w:r>
              <w:t>a</w:t>
            </w:r>
            <w:r w:rsidR="0009615A">
              <w:t>ccessibility (adj.) – easy to approach, enter, read, or use</w:t>
            </w:r>
          </w:p>
        </w:tc>
      </w:tr>
    </w:tbl>
    <w:p w:rsidR="00C4787C" w:rsidRDefault="00C4787C"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7"/>
        <w:gridCol w:w="1615"/>
      </w:tblGrid>
      <w:tr w:rsidR="00263AF5" w:rsidRPr="00C02EC2" w:rsidTr="009F4970">
        <w:tc>
          <w:tcPr>
            <w:tcW w:w="7627" w:type="dxa"/>
            <w:tcBorders>
              <w:bottom w:val="nil"/>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15"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rsidTr="009F4970">
        <w:trPr>
          <w:trHeight w:val="1313"/>
        </w:trPr>
        <w:tc>
          <w:tcPr>
            <w:tcW w:w="7627" w:type="dxa"/>
            <w:tcBorders>
              <w:top w:val="nil"/>
              <w:left w:val="single" w:sz="4" w:space="0" w:color="auto"/>
              <w:bottom w:val="nil"/>
              <w:right w:val="single" w:sz="4" w:space="0" w:color="auto"/>
            </w:tcBorders>
          </w:tcPr>
          <w:p w:rsidR="005F5D35" w:rsidRPr="000B2D56" w:rsidRDefault="005F5D35" w:rsidP="000B2D56">
            <w:pPr>
              <w:pStyle w:val="TableText"/>
              <w:rPr>
                <w:b/>
              </w:rPr>
            </w:pPr>
            <w:r w:rsidRPr="000B2D56">
              <w:rPr>
                <w:b/>
              </w:rPr>
              <w:t>Standards &amp; Text:</w:t>
            </w:r>
          </w:p>
          <w:p w:rsidR="000F6AE6" w:rsidRPr="000F6AE6" w:rsidRDefault="00BE4EBD" w:rsidP="006036A3">
            <w:pPr>
              <w:pStyle w:val="BulletedList"/>
              <w:rPr>
                <w:rFonts w:asciiTheme="minorHAnsi" w:eastAsia="Times New Roman" w:hAnsiTheme="minorHAnsi"/>
              </w:rPr>
            </w:pPr>
            <w:r>
              <w:t xml:space="preserve">Standards: </w:t>
            </w:r>
            <w:r w:rsidR="00607CBC">
              <w:t>W</w:t>
            </w:r>
            <w:r w:rsidR="00E04D2B">
              <w:t>.</w:t>
            </w:r>
            <w:r w:rsidR="00A60E3C">
              <w:t>9-10.</w:t>
            </w:r>
            <w:r w:rsidR="007933D8">
              <w:t>8</w:t>
            </w:r>
            <w:r w:rsidR="000F6AE6">
              <w:t>, W.9-10.</w:t>
            </w:r>
            <w:r w:rsidR="00BC05D9">
              <w:t xml:space="preserve">7, </w:t>
            </w:r>
            <w:r w:rsidR="00BC05D9" w:rsidRPr="00E42670">
              <w:rPr>
                <w:rFonts w:asciiTheme="minorHAnsi" w:hAnsiTheme="minorHAnsi"/>
              </w:rPr>
              <w:t>L.9-10.4</w:t>
            </w:r>
            <w:r w:rsidR="00BC05D9">
              <w:rPr>
                <w:rFonts w:asciiTheme="minorHAnsi" w:hAnsiTheme="minorHAnsi"/>
              </w:rPr>
              <w:t>.a, c, d</w:t>
            </w:r>
          </w:p>
          <w:p w:rsidR="00730123" w:rsidRPr="002A3814" w:rsidRDefault="00607CBC" w:rsidP="00BF1F0F">
            <w:pPr>
              <w:pStyle w:val="BulletedList"/>
              <w:rPr>
                <w:rFonts w:asciiTheme="minorHAnsi" w:eastAsia="Times New Roman" w:hAnsiTheme="minorHAnsi"/>
              </w:rPr>
            </w:pPr>
            <w:r w:rsidRPr="000F6AE6">
              <w:t>Text</w:t>
            </w:r>
            <w:r w:rsidR="006C6695" w:rsidRPr="000F6AE6">
              <w:t xml:space="preserve">: </w:t>
            </w:r>
            <w:r w:rsidR="000F6AE6">
              <w:t>“</w:t>
            </w:r>
            <w:r w:rsidR="00EE3795">
              <w:t>Animal Minds: Minds of Their Own</w:t>
            </w:r>
            <w:r w:rsidR="000F6AE6">
              <w:t>”</w:t>
            </w:r>
            <w:r w:rsidR="000F6AE6" w:rsidRPr="000F6AE6">
              <w:rPr>
                <w:rFonts w:asciiTheme="minorHAnsi" w:eastAsia="Times New Roman" w:hAnsiTheme="minorHAnsi"/>
              </w:rPr>
              <w:t xml:space="preserve"> </w:t>
            </w:r>
            <w:r w:rsidR="007933D8">
              <w:rPr>
                <w:rFonts w:asciiTheme="minorHAnsi" w:eastAsia="Times New Roman" w:hAnsiTheme="minorHAnsi"/>
              </w:rPr>
              <w:t>b</w:t>
            </w:r>
            <w:r w:rsidR="007933D8" w:rsidRPr="000F6AE6">
              <w:rPr>
                <w:rFonts w:asciiTheme="minorHAnsi" w:eastAsia="Times New Roman" w:hAnsiTheme="minorHAnsi"/>
              </w:rPr>
              <w:t xml:space="preserve">y </w:t>
            </w:r>
            <w:r w:rsidR="000F6AE6" w:rsidRPr="000F6AE6">
              <w:rPr>
                <w:rFonts w:asciiTheme="minorHAnsi" w:eastAsia="Times New Roman" w:hAnsiTheme="minorHAnsi"/>
              </w:rPr>
              <w:t>Virginia Morell</w:t>
            </w:r>
            <w:r w:rsidR="00527788">
              <w:rPr>
                <w:rFonts w:asciiTheme="minorHAnsi" w:eastAsia="Times New Roman" w:hAnsiTheme="minorHAnsi"/>
              </w:rPr>
              <w:t xml:space="preserve"> (</w:t>
            </w:r>
            <w:r w:rsidR="00BF1F0F">
              <w:rPr>
                <w:rFonts w:eastAsia="Times New Roman"/>
              </w:rPr>
              <w:t>paragraphs 1–2</w:t>
            </w:r>
            <w:r w:rsidR="00527788">
              <w:t>)</w:t>
            </w:r>
            <w:r w:rsidR="000F6AE6">
              <w:t xml:space="preserve">  </w:t>
            </w:r>
          </w:p>
        </w:tc>
        <w:tc>
          <w:tcPr>
            <w:tcW w:w="1615" w:type="dxa"/>
            <w:tcBorders>
              <w:left w:val="single" w:sz="4" w:space="0" w:color="auto"/>
              <w:bottom w:val="nil"/>
            </w:tcBorders>
          </w:tcPr>
          <w:p w:rsidR="00C07D88" w:rsidRPr="00C02EC2" w:rsidRDefault="00C07D88" w:rsidP="00E946A0"/>
          <w:p w:rsidR="00AF5A63" w:rsidRDefault="00AF5A63" w:rsidP="00546D71">
            <w:pPr>
              <w:pStyle w:val="NumberedList"/>
              <w:numPr>
                <w:ilvl w:val="0"/>
                <w:numId w:val="0"/>
              </w:numPr>
            </w:pPr>
          </w:p>
        </w:tc>
      </w:tr>
    </w:tbl>
    <w:p w:rsidR="009F4970" w:rsidRDefault="009F4970"/>
    <w:tbl>
      <w:tblPr>
        <w:tblW w:w="0" w:type="auto"/>
        <w:tblInd w:w="10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7"/>
        <w:gridCol w:w="1615"/>
      </w:tblGrid>
      <w:tr w:rsidR="00546D71" w:rsidTr="006576D7">
        <w:tc>
          <w:tcPr>
            <w:tcW w:w="7627" w:type="dxa"/>
          </w:tcPr>
          <w:p w:rsidR="00546D71" w:rsidRPr="000B2D56" w:rsidRDefault="00546D71" w:rsidP="000B2D56">
            <w:pPr>
              <w:pStyle w:val="TableText"/>
              <w:rPr>
                <w:b/>
              </w:rPr>
            </w:pPr>
            <w:r w:rsidRPr="000B2D56">
              <w:rPr>
                <w:b/>
              </w:rPr>
              <w:t>Learning Sequence:</w:t>
            </w:r>
          </w:p>
          <w:p w:rsidR="00546D71" w:rsidRDefault="00546D71" w:rsidP="00546D71">
            <w:pPr>
              <w:pStyle w:val="NumberedList"/>
            </w:pPr>
            <w:r w:rsidRPr="00F21CD9">
              <w:t>Introduction</w:t>
            </w:r>
            <w:r>
              <w:t xml:space="preserve"> </w:t>
            </w:r>
            <w:r w:rsidR="00A03EB6">
              <w:t xml:space="preserve">to </w:t>
            </w:r>
            <w:r>
              <w:t>Lesson Agenda</w:t>
            </w:r>
          </w:p>
          <w:p w:rsidR="00546D71" w:rsidRDefault="00546D71" w:rsidP="00546D71">
            <w:pPr>
              <w:pStyle w:val="NumberedList"/>
            </w:pPr>
            <w:r>
              <w:lastRenderedPageBreak/>
              <w:t>Homework Accountability</w:t>
            </w:r>
          </w:p>
          <w:p w:rsidR="00E04D2B" w:rsidRDefault="008F0AA2" w:rsidP="00546D71">
            <w:pPr>
              <w:pStyle w:val="NumberedList"/>
            </w:pPr>
            <w:r>
              <w:t>Assessing Sources</w:t>
            </w:r>
            <w:r w:rsidR="00964B52">
              <w:t xml:space="preserve">: </w:t>
            </w:r>
            <w:r w:rsidR="00B46CB9">
              <w:t>Next Step</w:t>
            </w:r>
            <w:r w:rsidR="00964B52">
              <w:t>s</w:t>
            </w:r>
          </w:p>
          <w:p w:rsidR="008F0AA2" w:rsidRDefault="008F0AA2" w:rsidP="00546D71">
            <w:pPr>
              <w:pStyle w:val="NumberedList"/>
            </w:pPr>
            <w:r>
              <w:t>Assess</w:t>
            </w:r>
            <w:r w:rsidR="006C6695">
              <w:t>ing</w:t>
            </w:r>
            <w:r>
              <w:t xml:space="preserve"> Sources</w:t>
            </w:r>
            <w:r w:rsidR="00722C14">
              <w:t xml:space="preserve"> Independently</w:t>
            </w:r>
          </w:p>
          <w:p w:rsidR="00546D71" w:rsidRDefault="00EA32C4" w:rsidP="00546D71">
            <w:pPr>
              <w:pStyle w:val="NumberedList"/>
            </w:pPr>
            <w:r>
              <w:t>Quick Write</w:t>
            </w:r>
          </w:p>
          <w:p w:rsidR="00546D71" w:rsidRPr="00546D71" w:rsidRDefault="00546D71" w:rsidP="00546D71">
            <w:pPr>
              <w:pStyle w:val="NumberedList"/>
            </w:pPr>
            <w:r>
              <w:t>Closing</w:t>
            </w:r>
          </w:p>
        </w:tc>
        <w:tc>
          <w:tcPr>
            <w:tcW w:w="1615" w:type="dxa"/>
          </w:tcPr>
          <w:p w:rsidR="00546D71" w:rsidRDefault="00546D71" w:rsidP="000B2D56">
            <w:pPr>
              <w:pStyle w:val="TableText"/>
            </w:pPr>
          </w:p>
          <w:p w:rsidR="00546D71" w:rsidRDefault="00955403" w:rsidP="00DE287C">
            <w:pPr>
              <w:pStyle w:val="NumberedList"/>
              <w:numPr>
                <w:ilvl w:val="0"/>
                <w:numId w:val="7"/>
              </w:numPr>
            </w:pPr>
            <w:r>
              <w:t>5</w:t>
            </w:r>
            <w:r w:rsidR="00546D71">
              <w:t>%</w:t>
            </w:r>
          </w:p>
          <w:p w:rsidR="00546D71" w:rsidRDefault="00955403" w:rsidP="00335187">
            <w:pPr>
              <w:pStyle w:val="NumberedList"/>
            </w:pPr>
            <w:r>
              <w:lastRenderedPageBreak/>
              <w:t>10</w:t>
            </w:r>
            <w:r w:rsidR="00546D71">
              <w:t>%</w:t>
            </w:r>
          </w:p>
          <w:p w:rsidR="008F0AA2" w:rsidRDefault="00335187" w:rsidP="00546D71">
            <w:pPr>
              <w:pStyle w:val="NumberedList"/>
            </w:pPr>
            <w:r>
              <w:t>30</w:t>
            </w:r>
            <w:r w:rsidR="008F0AA2">
              <w:t>%</w:t>
            </w:r>
          </w:p>
          <w:p w:rsidR="008F0AA2" w:rsidRDefault="005F1ECF" w:rsidP="00546D71">
            <w:pPr>
              <w:pStyle w:val="NumberedList"/>
            </w:pPr>
            <w:r>
              <w:t>40</w:t>
            </w:r>
            <w:r w:rsidR="008F0AA2">
              <w:t>%</w:t>
            </w:r>
          </w:p>
          <w:p w:rsidR="00546D71" w:rsidRDefault="00955403" w:rsidP="00546D71">
            <w:pPr>
              <w:pStyle w:val="NumberedList"/>
            </w:pPr>
            <w:r>
              <w:t>10</w:t>
            </w:r>
            <w:r w:rsidR="00546D71">
              <w:t>%</w:t>
            </w:r>
          </w:p>
          <w:p w:rsidR="00546D71" w:rsidRPr="00C02EC2" w:rsidRDefault="005F1ECF" w:rsidP="00546D71">
            <w:pPr>
              <w:pStyle w:val="NumberedList"/>
            </w:pPr>
            <w:r>
              <w:t>5</w:t>
            </w:r>
            <w:r w:rsidR="00546D71">
              <w:t>%</w:t>
            </w:r>
          </w:p>
        </w:tc>
      </w:tr>
    </w:tbl>
    <w:p w:rsidR="003368BF" w:rsidRDefault="00F308FF" w:rsidP="00E946A0">
      <w:pPr>
        <w:pStyle w:val="Heading1"/>
      </w:pPr>
      <w:r>
        <w:lastRenderedPageBreak/>
        <w:t>Materials</w:t>
      </w:r>
    </w:p>
    <w:p w:rsidR="008F0AA2" w:rsidRDefault="007933D8" w:rsidP="006036A3">
      <w:pPr>
        <w:pStyle w:val="BulletedList"/>
      </w:pPr>
      <w:r>
        <w:t xml:space="preserve">Student copies of </w:t>
      </w:r>
      <w:r w:rsidR="00BF1F0F">
        <w:t xml:space="preserve">the </w:t>
      </w:r>
      <w:r w:rsidR="006C0B21" w:rsidRPr="006C0B21">
        <w:rPr>
          <w:b/>
        </w:rPr>
        <w:t>Potential Sources Tool</w:t>
      </w:r>
      <w:r w:rsidR="008F0AA2">
        <w:t xml:space="preserve"> </w:t>
      </w:r>
      <w:r w:rsidR="00335187">
        <w:t>(</w:t>
      </w:r>
      <w:r w:rsidR="00AB37D8">
        <w:t>refer to 9.3.1 Lesson 8</w:t>
      </w:r>
      <w:r w:rsidR="00335187">
        <w:t>)</w:t>
      </w:r>
    </w:p>
    <w:p w:rsidR="00826F97" w:rsidRDefault="00BF4C28" w:rsidP="006036A3">
      <w:pPr>
        <w:pStyle w:val="BulletedList"/>
      </w:pPr>
      <w:r>
        <w:t xml:space="preserve">Copies of the </w:t>
      </w:r>
      <w:r w:rsidR="006C0B21" w:rsidRPr="006C0B21">
        <w:rPr>
          <w:b/>
        </w:rPr>
        <w:t>Assessing Sources Handout</w:t>
      </w:r>
      <w:r w:rsidR="00335187">
        <w:t xml:space="preserve"> </w:t>
      </w:r>
      <w:r>
        <w:t>for each student</w:t>
      </w:r>
    </w:p>
    <w:p w:rsidR="008F0AA2" w:rsidRDefault="00BF4C28" w:rsidP="006036A3">
      <w:pPr>
        <w:pStyle w:val="BulletedList"/>
      </w:pPr>
      <w:r>
        <w:t xml:space="preserve">Copies of the </w:t>
      </w:r>
      <w:r w:rsidR="006C0B21" w:rsidRPr="006C0B21">
        <w:rPr>
          <w:b/>
        </w:rPr>
        <w:t>Assessing Sources Tool</w:t>
      </w:r>
      <w:r w:rsidR="008F0AA2">
        <w:t xml:space="preserve"> </w:t>
      </w:r>
      <w:r>
        <w:t>for each student</w:t>
      </w:r>
    </w:p>
    <w:p w:rsidR="0022207A" w:rsidRPr="008F0AA2" w:rsidRDefault="007933D8" w:rsidP="006036A3">
      <w:pPr>
        <w:pStyle w:val="BulletedList"/>
      </w:pPr>
      <w:r>
        <w:t>Copies of the a</w:t>
      </w:r>
      <w:r w:rsidR="00BF4C28">
        <w:t>rticle “</w:t>
      </w:r>
      <w:r w:rsidR="0022207A">
        <w:t>Animal Minds: Minds of Their Own</w:t>
      </w:r>
      <w:r w:rsidR="00BF4C28">
        <w:t>”</w:t>
      </w:r>
      <w:r w:rsidR="0022207A">
        <w:t xml:space="preserve"> by Viginia Morell (excerpt)</w:t>
      </w:r>
      <w:r>
        <w:t xml:space="preserve"> for each student</w:t>
      </w:r>
    </w:p>
    <w:p w:rsidR="00C4787C" w:rsidRDefault="00C4787C"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5B43A8" w:rsidRPr="001C6EA7">
        <w:tc>
          <w:tcPr>
            <w:tcW w:w="9468" w:type="dxa"/>
            <w:gridSpan w:val="2"/>
            <w:shd w:val="clear" w:color="auto" w:fill="76923C" w:themeFill="accent3" w:themeFillShade="BF"/>
          </w:tcPr>
          <w:p w:rsidR="005B43A8" w:rsidRPr="001C6EA7" w:rsidRDefault="005B43A8" w:rsidP="00245396">
            <w:pPr>
              <w:pStyle w:val="TableHeaders"/>
            </w:pPr>
            <w:r w:rsidRPr="001C6EA7">
              <w:t>How to Use the Learning Sequence</w:t>
            </w:r>
          </w:p>
        </w:tc>
      </w:tr>
      <w:tr w:rsidR="005B43A8" w:rsidRPr="000D6FA4">
        <w:tc>
          <w:tcPr>
            <w:tcW w:w="894" w:type="dxa"/>
            <w:shd w:val="clear" w:color="auto" w:fill="76923C" w:themeFill="accent3" w:themeFillShade="BF"/>
          </w:tcPr>
          <w:p w:rsidR="005B43A8" w:rsidRPr="000D6FA4" w:rsidRDefault="005B43A8" w:rsidP="00245396">
            <w:pPr>
              <w:pStyle w:val="TableHeaders"/>
            </w:pPr>
            <w:r w:rsidRPr="000D6FA4">
              <w:t>Symbol</w:t>
            </w:r>
          </w:p>
        </w:tc>
        <w:tc>
          <w:tcPr>
            <w:tcW w:w="8574" w:type="dxa"/>
            <w:shd w:val="clear" w:color="auto" w:fill="76923C" w:themeFill="accent3" w:themeFillShade="BF"/>
          </w:tcPr>
          <w:p w:rsidR="005B43A8" w:rsidRPr="000D6FA4" w:rsidRDefault="005B43A8" w:rsidP="00245396">
            <w:pPr>
              <w:pStyle w:val="TableHeaders"/>
            </w:pPr>
            <w:r w:rsidRPr="000D6FA4">
              <w:t>Type of Text &amp; Interpretation of the Symbol</w:t>
            </w:r>
          </w:p>
        </w:tc>
      </w:tr>
      <w:tr w:rsidR="005B43A8" w:rsidRPr="00E65C14">
        <w:tc>
          <w:tcPr>
            <w:tcW w:w="894" w:type="dxa"/>
          </w:tcPr>
          <w:p w:rsidR="005B43A8" w:rsidRPr="00E65C14" w:rsidRDefault="005B43A8" w:rsidP="00245396">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5B43A8" w:rsidRPr="00E65C14" w:rsidRDefault="005B43A8" w:rsidP="00245396">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5B43A8" w:rsidRPr="000D6FA4">
        <w:tc>
          <w:tcPr>
            <w:tcW w:w="894" w:type="dxa"/>
            <w:vMerge w:val="restart"/>
            <w:vAlign w:val="center"/>
          </w:tcPr>
          <w:p w:rsidR="005B43A8" w:rsidRPr="00A948B3" w:rsidRDefault="005B43A8" w:rsidP="00245396">
            <w:pPr>
              <w:spacing w:before="20" w:after="20" w:line="240" w:lineRule="auto"/>
              <w:jc w:val="center"/>
              <w:rPr>
                <w:sz w:val="18"/>
              </w:rPr>
            </w:pPr>
            <w:r>
              <w:rPr>
                <w:sz w:val="18"/>
              </w:rPr>
              <w:t>n</w:t>
            </w:r>
            <w:r w:rsidRPr="00A948B3">
              <w:rPr>
                <w:sz w:val="18"/>
              </w:rPr>
              <w:t>o symbol</w:t>
            </w:r>
          </w:p>
        </w:tc>
        <w:tc>
          <w:tcPr>
            <w:tcW w:w="8574" w:type="dxa"/>
          </w:tcPr>
          <w:p w:rsidR="005B43A8" w:rsidRPr="000D6FA4" w:rsidRDefault="005B43A8" w:rsidP="00245396">
            <w:pPr>
              <w:spacing w:before="20" w:after="20" w:line="240" w:lineRule="auto"/>
              <w:rPr>
                <w:sz w:val="20"/>
              </w:rPr>
            </w:pPr>
            <w:r>
              <w:rPr>
                <w:sz w:val="20"/>
              </w:rPr>
              <w:t xml:space="preserve">Plain text </w:t>
            </w:r>
            <w:r w:rsidRPr="000D6FA4">
              <w:rPr>
                <w:sz w:val="20"/>
              </w:rPr>
              <w:t>indicates teacher action.</w:t>
            </w:r>
          </w:p>
        </w:tc>
      </w:tr>
      <w:tr w:rsidR="005B43A8" w:rsidRPr="000D6FA4">
        <w:tc>
          <w:tcPr>
            <w:tcW w:w="894" w:type="dxa"/>
            <w:vMerge/>
          </w:tcPr>
          <w:p w:rsidR="005B43A8" w:rsidRPr="000D6FA4" w:rsidRDefault="005B43A8" w:rsidP="00245396">
            <w:pPr>
              <w:spacing w:before="20" w:after="20" w:line="240" w:lineRule="auto"/>
              <w:jc w:val="center"/>
              <w:rPr>
                <w:b/>
                <w:color w:val="000000" w:themeColor="text1"/>
                <w:sz w:val="20"/>
              </w:rPr>
            </w:pPr>
          </w:p>
        </w:tc>
        <w:tc>
          <w:tcPr>
            <w:tcW w:w="8574" w:type="dxa"/>
          </w:tcPr>
          <w:p w:rsidR="005B43A8" w:rsidRPr="000D6FA4" w:rsidRDefault="005B43A8" w:rsidP="00245396">
            <w:pPr>
              <w:spacing w:before="20" w:after="20" w:line="240" w:lineRule="auto"/>
              <w:rPr>
                <w:color w:val="4F81BD" w:themeColor="accent1"/>
                <w:sz w:val="20"/>
              </w:rPr>
            </w:pPr>
            <w:r w:rsidRPr="00BA46CB">
              <w:rPr>
                <w:b/>
                <w:sz w:val="20"/>
              </w:rPr>
              <w:t>Bold text indicates questions for the teacher to ask students.</w:t>
            </w:r>
          </w:p>
        </w:tc>
      </w:tr>
      <w:tr w:rsidR="005B43A8" w:rsidRPr="000D6FA4">
        <w:tc>
          <w:tcPr>
            <w:tcW w:w="894" w:type="dxa"/>
            <w:vMerge/>
          </w:tcPr>
          <w:p w:rsidR="005B43A8" w:rsidRPr="000D6FA4" w:rsidRDefault="005B43A8" w:rsidP="00245396">
            <w:pPr>
              <w:spacing w:before="20" w:after="20" w:line="240" w:lineRule="auto"/>
              <w:jc w:val="center"/>
              <w:rPr>
                <w:b/>
                <w:color w:val="000000" w:themeColor="text1"/>
                <w:sz w:val="20"/>
              </w:rPr>
            </w:pPr>
          </w:p>
        </w:tc>
        <w:tc>
          <w:tcPr>
            <w:tcW w:w="8574" w:type="dxa"/>
          </w:tcPr>
          <w:p w:rsidR="005B43A8" w:rsidRPr="001E189E" w:rsidRDefault="005B43A8" w:rsidP="00245396">
            <w:pPr>
              <w:spacing w:before="20" w:after="20" w:line="240" w:lineRule="auto"/>
              <w:rPr>
                <w:i/>
                <w:sz w:val="20"/>
              </w:rPr>
            </w:pPr>
            <w:r w:rsidRPr="001E189E">
              <w:rPr>
                <w:i/>
                <w:sz w:val="20"/>
              </w:rPr>
              <w:t>Italicized text indicates a vocabulary word.</w:t>
            </w:r>
          </w:p>
        </w:tc>
      </w:tr>
      <w:tr w:rsidR="005B43A8"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5B43A8" w:rsidRDefault="005B43A8" w:rsidP="00245396">
            <w:pPr>
              <w:spacing w:before="40" w:after="0" w:line="240" w:lineRule="auto"/>
              <w:jc w:val="center"/>
              <w:rPr>
                <w:sz w:val="20"/>
              </w:rPr>
            </w:pPr>
            <w:r>
              <w:sym w:font="Webdings" w:char="F034"/>
            </w:r>
          </w:p>
        </w:tc>
        <w:tc>
          <w:tcPr>
            <w:tcW w:w="8574" w:type="dxa"/>
          </w:tcPr>
          <w:p w:rsidR="005B43A8" w:rsidRPr="000C0112" w:rsidRDefault="005B43A8" w:rsidP="00245396">
            <w:pPr>
              <w:spacing w:before="20" w:after="20" w:line="240" w:lineRule="auto"/>
              <w:rPr>
                <w:sz w:val="20"/>
              </w:rPr>
            </w:pPr>
            <w:r w:rsidRPr="001708C2">
              <w:rPr>
                <w:sz w:val="20"/>
              </w:rPr>
              <w:t>Indicates student action(s).</w:t>
            </w:r>
          </w:p>
        </w:tc>
      </w:tr>
      <w:tr w:rsidR="005B43A8"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5B43A8" w:rsidRDefault="005B43A8" w:rsidP="00245396">
            <w:pPr>
              <w:spacing w:before="80" w:after="0" w:line="240" w:lineRule="auto"/>
              <w:jc w:val="center"/>
              <w:rPr>
                <w:sz w:val="20"/>
              </w:rPr>
            </w:pPr>
            <w:r>
              <w:rPr>
                <w:sz w:val="20"/>
              </w:rPr>
              <w:sym w:font="Webdings" w:char="F028"/>
            </w:r>
          </w:p>
        </w:tc>
        <w:tc>
          <w:tcPr>
            <w:tcW w:w="8574" w:type="dxa"/>
          </w:tcPr>
          <w:p w:rsidR="005B43A8" w:rsidRPr="000C0112" w:rsidRDefault="005B43A8" w:rsidP="00245396">
            <w:pPr>
              <w:spacing w:before="20" w:after="20" w:line="240" w:lineRule="auto"/>
              <w:rPr>
                <w:sz w:val="20"/>
              </w:rPr>
            </w:pPr>
            <w:r w:rsidRPr="001708C2">
              <w:rPr>
                <w:sz w:val="20"/>
              </w:rPr>
              <w:t>Indicates possible student response(s) to teacher questions.</w:t>
            </w:r>
          </w:p>
        </w:tc>
      </w:tr>
      <w:tr w:rsidR="005B43A8" w:rsidRPr="000D6FA4">
        <w:tc>
          <w:tcPr>
            <w:tcW w:w="894" w:type="dxa"/>
            <w:vAlign w:val="bottom"/>
          </w:tcPr>
          <w:p w:rsidR="005B43A8" w:rsidRPr="000D6FA4" w:rsidRDefault="005B43A8" w:rsidP="00245396">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5B43A8" w:rsidRPr="000D6FA4" w:rsidRDefault="005B43A8" w:rsidP="00245396">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E2836">
      <w:pPr>
        <w:pStyle w:val="LearningSequenceHeader"/>
      </w:pPr>
      <w:r w:rsidRPr="00A24DAB">
        <w:t>Activity 1</w:t>
      </w:r>
      <w:r w:rsidR="00607856" w:rsidRPr="00A24DAB">
        <w:t xml:space="preserve">: </w:t>
      </w:r>
      <w:r w:rsidRPr="00A24DAB">
        <w:t xml:space="preserve">Introduction </w:t>
      </w:r>
      <w:r w:rsidR="007C7ED0">
        <w:t xml:space="preserve">to </w:t>
      </w:r>
      <w:r w:rsidRPr="00A24DAB">
        <w:t>Lesson Agenda</w:t>
      </w:r>
      <w:r w:rsidR="00607856" w:rsidRPr="00A24DAB">
        <w:tab/>
      </w:r>
      <w:r w:rsidR="006C6695">
        <w:t>5</w:t>
      </w:r>
      <w:r w:rsidR="00607856" w:rsidRPr="00A24DAB">
        <w:t>%</w:t>
      </w:r>
    </w:p>
    <w:p w:rsidR="00CB6CFB" w:rsidRDefault="006D5880" w:rsidP="006036A3">
      <w:pPr>
        <w:pStyle w:val="TA"/>
      </w:pPr>
      <w:r>
        <w:t xml:space="preserve">Begin by reviewing the </w:t>
      </w:r>
      <w:r w:rsidR="00CB6CFB">
        <w:t>agenda and</w:t>
      </w:r>
      <w:r>
        <w:t xml:space="preserve"> the</w:t>
      </w:r>
      <w:r w:rsidR="00CB6CFB">
        <w:t xml:space="preserve"> assessed standard for this lesson: W.9-10.8. </w:t>
      </w:r>
      <w:r>
        <w:t>S</w:t>
      </w:r>
      <w:r w:rsidR="00CB6CFB">
        <w:t xml:space="preserve">tudents </w:t>
      </w:r>
      <w:r w:rsidR="001470C7">
        <w:t xml:space="preserve">learn how to assess the sources they found in the previous lesson’s activities and homework by answering in-depth </w:t>
      </w:r>
      <w:r w:rsidR="001470C7" w:rsidRPr="006036A3">
        <w:t>questions</w:t>
      </w:r>
      <w:r w:rsidR="001470C7">
        <w:t xml:space="preserve"> to assess their potential sources. Independently, students use the </w:t>
      </w:r>
      <w:r w:rsidR="001470C7" w:rsidRPr="00612371">
        <w:t>Assessing Sources Tool</w:t>
      </w:r>
      <w:r w:rsidR="001470C7">
        <w:t xml:space="preserve"> to assess one source for credibility, relevance, accessibility</w:t>
      </w:r>
      <w:r w:rsidR="007D042B">
        <w:t>,</w:t>
      </w:r>
      <w:r w:rsidR="001470C7">
        <w:t xml:space="preserve"> and interest.</w:t>
      </w:r>
    </w:p>
    <w:p w:rsidR="00CB6CFB" w:rsidRDefault="004260A8" w:rsidP="006036A3">
      <w:pPr>
        <w:pStyle w:val="SA"/>
      </w:pPr>
      <w:r>
        <w:t>Students look at the agenda.</w:t>
      </w:r>
    </w:p>
    <w:p w:rsidR="00756685" w:rsidRDefault="00756685">
      <w:pPr>
        <w:spacing w:before="0" w:after="0" w:line="240" w:lineRule="auto"/>
        <w:rPr>
          <w:rFonts w:asciiTheme="minorHAnsi" w:hAnsiTheme="minorHAnsi"/>
          <w:b/>
          <w:bCs/>
          <w:color w:val="4F81BD"/>
          <w:sz w:val="28"/>
          <w:szCs w:val="26"/>
        </w:rPr>
      </w:pPr>
      <w:r>
        <w:br w:type="page"/>
      </w:r>
    </w:p>
    <w:p w:rsidR="000B2D56" w:rsidRDefault="000B2D56" w:rsidP="00CE2836">
      <w:pPr>
        <w:pStyle w:val="LearningSequenceHeader"/>
      </w:pPr>
      <w:bookmarkStart w:id="0" w:name="_GoBack"/>
      <w:bookmarkEnd w:id="0"/>
      <w:r>
        <w:lastRenderedPageBreak/>
        <w:t>Activity 2</w:t>
      </w:r>
      <w:r w:rsidRPr="000B2D56">
        <w:t>:</w:t>
      </w:r>
      <w:r w:rsidR="006C6695" w:rsidRPr="006C6695">
        <w:t xml:space="preserve"> </w:t>
      </w:r>
      <w:r w:rsidR="006C6695">
        <w:t>Homework Accountability</w:t>
      </w:r>
      <w:r w:rsidR="006C6695">
        <w:tab/>
        <w:t>10</w:t>
      </w:r>
      <w:r w:rsidRPr="000B2D56">
        <w:t>%</w:t>
      </w:r>
    </w:p>
    <w:p w:rsidR="00715634" w:rsidRPr="00294C6F" w:rsidRDefault="00294C6F" w:rsidP="006036A3">
      <w:pPr>
        <w:pStyle w:val="TA"/>
      </w:pPr>
      <w:r>
        <w:t>Instruct</w:t>
      </w:r>
      <w:r w:rsidR="00FC7E49" w:rsidRPr="00FA0CB3">
        <w:t xml:space="preserve"> students to take </w:t>
      </w:r>
      <w:r>
        <w:t>out</w:t>
      </w:r>
      <w:r w:rsidR="00FC7E49">
        <w:t xml:space="preserve"> </w:t>
      </w:r>
      <w:r w:rsidR="00D25D0F">
        <w:t xml:space="preserve">their </w:t>
      </w:r>
      <w:r w:rsidR="00A01E25" w:rsidRPr="00612371">
        <w:t>P</w:t>
      </w:r>
      <w:r w:rsidR="00D25D0F" w:rsidRPr="00612371">
        <w:t xml:space="preserve">otential </w:t>
      </w:r>
      <w:r w:rsidR="00A01E25" w:rsidRPr="00612371">
        <w:t>S</w:t>
      </w:r>
      <w:r w:rsidR="00D25D0F" w:rsidRPr="00612371">
        <w:t xml:space="preserve">ources </w:t>
      </w:r>
      <w:r w:rsidR="00A01E25" w:rsidRPr="00612371">
        <w:t>Tool</w:t>
      </w:r>
      <w:r w:rsidR="00A01E25">
        <w:t xml:space="preserve"> </w:t>
      </w:r>
      <w:r w:rsidR="00D25D0F">
        <w:t>from the homework assignment from Lesson</w:t>
      </w:r>
      <w:r w:rsidR="00A01E25">
        <w:t xml:space="preserve"> 3</w:t>
      </w:r>
      <w:r w:rsidR="00FC7E49" w:rsidRPr="00FA0CB3">
        <w:t xml:space="preserve">. </w:t>
      </w:r>
      <w:r w:rsidR="00A01E25">
        <w:t>Direct</w:t>
      </w:r>
      <w:r w:rsidR="00FC7E49" w:rsidRPr="00FA0CB3">
        <w:t xml:space="preserve"> students</w:t>
      </w:r>
      <w:r w:rsidR="00FC7E49">
        <w:t xml:space="preserve"> to form pairs and discuss the</w:t>
      </w:r>
      <w:r w:rsidR="00FC7E49" w:rsidRPr="00FA0CB3">
        <w:t xml:space="preserve"> res</w:t>
      </w:r>
      <w:r w:rsidR="00FC7E49">
        <w:t>ults of the research they conducted at home</w:t>
      </w:r>
      <w:r>
        <w:t xml:space="preserve"> by explaining the inquiry question selected, the search location, and key </w:t>
      </w:r>
      <w:r w:rsidR="000E0880">
        <w:t>words/phrases used to find the three</w:t>
      </w:r>
      <w:r>
        <w:t xml:space="preserve"> potential sources</w:t>
      </w:r>
      <w:r w:rsidR="000814C7">
        <w:t xml:space="preserve"> that are credible and relevant.</w:t>
      </w:r>
    </w:p>
    <w:p w:rsidR="00FC7E49" w:rsidRDefault="0065180F" w:rsidP="006036A3">
      <w:pPr>
        <w:pStyle w:val="SR"/>
      </w:pPr>
      <w:r>
        <w:t>Student</w:t>
      </w:r>
      <w:r w:rsidR="000E0880">
        <w:t xml:space="preserve"> responses will vary by</w:t>
      </w:r>
      <w:r w:rsidR="000814C7">
        <w:t xml:space="preserve"> individual</w:t>
      </w:r>
      <w:r w:rsidR="000E0880">
        <w:t xml:space="preserve"> research question/problem but</w:t>
      </w:r>
      <w:r w:rsidR="000814C7">
        <w:t xml:space="preserve"> may sound like the following</w:t>
      </w:r>
      <w:r w:rsidR="00FC7E49">
        <w:t>:</w:t>
      </w:r>
    </w:p>
    <w:p w:rsidR="00051FD5" w:rsidRDefault="000814C7" w:rsidP="00051FD5">
      <w:pPr>
        <w:pStyle w:val="SASRBullet"/>
      </w:pPr>
      <w:r>
        <w:t xml:space="preserve">I selected the inquiry question: How do animals show their “thinking” in experiments? </w:t>
      </w:r>
    </w:p>
    <w:p w:rsidR="00051FD5" w:rsidRDefault="000814C7" w:rsidP="00051FD5">
      <w:pPr>
        <w:pStyle w:val="SASRBullet"/>
      </w:pPr>
      <w:r>
        <w:t xml:space="preserve">I couldn’t figure out a specific location to search so I </w:t>
      </w:r>
      <w:r w:rsidR="00803F31">
        <w:t>searched on Google for</w:t>
      </w:r>
      <w:r>
        <w:t xml:space="preserve"> the following key phase: animals and thinking. </w:t>
      </w:r>
    </w:p>
    <w:p w:rsidR="000E0880" w:rsidRPr="000E0880" w:rsidRDefault="000814C7" w:rsidP="00051FD5">
      <w:pPr>
        <w:pStyle w:val="SASRBullet"/>
      </w:pPr>
      <w:r>
        <w:t>I could not find any relevant or credible sources, so I tried</w:t>
      </w:r>
      <w:r w:rsidR="00803F31">
        <w:t xml:space="preserve"> searching Google by typing in</w:t>
      </w:r>
      <w:r>
        <w:t xml:space="preserve"> the actual inquiry question and found three potential sources. </w:t>
      </w:r>
    </w:p>
    <w:p w:rsidR="00707670" w:rsidRDefault="00294C6F" w:rsidP="00707670">
      <w:pPr>
        <w:pStyle w:val="LearningSequenceHeader"/>
      </w:pPr>
      <w:r>
        <w:t>Activity 3</w:t>
      </w:r>
      <w:r w:rsidR="00815F89">
        <w:t xml:space="preserve">: </w:t>
      </w:r>
      <w:r w:rsidR="00B46CB9">
        <w:t>Assessing Sources</w:t>
      </w:r>
      <w:r>
        <w:t>:</w:t>
      </w:r>
      <w:r w:rsidR="0037287C">
        <w:t xml:space="preserve"> </w:t>
      </w:r>
      <w:r w:rsidR="00B46CB9">
        <w:t>Next Step</w:t>
      </w:r>
      <w:r w:rsidR="0037287C">
        <w:t>s</w:t>
      </w:r>
      <w:r w:rsidR="00473698">
        <w:tab/>
      </w:r>
      <w:r>
        <w:t>30</w:t>
      </w:r>
      <w:r w:rsidR="00707670" w:rsidRPr="00707670">
        <w:t>%</w:t>
      </w:r>
    </w:p>
    <w:p w:rsidR="00331B82" w:rsidRDefault="00331B82" w:rsidP="00331B82">
      <w:pPr>
        <w:pStyle w:val="TA"/>
      </w:pPr>
      <w:r>
        <w:t>Introduce the Quick Write assessment (1. Choose two sources from your Potential Sources Tool and, using the Assessing Sources Tool work, discuss your evaluation of them. Why did the sources earn their specific rates for accessibility, credibility, and relevance? Explain using information from your sources, your inquiry questions, and the criteria outlined on the Assessing Sources Handout. 2. Based on today’s work, what are your next steps? Are you going to need to find more sources? What sources do you need to look for? What holes remain in your research so far?) Explain that this is the lesson assessment and the focus for this activity.</w:t>
      </w:r>
    </w:p>
    <w:p w:rsidR="00331B82" w:rsidRDefault="00331B82" w:rsidP="00331B82">
      <w:pPr>
        <w:pStyle w:val="SA"/>
      </w:pPr>
      <w:r>
        <w:t>Students read the assessment and listen.</w:t>
      </w:r>
    </w:p>
    <w:p w:rsidR="00331B82" w:rsidRDefault="00331B82" w:rsidP="00331B82">
      <w:pPr>
        <w:pStyle w:val="IN"/>
      </w:pPr>
      <w:r>
        <w:t>Display the Quick Write assessment for students to see.</w:t>
      </w:r>
    </w:p>
    <w:p w:rsidR="00331B82" w:rsidRDefault="00331B82" w:rsidP="00331B82">
      <w:pPr>
        <w:pStyle w:val="BR"/>
      </w:pPr>
    </w:p>
    <w:p w:rsidR="000814C7" w:rsidRDefault="009415AC" w:rsidP="006036A3">
      <w:pPr>
        <w:pStyle w:val="TA"/>
      </w:pPr>
      <w:r>
        <w:t xml:space="preserve">Explain to students that the previous lesson’s work focused on planning for searches and beginning to examine sources for relevancy and credibility. </w:t>
      </w:r>
      <w:r w:rsidR="007933D8">
        <w:t>Explain</w:t>
      </w:r>
      <w:r>
        <w:t xml:space="preserve"> that today’s work focuses on assessing sources more deeply to ensure that sources are accessible, credible, relevant</w:t>
      </w:r>
      <w:r w:rsidR="009A5ABB">
        <w:t>,</w:t>
      </w:r>
      <w:r>
        <w:t xml:space="preserve"> and worth researching. </w:t>
      </w:r>
      <w:r w:rsidR="00C06B50">
        <w:t xml:space="preserve">Explain that </w:t>
      </w:r>
      <w:r>
        <w:t xml:space="preserve">it is important to assess sources first before reading them closely so </w:t>
      </w:r>
      <w:r w:rsidR="009A5ABB">
        <w:t>students</w:t>
      </w:r>
      <w:r w:rsidR="007933D8">
        <w:t xml:space="preserve"> do not waste </w:t>
      </w:r>
      <w:r>
        <w:t xml:space="preserve">time on reading sources that </w:t>
      </w:r>
      <w:r w:rsidR="007933D8">
        <w:t xml:space="preserve">do </w:t>
      </w:r>
      <w:r>
        <w:t xml:space="preserve">not contribute to a deeper understanding of the research question/problem. </w:t>
      </w:r>
    </w:p>
    <w:p w:rsidR="004E221D" w:rsidRDefault="004E221D" w:rsidP="006036A3">
      <w:pPr>
        <w:pStyle w:val="SA"/>
      </w:pPr>
      <w:r>
        <w:t xml:space="preserve">Students listen. </w:t>
      </w:r>
    </w:p>
    <w:p w:rsidR="002E5E73" w:rsidRDefault="002E5E73" w:rsidP="006036A3">
      <w:pPr>
        <w:pStyle w:val="TA"/>
      </w:pPr>
      <w:r>
        <w:t xml:space="preserve">Instruct students to </w:t>
      </w:r>
      <w:r w:rsidR="00A01E25">
        <w:t>keep</w:t>
      </w:r>
      <w:r>
        <w:t xml:space="preserve"> out their </w:t>
      </w:r>
      <w:r w:rsidRPr="00612371">
        <w:t>Potential Sources Tool</w:t>
      </w:r>
      <w:r w:rsidR="004E221D" w:rsidRPr="00612371">
        <w:t>s</w:t>
      </w:r>
      <w:r w:rsidR="0037287C">
        <w:t xml:space="preserve"> from the previous </w:t>
      </w:r>
      <w:r w:rsidR="00961BB5">
        <w:t>activity and lesson</w:t>
      </w:r>
      <w:r>
        <w:t xml:space="preserve">. Distribute the </w:t>
      </w:r>
      <w:r w:rsidRPr="00612371">
        <w:t>Assessing Sources Hand</w:t>
      </w:r>
      <w:r w:rsidR="004E221D" w:rsidRPr="00612371">
        <w:t>out</w:t>
      </w:r>
      <w:r w:rsidR="004E221D">
        <w:t xml:space="preserve"> and ask students to read it.</w:t>
      </w:r>
    </w:p>
    <w:p w:rsidR="00961BB5" w:rsidRDefault="00961BB5" w:rsidP="006036A3">
      <w:pPr>
        <w:pStyle w:val="TA"/>
      </w:pPr>
      <w:r>
        <w:lastRenderedPageBreak/>
        <w:t>Ask</w:t>
      </w:r>
      <w:r w:rsidR="002E5E73">
        <w:t xml:space="preserve"> students to</w:t>
      </w:r>
      <w:r w:rsidR="007933D8">
        <w:t xml:space="preserve"> do a</w:t>
      </w:r>
      <w:r w:rsidR="002E5E73">
        <w:t xml:space="preserve"> </w:t>
      </w:r>
      <w:r>
        <w:t>T</w:t>
      </w:r>
      <w:r w:rsidR="002E5E73">
        <w:t>urn-and-</w:t>
      </w:r>
      <w:r>
        <w:t>T</w:t>
      </w:r>
      <w:r w:rsidR="009843B2">
        <w:t xml:space="preserve">alk about the </w:t>
      </w:r>
      <w:r w:rsidR="009843B2" w:rsidRPr="00612371">
        <w:t>Potential Sources Tool</w:t>
      </w:r>
      <w:r w:rsidR="009843B2">
        <w:t xml:space="preserve"> and the </w:t>
      </w:r>
      <w:r w:rsidR="009843B2" w:rsidRPr="00612371">
        <w:t>Assessing</w:t>
      </w:r>
      <w:r w:rsidR="00640E5D" w:rsidRPr="00612371">
        <w:t xml:space="preserve"> </w:t>
      </w:r>
      <w:r w:rsidR="009843B2" w:rsidRPr="00612371">
        <w:t>Sources Handout</w:t>
      </w:r>
      <w:r w:rsidR="00B11EA8">
        <w:t xml:space="preserve"> by considering</w:t>
      </w:r>
      <w:r w:rsidR="009843B2">
        <w:t xml:space="preserve"> the following questions:</w:t>
      </w:r>
      <w:r w:rsidR="00B11EA8">
        <w:t xml:space="preserve"> </w:t>
      </w:r>
    </w:p>
    <w:p w:rsidR="00961BB5" w:rsidRDefault="009843B2" w:rsidP="00961BB5">
      <w:pPr>
        <w:pStyle w:val="Q"/>
      </w:pPr>
      <w:r>
        <w:t>W</w:t>
      </w:r>
      <w:r w:rsidR="005A74A4">
        <w:t>hat details are similar in the tool and the h</w:t>
      </w:r>
      <w:r>
        <w:t xml:space="preserve">andout? </w:t>
      </w:r>
    </w:p>
    <w:p w:rsidR="00961BB5" w:rsidRDefault="009843B2" w:rsidP="00961BB5">
      <w:pPr>
        <w:pStyle w:val="Q"/>
      </w:pPr>
      <w:r>
        <w:t xml:space="preserve">What details are different? </w:t>
      </w:r>
    </w:p>
    <w:p w:rsidR="007C7ED0" w:rsidRDefault="009843B2" w:rsidP="00961BB5">
      <w:pPr>
        <w:pStyle w:val="Q"/>
      </w:pPr>
      <w:r>
        <w:t>How do these differences inform your understanding of assessing sources?</w:t>
      </w:r>
      <w:r w:rsidR="002E5E73">
        <w:t xml:space="preserve"> </w:t>
      </w:r>
    </w:p>
    <w:p w:rsidR="00B11EA8" w:rsidRDefault="009843B2" w:rsidP="006036A3">
      <w:pPr>
        <w:pStyle w:val="TA"/>
      </w:pPr>
      <w:r>
        <w:t xml:space="preserve">Lead a share-out to ensure that students realize that the </w:t>
      </w:r>
      <w:r w:rsidRPr="00612371">
        <w:t>Assessing Sources Handout</w:t>
      </w:r>
      <w:r>
        <w:t xml:space="preserve"> leads to a deeper</w:t>
      </w:r>
      <w:r w:rsidR="00B11EA8">
        <w:t xml:space="preserve"> or more extensive</w:t>
      </w:r>
      <w:r>
        <w:t xml:space="preserve"> assessment of the sources.</w:t>
      </w:r>
    </w:p>
    <w:p w:rsidR="000765EB" w:rsidRDefault="00EF2EFA" w:rsidP="006036A3">
      <w:pPr>
        <w:pStyle w:val="SR"/>
      </w:pPr>
      <w:r>
        <w:t>Students responses may include the following:</w:t>
      </w:r>
    </w:p>
    <w:p w:rsidR="00326CFA" w:rsidRDefault="00326CFA" w:rsidP="00051FD5">
      <w:pPr>
        <w:pStyle w:val="SASRBullet"/>
      </w:pPr>
      <w:r>
        <w:t>The P</w:t>
      </w:r>
      <w:r w:rsidR="007933D8">
        <w:t xml:space="preserve">otential </w:t>
      </w:r>
      <w:r>
        <w:t>S</w:t>
      </w:r>
      <w:r w:rsidR="007933D8">
        <w:t xml:space="preserve">ources </w:t>
      </w:r>
      <w:r w:rsidR="0068454D">
        <w:t>T</w:t>
      </w:r>
      <w:r w:rsidR="007933D8">
        <w:t>ool</w:t>
      </w:r>
      <w:r w:rsidR="0068454D">
        <w:t xml:space="preserve"> asks for general information or </w:t>
      </w:r>
      <w:r>
        <w:t xml:space="preserve">first impressions. </w:t>
      </w:r>
    </w:p>
    <w:p w:rsidR="00326CFA" w:rsidRDefault="00326CFA" w:rsidP="00051FD5">
      <w:pPr>
        <w:pStyle w:val="SASRBullet"/>
      </w:pPr>
      <w:r>
        <w:t>The A</w:t>
      </w:r>
      <w:r w:rsidR="007933D8">
        <w:t xml:space="preserve">ssessing </w:t>
      </w:r>
      <w:r>
        <w:t>S</w:t>
      </w:r>
      <w:r w:rsidR="007933D8">
        <w:t xml:space="preserve">ources </w:t>
      </w:r>
      <w:r>
        <w:t>H</w:t>
      </w:r>
      <w:r w:rsidR="007933D8">
        <w:t>andout</w:t>
      </w:r>
      <w:r>
        <w:t xml:space="preserve"> asks for many more details about every </w:t>
      </w:r>
      <w:r w:rsidR="00961BB5">
        <w:t>section. For example in the P</w:t>
      </w:r>
      <w:r w:rsidR="007933D8">
        <w:t xml:space="preserve">otential </w:t>
      </w:r>
      <w:r w:rsidR="00961BB5">
        <w:t>S</w:t>
      </w:r>
      <w:r w:rsidR="007933D8">
        <w:t xml:space="preserve">ources </w:t>
      </w:r>
      <w:r w:rsidR="00961BB5">
        <w:t>T</w:t>
      </w:r>
      <w:r w:rsidR="007933D8">
        <w:t>ool</w:t>
      </w:r>
      <w:r w:rsidR="0068454D">
        <w:t>,</w:t>
      </w:r>
      <w:r w:rsidR="00961BB5">
        <w:t xml:space="preserve"> </w:t>
      </w:r>
      <w:r>
        <w:t>all I have to do is just write the date, but in the A</w:t>
      </w:r>
      <w:r w:rsidR="007933D8">
        <w:t xml:space="preserve">ssessing </w:t>
      </w:r>
      <w:r>
        <w:t>S</w:t>
      </w:r>
      <w:r w:rsidR="007933D8">
        <w:t xml:space="preserve">ources </w:t>
      </w:r>
      <w:r>
        <w:t>H</w:t>
      </w:r>
      <w:r w:rsidR="007933D8">
        <w:t>andout</w:t>
      </w:r>
      <w:r>
        <w:t xml:space="preserve"> I also have to think about how the date of publication is relevant to my research.</w:t>
      </w:r>
    </w:p>
    <w:p w:rsidR="00326CFA" w:rsidRDefault="00326CFA" w:rsidP="00051FD5">
      <w:pPr>
        <w:pStyle w:val="SASRBullet"/>
      </w:pPr>
      <w:r>
        <w:t>Another type of detail that the A</w:t>
      </w:r>
      <w:r w:rsidR="00882318">
        <w:t xml:space="preserve">ssessing </w:t>
      </w:r>
      <w:r>
        <w:t>S</w:t>
      </w:r>
      <w:r w:rsidR="00882318">
        <w:t xml:space="preserve">ources </w:t>
      </w:r>
      <w:r>
        <w:t>H</w:t>
      </w:r>
      <w:r w:rsidR="00882318">
        <w:t>andout</w:t>
      </w:r>
      <w:r>
        <w:t xml:space="preserve"> goes more in</w:t>
      </w:r>
      <w:r w:rsidR="00640E5D">
        <w:t xml:space="preserve"> </w:t>
      </w:r>
      <w:r>
        <w:t xml:space="preserve">depth is the “scope and richness” part. I think that </w:t>
      </w:r>
      <w:r w:rsidR="00D74F6F">
        <w:t>requires</w:t>
      </w:r>
      <w:r>
        <w:t xml:space="preserve"> me to read the text a lo</w:t>
      </w:r>
      <w:r w:rsidR="0068454D">
        <w:t>t closer than just a quick scan or read.</w:t>
      </w:r>
    </w:p>
    <w:p w:rsidR="00680454" w:rsidRDefault="00B11EA8" w:rsidP="006036A3">
      <w:pPr>
        <w:pStyle w:val="IN"/>
      </w:pPr>
      <w:r>
        <w:t xml:space="preserve">Consider defining the word </w:t>
      </w:r>
      <w:r w:rsidRPr="00961BB5">
        <w:rPr>
          <w:i/>
        </w:rPr>
        <w:t>extensive</w:t>
      </w:r>
      <w:r w:rsidR="0068454D">
        <w:t xml:space="preserve"> (</w:t>
      </w:r>
      <w:r w:rsidR="00882318">
        <w:t>“</w:t>
      </w:r>
      <w:r w:rsidR="0068454D">
        <w:t>far-reaching, broad, comprehensive, or thorough</w:t>
      </w:r>
      <w:r w:rsidR="00882318">
        <w:t>”</w:t>
      </w:r>
      <w:r w:rsidR="0068454D">
        <w:t>)</w:t>
      </w:r>
      <w:r>
        <w:t xml:space="preserve"> for students. </w:t>
      </w:r>
    </w:p>
    <w:p w:rsidR="00326CFA" w:rsidRDefault="00326CFA" w:rsidP="00051FD5">
      <w:pPr>
        <w:pStyle w:val="BR"/>
      </w:pPr>
    </w:p>
    <w:p w:rsidR="0022207A" w:rsidRDefault="00326CFA" w:rsidP="006036A3">
      <w:pPr>
        <w:pStyle w:val="TA"/>
      </w:pPr>
      <w:r>
        <w:t xml:space="preserve">Distribute the </w:t>
      </w:r>
      <w:r w:rsidRPr="00612371">
        <w:t>Assessing</w:t>
      </w:r>
      <w:r w:rsidR="00640E5D" w:rsidRPr="00612371">
        <w:t xml:space="preserve"> </w:t>
      </w:r>
      <w:r w:rsidR="0022207A" w:rsidRPr="00612371">
        <w:t>Sources Tool</w:t>
      </w:r>
      <w:r w:rsidR="0022207A">
        <w:t xml:space="preserve"> to each student and instruct </w:t>
      </w:r>
      <w:r w:rsidR="00D74F6F">
        <w:t xml:space="preserve">them </w:t>
      </w:r>
      <w:r w:rsidR="0022207A">
        <w:t xml:space="preserve">to put the </w:t>
      </w:r>
      <w:r w:rsidR="0022207A" w:rsidRPr="00612371">
        <w:t>Potential Sources Tool</w:t>
      </w:r>
      <w:r w:rsidR="0022207A">
        <w:t xml:space="preserve"> aside for now. </w:t>
      </w:r>
      <w:r w:rsidR="00AA69EA">
        <w:t>Instruct</w:t>
      </w:r>
      <w:r w:rsidR="0022207A">
        <w:t xml:space="preserve"> students to have the </w:t>
      </w:r>
      <w:r w:rsidR="0022207A" w:rsidRPr="00612371">
        <w:t>Assessing Sources Tool</w:t>
      </w:r>
      <w:r w:rsidR="0022207A">
        <w:t xml:space="preserve"> and </w:t>
      </w:r>
      <w:r w:rsidR="0022207A" w:rsidRPr="00612371">
        <w:t>Assessing Sources Handout</w:t>
      </w:r>
      <w:r w:rsidR="0022207A">
        <w:t xml:space="preserve"> side by side on their desks.</w:t>
      </w:r>
    </w:p>
    <w:p w:rsidR="004A2D46" w:rsidRDefault="0022207A" w:rsidP="006036A3">
      <w:pPr>
        <w:pStyle w:val="TA"/>
      </w:pPr>
      <w:r>
        <w:t xml:space="preserve">Explain to students that the </w:t>
      </w:r>
      <w:r w:rsidRPr="00612371">
        <w:t>Assessing Sources Tool</w:t>
      </w:r>
      <w:r>
        <w:t xml:space="preserve"> is a replica of the </w:t>
      </w:r>
      <w:r w:rsidRPr="00612371">
        <w:t>Assessing Sources Handout</w:t>
      </w:r>
      <w:r>
        <w:t xml:space="preserve"> and is a place for students to record their assessment of sources using the </w:t>
      </w:r>
      <w:r w:rsidRPr="00612371">
        <w:t>Assessing Sources Handout</w:t>
      </w:r>
      <w:r>
        <w:t>. M</w:t>
      </w:r>
      <w:r w:rsidR="00326CFA">
        <w:t>o</w:t>
      </w:r>
      <w:r w:rsidR="00FE52BF">
        <w:t xml:space="preserve">del how to </w:t>
      </w:r>
      <w:r w:rsidR="00BD2D08">
        <w:t>use the</w:t>
      </w:r>
      <w:r>
        <w:t xml:space="preserve"> </w:t>
      </w:r>
      <w:r w:rsidRPr="00612371">
        <w:t>Assessing Sources T</w:t>
      </w:r>
      <w:r w:rsidR="00BD2D08" w:rsidRPr="00612371">
        <w:t>ool</w:t>
      </w:r>
      <w:r w:rsidR="00BD2D08">
        <w:t xml:space="preserve"> by using the </w:t>
      </w:r>
      <w:r w:rsidR="00564E61">
        <w:t>article</w:t>
      </w:r>
      <w:r w:rsidR="00FE52BF">
        <w:t xml:space="preserve"> from the previous lesson</w:t>
      </w:r>
      <w:r w:rsidR="00BA6AEB">
        <w:t xml:space="preserve">, </w:t>
      </w:r>
      <w:r w:rsidR="00640E5D">
        <w:t>“</w:t>
      </w:r>
      <w:r w:rsidR="00680454">
        <w:t xml:space="preserve">Animal Minds: Minds of Their Own” </w:t>
      </w:r>
      <w:r w:rsidR="00BA6AEB">
        <w:t>by Virginia Morrell.</w:t>
      </w:r>
      <w:r w:rsidR="00006414">
        <w:t xml:space="preserve"> </w:t>
      </w:r>
      <w:r w:rsidR="00BD2D08">
        <w:t xml:space="preserve">Distribute </w:t>
      </w:r>
      <w:r w:rsidR="00BA6AEB">
        <w:t xml:space="preserve">an </w:t>
      </w:r>
      <w:r w:rsidR="00BD2D08">
        <w:t xml:space="preserve">excerpt </w:t>
      </w:r>
      <w:r w:rsidR="00564E61">
        <w:t>from the article</w:t>
      </w:r>
      <w:r w:rsidR="00BA6AEB">
        <w:t xml:space="preserve"> </w:t>
      </w:r>
      <w:r w:rsidR="004A2D46">
        <w:t>to each student.</w:t>
      </w:r>
    </w:p>
    <w:p w:rsidR="00326CFA" w:rsidRDefault="004A2D46" w:rsidP="006036A3">
      <w:pPr>
        <w:pStyle w:val="SA"/>
      </w:pPr>
      <w:r>
        <w:t xml:space="preserve">Students listen and examine the article excerpt. </w:t>
      </w:r>
      <w:r w:rsidR="00326CFA">
        <w:t xml:space="preserve">   </w:t>
      </w:r>
    </w:p>
    <w:p w:rsidR="00564E61" w:rsidRDefault="004A2D46" w:rsidP="006036A3">
      <w:pPr>
        <w:pStyle w:val="TA"/>
      </w:pPr>
      <w:r>
        <w:t>R</w:t>
      </w:r>
      <w:r w:rsidR="00F77D9E">
        <w:t>ead aloud the first</w:t>
      </w:r>
      <w:r w:rsidR="00564E61">
        <w:t xml:space="preserve"> two paragraphs of the article</w:t>
      </w:r>
      <w:r>
        <w:t xml:space="preserve"> (from “In 1977 Irene Pepperberg, a graduate student” to “about the world and act on it?”) and i</w:t>
      </w:r>
      <w:r w:rsidR="00564E61">
        <w:t>nstruct students to consider the top section</w:t>
      </w:r>
      <w:r>
        <w:t xml:space="preserve"> (Assessing a Source Text’s Credibility)</w:t>
      </w:r>
      <w:r w:rsidR="00564E61">
        <w:t xml:space="preserve"> of the</w:t>
      </w:r>
      <w:r>
        <w:t xml:space="preserve"> </w:t>
      </w:r>
      <w:r w:rsidRPr="00612371">
        <w:t>Assessing Sources T</w:t>
      </w:r>
      <w:r w:rsidR="00564E61" w:rsidRPr="00612371">
        <w:t>ool</w:t>
      </w:r>
      <w:r w:rsidR="00564E61">
        <w:t xml:space="preserve"> as they listen. Remind them that even though </w:t>
      </w:r>
      <w:r w:rsidR="00564E61">
        <w:lastRenderedPageBreak/>
        <w:t xml:space="preserve">they </w:t>
      </w:r>
      <w:r w:rsidR="00941D36">
        <w:t xml:space="preserve">have </w:t>
      </w:r>
      <w:r w:rsidR="00564E61">
        <w:t xml:space="preserve">already recorded some of the information in the </w:t>
      </w:r>
      <w:r w:rsidR="00564E61" w:rsidRPr="00612371">
        <w:t>Poten</w:t>
      </w:r>
      <w:r w:rsidRPr="00612371">
        <w:t>tial Sources Tool</w:t>
      </w:r>
      <w:r>
        <w:t xml:space="preserve">, the </w:t>
      </w:r>
      <w:r w:rsidRPr="00612371">
        <w:t>Assessing Sources Tool</w:t>
      </w:r>
      <w:r w:rsidR="00564E61" w:rsidRPr="00612371">
        <w:t xml:space="preserve"> </w:t>
      </w:r>
      <w:r w:rsidR="00564E61">
        <w:t>requires</w:t>
      </w:r>
      <w:r w:rsidR="00640E5D">
        <w:t xml:space="preserve"> a </w:t>
      </w:r>
      <w:r w:rsidR="00564E61">
        <w:t>deeper assessment of the source.</w:t>
      </w:r>
    </w:p>
    <w:p w:rsidR="00D449EA" w:rsidRDefault="004A2D46" w:rsidP="006036A3">
      <w:pPr>
        <w:pStyle w:val="SA"/>
      </w:pPr>
      <w:r>
        <w:t xml:space="preserve">Students follow along with the read aloud and consider the top section of the </w:t>
      </w:r>
      <w:r w:rsidRPr="00612371">
        <w:t>Assessing Sources Tool.</w:t>
      </w:r>
      <w:r>
        <w:t xml:space="preserve"> </w:t>
      </w:r>
    </w:p>
    <w:p w:rsidR="00D449EA" w:rsidRDefault="00FA1D5B" w:rsidP="006036A3">
      <w:pPr>
        <w:pStyle w:val="TA"/>
      </w:pPr>
      <w:r>
        <w:t xml:space="preserve">Model for students how </w:t>
      </w:r>
      <w:r w:rsidR="00D449EA">
        <w:t xml:space="preserve">to complete the top section of the </w:t>
      </w:r>
      <w:r w:rsidR="00D449EA" w:rsidRPr="00612371">
        <w:t>Assessing Sources Tool</w:t>
      </w:r>
      <w:r w:rsidR="00253FF6">
        <w:t xml:space="preserve"> using the excerpt just read aloud by writing the following notes on a </w:t>
      </w:r>
      <w:r w:rsidR="00882318" w:rsidRPr="00612371">
        <w:t xml:space="preserve">Model </w:t>
      </w:r>
      <w:r w:rsidR="00253FF6" w:rsidRPr="00612371">
        <w:t>Assessing Sources Tool</w:t>
      </w:r>
      <w:r w:rsidR="00253FF6">
        <w:t xml:space="preserve">. Show students how to use the </w:t>
      </w:r>
      <w:r w:rsidR="00253FF6" w:rsidRPr="00612371">
        <w:t>Assessing Sources Handout</w:t>
      </w:r>
      <w:r w:rsidR="00253FF6">
        <w:t xml:space="preserve"> to complete the </w:t>
      </w:r>
      <w:r w:rsidR="00253FF6" w:rsidRPr="00612371">
        <w:t>Assessing Sources Tool</w:t>
      </w:r>
      <w:r w:rsidR="00253FF6">
        <w:t>.</w:t>
      </w:r>
    </w:p>
    <w:p w:rsidR="00593F8E" w:rsidRDefault="00253FF6" w:rsidP="00051FD5">
      <w:pPr>
        <w:pStyle w:val="SA"/>
        <w:spacing w:after="120"/>
      </w:pPr>
      <w:r>
        <w:t xml:space="preserve">Students follow along with the modeling. </w:t>
      </w:r>
    </w:p>
    <w:tbl>
      <w:tblPr>
        <w:tblStyle w:val="TableGrid"/>
        <w:tblW w:w="0" w:type="auto"/>
        <w:tblLook w:val="04A0" w:firstRow="1" w:lastRow="0" w:firstColumn="1" w:lastColumn="0" w:noHBand="0" w:noVBand="1"/>
      </w:tblPr>
      <w:tblGrid>
        <w:gridCol w:w="2394"/>
        <w:gridCol w:w="2394"/>
        <w:gridCol w:w="2394"/>
        <w:gridCol w:w="2394"/>
      </w:tblGrid>
      <w:tr w:rsidR="00BF7ACB" w:rsidRPr="00051FD5">
        <w:tc>
          <w:tcPr>
            <w:tcW w:w="9576" w:type="dxa"/>
            <w:gridSpan w:val="4"/>
            <w:shd w:val="clear" w:color="auto" w:fill="D9D9D9" w:themeFill="background1" w:themeFillShade="D9"/>
          </w:tcPr>
          <w:p w:rsidR="00BF7ACB" w:rsidRPr="00051FD5" w:rsidRDefault="008E696E" w:rsidP="00051FD5">
            <w:pPr>
              <w:pStyle w:val="ToolTableText"/>
              <w:jc w:val="center"/>
              <w:rPr>
                <w:b/>
              </w:rPr>
            </w:pPr>
            <w:r w:rsidRPr="00051FD5">
              <w:rPr>
                <w:b/>
              </w:rPr>
              <w:t>Assessing a Source Text’s Credibility</w:t>
            </w:r>
          </w:p>
        </w:tc>
      </w:tr>
      <w:tr w:rsidR="00593F8E" w:rsidRPr="00051FD5">
        <w:tc>
          <w:tcPr>
            <w:tcW w:w="2394" w:type="dxa"/>
            <w:shd w:val="clear" w:color="auto" w:fill="D9D9D9" w:themeFill="background1" w:themeFillShade="D9"/>
          </w:tcPr>
          <w:p w:rsidR="00593F8E" w:rsidRPr="00051FD5" w:rsidRDefault="00593F8E" w:rsidP="00051FD5">
            <w:pPr>
              <w:pStyle w:val="ToolTableText"/>
              <w:rPr>
                <w:b/>
              </w:rPr>
            </w:pPr>
            <w:r w:rsidRPr="00051FD5">
              <w:rPr>
                <w:b/>
              </w:rPr>
              <w:t>Publisher</w:t>
            </w:r>
          </w:p>
        </w:tc>
        <w:tc>
          <w:tcPr>
            <w:tcW w:w="2394" w:type="dxa"/>
            <w:shd w:val="clear" w:color="auto" w:fill="D9D9D9" w:themeFill="background1" w:themeFillShade="D9"/>
          </w:tcPr>
          <w:p w:rsidR="00593F8E" w:rsidRPr="00051FD5" w:rsidRDefault="00593F8E" w:rsidP="00051FD5">
            <w:pPr>
              <w:pStyle w:val="ToolTableText"/>
              <w:rPr>
                <w:b/>
              </w:rPr>
            </w:pPr>
            <w:r w:rsidRPr="00051FD5">
              <w:rPr>
                <w:b/>
              </w:rPr>
              <w:t>Date</w:t>
            </w:r>
          </w:p>
        </w:tc>
        <w:tc>
          <w:tcPr>
            <w:tcW w:w="2394" w:type="dxa"/>
            <w:shd w:val="clear" w:color="auto" w:fill="D9D9D9" w:themeFill="background1" w:themeFillShade="D9"/>
          </w:tcPr>
          <w:p w:rsidR="00593F8E" w:rsidRPr="00051FD5" w:rsidRDefault="00593F8E" w:rsidP="00051FD5">
            <w:pPr>
              <w:pStyle w:val="ToolTableText"/>
              <w:rPr>
                <w:b/>
              </w:rPr>
            </w:pPr>
            <w:r w:rsidRPr="00051FD5">
              <w:rPr>
                <w:b/>
              </w:rPr>
              <w:t>Author</w:t>
            </w:r>
          </w:p>
        </w:tc>
        <w:tc>
          <w:tcPr>
            <w:tcW w:w="2394" w:type="dxa"/>
            <w:shd w:val="clear" w:color="auto" w:fill="D9D9D9" w:themeFill="background1" w:themeFillShade="D9"/>
          </w:tcPr>
          <w:p w:rsidR="00593F8E" w:rsidRPr="00051FD5" w:rsidRDefault="00593F8E" w:rsidP="00051FD5">
            <w:pPr>
              <w:pStyle w:val="ToolTableText"/>
              <w:rPr>
                <w:b/>
              </w:rPr>
            </w:pPr>
            <w:r w:rsidRPr="00051FD5">
              <w:rPr>
                <w:b/>
              </w:rPr>
              <w:t>Type</w:t>
            </w:r>
          </w:p>
        </w:tc>
      </w:tr>
      <w:tr w:rsidR="00593F8E">
        <w:tc>
          <w:tcPr>
            <w:tcW w:w="2394" w:type="dxa"/>
          </w:tcPr>
          <w:p w:rsidR="00593F8E" w:rsidRDefault="00AA69EA" w:rsidP="00051FD5">
            <w:pPr>
              <w:pStyle w:val="TableText"/>
            </w:pPr>
            <w:r>
              <w:t xml:space="preserve">• </w:t>
            </w:r>
            <w:r w:rsidR="00593F8E">
              <w:t>National</w:t>
            </w:r>
            <w:r w:rsidR="00A95DBB">
              <w:t xml:space="preserve"> Geographic publishes many </w:t>
            </w:r>
            <w:r w:rsidR="00593F8E">
              <w:t>articles about</w:t>
            </w:r>
            <w:r w:rsidR="00A95DBB">
              <w:t xml:space="preserve"> science topics like animal intelligence. </w:t>
            </w:r>
          </w:p>
          <w:p w:rsidR="00593F8E" w:rsidRDefault="00AA69EA" w:rsidP="00051FD5">
            <w:pPr>
              <w:pStyle w:val="TableText"/>
            </w:pPr>
            <w:r>
              <w:t xml:space="preserve">• </w:t>
            </w:r>
            <w:r w:rsidR="00A95DBB">
              <w:t xml:space="preserve">The publisher has a stake in producing articles that are supported by real research since it is considered an academic nonfiction magazine. </w:t>
            </w:r>
          </w:p>
        </w:tc>
        <w:tc>
          <w:tcPr>
            <w:tcW w:w="2394" w:type="dxa"/>
          </w:tcPr>
          <w:p w:rsidR="00593F8E" w:rsidRDefault="00AA69EA" w:rsidP="00051FD5">
            <w:pPr>
              <w:pStyle w:val="TableText"/>
            </w:pPr>
            <w:r>
              <w:t xml:space="preserve">• </w:t>
            </w:r>
            <w:r w:rsidR="00280F52">
              <w:t>March 2008</w:t>
            </w:r>
          </w:p>
          <w:p w:rsidR="00280F52" w:rsidRDefault="00AA69EA" w:rsidP="00051FD5">
            <w:pPr>
              <w:pStyle w:val="TableText"/>
            </w:pPr>
            <w:r>
              <w:t xml:space="preserve">• </w:t>
            </w:r>
            <w:r w:rsidR="00A95DBB">
              <w:t>The date indicates</w:t>
            </w:r>
            <w:r w:rsidR="00280F52">
              <w:t xml:space="preserve"> that the information is current.</w:t>
            </w:r>
          </w:p>
          <w:p w:rsidR="00280F52" w:rsidRDefault="00AA69EA" w:rsidP="00051FD5">
            <w:pPr>
              <w:pStyle w:val="TableText"/>
            </w:pPr>
            <w:r>
              <w:t xml:space="preserve">• </w:t>
            </w:r>
            <w:r w:rsidR="00A95DBB">
              <w:t xml:space="preserve">The topic seems to have a longer history as indicated by the research date first discussed in the opening paragraph (1977), but 2008 is relatively recent so there might be current research in the article. </w:t>
            </w:r>
          </w:p>
        </w:tc>
        <w:tc>
          <w:tcPr>
            <w:tcW w:w="2394" w:type="dxa"/>
          </w:tcPr>
          <w:p w:rsidR="00593F8E" w:rsidRDefault="00AA69EA" w:rsidP="00051FD5">
            <w:pPr>
              <w:pStyle w:val="TableText"/>
            </w:pPr>
            <w:r>
              <w:t xml:space="preserve">• </w:t>
            </w:r>
            <w:r w:rsidR="00035D2D">
              <w:t xml:space="preserve">It says at the end of the article that </w:t>
            </w:r>
            <w:r>
              <w:t>t</w:t>
            </w:r>
            <w:r w:rsidR="00280F52">
              <w:t xml:space="preserve">he author, Virginia Morell, is </w:t>
            </w:r>
            <w:r w:rsidR="00035D2D">
              <w:t>a science writer who often writes for</w:t>
            </w:r>
            <w:r w:rsidR="00280F52">
              <w:t xml:space="preserve"> N</w:t>
            </w:r>
            <w:r w:rsidR="00035D2D">
              <w:t xml:space="preserve">ational </w:t>
            </w:r>
            <w:r w:rsidR="00280F52">
              <w:t>G</w:t>
            </w:r>
            <w:r w:rsidR="00035D2D">
              <w:t>eographic.</w:t>
            </w:r>
          </w:p>
          <w:p w:rsidR="00280F52" w:rsidRDefault="00AA69EA" w:rsidP="00051FD5">
            <w:pPr>
              <w:pStyle w:val="TableText"/>
            </w:pPr>
            <w:r>
              <w:t xml:space="preserve">• </w:t>
            </w:r>
            <w:r w:rsidR="00280F52">
              <w:t>It seems that she is not a scientist but someone who has a general interest in the topic.</w:t>
            </w:r>
          </w:p>
          <w:p w:rsidR="00280F52" w:rsidRDefault="00AA69EA" w:rsidP="00051FD5">
            <w:pPr>
              <w:pStyle w:val="TableText"/>
            </w:pPr>
            <w:r>
              <w:t xml:space="preserve">• </w:t>
            </w:r>
            <w:r w:rsidR="00280F52">
              <w:t>The author gets paid</w:t>
            </w:r>
            <w:r w:rsidR="00035D2D">
              <w:t xml:space="preserve"> to</w:t>
            </w:r>
            <w:r w:rsidR="00280F52">
              <w:t xml:space="preserve"> write the article but that seems to be it.</w:t>
            </w:r>
          </w:p>
        </w:tc>
        <w:tc>
          <w:tcPr>
            <w:tcW w:w="2394" w:type="dxa"/>
          </w:tcPr>
          <w:p w:rsidR="00593F8E" w:rsidRDefault="00AA69EA" w:rsidP="00051FD5">
            <w:pPr>
              <w:pStyle w:val="TableText"/>
            </w:pPr>
            <w:r>
              <w:t xml:space="preserve">• </w:t>
            </w:r>
            <w:r w:rsidR="00280F52">
              <w:t>This is an article. It is an informational text that includes reporting on studies.</w:t>
            </w:r>
          </w:p>
          <w:p w:rsidR="00280F52" w:rsidRDefault="00AA69EA" w:rsidP="00051FD5">
            <w:pPr>
              <w:pStyle w:val="TableText"/>
            </w:pPr>
            <w:r>
              <w:t xml:space="preserve">• </w:t>
            </w:r>
            <w:r w:rsidR="00280F52">
              <w:t xml:space="preserve">The purpose of this article is to illustrate the intelligence of animals and therefore relates to the research question, How does animal intelligence compare to human intelligence? </w:t>
            </w:r>
          </w:p>
        </w:tc>
      </w:tr>
    </w:tbl>
    <w:p w:rsidR="00253FF6" w:rsidRDefault="00593F8E" w:rsidP="00051FD5">
      <w:pPr>
        <w:pStyle w:val="IN"/>
        <w:spacing w:before="240"/>
      </w:pPr>
      <w:r>
        <w:t xml:space="preserve"> </w:t>
      </w:r>
      <w:r w:rsidR="00253FF6">
        <w:t xml:space="preserve">Consider displaying the model </w:t>
      </w:r>
      <w:r w:rsidR="00253FF6" w:rsidRPr="00612371">
        <w:t>Assessing Sources Tool</w:t>
      </w:r>
      <w:r w:rsidR="00253FF6">
        <w:t xml:space="preserve"> for students to see the notes. </w:t>
      </w:r>
    </w:p>
    <w:p w:rsidR="00593F8E" w:rsidRDefault="00865CA9" w:rsidP="006036A3">
      <w:pPr>
        <w:pStyle w:val="IN"/>
      </w:pPr>
      <w:r>
        <w:t xml:space="preserve">Explain to </w:t>
      </w:r>
      <w:r w:rsidR="00593F8E">
        <w:t>students that some of the questions, for example the “economic stake” or “political stake” may not always be relevant and leaving it open i</w:t>
      </w:r>
      <w:r w:rsidR="001D4B1B">
        <w:t xml:space="preserve">s </w:t>
      </w:r>
      <w:r w:rsidR="00593F8E">
        <w:t>ok</w:t>
      </w:r>
      <w:r w:rsidR="00882318">
        <w:t>ay</w:t>
      </w:r>
      <w:r w:rsidR="00593F8E">
        <w:t>. Consider reminding students that “economic stake” was relevant</w:t>
      </w:r>
      <w:r w:rsidR="00882318">
        <w:t>,</w:t>
      </w:r>
      <w:r w:rsidR="00593F8E">
        <w:t xml:space="preserve"> for example</w:t>
      </w:r>
      <w:r w:rsidR="00882318">
        <w:t>,</w:t>
      </w:r>
      <w:r w:rsidR="00593F8E">
        <w:t xml:space="preserve"> in Gradin’s work since many farmers benefitted from her discoveries.</w:t>
      </w:r>
    </w:p>
    <w:p w:rsidR="001A07C1" w:rsidRDefault="001A07C1" w:rsidP="006036A3">
      <w:pPr>
        <w:pStyle w:val="IN"/>
      </w:pPr>
      <w:r>
        <w:t xml:space="preserve">Consider defining the word </w:t>
      </w:r>
      <w:r w:rsidRPr="00AE06C3">
        <w:rPr>
          <w:i/>
        </w:rPr>
        <w:t>credentials</w:t>
      </w:r>
      <w:r>
        <w:t xml:space="preserve"> (</w:t>
      </w:r>
      <w:r w:rsidR="00882318">
        <w:t>“</w:t>
      </w:r>
      <w:r>
        <w:t>evidence of authority</w:t>
      </w:r>
      <w:r w:rsidR="00882318">
        <w:t>”</w:t>
      </w:r>
      <w:r>
        <w:t xml:space="preserve">) for students. </w:t>
      </w:r>
      <w:r w:rsidR="00865CA9">
        <w:t xml:space="preserve">Inform </w:t>
      </w:r>
      <w:r>
        <w:t>students that this word relates to the idea of authoritative resources discussed in standard W.9-10.8.</w:t>
      </w:r>
    </w:p>
    <w:p w:rsidR="009843B2" w:rsidRDefault="009843B2" w:rsidP="00051FD5">
      <w:pPr>
        <w:pStyle w:val="BR"/>
      </w:pPr>
    </w:p>
    <w:p w:rsidR="00280F52" w:rsidRDefault="001A07C1" w:rsidP="006036A3">
      <w:pPr>
        <w:pStyle w:val="TA"/>
      </w:pPr>
      <w:r>
        <w:lastRenderedPageBreak/>
        <w:t xml:space="preserve">Model for students how </w:t>
      </w:r>
      <w:r w:rsidR="00280F52">
        <w:t>to complete the second sectio</w:t>
      </w:r>
      <w:r>
        <w:t xml:space="preserve">n of the </w:t>
      </w:r>
      <w:r w:rsidRPr="00612371">
        <w:t>Assessing Sources Tool</w:t>
      </w:r>
      <w:r>
        <w:t xml:space="preserve"> using the </w:t>
      </w:r>
      <w:r w:rsidRPr="00612371">
        <w:t>Assessing Sources Handout</w:t>
      </w:r>
      <w:r>
        <w:t xml:space="preserve"> as a guide by writing the following notes on a model tool. </w:t>
      </w:r>
    </w:p>
    <w:p w:rsidR="008E7B1C" w:rsidRDefault="008E7B1C" w:rsidP="00051FD5">
      <w:pPr>
        <w:pStyle w:val="SA"/>
        <w:spacing w:after="120"/>
      </w:pPr>
      <w:r>
        <w:t>Students</w:t>
      </w:r>
      <w:r w:rsidR="001A07C1">
        <w:t xml:space="preserve"> follow along with the modeling. </w:t>
      </w:r>
    </w:p>
    <w:tbl>
      <w:tblPr>
        <w:tblStyle w:val="TableGrid"/>
        <w:tblW w:w="0" w:type="auto"/>
        <w:tblLook w:val="04A0" w:firstRow="1" w:lastRow="0" w:firstColumn="1" w:lastColumn="0" w:noHBand="0" w:noVBand="1"/>
      </w:tblPr>
      <w:tblGrid>
        <w:gridCol w:w="4790"/>
        <w:gridCol w:w="4786"/>
      </w:tblGrid>
      <w:tr w:rsidR="00280F52" w:rsidRPr="00051FD5">
        <w:tc>
          <w:tcPr>
            <w:tcW w:w="9576" w:type="dxa"/>
            <w:gridSpan w:val="2"/>
            <w:shd w:val="clear" w:color="auto" w:fill="D9D9D9" w:themeFill="background1" w:themeFillShade="D9"/>
          </w:tcPr>
          <w:p w:rsidR="00280F52" w:rsidRPr="00051FD5" w:rsidRDefault="00280F52" w:rsidP="00051FD5">
            <w:pPr>
              <w:pStyle w:val="ToolTableText"/>
              <w:jc w:val="center"/>
              <w:rPr>
                <w:b/>
              </w:rPr>
            </w:pPr>
            <w:r w:rsidRPr="00051FD5">
              <w:rPr>
                <w:b/>
              </w:rPr>
              <w:t>Assessing a Source Text’s Accessibility and Interest Level</w:t>
            </w:r>
          </w:p>
        </w:tc>
      </w:tr>
      <w:tr w:rsidR="00280F52" w:rsidRPr="00051FD5">
        <w:tc>
          <w:tcPr>
            <w:tcW w:w="4790" w:type="dxa"/>
            <w:shd w:val="clear" w:color="auto" w:fill="D9D9D9" w:themeFill="background1" w:themeFillShade="D9"/>
          </w:tcPr>
          <w:p w:rsidR="00280F52" w:rsidRPr="00051FD5" w:rsidRDefault="00280F52" w:rsidP="00051FD5">
            <w:pPr>
              <w:pStyle w:val="ToolTableText"/>
              <w:rPr>
                <w:b/>
              </w:rPr>
            </w:pPr>
            <w:r w:rsidRPr="00051FD5">
              <w:rPr>
                <w:rFonts w:asciiTheme="minorHAnsi" w:hAnsiTheme="minorHAnsi"/>
                <w:b/>
              </w:rPr>
              <w:t>Accessibil</w:t>
            </w:r>
            <w:r w:rsidRPr="00051FD5">
              <w:rPr>
                <w:b/>
              </w:rPr>
              <w:t>ity to You as a R</w:t>
            </w:r>
            <w:r w:rsidRPr="00051FD5">
              <w:rPr>
                <w:rFonts w:asciiTheme="minorHAnsi" w:hAnsiTheme="minorHAnsi"/>
                <w:b/>
              </w:rPr>
              <w:t>eader</w:t>
            </w:r>
          </w:p>
        </w:tc>
        <w:tc>
          <w:tcPr>
            <w:tcW w:w="4786" w:type="dxa"/>
            <w:shd w:val="clear" w:color="auto" w:fill="D9D9D9" w:themeFill="background1" w:themeFillShade="D9"/>
          </w:tcPr>
          <w:p w:rsidR="00280F52" w:rsidRPr="00051FD5" w:rsidRDefault="00280F52" w:rsidP="00051FD5">
            <w:pPr>
              <w:pStyle w:val="ToolTableText"/>
              <w:rPr>
                <w:b/>
              </w:rPr>
            </w:pPr>
            <w:r w:rsidRPr="00051FD5">
              <w:rPr>
                <w:b/>
              </w:rPr>
              <w:t>Interest and Meaning for You as a Reader</w:t>
            </w:r>
          </w:p>
        </w:tc>
      </w:tr>
      <w:tr w:rsidR="00280F52">
        <w:tc>
          <w:tcPr>
            <w:tcW w:w="4790" w:type="dxa"/>
          </w:tcPr>
          <w:p w:rsidR="00280F52" w:rsidRDefault="006702E6" w:rsidP="00051FD5">
            <w:pPr>
              <w:pStyle w:val="TableText"/>
            </w:pPr>
            <w:r>
              <w:t xml:space="preserve">• </w:t>
            </w:r>
            <w:r w:rsidR="008E7B1C">
              <w:t>The text seems accessible. The reference to dogs and people makes it easier to relate to.</w:t>
            </w:r>
          </w:p>
          <w:p w:rsidR="008E7B1C" w:rsidRDefault="006702E6" w:rsidP="00051FD5">
            <w:pPr>
              <w:pStyle w:val="TableText"/>
            </w:pPr>
            <w:r>
              <w:t xml:space="preserve">• </w:t>
            </w:r>
            <w:r w:rsidR="008E7B1C">
              <w:t>The short paragraphs help.</w:t>
            </w:r>
          </w:p>
          <w:p w:rsidR="00280F52" w:rsidRDefault="006702E6" w:rsidP="00051FD5">
            <w:pPr>
              <w:pStyle w:val="TableText"/>
            </w:pPr>
            <w:r>
              <w:t xml:space="preserve">• </w:t>
            </w:r>
            <w:r w:rsidR="008E7B1C">
              <w:t>From this excerpt it seems that I will comprehend the whole essay</w:t>
            </w:r>
            <w:r w:rsidR="000C3601">
              <w:t xml:space="preserve"> because I understand most of the words and I can look up the rest that I do not understand.</w:t>
            </w:r>
          </w:p>
        </w:tc>
        <w:tc>
          <w:tcPr>
            <w:tcW w:w="4786" w:type="dxa"/>
          </w:tcPr>
          <w:p w:rsidR="00280F52" w:rsidRDefault="006702E6" w:rsidP="00051FD5">
            <w:pPr>
              <w:pStyle w:val="TableText"/>
            </w:pPr>
            <w:r>
              <w:t xml:space="preserve">• </w:t>
            </w:r>
            <w:r w:rsidR="008E7B1C">
              <w:t>Very interesting. I always thought parrots only re</w:t>
            </w:r>
            <w:r w:rsidR="000C3601">
              <w:t>peat people and now it seems they actually think for themselves.</w:t>
            </w:r>
          </w:p>
          <w:p w:rsidR="008E7B1C" w:rsidRDefault="006702E6" w:rsidP="006702E6">
            <w:pPr>
              <w:pStyle w:val="TableText"/>
            </w:pPr>
            <w:r>
              <w:t xml:space="preserve">• </w:t>
            </w:r>
            <w:r w:rsidR="008E7B1C">
              <w:t>One of my inquiry questi</w:t>
            </w:r>
            <w:r w:rsidR="000C3601">
              <w:t xml:space="preserve">ons was: </w:t>
            </w:r>
            <w:r>
              <w:t>H</w:t>
            </w:r>
            <w:r w:rsidR="000C3601">
              <w:t>ow do scientists measure</w:t>
            </w:r>
            <w:r w:rsidR="008E7B1C">
              <w:t xml:space="preserve"> animal intelligence? T</w:t>
            </w:r>
            <w:r w:rsidR="000C3601">
              <w:t xml:space="preserve">his essay addresses this question directly. </w:t>
            </w:r>
          </w:p>
        </w:tc>
      </w:tr>
    </w:tbl>
    <w:p w:rsidR="007C7ED0" w:rsidRDefault="008E7B1C" w:rsidP="00051FD5">
      <w:pPr>
        <w:pStyle w:val="IN"/>
        <w:spacing w:before="240"/>
      </w:pPr>
      <w:r>
        <w:t xml:space="preserve">Inform students that at this point they do not have to address the Inquiry Path question and that later in the unit they will be looking closely at the concept. </w:t>
      </w:r>
    </w:p>
    <w:p w:rsidR="00F96AFF" w:rsidRDefault="000C3601" w:rsidP="006036A3">
      <w:pPr>
        <w:pStyle w:val="TA"/>
      </w:pPr>
      <w:r>
        <w:t xml:space="preserve">Ask students the following question: </w:t>
      </w:r>
    </w:p>
    <w:p w:rsidR="000C3601" w:rsidRDefault="000C3601" w:rsidP="00F96AFF">
      <w:pPr>
        <w:pStyle w:val="Q"/>
      </w:pPr>
      <w:r>
        <w:t xml:space="preserve">What could </w:t>
      </w:r>
      <w:r w:rsidR="00F96AFF">
        <w:t xml:space="preserve">the word </w:t>
      </w:r>
      <w:r w:rsidRPr="00F96AFF">
        <w:rPr>
          <w:i/>
        </w:rPr>
        <w:t>accessibility</w:t>
      </w:r>
      <w:r>
        <w:t xml:space="preserve"> mean based on the questions and answers just modeled? </w:t>
      </w:r>
    </w:p>
    <w:p w:rsidR="000C3601" w:rsidRDefault="00E96DD0" w:rsidP="006036A3">
      <w:pPr>
        <w:pStyle w:val="SR"/>
      </w:pPr>
      <w:r>
        <w:t>It means how easy it is to re</w:t>
      </w:r>
      <w:r w:rsidR="008E696E">
        <w:t xml:space="preserve">ad, comprehend, or approach. </w:t>
      </w:r>
    </w:p>
    <w:p w:rsidR="00C303FA" w:rsidRDefault="00C303FA" w:rsidP="00051FD5">
      <w:pPr>
        <w:pStyle w:val="BR"/>
      </w:pPr>
    </w:p>
    <w:p w:rsidR="00C303FA" w:rsidRDefault="008E696E" w:rsidP="006036A3">
      <w:pPr>
        <w:pStyle w:val="TA"/>
      </w:pPr>
      <w:r>
        <w:t xml:space="preserve">Model for students how </w:t>
      </w:r>
      <w:r w:rsidR="00C303FA">
        <w:t>to complete the bottom section</w:t>
      </w:r>
      <w:r>
        <w:t xml:space="preserve"> (Assessing a Source Text’s Relevance and Richness) of the </w:t>
      </w:r>
      <w:r w:rsidRPr="00612371">
        <w:t>Assessing Sources Tool</w:t>
      </w:r>
      <w:r>
        <w:t xml:space="preserve"> by using the </w:t>
      </w:r>
      <w:r w:rsidRPr="00612371">
        <w:t>Assessing Sources Handout</w:t>
      </w:r>
      <w:r>
        <w:t xml:space="preserve"> as a guide. </w:t>
      </w:r>
    </w:p>
    <w:p w:rsidR="00C303FA" w:rsidRDefault="008E696E" w:rsidP="00051FD5">
      <w:pPr>
        <w:pStyle w:val="SA"/>
        <w:spacing w:after="120"/>
      </w:pPr>
      <w:r>
        <w:t xml:space="preserve">Students follow along with the modeling. </w:t>
      </w:r>
    </w:p>
    <w:tbl>
      <w:tblPr>
        <w:tblStyle w:val="TableGrid"/>
        <w:tblW w:w="0" w:type="auto"/>
        <w:tblLook w:val="04A0" w:firstRow="1" w:lastRow="0" w:firstColumn="1" w:lastColumn="0" w:noHBand="0" w:noVBand="1"/>
      </w:tblPr>
      <w:tblGrid>
        <w:gridCol w:w="3179"/>
        <w:gridCol w:w="3269"/>
        <w:gridCol w:w="3128"/>
      </w:tblGrid>
      <w:tr w:rsidR="008E7B1C" w:rsidRPr="00051FD5" w:rsidTr="005A74A4">
        <w:trPr>
          <w:tblHeader/>
        </w:trPr>
        <w:tc>
          <w:tcPr>
            <w:tcW w:w="9576" w:type="dxa"/>
            <w:gridSpan w:val="3"/>
            <w:shd w:val="clear" w:color="auto" w:fill="D9D9D9" w:themeFill="background1" w:themeFillShade="D9"/>
          </w:tcPr>
          <w:p w:rsidR="008E7B1C" w:rsidRPr="00051FD5" w:rsidRDefault="008E7B1C" w:rsidP="00051FD5">
            <w:pPr>
              <w:pStyle w:val="ToolTableText"/>
              <w:jc w:val="center"/>
              <w:rPr>
                <w:b/>
              </w:rPr>
            </w:pPr>
            <w:r w:rsidRPr="00051FD5">
              <w:rPr>
                <w:b/>
              </w:rPr>
              <w:t>Assessing a Source Text’s Relevance and Richness</w:t>
            </w:r>
          </w:p>
        </w:tc>
      </w:tr>
      <w:tr w:rsidR="008E7B1C" w:rsidRPr="00051FD5" w:rsidTr="005A74A4">
        <w:trPr>
          <w:tblHeader/>
        </w:trPr>
        <w:tc>
          <w:tcPr>
            <w:tcW w:w="3179" w:type="dxa"/>
            <w:shd w:val="clear" w:color="auto" w:fill="D9D9D9" w:themeFill="background1" w:themeFillShade="D9"/>
          </w:tcPr>
          <w:p w:rsidR="008E7B1C" w:rsidRPr="00051FD5" w:rsidRDefault="008E7B1C" w:rsidP="00051FD5">
            <w:pPr>
              <w:pStyle w:val="ToolTableText"/>
              <w:rPr>
                <w:b/>
              </w:rPr>
            </w:pPr>
            <w:r w:rsidRPr="00051FD5">
              <w:rPr>
                <w:b/>
              </w:rPr>
              <w:t>Relevance to Topic &amp; Purpose</w:t>
            </w:r>
          </w:p>
        </w:tc>
        <w:tc>
          <w:tcPr>
            <w:tcW w:w="3269" w:type="dxa"/>
            <w:shd w:val="clear" w:color="auto" w:fill="D9D9D9" w:themeFill="background1" w:themeFillShade="D9"/>
          </w:tcPr>
          <w:p w:rsidR="008E7B1C" w:rsidRPr="00051FD5" w:rsidRDefault="008E7B1C" w:rsidP="00051FD5">
            <w:pPr>
              <w:pStyle w:val="ToolTableText"/>
              <w:rPr>
                <w:b/>
              </w:rPr>
            </w:pPr>
            <w:r w:rsidRPr="00051FD5">
              <w:rPr>
                <w:b/>
              </w:rPr>
              <w:t>Relevance to Area to Investigation</w:t>
            </w:r>
          </w:p>
        </w:tc>
        <w:tc>
          <w:tcPr>
            <w:tcW w:w="3128" w:type="dxa"/>
            <w:shd w:val="clear" w:color="auto" w:fill="D9D9D9" w:themeFill="background1" w:themeFillShade="D9"/>
          </w:tcPr>
          <w:p w:rsidR="008E7B1C" w:rsidRPr="00051FD5" w:rsidRDefault="008E7B1C" w:rsidP="00051FD5">
            <w:pPr>
              <w:pStyle w:val="ToolTableText"/>
              <w:rPr>
                <w:b/>
              </w:rPr>
            </w:pPr>
            <w:r w:rsidRPr="00051FD5">
              <w:rPr>
                <w:b/>
              </w:rPr>
              <w:t>Scope and Richness</w:t>
            </w:r>
          </w:p>
        </w:tc>
      </w:tr>
      <w:tr w:rsidR="008E7B1C">
        <w:tc>
          <w:tcPr>
            <w:tcW w:w="3179" w:type="dxa"/>
          </w:tcPr>
          <w:p w:rsidR="008E7B1C" w:rsidRDefault="00F96AFF" w:rsidP="00051FD5">
            <w:pPr>
              <w:pStyle w:val="TableText"/>
            </w:pPr>
            <w:r>
              <w:t xml:space="preserve">• </w:t>
            </w:r>
            <w:r w:rsidR="00C303FA">
              <w:t>This article provides information about animal intelligence</w:t>
            </w:r>
            <w:r w:rsidR="00A60546">
              <w:t xml:space="preserve"> and specific experiments used to measure animal intelligence. </w:t>
            </w:r>
          </w:p>
          <w:p w:rsidR="00C303FA" w:rsidRDefault="00F96AFF" w:rsidP="00051FD5">
            <w:pPr>
              <w:pStyle w:val="TableText"/>
            </w:pPr>
            <w:r>
              <w:t xml:space="preserve">• </w:t>
            </w:r>
            <w:r w:rsidR="00C303FA">
              <w:t xml:space="preserve">Since my </w:t>
            </w:r>
            <w:r w:rsidR="00A60546">
              <w:t xml:space="preserve">research </w:t>
            </w:r>
            <w:r w:rsidR="00C303FA">
              <w:t xml:space="preserve">involves </w:t>
            </w:r>
            <w:r w:rsidR="00C303FA">
              <w:lastRenderedPageBreak/>
              <w:t xml:space="preserve">both human and animal intelligence </w:t>
            </w:r>
            <w:r w:rsidR="00A60546">
              <w:t xml:space="preserve">it will help my research because it will give me more insight into animal intelligence. </w:t>
            </w:r>
          </w:p>
          <w:p w:rsidR="008E7B1C" w:rsidRDefault="001B0CC3" w:rsidP="00051FD5">
            <w:pPr>
              <w:pStyle w:val="TableText"/>
            </w:pPr>
            <w:r>
              <w:t xml:space="preserve">• </w:t>
            </w:r>
            <w:r w:rsidR="00C303FA">
              <w:t xml:space="preserve">Since the article is from a </w:t>
            </w:r>
            <w:r w:rsidR="008877A2">
              <w:t>credible</w:t>
            </w:r>
            <w:r w:rsidR="00C303FA">
              <w:t xml:space="preserve"> source </w:t>
            </w:r>
            <w:r w:rsidR="00A60546">
              <w:t>and reputable studies are used to support the information then I can assume</w:t>
            </w:r>
            <w:r w:rsidR="00C303FA">
              <w:t xml:space="preserve"> that the information is accurate.</w:t>
            </w:r>
          </w:p>
        </w:tc>
        <w:tc>
          <w:tcPr>
            <w:tcW w:w="3269" w:type="dxa"/>
          </w:tcPr>
          <w:p w:rsidR="008E7B1C" w:rsidRDefault="009815FC" w:rsidP="00051FD5">
            <w:pPr>
              <w:pStyle w:val="TableText"/>
            </w:pPr>
            <w:r>
              <w:lastRenderedPageBreak/>
              <w:t xml:space="preserve">• </w:t>
            </w:r>
            <w:r w:rsidR="00C303FA">
              <w:t xml:space="preserve">It deals with </w:t>
            </w:r>
            <w:r w:rsidR="00D6542A">
              <w:t>measuring animal intelligence and therefore relates to m</w:t>
            </w:r>
            <w:r w:rsidR="00C303FA">
              <w:t>y are</w:t>
            </w:r>
            <w:r w:rsidR="00D6542A">
              <w:t>a of investigation and several inquiry questions.</w:t>
            </w:r>
          </w:p>
          <w:p w:rsidR="00C303FA" w:rsidRDefault="009815FC" w:rsidP="00331B82">
            <w:pPr>
              <w:pStyle w:val="TableText"/>
            </w:pPr>
            <w:r>
              <w:t xml:space="preserve">• </w:t>
            </w:r>
            <w:r w:rsidR="00C303FA">
              <w:t xml:space="preserve">The inquiry questions that this article might help me answer are: </w:t>
            </w:r>
            <w:r w:rsidR="00C303FA">
              <w:lastRenderedPageBreak/>
              <w:t xml:space="preserve">How do scientists measure animal intelligence? </w:t>
            </w:r>
            <w:r w:rsidR="00331B82">
              <w:t>a</w:t>
            </w:r>
            <w:r w:rsidR="00C303FA">
              <w:t>nd</w:t>
            </w:r>
            <w:r w:rsidR="0046250A">
              <w:t xml:space="preserve"> </w:t>
            </w:r>
            <w:r w:rsidR="008217C2">
              <w:t xml:space="preserve">Which animals do scientists study? </w:t>
            </w:r>
          </w:p>
        </w:tc>
        <w:tc>
          <w:tcPr>
            <w:tcW w:w="3128" w:type="dxa"/>
          </w:tcPr>
          <w:p w:rsidR="008E7B1C" w:rsidRDefault="009815FC" w:rsidP="00051FD5">
            <w:pPr>
              <w:pStyle w:val="TableText"/>
            </w:pPr>
            <w:r>
              <w:lastRenderedPageBreak/>
              <w:t xml:space="preserve">• </w:t>
            </w:r>
            <w:r w:rsidR="008217C2">
              <w:t>This is a long article (10 pages). I skimmed the article first and I realized that she talks abou</w:t>
            </w:r>
            <w:r w:rsidR="00A504C7">
              <w:t>t human intelligence and the way</w:t>
            </w:r>
            <w:r w:rsidR="008217C2">
              <w:t xml:space="preserve"> that Darwin approaches it.</w:t>
            </w:r>
          </w:p>
          <w:p w:rsidR="00A504C7" w:rsidRDefault="009815FC" w:rsidP="00051FD5">
            <w:pPr>
              <w:pStyle w:val="TableText"/>
            </w:pPr>
            <w:r>
              <w:lastRenderedPageBreak/>
              <w:t xml:space="preserve">• </w:t>
            </w:r>
            <w:r w:rsidR="00A504C7">
              <w:t>The ar</w:t>
            </w:r>
            <w:r w:rsidR="00D6542A">
              <w:t xml:space="preserve">ticle provides a lot of details, especially discussing a variety of experiments. </w:t>
            </w:r>
          </w:p>
          <w:p w:rsidR="00A504C7" w:rsidRDefault="009815FC" w:rsidP="00331B82">
            <w:pPr>
              <w:pStyle w:val="TableText"/>
            </w:pPr>
            <w:r>
              <w:t xml:space="preserve">• </w:t>
            </w:r>
            <w:r w:rsidR="00A504C7">
              <w:t xml:space="preserve">Most of the texts about animal intelligence </w:t>
            </w:r>
            <w:r w:rsidR="00331B82">
              <w:t xml:space="preserve">use </w:t>
            </w:r>
            <w:r w:rsidR="00A504C7">
              <w:t xml:space="preserve">studies to support their point of view. </w:t>
            </w:r>
          </w:p>
        </w:tc>
      </w:tr>
    </w:tbl>
    <w:p w:rsidR="00882318" w:rsidRDefault="00772373" w:rsidP="00F84DF0">
      <w:pPr>
        <w:pStyle w:val="IN"/>
        <w:spacing w:before="240"/>
      </w:pPr>
      <w:r>
        <w:lastRenderedPageBreak/>
        <w:t>Consider introducing</w:t>
      </w:r>
      <w:r w:rsidR="00A504C7">
        <w:t xml:space="preserve"> the practice of s</w:t>
      </w:r>
      <w:r w:rsidR="008217C2">
        <w:t>kimming</w:t>
      </w:r>
      <w:r w:rsidR="00A504C7">
        <w:t>. It</w:t>
      </w:r>
      <w:r w:rsidR="008217C2">
        <w:t xml:space="preserve"> is an important skill to teach at this stage of the process. It serves two important purposes: it </w:t>
      </w:r>
      <w:r w:rsidR="00EF394B">
        <w:t>allows the reader to quickly identify if a</w:t>
      </w:r>
      <w:r w:rsidR="008217C2">
        <w:t xml:space="preserve"> source is relevant and it also enabl</w:t>
      </w:r>
      <w:r w:rsidR="00EF394B">
        <w:t xml:space="preserve">es the reader to select excerpts rather than read every word when completing tools like the </w:t>
      </w:r>
      <w:r w:rsidR="00EF394B" w:rsidRPr="00612371">
        <w:t>Potential Sources Tool</w:t>
      </w:r>
      <w:r w:rsidR="00EF394B">
        <w:t>.</w:t>
      </w:r>
    </w:p>
    <w:p w:rsidR="00F84DF0" w:rsidRDefault="008545CA" w:rsidP="00F84DF0">
      <w:pPr>
        <w:pStyle w:val="LearningSequenceHeader"/>
      </w:pPr>
      <w:r>
        <w:t xml:space="preserve">Activity </w:t>
      </w:r>
      <w:r w:rsidR="00155CDC">
        <w:t>4</w:t>
      </w:r>
      <w:r>
        <w:t>: Assessing Sources</w:t>
      </w:r>
      <w:r w:rsidR="00722C14">
        <w:t xml:space="preserve"> Independently</w:t>
      </w:r>
      <w:r w:rsidR="005F1ECF">
        <w:tab/>
        <w:t>40</w:t>
      </w:r>
      <w:r w:rsidR="00F84DF0" w:rsidRPr="00707670">
        <w:t>%</w:t>
      </w:r>
    </w:p>
    <w:p w:rsidR="002F6E99" w:rsidRDefault="002F6E99" w:rsidP="006036A3">
      <w:pPr>
        <w:pStyle w:val="TA"/>
      </w:pPr>
      <w:r>
        <w:t>Instruct students to</w:t>
      </w:r>
      <w:r w:rsidR="00D311B6">
        <w:t xml:space="preserve"> put aside the excerpt and take out</w:t>
      </w:r>
      <w:r>
        <w:t xml:space="preserve"> one of their </w:t>
      </w:r>
      <w:r w:rsidRPr="00612371">
        <w:t>Potential Sources Tool</w:t>
      </w:r>
      <w:r w:rsidR="00FC5491" w:rsidRPr="00612371">
        <w:t>s</w:t>
      </w:r>
      <w:r w:rsidR="00D311B6">
        <w:t xml:space="preserve"> from the previous lesson. Remind students that in the previous lesson </w:t>
      </w:r>
      <w:r>
        <w:t xml:space="preserve">they did not complete Step 3 of </w:t>
      </w:r>
      <w:r w:rsidR="005A74A4">
        <w:t>the t</w:t>
      </w:r>
      <w:r w:rsidR="00D311B6">
        <w:t>ool. Today, following the</w:t>
      </w:r>
      <w:r>
        <w:t xml:space="preserve"> assessment of</w:t>
      </w:r>
      <w:r w:rsidR="00640E5D">
        <w:t xml:space="preserve"> </w:t>
      </w:r>
      <w:r>
        <w:t>sources</w:t>
      </w:r>
      <w:r w:rsidR="00D311B6">
        <w:t>,</w:t>
      </w:r>
      <w:r>
        <w:t xml:space="preserve"> they will complete this section. </w:t>
      </w:r>
    </w:p>
    <w:p w:rsidR="00D311B6" w:rsidRDefault="00D311B6" w:rsidP="006036A3">
      <w:pPr>
        <w:pStyle w:val="SA"/>
      </w:pPr>
      <w:r>
        <w:t xml:space="preserve">Students put aside the excerpt and take out one of their </w:t>
      </w:r>
      <w:r w:rsidRPr="00612371">
        <w:t>Potential Sources Tools</w:t>
      </w:r>
      <w:r>
        <w:t xml:space="preserve"> from the previous lesson.</w:t>
      </w:r>
    </w:p>
    <w:p w:rsidR="002F6E99" w:rsidRDefault="002F6E99" w:rsidP="006036A3">
      <w:pPr>
        <w:pStyle w:val="TA"/>
        <w:rPr>
          <w:rFonts w:asciiTheme="minorHAnsi" w:hAnsiTheme="minorHAnsi"/>
        </w:rPr>
      </w:pPr>
      <w:r>
        <w:rPr>
          <w:rFonts w:asciiTheme="minorHAnsi" w:hAnsiTheme="minorHAnsi"/>
        </w:rPr>
        <w:t>Instruct students to independently</w:t>
      </w:r>
      <w:r w:rsidR="00414AB7">
        <w:rPr>
          <w:rFonts w:asciiTheme="minorHAnsi" w:hAnsiTheme="minorHAnsi"/>
        </w:rPr>
        <w:t xml:space="preserve"> assess one of the sources from the</w:t>
      </w:r>
      <w:r>
        <w:rPr>
          <w:rFonts w:asciiTheme="minorHAnsi" w:hAnsiTheme="minorHAnsi"/>
        </w:rPr>
        <w:t xml:space="preserve"> </w:t>
      </w:r>
      <w:r w:rsidRPr="00612371">
        <w:rPr>
          <w:rFonts w:asciiTheme="minorHAnsi" w:hAnsiTheme="minorHAnsi"/>
        </w:rPr>
        <w:t>Potential Sources Tool</w:t>
      </w:r>
      <w:r w:rsidR="005F729B">
        <w:rPr>
          <w:rFonts w:asciiTheme="minorHAnsi" w:hAnsiTheme="minorHAnsi"/>
        </w:rPr>
        <w:t xml:space="preserve"> </w:t>
      </w:r>
      <w:r>
        <w:rPr>
          <w:rFonts w:asciiTheme="minorHAnsi" w:hAnsiTheme="minorHAnsi"/>
        </w:rPr>
        <w:t>us</w:t>
      </w:r>
      <w:r w:rsidR="005F729B">
        <w:rPr>
          <w:rFonts w:asciiTheme="minorHAnsi" w:hAnsiTheme="minorHAnsi"/>
        </w:rPr>
        <w:t>ing</w:t>
      </w:r>
      <w:r>
        <w:rPr>
          <w:rFonts w:asciiTheme="minorHAnsi" w:hAnsiTheme="minorHAnsi"/>
        </w:rPr>
        <w:t xml:space="preserve"> the </w:t>
      </w:r>
      <w:r w:rsidRPr="00612371">
        <w:rPr>
          <w:rFonts w:asciiTheme="minorHAnsi" w:hAnsiTheme="minorHAnsi"/>
        </w:rPr>
        <w:t>Assessing Sources Handout</w:t>
      </w:r>
      <w:r>
        <w:rPr>
          <w:rFonts w:asciiTheme="minorHAnsi" w:hAnsiTheme="minorHAnsi"/>
        </w:rPr>
        <w:t xml:space="preserve"> </w:t>
      </w:r>
      <w:r w:rsidR="00414AB7">
        <w:rPr>
          <w:rFonts w:asciiTheme="minorHAnsi" w:hAnsiTheme="minorHAnsi"/>
        </w:rPr>
        <w:t xml:space="preserve">as a guide </w:t>
      </w:r>
      <w:r>
        <w:rPr>
          <w:rFonts w:asciiTheme="minorHAnsi" w:hAnsiTheme="minorHAnsi"/>
        </w:rPr>
        <w:t>and</w:t>
      </w:r>
      <w:r w:rsidR="00414AB7">
        <w:rPr>
          <w:rFonts w:asciiTheme="minorHAnsi" w:hAnsiTheme="minorHAnsi"/>
        </w:rPr>
        <w:t xml:space="preserve"> </w:t>
      </w:r>
      <w:r w:rsidR="00E257B3">
        <w:rPr>
          <w:rFonts w:asciiTheme="minorHAnsi" w:hAnsiTheme="minorHAnsi"/>
        </w:rPr>
        <w:t xml:space="preserve">by </w:t>
      </w:r>
      <w:r w:rsidR="00414AB7">
        <w:rPr>
          <w:rFonts w:asciiTheme="minorHAnsi" w:hAnsiTheme="minorHAnsi"/>
        </w:rPr>
        <w:t>completing a</w:t>
      </w:r>
      <w:r w:rsidR="00E257B3">
        <w:rPr>
          <w:rFonts w:asciiTheme="minorHAnsi" w:hAnsiTheme="minorHAnsi"/>
        </w:rPr>
        <w:t>n</w:t>
      </w:r>
      <w:r w:rsidR="00414AB7">
        <w:rPr>
          <w:rFonts w:asciiTheme="minorHAnsi" w:hAnsiTheme="minorHAnsi"/>
        </w:rPr>
        <w:t xml:space="preserve"> </w:t>
      </w:r>
      <w:r w:rsidR="00414AB7" w:rsidRPr="00612371">
        <w:rPr>
          <w:rFonts w:asciiTheme="minorHAnsi" w:hAnsiTheme="minorHAnsi"/>
        </w:rPr>
        <w:t>Assessing Sources</w:t>
      </w:r>
      <w:r w:rsidRPr="00612371">
        <w:rPr>
          <w:rFonts w:asciiTheme="minorHAnsi" w:hAnsiTheme="minorHAnsi"/>
        </w:rPr>
        <w:t xml:space="preserve"> Tool</w:t>
      </w:r>
      <w:r>
        <w:rPr>
          <w:rFonts w:asciiTheme="minorHAnsi" w:hAnsiTheme="minorHAnsi"/>
        </w:rPr>
        <w:t xml:space="preserve">. </w:t>
      </w:r>
    </w:p>
    <w:p w:rsidR="00414AB7" w:rsidRDefault="00414AB7" w:rsidP="006036A3">
      <w:pPr>
        <w:pStyle w:val="SA"/>
      </w:pPr>
      <w:r>
        <w:t xml:space="preserve">Students </w:t>
      </w:r>
      <w:r w:rsidR="002F6E99">
        <w:t xml:space="preserve">locate </w:t>
      </w:r>
      <w:r>
        <w:t xml:space="preserve">a source and assess it </w:t>
      </w:r>
      <w:r w:rsidR="00E257B3">
        <w:t>by</w:t>
      </w:r>
      <w:r>
        <w:t xml:space="preserve"> completing the </w:t>
      </w:r>
      <w:r w:rsidRPr="00612371">
        <w:t>Assessing Sources Tool</w:t>
      </w:r>
      <w:r>
        <w:t xml:space="preserve">. </w:t>
      </w:r>
    </w:p>
    <w:p w:rsidR="00B857A3" w:rsidRDefault="00B857A3" w:rsidP="006036A3">
      <w:pPr>
        <w:pStyle w:val="IN"/>
      </w:pPr>
      <w:r>
        <w:t xml:space="preserve">See the end of the lesson for model student responses. </w:t>
      </w:r>
    </w:p>
    <w:p w:rsidR="002F6E99" w:rsidRDefault="00414AB7" w:rsidP="006036A3">
      <w:pPr>
        <w:pStyle w:val="TA"/>
        <w:rPr>
          <w:rFonts w:asciiTheme="minorHAnsi" w:hAnsiTheme="minorHAnsi"/>
        </w:rPr>
      </w:pPr>
      <w:r>
        <w:rPr>
          <w:rFonts w:asciiTheme="minorHAnsi" w:hAnsiTheme="minorHAnsi"/>
        </w:rPr>
        <w:t>Instruct s</w:t>
      </w:r>
      <w:r w:rsidR="00B857A3">
        <w:rPr>
          <w:rFonts w:asciiTheme="minorHAnsi" w:hAnsiTheme="minorHAnsi"/>
        </w:rPr>
        <w:t>tudents to then</w:t>
      </w:r>
      <w:r w:rsidR="002F6E99">
        <w:rPr>
          <w:rFonts w:asciiTheme="minorHAnsi" w:hAnsiTheme="minorHAnsi"/>
        </w:rPr>
        <w:t xml:space="preserve"> complete Step 3 in </w:t>
      </w:r>
      <w:r w:rsidR="005F729B">
        <w:rPr>
          <w:rFonts w:asciiTheme="minorHAnsi" w:hAnsiTheme="minorHAnsi"/>
        </w:rPr>
        <w:t xml:space="preserve">the </w:t>
      </w:r>
      <w:r w:rsidR="002F6E99" w:rsidRPr="00612371">
        <w:rPr>
          <w:rFonts w:asciiTheme="minorHAnsi" w:hAnsiTheme="minorHAnsi"/>
        </w:rPr>
        <w:t>Potential Sources Tool</w:t>
      </w:r>
      <w:r w:rsidR="00B857A3">
        <w:rPr>
          <w:rFonts w:asciiTheme="minorHAnsi" w:hAnsiTheme="minorHAnsi"/>
        </w:rPr>
        <w:t xml:space="preserve"> for the source just assessed. </w:t>
      </w:r>
      <w:r w:rsidR="00EE6A9F">
        <w:rPr>
          <w:rFonts w:asciiTheme="minorHAnsi" w:hAnsiTheme="minorHAnsi"/>
        </w:rPr>
        <w:t xml:space="preserve"> </w:t>
      </w:r>
    </w:p>
    <w:p w:rsidR="00B857A3" w:rsidRDefault="00B857A3" w:rsidP="00051FD5">
      <w:pPr>
        <w:pStyle w:val="SA"/>
      </w:pPr>
      <w:r>
        <w:t xml:space="preserve">Students </w:t>
      </w:r>
      <w:r w:rsidR="00E257B3">
        <w:t xml:space="preserve">individually </w:t>
      </w:r>
      <w:r>
        <w:t xml:space="preserve">complete Step 3 in the </w:t>
      </w:r>
      <w:r w:rsidRPr="00612371">
        <w:t>Potential Sources Tool</w:t>
      </w:r>
      <w:r>
        <w:t xml:space="preserve"> for the source </w:t>
      </w:r>
      <w:r w:rsidR="00E257B3">
        <w:t xml:space="preserve">they </w:t>
      </w:r>
      <w:r>
        <w:t xml:space="preserve">just assessed. </w:t>
      </w:r>
    </w:p>
    <w:p w:rsidR="002F6E99" w:rsidRPr="006A2A9F" w:rsidRDefault="002F6E99" w:rsidP="00051FD5">
      <w:pPr>
        <w:pStyle w:val="IN"/>
        <w:rPr>
          <w:rFonts w:cs="Calibri"/>
        </w:rPr>
      </w:pPr>
      <w:r>
        <w:lastRenderedPageBreak/>
        <w:t>Students need</w:t>
      </w:r>
      <w:r w:rsidR="00BB7930">
        <w:t xml:space="preserve"> </w:t>
      </w:r>
      <w:r>
        <w:t xml:space="preserve">access to their sources. Unless students are able to print material, this activity will take place either in the library or a classroom with computers. </w:t>
      </w:r>
      <w:r w:rsidR="00FC4F21">
        <w:t xml:space="preserve">Consider having the school’s librarian and/or media specialist help students use the technology. </w:t>
      </w:r>
      <w:r w:rsidR="00331B82">
        <w:t xml:space="preserve">However, since </w:t>
      </w:r>
      <w:r>
        <w:t>students will need to annotate material in later lesson</w:t>
      </w:r>
      <w:r w:rsidR="009977F6">
        <w:t>s</w:t>
      </w:r>
      <w:r>
        <w:t xml:space="preserve">, </w:t>
      </w:r>
      <w:r w:rsidR="009977F6">
        <w:t xml:space="preserve">printing </w:t>
      </w:r>
      <w:r>
        <w:t>the material is recommended.</w:t>
      </w:r>
      <w:r w:rsidR="00901083">
        <w:t xml:space="preserve"> </w:t>
      </w:r>
    </w:p>
    <w:p w:rsidR="008823A1" w:rsidRDefault="002F6E99" w:rsidP="00707670">
      <w:pPr>
        <w:pStyle w:val="IN"/>
      </w:pPr>
      <w:r>
        <w:t>Circulate</w:t>
      </w:r>
      <w:r w:rsidR="008C13EB">
        <w:t xml:space="preserve"> around the room to monitor student progress</w:t>
      </w:r>
      <w:r w:rsidR="006223FD">
        <w:t>. Check that</w:t>
      </w:r>
      <w:r>
        <w:t xml:space="preserve"> students are using the </w:t>
      </w:r>
      <w:r w:rsidRPr="00612371">
        <w:t>Assessing</w:t>
      </w:r>
      <w:r w:rsidR="005F729B" w:rsidRPr="00612371">
        <w:t xml:space="preserve"> </w:t>
      </w:r>
      <w:r w:rsidRPr="00612371">
        <w:t>Sources Handout</w:t>
      </w:r>
      <w:r>
        <w:t xml:space="preserve"> when they assess their sources. Make sure they go back to the </w:t>
      </w:r>
      <w:r w:rsidRPr="00612371">
        <w:t xml:space="preserve">Potential </w:t>
      </w:r>
      <w:r w:rsidR="005F729B" w:rsidRPr="00612371">
        <w:t>S</w:t>
      </w:r>
      <w:r w:rsidRPr="00612371">
        <w:t xml:space="preserve">ources </w:t>
      </w:r>
      <w:r w:rsidR="005F729B" w:rsidRPr="00612371">
        <w:t>T</w:t>
      </w:r>
      <w:r w:rsidRPr="00612371">
        <w:t xml:space="preserve">ool </w:t>
      </w:r>
      <w:r>
        <w:t>and complete</w:t>
      </w:r>
      <w:r w:rsidR="009977F6">
        <w:t xml:space="preserve"> S</w:t>
      </w:r>
      <w:r>
        <w:t xml:space="preserve">tep 3. </w:t>
      </w:r>
    </w:p>
    <w:p w:rsidR="00707670" w:rsidRDefault="00707670" w:rsidP="00707670">
      <w:pPr>
        <w:pStyle w:val="LearningSequenceHeader"/>
      </w:pPr>
      <w:r>
        <w:t>Activity 5</w:t>
      </w:r>
      <w:r w:rsidR="00955403">
        <w:t>: Quick Write</w:t>
      </w:r>
      <w:r w:rsidR="00955403">
        <w:tab/>
        <w:t>10</w:t>
      </w:r>
      <w:r w:rsidRPr="00707670">
        <w:t>%</w:t>
      </w:r>
    </w:p>
    <w:p w:rsidR="00927BF9" w:rsidRDefault="0065171D" w:rsidP="006036A3">
      <w:pPr>
        <w:pStyle w:val="TA"/>
        <w:rPr>
          <w:rFonts w:cs="Calibri"/>
        </w:rPr>
      </w:pPr>
      <w:r>
        <w:rPr>
          <w:rFonts w:cs="Calibri"/>
        </w:rPr>
        <w:t>Instruct students to briefly respond to the following prompt</w:t>
      </w:r>
      <w:r w:rsidR="00927BF9">
        <w:rPr>
          <w:rFonts w:cs="Calibri"/>
        </w:rPr>
        <w:t>s</w:t>
      </w:r>
      <w:r>
        <w:rPr>
          <w:rFonts w:cs="Calibri"/>
        </w:rPr>
        <w:t>:</w:t>
      </w:r>
      <w:r w:rsidR="006223FD">
        <w:rPr>
          <w:rFonts w:cs="Calibri"/>
        </w:rPr>
        <w:t xml:space="preserve"> </w:t>
      </w:r>
    </w:p>
    <w:p w:rsidR="006223FD" w:rsidRPr="005F6918" w:rsidRDefault="006223FD" w:rsidP="002700CF">
      <w:pPr>
        <w:pStyle w:val="Q"/>
      </w:pPr>
      <w:r w:rsidRPr="005F6918">
        <w:t xml:space="preserve">Choose two sources from your </w:t>
      </w:r>
      <w:r>
        <w:t>Potential Sources Tool and</w:t>
      </w:r>
      <w:r w:rsidR="00FB332B">
        <w:t>,</w:t>
      </w:r>
      <w:r>
        <w:t xml:space="preserve"> using the Assessing Sources Tool work, </w:t>
      </w:r>
      <w:r w:rsidRPr="005F6918">
        <w:t>discuss your evaluation of them. Why did the sources earn their specific rates for accessibility, credibility, and relevance? Explain using information from your sources</w:t>
      </w:r>
      <w:r>
        <w:t xml:space="preserve">, </w:t>
      </w:r>
      <w:r w:rsidRPr="005F6918">
        <w:t>your inquiry questions</w:t>
      </w:r>
      <w:r>
        <w:t>, and the criteria outlined on the Assessing Sources Handout</w:t>
      </w:r>
      <w:r w:rsidRPr="005F6918">
        <w:t>.</w:t>
      </w:r>
    </w:p>
    <w:p w:rsidR="0065171D" w:rsidRDefault="006223FD" w:rsidP="002700CF">
      <w:pPr>
        <w:pStyle w:val="Q"/>
      </w:pPr>
      <w:r w:rsidRPr="005F6918">
        <w:t>Based on today’s work, what are your next steps? Are you going to need to find more sources? What sources do you need to look for? What holes remain in your research so far?</w:t>
      </w:r>
    </w:p>
    <w:p w:rsidR="00155CDC" w:rsidRDefault="00FB332B">
      <w:pPr>
        <w:pStyle w:val="TA"/>
        <w:rPr>
          <w:rFonts w:cs="Calibri"/>
        </w:rPr>
      </w:pPr>
      <w:r>
        <w:t xml:space="preserve">Remind students to use the </w:t>
      </w:r>
      <w:r w:rsidRPr="005A74A4">
        <w:t>Potential Sources Tool</w:t>
      </w:r>
      <w:r>
        <w:t xml:space="preserve"> and </w:t>
      </w:r>
      <w:r w:rsidRPr="005A74A4">
        <w:t>Assessing Sources Tool</w:t>
      </w:r>
      <w:r>
        <w:t xml:space="preserve"> to guide their written responses.</w:t>
      </w:r>
    </w:p>
    <w:p w:rsidR="00303254" w:rsidRDefault="00303254" w:rsidP="00303254">
      <w:pPr>
        <w:pStyle w:val="IN"/>
      </w:pPr>
      <w:r>
        <w:t>Display the prompt for students to see, or provide the prompt in hard copy.</w:t>
      </w:r>
    </w:p>
    <w:p w:rsidR="00FB332B" w:rsidRDefault="00FB332B" w:rsidP="00FB332B">
      <w:pPr>
        <w:pStyle w:val="SA"/>
      </w:pPr>
      <w:r>
        <w:t xml:space="preserve">Students independently answer the prompt using the </w:t>
      </w:r>
      <w:r w:rsidRPr="00612371">
        <w:t>Potential Sources Tool</w:t>
      </w:r>
      <w:r>
        <w:t xml:space="preserve"> and the </w:t>
      </w:r>
      <w:r w:rsidRPr="00612371">
        <w:t>Assessing Sources Tool</w:t>
      </w:r>
      <w:r>
        <w:t xml:space="preserve"> work from the previous activity.</w:t>
      </w:r>
    </w:p>
    <w:p w:rsidR="0065171D" w:rsidRDefault="00303254" w:rsidP="00303254">
      <w:pPr>
        <w:pStyle w:val="SR"/>
        <w:rPr>
          <w:rFonts w:cs="Calibri"/>
        </w:rPr>
      </w:pPr>
      <w:r>
        <w:t xml:space="preserve">See High Performance Response at the beginning of the lesson. </w:t>
      </w:r>
      <w:r>
        <w:rPr>
          <w:rFonts w:cs="Calibri"/>
        </w:rPr>
        <w:t xml:space="preserve"> </w:t>
      </w:r>
    </w:p>
    <w:p w:rsidR="00CC02E5" w:rsidRPr="006036A3" w:rsidRDefault="00CC02E5" w:rsidP="00CC02E5">
      <w:pPr>
        <w:pStyle w:val="IN"/>
      </w:pPr>
      <w:r>
        <w:t xml:space="preserve">This assessment will be evaluated using the </w:t>
      </w:r>
      <w:r w:rsidRPr="00612371">
        <w:t>Assessing Sources Tool</w:t>
      </w:r>
      <w:r>
        <w:t>.</w:t>
      </w:r>
    </w:p>
    <w:p w:rsidR="009403AD" w:rsidRPr="00563CB8" w:rsidRDefault="00C5015B" w:rsidP="00CE2836">
      <w:pPr>
        <w:pStyle w:val="LearningSequenceHeader"/>
      </w:pPr>
      <w:r>
        <w:t>Activity 6</w:t>
      </w:r>
      <w:r w:rsidR="009403AD" w:rsidRPr="00563CB8">
        <w:t xml:space="preserve">: </w:t>
      </w:r>
      <w:r w:rsidR="009403AD">
        <w:t>Closing</w:t>
      </w:r>
      <w:r w:rsidR="009403AD" w:rsidRPr="00563CB8">
        <w:tab/>
      </w:r>
      <w:r w:rsidR="005F1ECF">
        <w:t>5</w:t>
      </w:r>
      <w:r w:rsidR="009403AD" w:rsidRPr="00563CB8">
        <w:t>%</w:t>
      </w:r>
    </w:p>
    <w:p w:rsidR="003A5C33" w:rsidRDefault="00A60E3C" w:rsidP="006036A3">
      <w:pPr>
        <w:pStyle w:val="TA"/>
      </w:pPr>
      <w:r>
        <w:t xml:space="preserve">Display and distribute </w:t>
      </w:r>
      <w:r w:rsidR="00303254">
        <w:t xml:space="preserve">the </w:t>
      </w:r>
      <w:r>
        <w:t xml:space="preserve">homework assignment. Distribute additional </w:t>
      </w:r>
      <w:r w:rsidRPr="00612371">
        <w:t>Assessing Sources Tools</w:t>
      </w:r>
      <w:r>
        <w:t xml:space="preserve"> to each student. For homework</w:t>
      </w:r>
      <w:r w:rsidR="005F729B">
        <w:t>,</w:t>
      </w:r>
      <w:r w:rsidR="00D9064A">
        <w:t xml:space="preserve"> instruct students to </w:t>
      </w:r>
      <w:r w:rsidR="003A5C33">
        <w:t xml:space="preserve">continue looking for three more sources based on selected inquiry questions from </w:t>
      </w:r>
      <w:r w:rsidR="00B30E99">
        <w:t xml:space="preserve">Unit 2, </w:t>
      </w:r>
      <w:r w:rsidR="003A5C33">
        <w:t xml:space="preserve">Lesson 2. </w:t>
      </w:r>
      <w:r w:rsidR="003A5C33">
        <w:rPr>
          <w:rFonts w:asciiTheme="minorHAnsi" w:hAnsiTheme="minorHAnsi" w:cs="Calibri"/>
        </w:rPr>
        <w:t xml:space="preserve">Instruct students to rate the sources on the </w:t>
      </w:r>
      <w:r w:rsidR="003A5C33" w:rsidRPr="00612371">
        <w:t xml:space="preserve">Potential </w:t>
      </w:r>
      <w:r w:rsidR="003A5C33" w:rsidRPr="00612371">
        <w:rPr>
          <w:rFonts w:asciiTheme="minorHAnsi" w:hAnsiTheme="minorHAnsi" w:cs="Calibri"/>
        </w:rPr>
        <w:t>Sources Tool</w:t>
      </w:r>
      <w:r w:rsidR="003A5C33">
        <w:rPr>
          <w:rFonts w:asciiTheme="minorHAnsi" w:hAnsiTheme="minorHAnsi" w:cs="Calibri"/>
        </w:rPr>
        <w:t xml:space="preserve"> using the </w:t>
      </w:r>
      <w:r w:rsidR="003A5C33" w:rsidRPr="00612371">
        <w:rPr>
          <w:rFonts w:asciiTheme="minorHAnsi" w:hAnsiTheme="minorHAnsi" w:cs="Calibri"/>
        </w:rPr>
        <w:t>Assessing Sources Handout and Tool</w:t>
      </w:r>
      <w:r w:rsidR="003A5C33">
        <w:rPr>
          <w:rFonts w:asciiTheme="minorHAnsi" w:hAnsiTheme="minorHAnsi" w:cs="Calibri"/>
        </w:rPr>
        <w:t>. Additionally, students will record vocabulary from these preliminary searches in the vocabulary journal.</w:t>
      </w:r>
    </w:p>
    <w:p w:rsidR="009403AD" w:rsidRDefault="00A60E3C" w:rsidP="006036A3">
      <w:pPr>
        <w:pStyle w:val="SA"/>
      </w:pPr>
      <w:r>
        <w:t xml:space="preserve">Students </w:t>
      </w:r>
      <w:r w:rsidR="006223FD">
        <w:t>follow along.</w:t>
      </w:r>
    </w:p>
    <w:p w:rsidR="00055038" w:rsidRDefault="00055038" w:rsidP="006036A3">
      <w:pPr>
        <w:pStyle w:val="IN"/>
      </w:pPr>
      <w:r>
        <w:lastRenderedPageBreak/>
        <w:t xml:space="preserve">Consider instructing students to use notebooks or additional paper for the vocabulary journal. The notebook or additional paper can be kept in the Research Portfolio throughout the research process. </w:t>
      </w:r>
    </w:p>
    <w:p w:rsidR="00436F7D" w:rsidRDefault="00436F7D" w:rsidP="006036A3">
      <w:pPr>
        <w:pStyle w:val="IN"/>
      </w:pPr>
      <w:r>
        <w:t xml:space="preserve">Instruct students to print hard copies of sources to bring to the following lesson, if possible. </w:t>
      </w:r>
    </w:p>
    <w:p w:rsidR="00323D2B" w:rsidRPr="005A74A4" w:rsidRDefault="00D63660" w:rsidP="005A74A4">
      <w:pPr>
        <w:pStyle w:val="IN"/>
        <w:rPr>
          <w:rFonts w:ascii="Times" w:hAnsi="Times"/>
        </w:rPr>
      </w:pPr>
      <w:r w:rsidRPr="00D63660">
        <w:rPr>
          <w:shd w:val="clear" w:color="auto" w:fill="FFFFFF"/>
        </w:rPr>
        <w:t>Consider drawing students’ attention to their application of standard L.9-10.4.a,c,d by using context to make meaning of a word; consulting reference materials to clarify its precise meaning; verifying the preliminary determination of its meaning.</w:t>
      </w:r>
    </w:p>
    <w:p w:rsidR="00C4787C" w:rsidRDefault="00C4787C" w:rsidP="00E946A0">
      <w:pPr>
        <w:pStyle w:val="Heading1"/>
      </w:pPr>
      <w:r>
        <w:t>Homework</w:t>
      </w:r>
    </w:p>
    <w:p w:rsidR="00331B82" w:rsidRDefault="00EC35BE" w:rsidP="00331B82">
      <w:pPr>
        <w:pStyle w:val="TA"/>
      </w:pPr>
      <w:r>
        <w:t xml:space="preserve">Continue looking for three more sources based on selected inquiry questions from </w:t>
      </w:r>
      <w:r w:rsidR="00B30E99">
        <w:t xml:space="preserve">Unit 2, </w:t>
      </w:r>
      <w:r>
        <w:t xml:space="preserve">Lesson 2. </w:t>
      </w:r>
      <w:r w:rsidR="00B30E99">
        <w:t>R</w:t>
      </w:r>
      <w:r>
        <w:t xml:space="preserve">ate the sources on the </w:t>
      </w:r>
      <w:r w:rsidRPr="00612371">
        <w:rPr>
          <w:bCs/>
        </w:rPr>
        <w:t>Potential Sources Tool</w:t>
      </w:r>
      <w:r>
        <w:t xml:space="preserve"> using the </w:t>
      </w:r>
      <w:r w:rsidRPr="00612371">
        <w:rPr>
          <w:bCs/>
        </w:rPr>
        <w:t>Assessing Sources Handout and Tool</w:t>
      </w:r>
      <w:r w:rsidRPr="00612371">
        <w:t>.</w:t>
      </w:r>
      <w:r>
        <w:t xml:space="preserve"> Additionally, record vocabulary from these preliminary searches in the </w:t>
      </w:r>
      <w:r w:rsidR="00612371">
        <w:t>Vocabulary Journal</w:t>
      </w:r>
      <w:r>
        <w:t>.</w:t>
      </w:r>
    </w:p>
    <w:p w:rsidR="004E67B8" w:rsidRDefault="004E67B8" w:rsidP="00331B82">
      <w:pPr>
        <w:pStyle w:val="TA"/>
      </w:pPr>
    </w:p>
    <w:p w:rsidR="004839FD" w:rsidRDefault="004839FD" w:rsidP="004839FD"/>
    <w:p w:rsidR="004839FD" w:rsidRDefault="004839FD" w:rsidP="004839FD">
      <w:pPr>
        <w:sectPr w:rsidR="004839FD"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pPr>
    </w:p>
    <w:p w:rsidR="004839FD" w:rsidRDefault="00006350" w:rsidP="00006350">
      <w:pPr>
        <w:pStyle w:val="NoSpacing"/>
        <w:jc w:val="center"/>
      </w:pPr>
      <w:r>
        <w:rPr>
          <w:noProof/>
        </w:rPr>
        <w:lastRenderedPageBreak/>
        <w:drawing>
          <wp:inline distT="0" distB="0" distL="0" distR="0">
            <wp:extent cx="8899525" cy="6847205"/>
            <wp:effectExtent l="0" t="0" r="0" b="0"/>
            <wp:docPr id="3" name="Picture 3" descr="Assessing Sources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ing Sources Handout"/>
                    <pic:cNvPicPr>
                      <a:picLocks noChangeAspect="1" noChangeArrowheads="1"/>
                    </pic:cNvPicPr>
                  </pic:nvPicPr>
                  <pic:blipFill>
                    <a:blip r:embed="rId11">
                      <a:extLst>
                        <a:ext uri="{28A0092B-C50C-407E-A947-70E740481C1C}">
                          <a14:useLocalDpi xmlns:a14="http://schemas.microsoft.com/office/drawing/2010/main" val="0"/>
                        </a:ext>
                      </a:extLst>
                    </a:blip>
                    <a:srcRect l="3728" t="5412" r="4091" b="2824"/>
                    <a:stretch>
                      <a:fillRect/>
                    </a:stretch>
                  </pic:blipFill>
                  <pic:spPr bwMode="auto">
                    <a:xfrm>
                      <a:off x="0" y="0"/>
                      <a:ext cx="8899525" cy="6847205"/>
                    </a:xfrm>
                    <a:prstGeom prst="rect">
                      <a:avLst/>
                    </a:prstGeom>
                    <a:noFill/>
                    <a:ln>
                      <a:noFill/>
                    </a:ln>
                  </pic:spPr>
                </pic:pic>
              </a:graphicData>
            </a:graphic>
          </wp:inline>
        </w:drawing>
      </w:r>
    </w:p>
    <w:p w:rsidR="004839FD" w:rsidRDefault="004839FD" w:rsidP="004839FD"/>
    <w:p w:rsidR="004E67B8" w:rsidRDefault="004E67B8" w:rsidP="004839FD">
      <w:pPr>
        <w:sectPr w:rsidR="004E67B8" w:rsidSect="00006350">
          <w:headerReference w:type="default" r:id="rId12"/>
          <w:footerReference w:type="default" r:id="rId13"/>
          <w:pgSz w:w="15840" w:h="12240" w:orient="landscape" w:code="1"/>
          <w:pgMar w:top="432" w:right="432" w:bottom="432" w:left="432" w:header="288" w:footer="288" w:gutter="0"/>
          <w:cols w:space="720"/>
          <w:docGrid w:linePitch="299"/>
        </w:sectPr>
      </w:pPr>
    </w:p>
    <w:p w:rsidR="00820EF9" w:rsidRPr="00A60E3C" w:rsidRDefault="00EA10CA" w:rsidP="00707670">
      <w:pPr>
        <w:pStyle w:val="ToolHeader"/>
        <w:rPr>
          <w:sz w:val="22"/>
          <w:szCs w:val="22"/>
        </w:rPr>
      </w:pPr>
      <w:r>
        <w:lastRenderedPageBreak/>
        <w:t>Assessing Sources Tool</w:t>
      </w:r>
    </w:p>
    <w:tbl>
      <w:tblPr>
        <w:tblStyle w:val="TableGrid"/>
        <w:tblW w:w="0" w:type="auto"/>
        <w:tblLook w:val="04A0" w:firstRow="1" w:lastRow="0" w:firstColumn="1" w:lastColumn="0" w:noHBand="0" w:noVBand="1"/>
      </w:tblPr>
      <w:tblGrid>
        <w:gridCol w:w="820"/>
        <w:gridCol w:w="2786"/>
        <w:gridCol w:w="732"/>
        <w:gridCol w:w="3045"/>
        <w:gridCol w:w="720"/>
        <w:gridCol w:w="1373"/>
      </w:tblGrid>
      <w:tr w:rsidR="00563CB8" w:rsidRPr="00707670">
        <w:trPr>
          <w:trHeight w:val="557"/>
        </w:trPr>
        <w:tc>
          <w:tcPr>
            <w:tcW w:w="816" w:type="dxa"/>
            <w:shd w:val="clear" w:color="auto" w:fill="D9D9D9" w:themeFill="background1" w:themeFillShade="D9"/>
            <w:vAlign w:val="center"/>
          </w:tcPr>
          <w:p w:rsidR="0069247E" w:rsidRPr="00707670" w:rsidRDefault="0069247E" w:rsidP="00707670">
            <w:pPr>
              <w:pStyle w:val="TableText"/>
              <w:rPr>
                <w:b/>
              </w:rPr>
            </w:pPr>
            <w:r w:rsidRPr="00707670">
              <w:rPr>
                <w:b/>
              </w:rPr>
              <w:t>Name:</w:t>
            </w:r>
          </w:p>
        </w:tc>
        <w:tc>
          <w:tcPr>
            <w:tcW w:w="2786" w:type="dxa"/>
            <w:vAlign w:val="center"/>
          </w:tcPr>
          <w:p w:rsidR="0069247E" w:rsidRPr="00707670" w:rsidRDefault="0069247E" w:rsidP="00707670">
            <w:pPr>
              <w:pStyle w:val="TableText"/>
              <w:rPr>
                <w:b/>
              </w:rPr>
            </w:pPr>
          </w:p>
        </w:tc>
        <w:tc>
          <w:tcPr>
            <w:tcW w:w="728" w:type="dxa"/>
            <w:shd w:val="clear" w:color="auto" w:fill="D9D9D9" w:themeFill="background1" w:themeFillShade="D9"/>
            <w:vAlign w:val="center"/>
          </w:tcPr>
          <w:p w:rsidR="0069247E" w:rsidRPr="00707670" w:rsidRDefault="0069247E" w:rsidP="00707670">
            <w:pPr>
              <w:pStyle w:val="TableText"/>
              <w:rPr>
                <w:b/>
              </w:rPr>
            </w:pPr>
            <w:r w:rsidRPr="00707670">
              <w:rPr>
                <w:b/>
              </w:rPr>
              <w:t>Class:</w:t>
            </w:r>
          </w:p>
        </w:tc>
        <w:tc>
          <w:tcPr>
            <w:tcW w:w="3045" w:type="dxa"/>
            <w:vAlign w:val="center"/>
          </w:tcPr>
          <w:p w:rsidR="0069247E" w:rsidRPr="00707670" w:rsidRDefault="0069247E" w:rsidP="00707670">
            <w:pPr>
              <w:pStyle w:val="TableText"/>
              <w:rPr>
                <w:b/>
              </w:rPr>
            </w:pPr>
          </w:p>
        </w:tc>
        <w:tc>
          <w:tcPr>
            <w:tcW w:w="720" w:type="dxa"/>
            <w:shd w:val="clear" w:color="auto" w:fill="D9D9D9" w:themeFill="background1" w:themeFillShade="D9"/>
            <w:vAlign w:val="center"/>
          </w:tcPr>
          <w:p w:rsidR="0069247E" w:rsidRPr="00707670" w:rsidRDefault="0069247E" w:rsidP="00707670">
            <w:pPr>
              <w:pStyle w:val="TableText"/>
              <w:rPr>
                <w:b/>
              </w:rPr>
            </w:pPr>
            <w:r w:rsidRPr="00707670">
              <w:rPr>
                <w:b/>
              </w:rPr>
              <w:t>Date:</w:t>
            </w:r>
          </w:p>
        </w:tc>
        <w:tc>
          <w:tcPr>
            <w:tcW w:w="1373" w:type="dxa"/>
            <w:vAlign w:val="center"/>
          </w:tcPr>
          <w:p w:rsidR="0069247E" w:rsidRPr="00707670" w:rsidRDefault="0069247E" w:rsidP="00707670">
            <w:pPr>
              <w:pStyle w:val="TableText"/>
              <w:rPr>
                <w:b/>
              </w:rPr>
            </w:pPr>
          </w:p>
        </w:tc>
      </w:tr>
    </w:tbl>
    <w:p w:rsidR="00A60E3C" w:rsidRDefault="00A60E3C" w:rsidP="00A60E3C">
      <w:pPr>
        <w:autoSpaceDE w:val="0"/>
        <w:autoSpaceDN w:val="0"/>
        <w:adjustRightInd w:val="0"/>
        <w:spacing w:after="0" w:line="240" w:lineRule="auto"/>
        <w:jc w:val="center"/>
        <w:rPr>
          <w:rFonts w:cs="MyriadPro-Bold"/>
          <w:b/>
          <w:bCs/>
          <w:sz w:val="24"/>
          <w:szCs w:val="24"/>
        </w:rPr>
      </w:pPr>
    </w:p>
    <w:tbl>
      <w:tblPr>
        <w:tblStyle w:val="TableGrid"/>
        <w:tblW w:w="0" w:type="auto"/>
        <w:tblLook w:val="04A0" w:firstRow="1" w:lastRow="0" w:firstColumn="1" w:lastColumn="0" w:noHBand="0" w:noVBand="1"/>
      </w:tblPr>
      <w:tblGrid>
        <w:gridCol w:w="2444"/>
        <w:gridCol w:w="788"/>
        <w:gridCol w:w="1580"/>
        <w:gridCol w:w="1668"/>
        <w:gridCol w:w="772"/>
        <w:gridCol w:w="2324"/>
      </w:tblGrid>
      <w:tr w:rsidR="00A60E3C" w:rsidRPr="00EA10CA">
        <w:tc>
          <w:tcPr>
            <w:tcW w:w="9576" w:type="dxa"/>
            <w:gridSpan w:val="6"/>
            <w:shd w:val="clear" w:color="auto" w:fill="D9D9D9" w:themeFill="background1" w:themeFillShade="D9"/>
          </w:tcPr>
          <w:p w:rsidR="00A60E3C" w:rsidRPr="00EA10CA" w:rsidRDefault="00A60E3C" w:rsidP="00EA10CA">
            <w:pPr>
              <w:pStyle w:val="ToolTableText"/>
              <w:jc w:val="center"/>
              <w:rPr>
                <w:b/>
              </w:rPr>
            </w:pPr>
            <w:r w:rsidRPr="00EA10CA">
              <w:rPr>
                <w:b/>
              </w:rPr>
              <w:t>Assessing a Source Text’s Credibility</w:t>
            </w:r>
          </w:p>
        </w:tc>
      </w:tr>
      <w:tr w:rsidR="00A60E3C" w:rsidRPr="00EA10CA">
        <w:tc>
          <w:tcPr>
            <w:tcW w:w="2444" w:type="dxa"/>
            <w:shd w:val="clear" w:color="auto" w:fill="D9D9D9" w:themeFill="background1" w:themeFillShade="D9"/>
          </w:tcPr>
          <w:p w:rsidR="00A60E3C" w:rsidRPr="00EA10CA" w:rsidRDefault="00A60E3C" w:rsidP="00EA10CA">
            <w:pPr>
              <w:pStyle w:val="ToolTableText"/>
              <w:rPr>
                <w:b/>
              </w:rPr>
            </w:pPr>
            <w:r w:rsidRPr="00EA10CA">
              <w:rPr>
                <w:b/>
              </w:rPr>
              <w:t>Publisher</w:t>
            </w:r>
          </w:p>
        </w:tc>
        <w:tc>
          <w:tcPr>
            <w:tcW w:w="2368" w:type="dxa"/>
            <w:gridSpan w:val="2"/>
            <w:shd w:val="clear" w:color="auto" w:fill="D9D9D9" w:themeFill="background1" w:themeFillShade="D9"/>
          </w:tcPr>
          <w:p w:rsidR="00A60E3C" w:rsidRPr="00EA10CA" w:rsidRDefault="00A60E3C" w:rsidP="00EA10CA">
            <w:pPr>
              <w:pStyle w:val="ToolTableText"/>
              <w:rPr>
                <w:b/>
              </w:rPr>
            </w:pPr>
            <w:r w:rsidRPr="00EA10CA">
              <w:rPr>
                <w:b/>
              </w:rPr>
              <w:t>Date</w:t>
            </w:r>
          </w:p>
        </w:tc>
        <w:tc>
          <w:tcPr>
            <w:tcW w:w="2440" w:type="dxa"/>
            <w:gridSpan w:val="2"/>
            <w:shd w:val="clear" w:color="auto" w:fill="D9D9D9" w:themeFill="background1" w:themeFillShade="D9"/>
          </w:tcPr>
          <w:p w:rsidR="00A60E3C" w:rsidRPr="00EA10CA" w:rsidRDefault="00A60E3C" w:rsidP="00EA10CA">
            <w:pPr>
              <w:pStyle w:val="ToolTableText"/>
              <w:rPr>
                <w:b/>
              </w:rPr>
            </w:pPr>
            <w:r w:rsidRPr="00EA10CA">
              <w:rPr>
                <w:b/>
              </w:rPr>
              <w:t>Author</w:t>
            </w:r>
          </w:p>
        </w:tc>
        <w:tc>
          <w:tcPr>
            <w:tcW w:w="2324" w:type="dxa"/>
            <w:shd w:val="clear" w:color="auto" w:fill="D9D9D9" w:themeFill="background1" w:themeFillShade="D9"/>
          </w:tcPr>
          <w:p w:rsidR="00A60E3C" w:rsidRPr="00EA10CA" w:rsidRDefault="00A60E3C" w:rsidP="00EA10CA">
            <w:pPr>
              <w:pStyle w:val="ToolTableText"/>
              <w:rPr>
                <w:b/>
              </w:rPr>
            </w:pPr>
            <w:r w:rsidRPr="00EA10CA">
              <w:rPr>
                <w:b/>
              </w:rPr>
              <w:t>Type</w:t>
            </w:r>
          </w:p>
        </w:tc>
      </w:tr>
      <w:tr w:rsidR="00A60E3C">
        <w:trPr>
          <w:trHeight w:val="1250"/>
        </w:trPr>
        <w:tc>
          <w:tcPr>
            <w:tcW w:w="2444" w:type="dxa"/>
          </w:tcPr>
          <w:p w:rsidR="00A60E3C" w:rsidRDefault="00A60E3C" w:rsidP="00EA10CA"/>
        </w:tc>
        <w:tc>
          <w:tcPr>
            <w:tcW w:w="2368" w:type="dxa"/>
            <w:gridSpan w:val="2"/>
          </w:tcPr>
          <w:p w:rsidR="00A60E3C" w:rsidRDefault="00A60E3C" w:rsidP="00EA10CA"/>
        </w:tc>
        <w:tc>
          <w:tcPr>
            <w:tcW w:w="2440" w:type="dxa"/>
            <w:gridSpan w:val="2"/>
          </w:tcPr>
          <w:p w:rsidR="00A60E3C" w:rsidRDefault="00A60E3C" w:rsidP="00EA10CA"/>
        </w:tc>
        <w:tc>
          <w:tcPr>
            <w:tcW w:w="2324" w:type="dxa"/>
          </w:tcPr>
          <w:p w:rsidR="00A60E3C" w:rsidRDefault="00A60E3C" w:rsidP="00EA10CA"/>
        </w:tc>
      </w:tr>
      <w:tr w:rsidR="00A60E3C" w:rsidRPr="00EA10CA">
        <w:tc>
          <w:tcPr>
            <w:tcW w:w="9576" w:type="dxa"/>
            <w:gridSpan w:val="6"/>
            <w:shd w:val="clear" w:color="auto" w:fill="D9D9D9" w:themeFill="background1" w:themeFillShade="D9"/>
          </w:tcPr>
          <w:p w:rsidR="00A60E3C" w:rsidRPr="00EA10CA" w:rsidRDefault="00A60E3C" w:rsidP="00EA10CA">
            <w:pPr>
              <w:pStyle w:val="ToolTableText"/>
              <w:jc w:val="center"/>
              <w:rPr>
                <w:b/>
              </w:rPr>
            </w:pPr>
            <w:r w:rsidRPr="00EA10CA">
              <w:rPr>
                <w:b/>
              </w:rPr>
              <w:t>Assessing a Source Text’s Accessibility and Interest Level</w:t>
            </w:r>
          </w:p>
        </w:tc>
      </w:tr>
      <w:tr w:rsidR="00A60E3C" w:rsidRPr="00EA10CA">
        <w:tc>
          <w:tcPr>
            <w:tcW w:w="4812" w:type="dxa"/>
            <w:gridSpan w:val="3"/>
            <w:shd w:val="clear" w:color="auto" w:fill="D9D9D9" w:themeFill="background1" w:themeFillShade="D9"/>
          </w:tcPr>
          <w:p w:rsidR="00A60E3C" w:rsidRPr="00EA10CA" w:rsidRDefault="00A60E3C" w:rsidP="00EA10CA">
            <w:pPr>
              <w:pStyle w:val="ToolTableText"/>
              <w:rPr>
                <w:b/>
              </w:rPr>
            </w:pPr>
            <w:r w:rsidRPr="00EA10CA">
              <w:rPr>
                <w:rFonts w:asciiTheme="minorHAnsi" w:hAnsiTheme="minorHAnsi"/>
                <w:b/>
              </w:rPr>
              <w:t>Accessibil</w:t>
            </w:r>
            <w:r w:rsidRPr="00EA10CA">
              <w:rPr>
                <w:b/>
              </w:rPr>
              <w:t>ity to You as a R</w:t>
            </w:r>
            <w:r w:rsidRPr="00EA10CA">
              <w:rPr>
                <w:rFonts w:asciiTheme="minorHAnsi" w:hAnsiTheme="minorHAnsi"/>
                <w:b/>
              </w:rPr>
              <w:t>eader</w:t>
            </w:r>
          </w:p>
        </w:tc>
        <w:tc>
          <w:tcPr>
            <w:tcW w:w="4764" w:type="dxa"/>
            <w:gridSpan w:val="3"/>
            <w:shd w:val="clear" w:color="auto" w:fill="D9D9D9" w:themeFill="background1" w:themeFillShade="D9"/>
          </w:tcPr>
          <w:p w:rsidR="00A60E3C" w:rsidRPr="00EA10CA" w:rsidRDefault="00A60E3C" w:rsidP="00EA10CA">
            <w:pPr>
              <w:pStyle w:val="ToolTableText"/>
              <w:rPr>
                <w:b/>
              </w:rPr>
            </w:pPr>
            <w:r w:rsidRPr="00EA10CA">
              <w:rPr>
                <w:b/>
              </w:rPr>
              <w:t>Interest and Meaning for You as a Reader</w:t>
            </w:r>
          </w:p>
        </w:tc>
      </w:tr>
      <w:tr w:rsidR="00A60E3C">
        <w:trPr>
          <w:trHeight w:val="2204"/>
        </w:trPr>
        <w:tc>
          <w:tcPr>
            <w:tcW w:w="4812" w:type="dxa"/>
            <w:gridSpan w:val="3"/>
          </w:tcPr>
          <w:p w:rsidR="00A60E3C" w:rsidRDefault="00A60E3C" w:rsidP="00EA10CA"/>
        </w:tc>
        <w:tc>
          <w:tcPr>
            <w:tcW w:w="4764" w:type="dxa"/>
            <w:gridSpan w:val="3"/>
          </w:tcPr>
          <w:p w:rsidR="00A60E3C" w:rsidRDefault="00A60E3C" w:rsidP="00EA10CA"/>
        </w:tc>
      </w:tr>
      <w:tr w:rsidR="00A60E3C" w:rsidRPr="00EA10CA">
        <w:tc>
          <w:tcPr>
            <w:tcW w:w="9576" w:type="dxa"/>
            <w:gridSpan w:val="6"/>
            <w:shd w:val="clear" w:color="auto" w:fill="D9D9D9" w:themeFill="background1" w:themeFillShade="D9"/>
          </w:tcPr>
          <w:p w:rsidR="00A60E3C" w:rsidRPr="00EA10CA" w:rsidRDefault="00A60E3C" w:rsidP="00EA10CA">
            <w:pPr>
              <w:pStyle w:val="ToolTableText"/>
              <w:jc w:val="center"/>
              <w:rPr>
                <w:b/>
              </w:rPr>
            </w:pPr>
            <w:r w:rsidRPr="00EA10CA">
              <w:rPr>
                <w:b/>
              </w:rPr>
              <w:t>Assessing a Source Text’s Relevance and Richness</w:t>
            </w:r>
          </w:p>
        </w:tc>
      </w:tr>
      <w:tr w:rsidR="00A60E3C" w:rsidRPr="00EA10CA">
        <w:tc>
          <w:tcPr>
            <w:tcW w:w="3232" w:type="dxa"/>
            <w:gridSpan w:val="2"/>
            <w:shd w:val="clear" w:color="auto" w:fill="D9D9D9" w:themeFill="background1" w:themeFillShade="D9"/>
          </w:tcPr>
          <w:p w:rsidR="00A60E3C" w:rsidRPr="00EA10CA" w:rsidRDefault="00A60E3C" w:rsidP="00EA10CA">
            <w:pPr>
              <w:pStyle w:val="ToolTableText"/>
              <w:rPr>
                <w:b/>
              </w:rPr>
            </w:pPr>
            <w:r w:rsidRPr="00EA10CA">
              <w:rPr>
                <w:b/>
              </w:rPr>
              <w:t>Relevance to Topic &amp; Purpose</w:t>
            </w:r>
          </w:p>
        </w:tc>
        <w:tc>
          <w:tcPr>
            <w:tcW w:w="3248" w:type="dxa"/>
            <w:gridSpan w:val="2"/>
            <w:shd w:val="clear" w:color="auto" w:fill="D9D9D9" w:themeFill="background1" w:themeFillShade="D9"/>
          </w:tcPr>
          <w:p w:rsidR="00A60E3C" w:rsidRPr="00EA10CA" w:rsidRDefault="00A60E3C" w:rsidP="00EA10CA">
            <w:pPr>
              <w:pStyle w:val="ToolTableText"/>
              <w:rPr>
                <w:b/>
              </w:rPr>
            </w:pPr>
            <w:r w:rsidRPr="00EA10CA">
              <w:rPr>
                <w:b/>
              </w:rPr>
              <w:t xml:space="preserve">Relevance to Area </w:t>
            </w:r>
            <w:r w:rsidR="005F729B" w:rsidRPr="00EA10CA">
              <w:rPr>
                <w:b/>
              </w:rPr>
              <w:t>of</w:t>
            </w:r>
            <w:r w:rsidRPr="00EA10CA">
              <w:rPr>
                <w:b/>
              </w:rPr>
              <w:t xml:space="preserve"> Investigation</w:t>
            </w:r>
          </w:p>
        </w:tc>
        <w:tc>
          <w:tcPr>
            <w:tcW w:w="3096" w:type="dxa"/>
            <w:gridSpan w:val="2"/>
            <w:shd w:val="clear" w:color="auto" w:fill="D9D9D9" w:themeFill="background1" w:themeFillShade="D9"/>
          </w:tcPr>
          <w:p w:rsidR="00A60E3C" w:rsidRPr="00EA10CA" w:rsidRDefault="00A60E3C" w:rsidP="00EA10CA">
            <w:pPr>
              <w:pStyle w:val="ToolTableText"/>
              <w:rPr>
                <w:b/>
              </w:rPr>
            </w:pPr>
            <w:r w:rsidRPr="00EA10CA">
              <w:rPr>
                <w:b/>
              </w:rPr>
              <w:t>Scope and Richness</w:t>
            </w:r>
          </w:p>
        </w:tc>
      </w:tr>
      <w:tr w:rsidR="00A60E3C" w:rsidTr="001C68A6">
        <w:trPr>
          <w:trHeight w:val="2448"/>
        </w:trPr>
        <w:tc>
          <w:tcPr>
            <w:tcW w:w="3232" w:type="dxa"/>
            <w:gridSpan w:val="2"/>
          </w:tcPr>
          <w:p w:rsidR="00A60E3C" w:rsidRDefault="00A60E3C" w:rsidP="00EA10CA"/>
        </w:tc>
        <w:tc>
          <w:tcPr>
            <w:tcW w:w="3248" w:type="dxa"/>
            <w:gridSpan w:val="2"/>
          </w:tcPr>
          <w:p w:rsidR="00A60E3C" w:rsidRDefault="00A60E3C" w:rsidP="00EA10CA"/>
        </w:tc>
        <w:tc>
          <w:tcPr>
            <w:tcW w:w="3096" w:type="dxa"/>
            <w:gridSpan w:val="2"/>
          </w:tcPr>
          <w:p w:rsidR="00A60E3C" w:rsidRDefault="00A60E3C" w:rsidP="00EA10CA"/>
        </w:tc>
      </w:tr>
    </w:tbl>
    <w:p w:rsidR="00EA10CA" w:rsidRDefault="00EA10CA" w:rsidP="00EA10CA">
      <w:pPr>
        <w:rPr>
          <w:sz w:val="20"/>
          <w:szCs w:val="20"/>
        </w:rPr>
      </w:pPr>
      <w:r w:rsidRPr="00EA10CA">
        <w:rPr>
          <w:sz w:val="20"/>
          <w:szCs w:val="20"/>
        </w:rPr>
        <w:t xml:space="preserve">From </w:t>
      </w:r>
      <w:r w:rsidR="00701AD3">
        <w:rPr>
          <w:sz w:val="20"/>
          <w:szCs w:val="20"/>
        </w:rPr>
        <w:t xml:space="preserve">Assessing Sources </w:t>
      </w:r>
      <w:r w:rsidR="004B29AA">
        <w:rPr>
          <w:sz w:val="20"/>
          <w:szCs w:val="20"/>
        </w:rPr>
        <w:t>Handout</w:t>
      </w:r>
      <w:r w:rsidRPr="00EA10CA">
        <w:rPr>
          <w:sz w:val="20"/>
          <w:szCs w:val="20"/>
        </w:rPr>
        <w:t xml:space="preserve">, by Odell Education, www.odelleducation.com. Copyright (2012) by Odell Education. Adapted with permission under an Attribution-NonCommercial 3.0 Unported license: </w:t>
      </w:r>
      <w:hyperlink r:id="rId14" w:history="1">
        <w:r w:rsidRPr="00EA10CA">
          <w:rPr>
            <w:rStyle w:val="Hyperlink"/>
            <w:sz w:val="20"/>
            <w:szCs w:val="20"/>
          </w:rPr>
          <w:t>http://creativecommons.org/licenses/by-nc/3.0/</w:t>
        </w:r>
      </w:hyperlink>
      <w:r w:rsidRPr="00EA10CA">
        <w:rPr>
          <w:sz w:val="20"/>
          <w:szCs w:val="20"/>
        </w:rPr>
        <w:t>.</w:t>
      </w:r>
    </w:p>
    <w:p w:rsidR="00331B82" w:rsidRPr="001C68A6" w:rsidRDefault="00331B82">
      <w:pPr>
        <w:spacing w:before="0" w:after="0" w:line="240" w:lineRule="auto"/>
      </w:pPr>
      <w:r w:rsidRPr="001C68A6">
        <w:br w:type="page"/>
      </w:r>
    </w:p>
    <w:p w:rsidR="00EA10CA" w:rsidRPr="00A60E3C" w:rsidRDefault="00045954" w:rsidP="00EA10CA">
      <w:pPr>
        <w:pStyle w:val="ToolHeader"/>
        <w:rPr>
          <w:sz w:val="22"/>
          <w:szCs w:val="22"/>
        </w:rPr>
      </w:pPr>
      <w:r>
        <w:lastRenderedPageBreak/>
        <w:t xml:space="preserve">Model </w:t>
      </w:r>
      <w:r w:rsidR="00EA10CA">
        <w:t>Assessing Sources Tool</w:t>
      </w:r>
      <w:r w:rsidR="006036A3">
        <w:t xml:space="preserve"> (</w:t>
      </w:r>
      <w:r w:rsidR="007F1020">
        <w:t xml:space="preserve">for </w:t>
      </w:r>
      <w:r w:rsidR="006036A3">
        <w:t>Source #2)</w:t>
      </w:r>
    </w:p>
    <w:tbl>
      <w:tblPr>
        <w:tblStyle w:val="TableGrid"/>
        <w:tblW w:w="0" w:type="auto"/>
        <w:tblLook w:val="04A0" w:firstRow="1" w:lastRow="0" w:firstColumn="1" w:lastColumn="0" w:noHBand="0" w:noVBand="1"/>
      </w:tblPr>
      <w:tblGrid>
        <w:gridCol w:w="820"/>
        <w:gridCol w:w="2786"/>
        <w:gridCol w:w="732"/>
        <w:gridCol w:w="3045"/>
        <w:gridCol w:w="720"/>
        <w:gridCol w:w="1373"/>
      </w:tblGrid>
      <w:tr w:rsidR="00EA10CA" w:rsidRPr="00707670">
        <w:trPr>
          <w:trHeight w:val="557"/>
        </w:trPr>
        <w:tc>
          <w:tcPr>
            <w:tcW w:w="816" w:type="dxa"/>
            <w:shd w:val="clear" w:color="auto" w:fill="D9D9D9" w:themeFill="background1" w:themeFillShade="D9"/>
            <w:vAlign w:val="center"/>
          </w:tcPr>
          <w:p w:rsidR="00EA10CA" w:rsidRPr="00707670" w:rsidRDefault="00EA10CA" w:rsidP="00245396">
            <w:pPr>
              <w:pStyle w:val="TableText"/>
              <w:rPr>
                <w:b/>
              </w:rPr>
            </w:pPr>
            <w:r w:rsidRPr="00707670">
              <w:rPr>
                <w:b/>
              </w:rPr>
              <w:t>Name:</w:t>
            </w:r>
          </w:p>
        </w:tc>
        <w:tc>
          <w:tcPr>
            <w:tcW w:w="2786" w:type="dxa"/>
            <w:vAlign w:val="center"/>
          </w:tcPr>
          <w:p w:rsidR="00EA10CA" w:rsidRPr="00707670" w:rsidRDefault="00EA10CA" w:rsidP="00245396">
            <w:pPr>
              <w:pStyle w:val="TableText"/>
              <w:rPr>
                <w:b/>
              </w:rPr>
            </w:pPr>
          </w:p>
        </w:tc>
        <w:tc>
          <w:tcPr>
            <w:tcW w:w="728" w:type="dxa"/>
            <w:shd w:val="clear" w:color="auto" w:fill="D9D9D9" w:themeFill="background1" w:themeFillShade="D9"/>
            <w:vAlign w:val="center"/>
          </w:tcPr>
          <w:p w:rsidR="00EA10CA" w:rsidRPr="00707670" w:rsidRDefault="00EA10CA" w:rsidP="00245396">
            <w:pPr>
              <w:pStyle w:val="TableText"/>
              <w:rPr>
                <w:b/>
              </w:rPr>
            </w:pPr>
            <w:r w:rsidRPr="00707670">
              <w:rPr>
                <w:b/>
              </w:rPr>
              <w:t>Class:</w:t>
            </w:r>
          </w:p>
        </w:tc>
        <w:tc>
          <w:tcPr>
            <w:tcW w:w="3045" w:type="dxa"/>
            <w:vAlign w:val="center"/>
          </w:tcPr>
          <w:p w:rsidR="00EA10CA" w:rsidRPr="00707670" w:rsidRDefault="00EA10CA" w:rsidP="00245396">
            <w:pPr>
              <w:pStyle w:val="TableText"/>
              <w:rPr>
                <w:b/>
              </w:rPr>
            </w:pPr>
          </w:p>
        </w:tc>
        <w:tc>
          <w:tcPr>
            <w:tcW w:w="720" w:type="dxa"/>
            <w:shd w:val="clear" w:color="auto" w:fill="D9D9D9" w:themeFill="background1" w:themeFillShade="D9"/>
            <w:vAlign w:val="center"/>
          </w:tcPr>
          <w:p w:rsidR="00EA10CA" w:rsidRPr="00707670" w:rsidRDefault="00EA10CA" w:rsidP="00245396">
            <w:pPr>
              <w:pStyle w:val="TableText"/>
              <w:rPr>
                <w:b/>
              </w:rPr>
            </w:pPr>
            <w:r w:rsidRPr="00707670">
              <w:rPr>
                <w:b/>
              </w:rPr>
              <w:t>Date:</w:t>
            </w:r>
          </w:p>
        </w:tc>
        <w:tc>
          <w:tcPr>
            <w:tcW w:w="1373" w:type="dxa"/>
            <w:vAlign w:val="center"/>
          </w:tcPr>
          <w:p w:rsidR="00EA10CA" w:rsidRPr="00707670" w:rsidRDefault="00EA10CA" w:rsidP="00245396">
            <w:pPr>
              <w:pStyle w:val="TableText"/>
              <w:rPr>
                <w:b/>
              </w:rPr>
            </w:pPr>
          </w:p>
        </w:tc>
      </w:tr>
    </w:tbl>
    <w:p w:rsidR="00EA10CA" w:rsidRDefault="00EA10CA" w:rsidP="00EA10CA">
      <w:pPr>
        <w:autoSpaceDE w:val="0"/>
        <w:autoSpaceDN w:val="0"/>
        <w:adjustRightInd w:val="0"/>
        <w:spacing w:after="0" w:line="240" w:lineRule="auto"/>
        <w:jc w:val="center"/>
        <w:rPr>
          <w:rFonts w:cs="MyriadPro-Bold"/>
          <w:b/>
          <w:bCs/>
          <w:sz w:val="24"/>
          <w:szCs w:val="24"/>
        </w:rPr>
      </w:pPr>
    </w:p>
    <w:tbl>
      <w:tblPr>
        <w:tblStyle w:val="TableGrid"/>
        <w:tblW w:w="0" w:type="auto"/>
        <w:tblLook w:val="04A0" w:firstRow="1" w:lastRow="0" w:firstColumn="1" w:lastColumn="0" w:noHBand="0" w:noVBand="1"/>
      </w:tblPr>
      <w:tblGrid>
        <w:gridCol w:w="2444"/>
        <w:gridCol w:w="788"/>
        <w:gridCol w:w="1580"/>
        <w:gridCol w:w="1668"/>
        <w:gridCol w:w="772"/>
        <w:gridCol w:w="2324"/>
      </w:tblGrid>
      <w:tr w:rsidR="00EA10CA" w:rsidRPr="00EA10CA">
        <w:tc>
          <w:tcPr>
            <w:tcW w:w="9576" w:type="dxa"/>
            <w:gridSpan w:val="6"/>
            <w:shd w:val="clear" w:color="auto" w:fill="D9D9D9" w:themeFill="background1" w:themeFillShade="D9"/>
          </w:tcPr>
          <w:p w:rsidR="00EA10CA" w:rsidRPr="00EA10CA" w:rsidRDefault="00EA10CA" w:rsidP="00245396">
            <w:pPr>
              <w:pStyle w:val="ToolTableText"/>
              <w:jc w:val="center"/>
              <w:rPr>
                <w:b/>
              </w:rPr>
            </w:pPr>
            <w:r w:rsidRPr="00EA10CA">
              <w:rPr>
                <w:b/>
              </w:rPr>
              <w:t>Assessing a Source Text’s Credibility</w:t>
            </w:r>
          </w:p>
        </w:tc>
      </w:tr>
      <w:tr w:rsidR="00EA10CA" w:rsidRPr="00EA10CA">
        <w:tc>
          <w:tcPr>
            <w:tcW w:w="2444" w:type="dxa"/>
            <w:shd w:val="clear" w:color="auto" w:fill="D9D9D9" w:themeFill="background1" w:themeFillShade="D9"/>
          </w:tcPr>
          <w:p w:rsidR="00EA10CA" w:rsidRPr="00EA10CA" w:rsidRDefault="00EA10CA" w:rsidP="00245396">
            <w:pPr>
              <w:pStyle w:val="ToolTableText"/>
              <w:rPr>
                <w:b/>
              </w:rPr>
            </w:pPr>
            <w:r w:rsidRPr="00EA10CA">
              <w:rPr>
                <w:b/>
              </w:rPr>
              <w:t>Publisher</w:t>
            </w:r>
          </w:p>
        </w:tc>
        <w:tc>
          <w:tcPr>
            <w:tcW w:w="2368" w:type="dxa"/>
            <w:gridSpan w:val="2"/>
            <w:shd w:val="clear" w:color="auto" w:fill="D9D9D9" w:themeFill="background1" w:themeFillShade="D9"/>
          </w:tcPr>
          <w:p w:rsidR="00EA10CA" w:rsidRPr="00EA10CA" w:rsidRDefault="00EA10CA" w:rsidP="00245396">
            <w:pPr>
              <w:pStyle w:val="ToolTableText"/>
              <w:rPr>
                <w:b/>
              </w:rPr>
            </w:pPr>
            <w:r w:rsidRPr="00EA10CA">
              <w:rPr>
                <w:b/>
              </w:rPr>
              <w:t>Date</w:t>
            </w:r>
          </w:p>
        </w:tc>
        <w:tc>
          <w:tcPr>
            <w:tcW w:w="2440" w:type="dxa"/>
            <w:gridSpan w:val="2"/>
            <w:shd w:val="clear" w:color="auto" w:fill="D9D9D9" w:themeFill="background1" w:themeFillShade="D9"/>
          </w:tcPr>
          <w:p w:rsidR="00EA10CA" w:rsidRPr="00EA10CA" w:rsidRDefault="00EA10CA" w:rsidP="00245396">
            <w:pPr>
              <w:pStyle w:val="ToolTableText"/>
              <w:rPr>
                <w:b/>
              </w:rPr>
            </w:pPr>
            <w:r w:rsidRPr="00EA10CA">
              <w:rPr>
                <w:b/>
              </w:rPr>
              <w:t>Author</w:t>
            </w:r>
          </w:p>
        </w:tc>
        <w:tc>
          <w:tcPr>
            <w:tcW w:w="2324" w:type="dxa"/>
            <w:shd w:val="clear" w:color="auto" w:fill="D9D9D9" w:themeFill="background1" w:themeFillShade="D9"/>
          </w:tcPr>
          <w:p w:rsidR="00EA10CA" w:rsidRPr="00EA10CA" w:rsidRDefault="00EA10CA" w:rsidP="00245396">
            <w:pPr>
              <w:pStyle w:val="ToolTableText"/>
              <w:rPr>
                <w:b/>
              </w:rPr>
            </w:pPr>
            <w:r w:rsidRPr="00EA10CA">
              <w:rPr>
                <w:b/>
              </w:rPr>
              <w:t>Type</w:t>
            </w:r>
          </w:p>
        </w:tc>
      </w:tr>
      <w:tr w:rsidR="00102E50">
        <w:trPr>
          <w:trHeight w:val="1250"/>
        </w:trPr>
        <w:tc>
          <w:tcPr>
            <w:tcW w:w="2444" w:type="dxa"/>
          </w:tcPr>
          <w:p w:rsidR="00102E50" w:rsidRDefault="00102E50" w:rsidP="00051FD5">
            <w:pPr>
              <w:pStyle w:val="TableText"/>
            </w:pPr>
            <w:r>
              <w:t xml:space="preserve">• National Geographic publishes many articles about science topics like animal intelligence. </w:t>
            </w:r>
          </w:p>
          <w:p w:rsidR="00102E50" w:rsidRDefault="00102E50" w:rsidP="00051FD5">
            <w:pPr>
              <w:pStyle w:val="TableText"/>
            </w:pPr>
            <w:r>
              <w:t xml:space="preserve">• The publisher has a stake in producing articles that are supported by real research since it is considered an academic nonfiction magazine. </w:t>
            </w:r>
          </w:p>
        </w:tc>
        <w:tc>
          <w:tcPr>
            <w:tcW w:w="2368" w:type="dxa"/>
            <w:gridSpan w:val="2"/>
          </w:tcPr>
          <w:p w:rsidR="00102E50" w:rsidRDefault="00102E50" w:rsidP="00051FD5">
            <w:pPr>
              <w:pStyle w:val="TableText"/>
            </w:pPr>
            <w:r>
              <w:t>• March 2008</w:t>
            </w:r>
          </w:p>
          <w:p w:rsidR="00102E50" w:rsidRDefault="00102E50" w:rsidP="00051FD5">
            <w:pPr>
              <w:pStyle w:val="TableText"/>
            </w:pPr>
            <w:r>
              <w:t>• The date indicates that the information is current.</w:t>
            </w:r>
          </w:p>
          <w:p w:rsidR="00102E50" w:rsidRDefault="00102E50" w:rsidP="00051FD5">
            <w:pPr>
              <w:pStyle w:val="TableText"/>
            </w:pPr>
            <w:r>
              <w:t xml:space="preserve">• The topic seems to have a longer history as indicated by the research date first discussed in the opening paragraph (1977), but 2008 is relatively recent so there might be current research in the article. </w:t>
            </w:r>
          </w:p>
        </w:tc>
        <w:tc>
          <w:tcPr>
            <w:tcW w:w="2440" w:type="dxa"/>
            <w:gridSpan w:val="2"/>
          </w:tcPr>
          <w:p w:rsidR="00102E50" w:rsidRDefault="00102E50" w:rsidP="00051FD5">
            <w:pPr>
              <w:pStyle w:val="TableText"/>
            </w:pPr>
            <w:r>
              <w:t>• It says at the end of the article that the author, Virginia Morell, is a science writer who often writes for National Geographic.</w:t>
            </w:r>
          </w:p>
          <w:p w:rsidR="00102E50" w:rsidRDefault="00102E50" w:rsidP="00051FD5">
            <w:pPr>
              <w:pStyle w:val="TableText"/>
            </w:pPr>
            <w:r>
              <w:t>• It seems that she is not a scientist but someone who has a general interest in the topic.</w:t>
            </w:r>
          </w:p>
          <w:p w:rsidR="00FB332B" w:rsidRDefault="00102E50" w:rsidP="00051FD5">
            <w:pPr>
              <w:pStyle w:val="TableText"/>
            </w:pPr>
            <w:r>
              <w:t>• The author gets paid to write the article but that seems to be it.</w:t>
            </w:r>
          </w:p>
          <w:p w:rsidR="007F1020" w:rsidRDefault="007F1020" w:rsidP="00051FD5">
            <w:pPr>
              <w:pStyle w:val="TableText"/>
            </w:pPr>
          </w:p>
          <w:p w:rsidR="007F1020" w:rsidRDefault="007F1020" w:rsidP="00051FD5">
            <w:pPr>
              <w:pStyle w:val="TableText"/>
            </w:pPr>
          </w:p>
        </w:tc>
        <w:tc>
          <w:tcPr>
            <w:tcW w:w="2324" w:type="dxa"/>
          </w:tcPr>
          <w:p w:rsidR="00102E50" w:rsidRDefault="00102E50" w:rsidP="00051FD5">
            <w:pPr>
              <w:pStyle w:val="TableText"/>
            </w:pPr>
            <w:r>
              <w:t>• This is an article. It is an informational text that includes reporting on studies.</w:t>
            </w:r>
          </w:p>
          <w:p w:rsidR="00102E50" w:rsidRDefault="00102E50" w:rsidP="00051FD5">
            <w:pPr>
              <w:pStyle w:val="TableText"/>
            </w:pPr>
            <w:r>
              <w:t xml:space="preserve">• The purpose of this article is to illustrate the intelligence of animals and therefore relates to the research question, How does animal intelligence compare to human intelligence? </w:t>
            </w:r>
          </w:p>
        </w:tc>
      </w:tr>
      <w:tr w:rsidR="00EA10CA" w:rsidRPr="00EA10CA">
        <w:tc>
          <w:tcPr>
            <w:tcW w:w="9576" w:type="dxa"/>
            <w:gridSpan w:val="6"/>
            <w:shd w:val="clear" w:color="auto" w:fill="D9D9D9" w:themeFill="background1" w:themeFillShade="D9"/>
          </w:tcPr>
          <w:p w:rsidR="00EA10CA" w:rsidRPr="00EA10CA" w:rsidRDefault="00EA10CA" w:rsidP="00245396">
            <w:pPr>
              <w:pStyle w:val="ToolTableText"/>
              <w:jc w:val="center"/>
              <w:rPr>
                <w:b/>
              </w:rPr>
            </w:pPr>
            <w:r w:rsidRPr="00EA10CA">
              <w:rPr>
                <w:b/>
              </w:rPr>
              <w:t>Assessing a Source Text’s Accessibility and Interest Level</w:t>
            </w:r>
          </w:p>
        </w:tc>
      </w:tr>
      <w:tr w:rsidR="00EA10CA" w:rsidRPr="00EA10CA">
        <w:tc>
          <w:tcPr>
            <w:tcW w:w="4812" w:type="dxa"/>
            <w:gridSpan w:val="3"/>
            <w:shd w:val="clear" w:color="auto" w:fill="D9D9D9" w:themeFill="background1" w:themeFillShade="D9"/>
          </w:tcPr>
          <w:p w:rsidR="00EA10CA" w:rsidRPr="00EA10CA" w:rsidRDefault="00EA10CA" w:rsidP="00245396">
            <w:pPr>
              <w:pStyle w:val="ToolTableText"/>
              <w:rPr>
                <w:b/>
              </w:rPr>
            </w:pPr>
            <w:r w:rsidRPr="00EA10CA">
              <w:rPr>
                <w:rFonts w:asciiTheme="minorHAnsi" w:hAnsiTheme="minorHAnsi"/>
                <w:b/>
              </w:rPr>
              <w:t>Accessibil</w:t>
            </w:r>
            <w:r w:rsidRPr="00EA10CA">
              <w:rPr>
                <w:b/>
              </w:rPr>
              <w:t>ity to You as a R</w:t>
            </w:r>
            <w:r w:rsidRPr="00EA10CA">
              <w:rPr>
                <w:rFonts w:asciiTheme="minorHAnsi" w:hAnsiTheme="minorHAnsi"/>
                <w:b/>
              </w:rPr>
              <w:t>eader</w:t>
            </w:r>
          </w:p>
        </w:tc>
        <w:tc>
          <w:tcPr>
            <w:tcW w:w="4764" w:type="dxa"/>
            <w:gridSpan w:val="3"/>
            <w:shd w:val="clear" w:color="auto" w:fill="D9D9D9" w:themeFill="background1" w:themeFillShade="D9"/>
          </w:tcPr>
          <w:p w:rsidR="00EA10CA" w:rsidRPr="00EA10CA" w:rsidRDefault="00EA10CA" w:rsidP="00245396">
            <w:pPr>
              <w:pStyle w:val="ToolTableText"/>
              <w:rPr>
                <w:b/>
              </w:rPr>
            </w:pPr>
            <w:r w:rsidRPr="00EA10CA">
              <w:rPr>
                <w:b/>
              </w:rPr>
              <w:t>Interest and Meaning for You as a Reader</w:t>
            </w:r>
          </w:p>
        </w:tc>
      </w:tr>
      <w:tr w:rsidR="00102E50">
        <w:trPr>
          <w:trHeight w:val="1790"/>
        </w:trPr>
        <w:tc>
          <w:tcPr>
            <w:tcW w:w="4812" w:type="dxa"/>
            <w:gridSpan w:val="3"/>
          </w:tcPr>
          <w:p w:rsidR="00102E50" w:rsidRDefault="00102E50" w:rsidP="00051FD5">
            <w:pPr>
              <w:pStyle w:val="TableText"/>
            </w:pPr>
            <w:r>
              <w:t>• The text seems accessible. The reference to dogs and people makes it easier to relate to.</w:t>
            </w:r>
          </w:p>
          <w:p w:rsidR="00102E50" w:rsidRDefault="00102E50" w:rsidP="00051FD5">
            <w:pPr>
              <w:pStyle w:val="TableText"/>
            </w:pPr>
            <w:r>
              <w:t>• The short paragraphs help.</w:t>
            </w:r>
          </w:p>
          <w:p w:rsidR="00FB332B" w:rsidRDefault="00102E50" w:rsidP="00051FD5">
            <w:pPr>
              <w:pStyle w:val="TableText"/>
            </w:pPr>
            <w:r>
              <w:t>• From this excerpt it seems that I will comprehend the whole essay because I understand most of the words and I can look up the rest that I do not understand.</w:t>
            </w:r>
          </w:p>
          <w:p w:rsidR="007F1020" w:rsidRDefault="007F1020" w:rsidP="00051FD5">
            <w:pPr>
              <w:pStyle w:val="TableText"/>
            </w:pPr>
          </w:p>
          <w:p w:rsidR="007F1020" w:rsidRDefault="007F1020" w:rsidP="00051FD5">
            <w:pPr>
              <w:pStyle w:val="TableText"/>
            </w:pPr>
          </w:p>
        </w:tc>
        <w:tc>
          <w:tcPr>
            <w:tcW w:w="4764" w:type="dxa"/>
            <w:gridSpan w:val="3"/>
          </w:tcPr>
          <w:p w:rsidR="00102E50" w:rsidRDefault="00102E50" w:rsidP="00051FD5">
            <w:pPr>
              <w:pStyle w:val="TableText"/>
            </w:pPr>
            <w:r>
              <w:t>• Very interesting. I always thought parrots only repeat people and now it seems they actually think for themselves.</w:t>
            </w:r>
          </w:p>
          <w:p w:rsidR="00102E50" w:rsidRDefault="00102E50" w:rsidP="006702E6">
            <w:pPr>
              <w:pStyle w:val="TableText"/>
            </w:pPr>
            <w:r>
              <w:t xml:space="preserve">• One of my inquiry questions was: How do scientists measure animal intelligence? This essay addresses this question directly. </w:t>
            </w:r>
          </w:p>
        </w:tc>
      </w:tr>
      <w:tr w:rsidR="00EA10CA" w:rsidRPr="00EA10CA">
        <w:tc>
          <w:tcPr>
            <w:tcW w:w="9576" w:type="dxa"/>
            <w:gridSpan w:val="6"/>
            <w:shd w:val="clear" w:color="auto" w:fill="D9D9D9" w:themeFill="background1" w:themeFillShade="D9"/>
          </w:tcPr>
          <w:p w:rsidR="00EA10CA" w:rsidRPr="00EA10CA" w:rsidRDefault="00EA10CA" w:rsidP="00245396">
            <w:pPr>
              <w:pStyle w:val="ToolTableText"/>
              <w:jc w:val="center"/>
              <w:rPr>
                <w:b/>
              </w:rPr>
            </w:pPr>
            <w:r w:rsidRPr="00EA10CA">
              <w:rPr>
                <w:b/>
              </w:rPr>
              <w:lastRenderedPageBreak/>
              <w:t>Assessing a Source Text’s Relevance and Richness</w:t>
            </w:r>
          </w:p>
        </w:tc>
      </w:tr>
      <w:tr w:rsidR="00EA10CA" w:rsidRPr="00EA10CA">
        <w:tc>
          <w:tcPr>
            <w:tcW w:w="3232" w:type="dxa"/>
            <w:gridSpan w:val="2"/>
            <w:shd w:val="clear" w:color="auto" w:fill="D9D9D9" w:themeFill="background1" w:themeFillShade="D9"/>
          </w:tcPr>
          <w:p w:rsidR="00EA10CA" w:rsidRPr="00EA10CA" w:rsidRDefault="00EA10CA" w:rsidP="00245396">
            <w:pPr>
              <w:pStyle w:val="ToolTableText"/>
              <w:rPr>
                <w:b/>
              </w:rPr>
            </w:pPr>
            <w:r w:rsidRPr="00EA10CA">
              <w:rPr>
                <w:b/>
              </w:rPr>
              <w:t>Relevance to Topic &amp; Purpose</w:t>
            </w:r>
          </w:p>
        </w:tc>
        <w:tc>
          <w:tcPr>
            <w:tcW w:w="3248" w:type="dxa"/>
            <w:gridSpan w:val="2"/>
            <w:shd w:val="clear" w:color="auto" w:fill="D9D9D9" w:themeFill="background1" w:themeFillShade="D9"/>
          </w:tcPr>
          <w:p w:rsidR="00EA10CA" w:rsidRPr="00EA10CA" w:rsidRDefault="00EA10CA" w:rsidP="00245396">
            <w:pPr>
              <w:pStyle w:val="ToolTableText"/>
              <w:rPr>
                <w:b/>
              </w:rPr>
            </w:pPr>
            <w:r w:rsidRPr="00EA10CA">
              <w:rPr>
                <w:b/>
              </w:rPr>
              <w:t>Relevance to Area of Investigation</w:t>
            </w:r>
          </w:p>
        </w:tc>
        <w:tc>
          <w:tcPr>
            <w:tcW w:w="3096" w:type="dxa"/>
            <w:gridSpan w:val="2"/>
            <w:shd w:val="clear" w:color="auto" w:fill="D9D9D9" w:themeFill="background1" w:themeFillShade="D9"/>
          </w:tcPr>
          <w:p w:rsidR="00EA10CA" w:rsidRPr="00EA10CA" w:rsidRDefault="00EA10CA" w:rsidP="00245396">
            <w:pPr>
              <w:pStyle w:val="ToolTableText"/>
              <w:rPr>
                <w:b/>
              </w:rPr>
            </w:pPr>
            <w:r w:rsidRPr="00EA10CA">
              <w:rPr>
                <w:b/>
              </w:rPr>
              <w:t>Scope and Richness</w:t>
            </w:r>
          </w:p>
        </w:tc>
      </w:tr>
      <w:tr w:rsidR="00852AFA">
        <w:trPr>
          <w:trHeight w:val="2672"/>
        </w:trPr>
        <w:tc>
          <w:tcPr>
            <w:tcW w:w="3232" w:type="dxa"/>
            <w:gridSpan w:val="2"/>
          </w:tcPr>
          <w:p w:rsidR="00852AFA" w:rsidRDefault="00852AFA" w:rsidP="00051FD5">
            <w:pPr>
              <w:pStyle w:val="TableText"/>
            </w:pPr>
            <w:r>
              <w:t xml:space="preserve">• This article provides information about animal intelligence and specific experiments used to measure animal intelligence. </w:t>
            </w:r>
          </w:p>
          <w:p w:rsidR="00852AFA" w:rsidRDefault="00852AFA" w:rsidP="00051FD5">
            <w:pPr>
              <w:pStyle w:val="TableText"/>
            </w:pPr>
            <w:r>
              <w:t xml:space="preserve">• Since my research involves both human and animal intelligence it will help my research because it will give me more insight into animal intelligence. </w:t>
            </w:r>
          </w:p>
          <w:p w:rsidR="00852AFA" w:rsidRDefault="00852AFA" w:rsidP="00051FD5">
            <w:pPr>
              <w:pStyle w:val="TableText"/>
            </w:pPr>
            <w:r>
              <w:t>• Since the article is from a credible source and reputable studies are used to support the information then I can assume that the information is accurate.</w:t>
            </w:r>
          </w:p>
        </w:tc>
        <w:tc>
          <w:tcPr>
            <w:tcW w:w="3248" w:type="dxa"/>
            <w:gridSpan w:val="2"/>
          </w:tcPr>
          <w:p w:rsidR="00852AFA" w:rsidRDefault="00852AFA" w:rsidP="00051FD5">
            <w:pPr>
              <w:pStyle w:val="TableText"/>
            </w:pPr>
            <w:r>
              <w:t>• It deals with measuring animal intelligence and therefore relates to my area of investigation and several inquiry questions.</w:t>
            </w:r>
          </w:p>
          <w:p w:rsidR="00852AFA" w:rsidRDefault="00852AFA" w:rsidP="00051FD5">
            <w:pPr>
              <w:pStyle w:val="TableText"/>
            </w:pPr>
            <w:r>
              <w:t xml:space="preserve">• The inquiry questions that this article might help me answer are: How do scientists measure animal intelligence? And another one is: Which animals do scientists study? </w:t>
            </w:r>
          </w:p>
        </w:tc>
        <w:tc>
          <w:tcPr>
            <w:tcW w:w="3096" w:type="dxa"/>
            <w:gridSpan w:val="2"/>
          </w:tcPr>
          <w:p w:rsidR="00852AFA" w:rsidRDefault="00852AFA" w:rsidP="00051FD5">
            <w:pPr>
              <w:pStyle w:val="TableText"/>
            </w:pPr>
            <w:r>
              <w:t>• This is a long article (10 pages). I skimmed the article first and I realized that she talks about human intelligence and the way that Darwin approaches it.</w:t>
            </w:r>
          </w:p>
          <w:p w:rsidR="00852AFA" w:rsidRDefault="00852AFA" w:rsidP="00051FD5">
            <w:pPr>
              <w:pStyle w:val="TableText"/>
            </w:pPr>
            <w:r>
              <w:t xml:space="preserve">• The article provides a lot of details, especially discussing a variety of experiments. </w:t>
            </w:r>
          </w:p>
          <w:p w:rsidR="00852AFA" w:rsidRDefault="00852AFA" w:rsidP="00051FD5">
            <w:pPr>
              <w:pStyle w:val="TableText"/>
            </w:pPr>
            <w:r>
              <w:t xml:space="preserve">• Most of the texts about animal intelligence bring studies to support their point of view. </w:t>
            </w:r>
          </w:p>
        </w:tc>
      </w:tr>
    </w:tbl>
    <w:p w:rsidR="00EA10CA" w:rsidRPr="00EA10CA" w:rsidRDefault="00EA10CA" w:rsidP="00EA10CA">
      <w:pPr>
        <w:rPr>
          <w:sz w:val="20"/>
          <w:szCs w:val="20"/>
        </w:rPr>
      </w:pPr>
      <w:r w:rsidRPr="00EA10CA">
        <w:rPr>
          <w:sz w:val="20"/>
          <w:szCs w:val="20"/>
        </w:rPr>
        <w:t xml:space="preserve">From </w:t>
      </w:r>
      <w:r w:rsidR="00105A26">
        <w:rPr>
          <w:sz w:val="20"/>
          <w:szCs w:val="20"/>
        </w:rPr>
        <w:t xml:space="preserve">Assessing Sources </w:t>
      </w:r>
      <w:r w:rsidR="004B29AA">
        <w:rPr>
          <w:sz w:val="20"/>
          <w:szCs w:val="20"/>
        </w:rPr>
        <w:t>Handout</w:t>
      </w:r>
      <w:r w:rsidRPr="00EA10CA">
        <w:rPr>
          <w:sz w:val="20"/>
          <w:szCs w:val="20"/>
        </w:rPr>
        <w:t xml:space="preserve">, by Odell Education, www.odelleducation.com. Copyright (2012) by Odell Education. Adapted with permission under an Attribution-NonCommercial 3.0 Unported license: </w:t>
      </w:r>
      <w:hyperlink r:id="rId15" w:history="1">
        <w:r w:rsidRPr="00EA10CA">
          <w:rPr>
            <w:rStyle w:val="Hyperlink"/>
            <w:sz w:val="20"/>
            <w:szCs w:val="20"/>
          </w:rPr>
          <w:t>http://creativecommons.org/licenses/by-nc/3.0/</w:t>
        </w:r>
      </w:hyperlink>
      <w:r w:rsidRPr="00EA10CA">
        <w:rPr>
          <w:sz w:val="20"/>
          <w:szCs w:val="20"/>
        </w:rPr>
        <w:t>.</w:t>
      </w:r>
    </w:p>
    <w:p w:rsidR="00A60E3C" w:rsidRPr="001C68A6" w:rsidRDefault="00A60E3C" w:rsidP="00EA10CA"/>
    <w:p w:rsidR="00A60E3C" w:rsidRPr="001C68A6" w:rsidRDefault="00A60E3C" w:rsidP="00FC081A">
      <w:pPr>
        <w:spacing w:before="0" w:after="0" w:line="240" w:lineRule="auto"/>
      </w:pPr>
    </w:p>
    <w:sectPr w:rsidR="00A60E3C" w:rsidRPr="001C68A6" w:rsidSect="004713C2">
      <w:headerReference w:type="default" r:id="rId16"/>
      <w:footerReference w:type="default" r:id="rId17"/>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220" w:rsidRDefault="00741220" w:rsidP="00E946A0">
      <w:r>
        <w:separator/>
      </w:r>
    </w:p>
    <w:p w:rsidR="00741220" w:rsidRDefault="00741220" w:rsidP="00E946A0"/>
  </w:endnote>
  <w:endnote w:type="continuationSeparator" w:id="0">
    <w:p w:rsidR="00741220" w:rsidRDefault="00741220" w:rsidP="00E946A0">
      <w:r>
        <w:continuationSeparator/>
      </w:r>
    </w:p>
    <w:p w:rsidR="00741220" w:rsidRDefault="00741220"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DA136B72-B581-4805-9C69-35E89E2FAB9A}"/>
  </w:font>
  <w:font w:name="Times New Roman">
    <w:panose1 w:val="02020603050405020304"/>
    <w:charset w:val="00"/>
    <w:family w:val="roman"/>
    <w:pitch w:val="variable"/>
    <w:sig w:usb0="E0002AFF" w:usb1="C0007841" w:usb2="00000009" w:usb3="00000000" w:csb0="000001FF" w:csb1="00000000"/>
    <w:embedRegular r:id="rId2" w:subsetted="1" w:fontKey="{721635C2-4C34-4AE1-8EFA-975C4207B17F}"/>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8030C3CD-5189-442A-A441-E16ADF595FEF}"/>
    <w:embedBold r:id="rId4" w:fontKey="{6C118020-FEBE-495F-B56A-57780692CACB}"/>
    <w:embedItalic r:id="rId5" w:fontKey="{B292579D-72E0-494B-9816-62F9D43A9FAB}"/>
    <w:embedBoldItalic r:id="rId6" w:fontKey="{28BCE225-865F-497C-91F3-8FEB7A929BD4}"/>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yriadPro-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20B" w:rsidRDefault="00EC6797" w:rsidP="00E946A0">
    <w:pPr>
      <w:pStyle w:val="Footer"/>
      <w:rPr>
        <w:rStyle w:val="PageNumber"/>
        <w:rFonts w:ascii="Calibri" w:hAnsi="Calibri"/>
        <w:sz w:val="22"/>
      </w:rPr>
    </w:pPr>
    <w:r>
      <w:rPr>
        <w:rStyle w:val="PageNumber"/>
      </w:rPr>
      <w:fldChar w:fldCharType="begin"/>
    </w:r>
    <w:r w:rsidR="008E620B">
      <w:rPr>
        <w:rStyle w:val="PageNumber"/>
      </w:rPr>
      <w:instrText xml:space="preserve">PAGE  </w:instrText>
    </w:r>
    <w:r>
      <w:rPr>
        <w:rStyle w:val="PageNumber"/>
      </w:rPr>
      <w:fldChar w:fldCharType="end"/>
    </w:r>
  </w:p>
  <w:p w:rsidR="008E620B" w:rsidRDefault="008E620B" w:rsidP="00E946A0">
    <w:pPr>
      <w:pStyle w:val="Footer"/>
    </w:pPr>
  </w:p>
  <w:p w:rsidR="008E620B" w:rsidRDefault="008E620B" w:rsidP="00E946A0"/>
  <w:p w:rsidR="008E620B" w:rsidRDefault="008E620B"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20B" w:rsidRPr="00563CB8" w:rsidRDefault="008E620B"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8E620B">
      <w:trPr>
        <w:trHeight w:val="705"/>
      </w:trPr>
      <w:tc>
        <w:tcPr>
          <w:tcW w:w="4609" w:type="dxa"/>
          <w:shd w:val="clear" w:color="auto" w:fill="auto"/>
          <w:vAlign w:val="center"/>
        </w:tcPr>
        <w:p w:rsidR="008E620B" w:rsidRPr="002E4C92" w:rsidRDefault="008E620B" w:rsidP="004F2969">
          <w:pPr>
            <w:pStyle w:val="FooterText"/>
          </w:pPr>
          <w:r w:rsidRPr="002E4C92">
            <w:t>File:</w:t>
          </w:r>
          <w:r>
            <w:rPr>
              <w:b w:val="0"/>
            </w:rPr>
            <w:t xml:space="preserve"> 9.3.2</w:t>
          </w:r>
          <w:r w:rsidRPr="0039525B">
            <w:rPr>
              <w:b w:val="0"/>
            </w:rPr>
            <w:t xml:space="preserve"> Lesson </w:t>
          </w:r>
          <w:r>
            <w:rPr>
              <w:b w:val="0"/>
            </w:rPr>
            <w:t>4</w:t>
          </w:r>
          <w:r w:rsidRPr="002E4C92">
            <w:t xml:space="preserve"> Date:</w:t>
          </w:r>
          <w:r w:rsidRPr="0039525B">
            <w:rPr>
              <w:b w:val="0"/>
            </w:rPr>
            <w:t xml:space="preserve"> </w:t>
          </w:r>
          <w:r>
            <w:rPr>
              <w:b w:val="0"/>
            </w:rPr>
            <w:t>1/17/14</w:t>
          </w:r>
          <w:r w:rsidRPr="0039525B">
            <w:rPr>
              <w:b w:val="0"/>
            </w:rPr>
            <w:t xml:space="preserve"> </w:t>
          </w:r>
          <w:r w:rsidRPr="002E4C92">
            <w:t>Classroom Use:</w:t>
          </w:r>
          <w:r w:rsidRPr="0039525B">
            <w:rPr>
              <w:b w:val="0"/>
            </w:rPr>
            <w:t xml:space="preserve"> Starting </w:t>
          </w:r>
          <w:r>
            <w:rPr>
              <w:b w:val="0"/>
            </w:rPr>
            <w:t>1/2014</w:t>
          </w:r>
          <w:r w:rsidRPr="0039525B">
            <w:rPr>
              <w:b w:val="0"/>
            </w:rPr>
            <w:t xml:space="preserve"> </w:t>
          </w:r>
        </w:p>
        <w:p w:rsidR="008E620B" w:rsidRPr="0039525B" w:rsidRDefault="00BC05D9" w:rsidP="004F2969">
          <w:pPr>
            <w:pStyle w:val="FooterText"/>
            <w:rPr>
              <w:b w:val="0"/>
              <w:i/>
              <w:sz w:val="12"/>
            </w:rPr>
          </w:pPr>
          <w:r>
            <w:rPr>
              <w:b w:val="0"/>
              <w:sz w:val="12"/>
            </w:rPr>
            <w:t>© 2014</w:t>
          </w:r>
          <w:r w:rsidR="008E620B" w:rsidRPr="0039525B">
            <w:rPr>
              <w:b w:val="0"/>
              <w:sz w:val="12"/>
            </w:rPr>
            <w:t xml:space="preserve"> Public Consulting Group.</w:t>
          </w:r>
          <w:r w:rsidR="008E620B" w:rsidRPr="0039525B">
            <w:rPr>
              <w:b w:val="0"/>
              <w:i/>
              <w:sz w:val="12"/>
            </w:rPr>
            <w:t xml:space="preserve"> This work is licensed under a </w:t>
          </w:r>
        </w:p>
        <w:p w:rsidR="008E620B" w:rsidRPr="0039525B" w:rsidRDefault="008E620B" w:rsidP="004F2969">
          <w:pPr>
            <w:pStyle w:val="FooterText"/>
            <w:rPr>
              <w:b w:val="0"/>
              <w:i/>
            </w:rPr>
          </w:pPr>
          <w:r w:rsidRPr="0039525B">
            <w:rPr>
              <w:b w:val="0"/>
              <w:i/>
              <w:sz w:val="12"/>
            </w:rPr>
            <w:t>Creative Commons Attribution-NonCommercial-ShareAlike 3.0 Unported License</w:t>
          </w:r>
        </w:p>
        <w:p w:rsidR="008E620B" w:rsidRPr="002E4C92" w:rsidRDefault="00741220" w:rsidP="004F2969">
          <w:pPr>
            <w:pStyle w:val="FooterText"/>
          </w:pPr>
          <w:hyperlink r:id="rId1" w:history="1">
            <w:r w:rsidR="008E620B"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8E620B" w:rsidRPr="002E4C92" w:rsidRDefault="00EC6797"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8E620B"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56685">
            <w:rPr>
              <w:rFonts w:ascii="Calibri" w:hAnsi="Calibri" w:cs="Calibri"/>
              <w:b/>
              <w:noProof/>
              <w:color w:val="1F4E79"/>
              <w:sz w:val="28"/>
            </w:rPr>
            <w:t>5</w:t>
          </w:r>
          <w:r w:rsidRPr="002E4C92">
            <w:rPr>
              <w:rFonts w:ascii="Calibri" w:hAnsi="Calibri" w:cs="Calibri"/>
              <w:b/>
              <w:color w:val="1F4E79"/>
              <w:sz w:val="28"/>
            </w:rPr>
            <w:fldChar w:fldCharType="end"/>
          </w:r>
        </w:p>
      </w:tc>
      <w:tc>
        <w:tcPr>
          <w:tcW w:w="4325" w:type="dxa"/>
          <w:shd w:val="clear" w:color="auto" w:fill="auto"/>
          <w:vAlign w:val="bottom"/>
        </w:tcPr>
        <w:p w:rsidR="008E620B" w:rsidRPr="002E4C92" w:rsidRDefault="008E620B"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8E620B" w:rsidRPr="0039525B" w:rsidRDefault="008E620B" w:rsidP="0039525B">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350" w:rsidRPr="00006350" w:rsidRDefault="00006350" w:rsidP="00006350">
    <w:pPr>
      <w:pStyle w:val="NoSpacing"/>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350" w:rsidRPr="00563CB8" w:rsidRDefault="00006350" w:rsidP="00006350">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006350" w:rsidTr="00C208C8">
      <w:trPr>
        <w:trHeight w:val="705"/>
      </w:trPr>
      <w:tc>
        <w:tcPr>
          <w:tcW w:w="4609" w:type="dxa"/>
          <w:shd w:val="clear" w:color="auto" w:fill="auto"/>
          <w:vAlign w:val="center"/>
        </w:tcPr>
        <w:p w:rsidR="00006350" w:rsidRPr="002E4C92" w:rsidRDefault="00006350" w:rsidP="00006350">
          <w:pPr>
            <w:pStyle w:val="FooterText"/>
          </w:pPr>
          <w:r w:rsidRPr="002E4C92">
            <w:t>File:</w:t>
          </w:r>
          <w:r>
            <w:rPr>
              <w:b w:val="0"/>
            </w:rPr>
            <w:t xml:space="preserve"> 9.3.2</w:t>
          </w:r>
          <w:r w:rsidRPr="0039525B">
            <w:rPr>
              <w:b w:val="0"/>
            </w:rPr>
            <w:t xml:space="preserve"> Lesson </w:t>
          </w:r>
          <w:r>
            <w:rPr>
              <w:b w:val="0"/>
            </w:rPr>
            <w:t>4</w:t>
          </w:r>
          <w:r w:rsidRPr="002E4C92">
            <w:t xml:space="preserve"> Date:</w:t>
          </w:r>
          <w:r w:rsidRPr="0039525B">
            <w:rPr>
              <w:b w:val="0"/>
            </w:rPr>
            <w:t xml:space="preserve"> </w:t>
          </w:r>
          <w:r>
            <w:rPr>
              <w:b w:val="0"/>
            </w:rPr>
            <w:t>1/17/14</w:t>
          </w:r>
          <w:r w:rsidRPr="0039525B">
            <w:rPr>
              <w:b w:val="0"/>
            </w:rPr>
            <w:t xml:space="preserve"> </w:t>
          </w:r>
          <w:r w:rsidRPr="002E4C92">
            <w:t>Classroom Use:</w:t>
          </w:r>
          <w:r w:rsidRPr="0039525B">
            <w:rPr>
              <w:b w:val="0"/>
            </w:rPr>
            <w:t xml:space="preserve"> Starting </w:t>
          </w:r>
          <w:r>
            <w:rPr>
              <w:b w:val="0"/>
            </w:rPr>
            <w:t>1/2014</w:t>
          </w:r>
          <w:r w:rsidRPr="0039525B">
            <w:rPr>
              <w:b w:val="0"/>
            </w:rPr>
            <w:t xml:space="preserve"> </w:t>
          </w:r>
        </w:p>
        <w:p w:rsidR="00006350" w:rsidRPr="0039525B" w:rsidRDefault="006D7F92" w:rsidP="00006350">
          <w:pPr>
            <w:pStyle w:val="FooterText"/>
            <w:rPr>
              <w:b w:val="0"/>
              <w:i/>
              <w:sz w:val="12"/>
            </w:rPr>
          </w:pPr>
          <w:r>
            <w:rPr>
              <w:b w:val="0"/>
              <w:sz w:val="12"/>
            </w:rPr>
            <w:t>© 2014</w:t>
          </w:r>
          <w:r w:rsidR="00006350" w:rsidRPr="0039525B">
            <w:rPr>
              <w:b w:val="0"/>
              <w:sz w:val="12"/>
            </w:rPr>
            <w:t xml:space="preserve"> Public Consulting Group.</w:t>
          </w:r>
          <w:r w:rsidR="00006350" w:rsidRPr="0039525B">
            <w:rPr>
              <w:b w:val="0"/>
              <w:i/>
              <w:sz w:val="12"/>
            </w:rPr>
            <w:t xml:space="preserve"> This work is licensed under a </w:t>
          </w:r>
        </w:p>
        <w:p w:rsidR="00006350" w:rsidRPr="0039525B" w:rsidRDefault="00006350" w:rsidP="00006350">
          <w:pPr>
            <w:pStyle w:val="FooterText"/>
            <w:rPr>
              <w:b w:val="0"/>
              <w:i/>
            </w:rPr>
          </w:pPr>
          <w:r w:rsidRPr="0039525B">
            <w:rPr>
              <w:b w:val="0"/>
              <w:i/>
              <w:sz w:val="12"/>
            </w:rPr>
            <w:t>Creative Commons Attribution-NonCommercial-ShareAlike 3.0 Unported License</w:t>
          </w:r>
        </w:p>
        <w:p w:rsidR="00006350" w:rsidRPr="002E4C92" w:rsidRDefault="00741220" w:rsidP="00006350">
          <w:pPr>
            <w:pStyle w:val="FooterText"/>
          </w:pPr>
          <w:hyperlink r:id="rId1" w:history="1">
            <w:r w:rsidR="00006350"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006350" w:rsidRPr="002E4C92" w:rsidRDefault="00EC6797" w:rsidP="00006350">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006350"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56685">
            <w:rPr>
              <w:rFonts w:ascii="Calibri" w:hAnsi="Calibri" w:cs="Calibri"/>
              <w:b/>
              <w:noProof/>
              <w:color w:val="1F4E79"/>
              <w:sz w:val="28"/>
            </w:rPr>
            <w:t>15</w:t>
          </w:r>
          <w:r w:rsidRPr="002E4C92">
            <w:rPr>
              <w:rFonts w:ascii="Calibri" w:hAnsi="Calibri" w:cs="Calibri"/>
              <w:b/>
              <w:color w:val="1F4E79"/>
              <w:sz w:val="28"/>
            </w:rPr>
            <w:fldChar w:fldCharType="end"/>
          </w:r>
        </w:p>
      </w:tc>
      <w:tc>
        <w:tcPr>
          <w:tcW w:w="4325" w:type="dxa"/>
          <w:shd w:val="clear" w:color="auto" w:fill="auto"/>
          <w:vAlign w:val="bottom"/>
        </w:tcPr>
        <w:p w:rsidR="00006350" w:rsidRPr="002E4C92" w:rsidRDefault="00006350" w:rsidP="00006350">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5"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006350" w:rsidRPr="00006350" w:rsidRDefault="00006350" w:rsidP="00006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220" w:rsidRDefault="00741220" w:rsidP="00E946A0">
      <w:r>
        <w:separator/>
      </w:r>
    </w:p>
    <w:p w:rsidR="00741220" w:rsidRDefault="00741220" w:rsidP="00E946A0"/>
  </w:footnote>
  <w:footnote w:type="continuationSeparator" w:id="0">
    <w:p w:rsidR="00741220" w:rsidRDefault="00741220" w:rsidP="00E946A0">
      <w:r>
        <w:continuationSeparator/>
      </w:r>
    </w:p>
    <w:p w:rsidR="00741220" w:rsidRDefault="00741220"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8E620B" w:rsidRPr="00563CB8">
      <w:tc>
        <w:tcPr>
          <w:tcW w:w="3708" w:type="dxa"/>
          <w:shd w:val="clear" w:color="auto" w:fill="auto"/>
        </w:tcPr>
        <w:p w:rsidR="008E620B" w:rsidRPr="00563CB8" w:rsidRDefault="008E620B"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8E620B" w:rsidRPr="00563CB8" w:rsidRDefault="008E620B" w:rsidP="00E946A0">
          <w:pPr>
            <w:jc w:val="center"/>
          </w:pPr>
          <w:r w:rsidRPr="00563CB8">
            <w:t>D R A F T</w:t>
          </w:r>
        </w:p>
      </w:tc>
      <w:tc>
        <w:tcPr>
          <w:tcW w:w="3438" w:type="dxa"/>
          <w:shd w:val="clear" w:color="auto" w:fill="auto"/>
        </w:tcPr>
        <w:p w:rsidR="008E620B" w:rsidRPr="00E946A0" w:rsidRDefault="008E620B" w:rsidP="00E946A0">
          <w:pPr>
            <w:pStyle w:val="PageHeader"/>
            <w:jc w:val="right"/>
            <w:rPr>
              <w:b w:val="0"/>
            </w:rPr>
          </w:pPr>
          <w:r>
            <w:rPr>
              <w:b w:val="0"/>
            </w:rPr>
            <w:t>Grade 9 • Module 3</w:t>
          </w:r>
          <w:r w:rsidRPr="00E946A0">
            <w:rPr>
              <w:b w:val="0"/>
            </w:rPr>
            <w:t xml:space="preserve"> • Unit </w:t>
          </w:r>
          <w:r>
            <w:rPr>
              <w:b w:val="0"/>
            </w:rPr>
            <w:t>2 • Lesson 4</w:t>
          </w:r>
        </w:p>
      </w:tc>
    </w:tr>
  </w:tbl>
  <w:p w:rsidR="008E620B" w:rsidRDefault="008E620B" w:rsidP="00E946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350" w:rsidRPr="00006350" w:rsidRDefault="00006350" w:rsidP="00006350">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006350" w:rsidRPr="00563CB8" w:rsidTr="00C208C8">
      <w:tc>
        <w:tcPr>
          <w:tcW w:w="3708" w:type="dxa"/>
          <w:shd w:val="clear" w:color="auto" w:fill="auto"/>
        </w:tcPr>
        <w:p w:rsidR="00006350" w:rsidRPr="00563CB8" w:rsidRDefault="00006350" w:rsidP="0000635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006350" w:rsidRPr="00563CB8" w:rsidRDefault="00006350" w:rsidP="00006350">
          <w:pPr>
            <w:jc w:val="center"/>
          </w:pPr>
          <w:r w:rsidRPr="00563CB8">
            <w:t>D R A F T</w:t>
          </w:r>
        </w:p>
      </w:tc>
      <w:tc>
        <w:tcPr>
          <w:tcW w:w="3438" w:type="dxa"/>
          <w:shd w:val="clear" w:color="auto" w:fill="auto"/>
        </w:tcPr>
        <w:p w:rsidR="00006350" w:rsidRPr="00E946A0" w:rsidRDefault="00006350" w:rsidP="00006350">
          <w:pPr>
            <w:pStyle w:val="PageHeader"/>
            <w:jc w:val="right"/>
            <w:rPr>
              <w:b w:val="0"/>
            </w:rPr>
          </w:pPr>
          <w:r>
            <w:rPr>
              <w:b w:val="0"/>
            </w:rPr>
            <w:t>Grade 9 • Module 3</w:t>
          </w:r>
          <w:r w:rsidRPr="00E946A0">
            <w:rPr>
              <w:b w:val="0"/>
            </w:rPr>
            <w:t xml:space="preserve"> • Unit </w:t>
          </w:r>
          <w:r>
            <w:rPr>
              <w:b w:val="0"/>
            </w:rPr>
            <w:t>2 • Lesson 4</w:t>
          </w:r>
        </w:p>
      </w:tc>
    </w:tr>
  </w:tbl>
  <w:p w:rsidR="00006350" w:rsidRPr="00006350" w:rsidRDefault="00006350" w:rsidP="000063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ECEDBFA"/>
    <w:lvl w:ilvl="0">
      <w:start w:val="1"/>
      <w:numFmt w:val="decimal"/>
      <w:lvlText w:val="%1."/>
      <w:lvlJc w:val="left"/>
      <w:pPr>
        <w:tabs>
          <w:tab w:val="num" w:pos="1800"/>
        </w:tabs>
        <w:ind w:left="1800" w:hanging="360"/>
      </w:pPr>
    </w:lvl>
  </w:abstractNum>
  <w:abstractNum w:abstractNumId="1">
    <w:nsid w:val="FFFFFF7F"/>
    <w:multiLevelType w:val="singleLevel"/>
    <w:tmpl w:val="9E92EC12"/>
    <w:lvl w:ilvl="0">
      <w:start w:val="1"/>
      <w:numFmt w:val="decimal"/>
      <w:lvlText w:val="%1."/>
      <w:lvlJc w:val="left"/>
      <w:pPr>
        <w:tabs>
          <w:tab w:val="num" w:pos="720"/>
        </w:tabs>
        <w:ind w:left="720" w:hanging="360"/>
      </w:pPr>
    </w:lvl>
  </w:abstractNum>
  <w:abstractNum w:abstractNumId="2">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AC57447"/>
    <w:multiLevelType w:val="hybridMultilevel"/>
    <w:tmpl w:val="992C9B5A"/>
    <w:lvl w:ilvl="0" w:tplc="593604C6">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171F0E"/>
    <w:multiLevelType w:val="hybridMultilevel"/>
    <w:tmpl w:val="889E8C6E"/>
    <w:lvl w:ilvl="0" w:tplc="D122B6BA">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lvlOverride w:ilvl="0">
      <w:startOverride w:val="1"/>
    </w:lvlOverride>
  </w:num>
  <w:num w:numId="5">
    <w:abstractNumId w:val="6"/>
  </w:num>
  <w:num w:numId="6">
    <w:abstractNumId w:val="8"/>
  </w:num>
  <w:num w:numId="7">
    <w:abstractNumId w:val="4"/>
    <w:lvlOverride w:ilvl="0">
      <w:startOverride w:val="1"/>
    </w:lvlOverride>
  </w:num>
  <w:num w:numId="8">
    <w:abstractNumId w:val="7"/>
  </w:num>
  <w:num w:numId="9">
    <w:abstractNumId w:val="1"/>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53CB"/>
    <w:rsid w:val="00006350"/>
    <w:rsid w:val="00006414"/>
    <w:rsid w:val="00007CBA"/>
    <w:rsid w:val="00007F67"/>
    <w:rsid w:val="00011E99"/>
    <w:rsid w:val="000134DA"/>
    <w:rsid w:val="000137C5"/>
    <w:rsid w:val="00014D5D"/>
    <w:rsid w:val="00014DC2"/>
    <w:rsid w:val="000203D8"/>
    <w:rsid w:val="00020527"/>
    <w:rsid w:val="00020A4A"/>
    <w:rsid w:val="00021589"/>
    <w:rsid w:val="000238BA"/>
    <w:rsid w:val="00023CF1"/>
    <w:rsid w:val="00034778"/>
    <w:rsid w:val="00035D2D"/>
    <w:rsid w:val="00043DB9"/>
    <w:rsid w:val="000455A4"/>
    <w:rsid w:val="00045954"/>
    <w:rsid w:val="000513A5"/>
    <w:rsid w:val="00051FD5"/>
    <w:rsid w:val="00053088"/>
    <w:rsid w:val="00055038"/>
    <w:rsid w:val="00062291"/>
    <w:rsid w:val="0006233C"/>
    <w:rsid w:val="00064850"/>
    <w:rsid w:val="00065C13"/>
    <w:rsid w:val="00066123"/>
    <w:rsid w:val="0006776C"/>
    <w:rsid w:val="00071936"/>
    <w:rsid w:val="00072749"/>
    <w:rsid w:val="000742AA"/>
    <w:rsid w:val="00075649"/>
    <w:rsid w:val="000765EB"/>
    <w:rsid w:val="000779DE"/>
    <w:rsid w:val="00080A8A"/>
    <w:rsid w:val="000814C7"/>
    <w:rsid w:val="000848B2"/>
    <w:rsid w:val="00086A06"/>
    <w:rsid w:val="00090200"/>
    <w:rsid w:val="00090288"/>
    <w:rsid w:val="00092730"/>
    <w:rsid w:val="00092C82"/>
    <w:rsid w:val="00095BBA"/>
    <w:rsid w:val="0009615A"/>
    <w:rsid w:val="00096A06"/>
    <w:rsid w:val="000A04B8"/>
    <w:rsid w:val="000A1206"/>
    <w:rsid w:val="000A26A7"/>
    <w:rsid w:val="000A3640"/>
    <w:rsid w:val="000B1882"/>
    <w:rsid w:val="000B2D56"/>
    <w:rsid w:val="000B3015"/>
    <w:rsid w:val="000B3836"/>
    <w:rsid w:val="000B6EA7"/>
    <w:rsid w:val="000C0112"/>
    <w:rsid w:val="000C169A"/>
    <w:rsid w:val="000C2D25"/>
    <w:rsid w:val="000C3601"/>
    <w:rsid w:val="000C4439"/>
    <w:rsid w:val="000C4813"/>
    <w:rsid w:val="000C5656"/>
    <w:rsid w:val="000C5893"/>
    <w:rsid w:val="000D0F3D"/>
    <w:rsid w:val="000D0FAE"/>
    <w:rsid w:val="000E0880"/>
    <w:rsid w:val="000E0B69"/>
    <w:rsid w:val="000E4060"/>
    <w:rsid w:val="000E4462"/>
    <w:rsid w:val="000E4DBA"/>
    <w:rsid w:val="000F192C"/>
    <w:rsid w:val="000F2414"/>
    <w:rsid w:val="000F4C90"/>
    <w:rsid w:val="000F6AE6"/>
    <w:rsid w:val="000F7D35"/>
    <w:rsid w:val="000F7F56"/>
    <w:rsid w:val="0010235F"/>
    <w:rsid w:val="00102E50"/>
    <w:rsid w:val="001040D3"/>
    <w:rsid w:val="00104295"/>
    <w:rsid w:val="00105A26"/>
    <w:rsid w:val="00110A04"/>
    <w:rsid w:val="00111A39"/>
    <w:rsid w:val="00113501"/>
    <w:rsid w:val="001159C2"/>
    <w:rsid w:val="00121C27"/>
    <w:rsid w:val="00122E18"/>
    <w:rsid w:val="001232E8"/>
    <w:rsid w:val="00124C57"/>
    <w:rsid w:val="001258FD"/>
    <w:rsid w:val="0012696B"/>
    <w:rsid w:val="001304FC"/>
    <w:rsid w:val="00133528"/>
    <w:rsid w:val="001352AE"/>
    <w:rsid w:val="001362D4"/>
    <w:rsid w:val="00140413"/>
    <w:rsid w:val="00146004"/>
    <w:rsid w:val="001470C7"/>
    <w:rsid w:val="001509EC"/>
    <w:rsid w:val="0015118C"/>
    <w:rsid w:val="00155CDC"/>
    <w:rsid w:val="00156124"/>
    <w:rsid w:val="00156CD2"/>
    <w:rsid w:val="001657A6"/>
    <w:rsid w:val="001708C2"/>
    <w:rsid w:val="001723D5"/>
    <w:rsid w:val="0017366C"/>
    <w:rsid w:val="00175B00"/>
    <w:rsid w:val="001837B3"/>
    <w:rsid w:val="0018630D"/>
    <w:rsid w:val="00186355"/>
    <w:rsid w:val="001864E6"/>
    <w:rsid w:val="00186FDA"/>
    <w:rsid w:val="0018762C"/>
    <w:rsid w:val="001945FA"/>
    <w:rsid w:val="00194F1D"/>
    <w:rsid w:val="0019529E"/>
    <w:rsid w:val="0019716F"/>
    <w:rsid w:val="0019776A"/>
    <w:rsid w:val="001A07C1"/>
    <w:rsid w:val="001A5133"/>
    <w:rsid w:val="001B0794"/>
    <w:rsid w:val="001B0CC3"/>
    <w:rsid w:val="001B1487"/>
    <w:rsid w:val="001B1618"/>
    <w:rsid w:val="001B6BC9"/>
    <w:rsid w:val="001C0F70"/>
    <w:rsid w:val="001C1C99"/>
    <w:rsid w:val="001C2A91"/>
    <w:rsid w:val="001C35E3"/>
    <w:rsid w:val="001C5188"/>
    <w:rsid w:val="001C68A6"/>
    <w:rsid w:val="001C6B70"/>
    <w:rsid w:val="001D047B"/>
    <w:rsid w:val="001D0518"/>
    <w:rsid w:val="001D4B1B"/>
    <w:rsid w:val="001D641A"/>
    <w:rsid w:val="001E1431"/>
    <w:rsid w:val="001E189E"/>
    <w:rsid w:val="001F02F0"/>
    <w:rsid w:val="001F0991"/>
    <w:rsid w:val="001F1086"/>
    <w:rsid w:val="001F6C4F"/>
    <w:rsid w:val="001F7492"/>
    <w:rsid w:val="002009F7"/>
    <w:rsid w:val="0020138A"/>
    <w:rsid w:val="002029E5"/>
    <w:rsid w:val="00203DB6"/>
    <w:rsid w:val="00205E34"/>
    <w:rsid w:val="00207C8B"/>
    <w:rsid w:val="0021425C"/>
    <w:rsid w:val="00221919"/>
    <w:rsid w:val="0022207A"/>
    <w:rsid w:val="00224590"/>
    <w:rsid w:val="002306FF"/>
    <w:rsid w:val="00231919"/>
    <w:rsid w:val="00236ADB"/>
    <w:rsid w:val="002401F6"/>
    <w:rsid w:val="00240FF7"/>
    <w:rsid w:val="0024507C"/>
    <w:rsid w:val="00245396"/>
    <w:rsid w:val="0024557C"/>
    <w:rsid w:val="00245B86"/>
    <w:rsid w:val="002516D4"/>
    <w:rsid w:val="00251A7C"/>
    <w:rsid w:val="00251DAB"/>
    <w:rsid w:val="00252D78"/>
    <w:rsid w:val="00253FF6"/>
    <w:rsid w:val="002552EF"/>
    <w:rsid w:val="002619B1"/>
    <w:rsid w:val="002635F4"/>
    <w:rsid w:val="00263AF5"/>
    <w:rsid w:val="00264F24"/>
    <w:rsid w:val="002661A8"/>
    <w:rsid w:val="002700CF"/>
    <w:rsid w:val="002748DB"/>
    <w:rsid w:val="00274FEB"/>
    <w:rsid w:val="00276DB9"/>
    <w:rsid w:val="00280F52"/>
    <w:rsid w:val="0028184C"/>
    <w:rsid w:val="00284127"/>
    <w:rsid w:val="00284B9E"/>
    <w:rsid w:val="00284D58"/>
    <w:rsid w:val="00284FC0"/>
    <w:rsid w:val="0028789D"/>
    <w:rsid w:val="00290F88"/>
    <w:rsid w:val="00294574"/>
    <w:rsid w:val="00294C6F"/>
    <w:rsid w:val="0029527C"/>
    <w:rsid w:val="00297DC5"/>
    <w:rsid w:val="002A21DE"/>
    <w:rsid w:val="002A3814"/>
    <w:rsid w:val="002A5337"/>
    <w:rsid w:val="002B190D"/>
    <w:rsid w:val="002C0245"/>
    <w:rsid w:val="002C02FB"/>
    <w:rsid w:val="002C0D31"/>
    <w:rsid w:val="002C5F0D"/>
    <w:rsid w:val="002D5EB9"/>
    <w:rsid w:val="002D632F"/>
    <w:rsid w:val="002D65E1"/>
    <w:rsid w:val="002D6711"/>
    <w:rsid w:val="002E078B"/>
    <w:rsid w:val="002E27AE"/>
    <w:rsid w:val="002E3F3C"/>
    <w:rsid w:val="002E4BDC"/>
    <w:rsid w:val="002E4C92"/>
    <w:rsid w:val="002E5E73"/>
    <w:rsid w:val="002F03D2"/>
    <w:rsid w:val="002F3D65"/>
    <w:rsid w:val="002F69EA"/>
    <w:rsid w:val="002F6E99"/>
    <w:rsid w:val="00303254"/>
    <w:rsid w:val="003045B3"/>
    <w:rsid w:val="003067BF"/>
    <w:rsid w:val="00311E81"/>
    <w:rsid w:val="00313FA2"/>
    <w:rsid w:val="0031576A"/>
    <w:rsid w:val="00317306"/>
    <w:rsid w:val="003201AC"/>
    <w:rsid w:val="0032239A"/>
    <w:rsid w:val="00323D2B"/>
    <w:rsid w:val="003251D2"/>
    <w:rsid w:val="00326CFA"/>
    <w:rsid w:val="0032711F"/>
    <w:rsid w:val="00331B82"/>
    <w:rsid w:val="00333A6B"/>
    <w:rsid w:val="00335168"/>
    <w:rsid w:val="00335187"/>
    <w:rsid w:val="003368BF"/>
    <w:rsid w:val="003422E3"/>
    <w:rsid w:val="003440A9"/>
    <w:rsid w:val="00346A04"/>
    <w:rsid w:val="00347761"/>
    <w:rsid w:val="00347DD9"/>
    <w:rsid w:val="00350B03"/>
    <w:rsid w:val="003510FD"/>
    <w:rsid w:val="00351804"/>
    <w:rsid w:val="00351F18"/>
    <w:rsid w:val="00352361"/>
    <w:rsid w:val="00353081"/>
    <w:rsid w:val="00353341"/>
    <w:rsid w:val="00355B9E"/>
    <w:rsid w:val="00356656"/>
    <w:rsid w:val="00356CA0"/>
    <w:rsid w:val="00357154"/>
    <w:rsid w:val="003601E3"/>
    <w:rsid w:val="00362010"/>
    <w:rsid w:val="00364CD8"/>
    <w:rsid w:val="00366CB6"/>
    <w:rsid w:val="00367497"/>
    <w:rsid w:val="00370C53"/>
    <w:rsid w:val="00372441"/>
    <w:rsid w:val="0037258B"/>
    <w:rsid w:val="0037287C"/>
    <w:rsid w:val="00374C35"/>
    <w:rsid w:val="00376DBB"/>
    <w:rsid w:val="0037754A"/>
    <w:rsid w:val="00382025"/>
    <w:rsid w:val="003826B0"/>
    <w:rsid w:val="0038382F"/>
    <w:rsid w:val="00383A2A"/>
    <w:rsid w:val="0038459B"/>
    <w:rsid w:val="003851B2"/>
    <w:rsid w:val="003854D3"/>
    <w:rsid w:val="003861BA"/>
    <w:rsid w:val="003908D2"/>
    <w:rsid w:val="003924D0"/>
    <w:rsid w:val="00393404"/>
    <w:rsid w:val="003943AB"/>
    <w:rsid w:val="0039525B"/>
    <w:rsid w:val="00395470"/>
    <w:rsid w:val="00397952"/>
    <w:rsid w:val="003A3AB0"/>
    <w:rsid w:val="003A5C33"/>
    <w:rsid w:val="003A6785"/>
    <w:rsid w:val="003B3DB9"/>
    <w:rsid w:val="003B4DE9"/>
    <w:rsid w:val="003B6C62"/>
    <w:rsid w:val="003B7708"/>
    <w:rsid w:val="003C0F43"/>
    <w:rsid w:val="003C2022"/>
    <w:rsid w:val="003C24AD"/>
    <w:rsid w:val="003D1497"/>
    <w:rsid w:val="003D2601"/>
    <w:rsid w:val="003D27E3"/>
    <w:rsid w:val="003D28E6"/>
    <w:rsid w:val="003D4A46"/>
    <w:rsid w:val="003D7469"/>
    <w:rsid w:val="003E2C04"/>
    <w:rsid w:val="003E3757"/>
    <w:rsid w:val="003E693A"/>
    <w:rsid w:val="003F2833"/>
    <w:rsid w:val="003F3D65"/>
    <w:rsid w:val="003F5C27"/>
    <w:rsid w:val="003F7789"/>
    <w:rsid w:val="003F7D48"/>
    <w:rsid w:val="00405198"/>
    <w:rsid w:val="00411D5D"/>
    <w:rsid w:val="00414AB7"/>
    <w:rsid w:val="00415F12"/>
    <w:rsid w:val="004179FD"/>
    <w:rsid w:val="00421157"/>
    <w:rsid w:val="00422EFC"/>
    <w:rsid w:val="0042474E"/>
    <w:rsid w:val="00425E32"/>
    <w:rsid w:val="004260A8"/>
    <w:rsid w:val="00432D7F"/>
    <w:rsid w:val="00436909"/>
    <w:rsid w:val="00436F7D"/>
    <w:rsid w:val="00437FD0"/>
    <w:rsid w:val="004402AC"/>
    <w:rsid w:val="004403EE"/>
    <w:rsid w:val="00440948"/>
    <w:rsid w:val="004452D5"/>
    <w:rsid w:val="00446AFD"/>
    <w:rsid w:val="00447CB0"/>
    <w:rsid w:val="004528AF"/>
    <w:rsid w:val="004529A6"/>
    <w:rsid w:val="004536D7"/>
    <w:rsid w:val="00455FC4"/>
    <w:rsid w:val="00456F88"/>
    <w:rsid w:val="0045725F"/>
    <w:rsid w:val="00457F98"/>
    <w:rsid w:val="0046250A"/>
    <w:rsid w:val="00465243"/>
    <w:rsid w:val="00470E93"/>
    <w:rsid w:val="004713C2"/>
    <w:rsid w:val="00472F34"/>
    <w:rsid w:val="00473698"/>
    <w:rsid w:val="0047469B"/>
    <w:rsid w:val="00477B3D"/>
    <w:rsid w:val="00482C15"/>
    <w:rsid w:val="00482F2E"/>
    <w:rsid w:val="004838D9"/>
    <w:rsid w:val="004839FD"/>
    <w:rsid w:val="00484822"/>
    <w:rsid w:val="00485D55"/>
    <w:rsid w:val="00492EED"/>
    <w:rsid w:val="0049409E"/>
    <w:rsid w:val="004979B8"/>
    <w:rsid w:val="004A2D46"/>
    <w:rsid w:val="004A3F30"/>
    <w:rsid w:val="004B1223"/>
    <w:rsid w:val="004B22B8"/>
    <w:rsid w:val="004B29AA"/>
    <w:rsid w:val="004B3979"/>
    <w:rsid w:val="004B3E41"/>
    <w:rsid w:val="004B552B"/>
    <w:rsid w:val="004B7C07"/>
    <w:rsid w:val="004C2DF8"/>
    <w:rsid w:val="004C5ED1"/>
    <w:rsid w:val="004C602D"/>
    <w:rsid w:val="004C6CD8"/>
    <w:rsid w:val="004D2A2C"/>
    <w:rsid w:val="004D487C"/>
    <w:rsid w:val="004D4D11"/>
    <w:rsid w:val="004D5244"/>
    <w:rsid w:val="004D5473"/>
    <w:rsid w:val="004D7029"/>
    <w:rsid w:val="004E01B9"/>
    <w:rsid w:val="004E1B0E"/>
    <w:rsid w:val="004E221D"/>
    <w:rsid w:val="004E5400"/>
    <w:rsid w:val="004E67B8"/>
    <w:rsid w:val="004F2363"/>
    <w:rsid w:val="004F2969"/>
    <w:rsid w:val="004F353F"/>
    <w:rsid w:val="004F62CF"/>
    <w:rsid w:val="004F6DF0"/>
    <w:rsid w:val="0050295E"/>
    <w:rsid w:val="00502FAD"/>
    <w:rsid w:val="005038EB"/>
    <w:rsid w:val="00507087"/>
    <w:rsid w:val="00507DF5"/>
    <w:rsid w:val="005121D2"/>
    <w:rsid w:val="00513C73"/>
    <w:rsid w:val="00513E84"/>
    <w:rsid w:val="005150B6"/>
    <w:rsid w:val="00517918"/>
    <w:rsid w:val="0052385B"/>
    <w:rsid w:val="0052413A"/>
    <w:rsid w:val="00526B35"/>
    <w:rsid w:val="0052748A"/>
    <w:rsid w:val="0052769A"/>
    <w:rsid w:val="00527788"/>
    <w:rsid w:val="00527DE8"/>
    <w:rsid w:val="005324A5"/>
    <w:rsid w:val="00541A6A"/>
    <w:rsid w:val="00542523"/>
    <w:rsid w:val="00546D71"/>
    <w:rsid w:val="0054791C"/>
    <w:rsid w:val="0055340D"/>
    <w:rsid w:val="0055385D"/>
    <w:rsid w:val="00556070"/>
    <w:rsid w:val="00560CFF"/>
    <w:rsid w:val="00561640"/>
    <w:rsid w:val="00563B18"/>
    <w:rsid w:val="00563CB8"/>
    <w:rsid w:val="00563DC9"/>
    <w:rsid w:val="005641F5"/>
    <w:rsid w:val="00564E61"/>
    <w:rsid w:val="00565871"/>
    <w:rsid w:val="00567E85"/>
    <w:rsid w:val="00570901"/>
    <w:rsid w:val="0057312A"/>
    <w:rsid w:val="00576631"/>
    <w:rsid w:val="00576E4A"/>
    <w:rsid w:val="00580B97"/>
    <w:rsid w:val="00580DB5"/>
    <w:rsid w:val="00581401"/>
    <w:rsid w:val="005837C5"/>
    <w:rsid w:val="00583FF7"/>
    <w:rsid w:val="00585771"/>
    <w:rsid w:val="00585A0D"/>
    <w:rsid w:val="005875D8"/>
    <w:rsid w:val="00592B72"/>
    <w:rsid w:val="00592D68"/>
    <w:rsid w:val="00593697"/>
    <w:rsid w:val="00593F8E"/>
    <w:rsid w:val="00595905"/>
    <w:rsid w:val="005960E3"/>
    <w:rsid w:val="005A2B4D"/>
    <w:rsid w:val="005A6565"/>
    <w:rsid w:val="005A74A4"/>
    <w:rsid w:val="005A7968"/>
    <w:rsid w:val="005B22B2"/>
    <w:rsid w:val="005B252F"/>
    <w:rsid w:val="005B3D78"/>
    <w:rsid w:val="005B43A8"/>
    <w:rsid w:val="005B5744"/>
    <w:rsid w:val="005B7E6E"/>
    <w:rsid w:val="005C5355"/>
    <w:rsid w:val="005C7B5F"/>
    <w:rsid w:val="005D11CD"/>
    <w:rsid w:val="005D4C4D"/>
    <w:rsid w:val="005D7C72"/>
    <w:rsid w:val="005E2E87"/>
    <w:rsid w:val="005E3914"/>
    <w:rsid w:val="005F147C"/>
    <w:rsid w:val="005F1ECF"/>
    <w:rsid w:val="005F5D35"/>
    <w:rsid w:val="005F657A"/>
    <w:rsid w:val="005F6918"/>
    <w:rsid w:val="005F729B"/>
    <w:rsid w:val="005F7DA6"/>
    <w:rsid w:val="006016F8"/>
    <w:rsid w:val="00602ECC"/>
    <w:rsid w:val="006036A3"/>
    <w:rsid w:val="00603970"/>
    <w:rsid w:val="00603D42"/>
    <w:rsid w:val="006044CD"/>
    <w:rsid w:val="00607856"/>
    <w:rsid w:val="00607CBC"/>
    <w:rsid w:val="00611651"/>
    <w:rsid w:val="006121E6"/>
    <w:rsid w:val="00612371"/>
    <w:rsid w:val="006124D5"/>
    <w:rsid w:val="006157F2"/>
    <w:rsid w:val="00616519"/>
    <w:rsid w:val="006223FD"/>
    <w:rsid w:val="0062277B"/>
    <w:rsid w:val="006261E1"/>
    <w:rsid w:val="00626E4A"/>
    <w:rsid w:val="006271D2"/>
    <w:rsid w:val="0063624B"/>
    <w:rsid w:val="0063653C"/>
    <w:rsid w:val="006375AF"/>
    <w:rsid w:val="0064012C"/>
    <w:rsid w:val="00640E5D"/>
    <w:rsid w:val="00641DC5"/>
    <w:rsid w:val="00643550"/>
    <w:rsid w:val="00644540"/>
    <w:rsid w:val="006451C4"/>
    <w:rsid w:val="00645C3F"/>
    <w:rsid w:val="00646088"/>
    <w:rsid w:val="0064794C"/>
    <w:rsid w:val="00651092"/>
    <w:rsid w:val="0065171D"/>
    <w:rsid w:val="0065180F"/>
    <w:rsid w:val="00653ABB"/>
    <w:rsid w:val="00654779"/>
    <w:rsid w:val="006576D7"/>
    <w:rsid w:val="0066211A"/>
    <w:rsid w:val="00662D7B"/>
    <w:rsid w:val="00663885"/>
    <w:rsid w:val="00663A00"/>
    <w:rsid w:val="006642AB"/>
    <w:rsid w:val="006661AE"/>
    <w:rsid w:val="006667A3"/>
    <w:rsid w:val="006702E6"/>
    <w:rsid w:val="0068018C"/>
    <w:rsid w:val="00680454"/>
    <w:rsid w:val="0068149E"/>
    <w:rsid w:val="006816CC"/>
    <w:rsid w:val="0068454D"/>
    <w:rsid w:val="00684552"/>
    <w:rsid w:val="00691F0E"/>
    <w:rsid w:val="0069247E"/>
    <w:rsid w:val="00695B7E"/>
    <w:rsid w:val="00696EC5"/>
    <w:rsid w:val="006A09D6"/>
    <w:rsid w:val="006A121C"/>
    <w:rsid w:val="006A198F"/>
    <w:rsid w:val="006A272D"/>
    <w:rsid w:val="006A3594"/>
    <w:rsid w:val="006B0965"/>
    <w:rsid w:val="006B61DD"/>
    <w:rsid w:val="006B7CCB"/>
    <w:rsid w:val="006C0B21"/>
    <w:rsid w:val="006C628F"/>
    <w:rsid w:val="006C6695"/>
    <w:rsid w:val="006D2D58"/>
    <w:rsid w:val="006D5208"/>
    <w:rsid w:val="006D5880"/>
    <w:rsid w:val="006D6598"/>
    <w:rsid w:val="006D7F92"/>
    <w:rsid w:val="006E0AAA"/>
    <w:rsid w:val="006E189F"/>
    <w:rsid w:val="006E4C84"/>
    <w:rsid w:val="006E7A67"/>
    <w:rsid w:val="006E7D3C"/>
    <w:rsid w:val="006F3584"/>
    <w:rsid w:val="006F3BD7"/>
    <w:rsid w:val="006F74D7"/>
    <w:rsid w:val="00700390"/>
    <w:rsid w:val="00701AD3"/>
    <w:rsid w:val="00703941"/>
    <w:rsid w:val="00706F7A"/>
    <w:rsid w:val="00707670"/>
    <w:rsid w:val="007107DC"/>
    <w:rsid w:val="00715634"/>
    <w:rsid w:val="0071568E"/>
    <w:rsid w:val="0071751D"/>
    <w:rsid w:val="00720E72"/>
    <w:rsid w:val="00721E02"/>
    <w:rsid w:val="00722C14"/>
    <w:rsid w:val="007243AA"/>
    <w:rsid w:val="0072440D"/>
    <w:rsid w:val="00724760"/>
    <w:rsid w:val="007258D5"/>
    <w:rsid w:val="0072592E"/>
    <w:rsid w:val="00730123"/>
    <w:rsid w:val="0073192F"/>
    <w:rsid w:val="00733C74"/>
    <w:rsid w:val="00737EE7"/>
    <w:rsid w:val="00741220"/>
    <w:rsid w:val="00741955"/>
    <w:rsid w:val="0074359F"/>
    <w:rsid w:val="0074543A"/>
    <w:rsid w:val="00756685"/>
    <w:rsid w:val="007622FA"/>
    <w:rsid w:val="007623AE"/>
    <w:rsid w:val="0076269D"/>
    <w:rsid w:val="00766336"/>
    <w:rsid w:val="0076658E"/>
    <w:rsid w:val="00767641"/>
    <w:rsid w:val="00772135"/>
    <w:rsid w:val="00772373"/>
    <w:rsid w:val="00772FCA"/>
    <w:rsid w:val="0077398D"/>
    <w:rsid w:val="00775DDF"/>
    <w:rsid w:val="00780BB8"/>
    <w:rsid w:val="00786CD0"/>
    <w:rsid w:val="0079027B"/>
    <w:rsid w:val="007933D8"/>
    <w:rsid w:val="00794EB4"/>
    <w:rsid w:val="0079570A"/>
    <w:rsid w:val="00795FAF"/>
    <w:rsid w:val="00796D57"/>
    <w:rsid w:val="00797281"/>
    <w:rsid w:val="007A0B2D"/>
    <w:rsid w:val="007A355C"/>
    <w:rsid w:val="007B0EDD"/>
    <w:rsid w:val="007B3478"/>
    <w:rsid w:val="007B764B"/>
    <w:rsid w:val="007C14C1"/>
    <w:rsid w:val="007C7DB0"/>
    <w:rsid w:val="007C7ED0"/>
    <w:rsid w:val="007D042B"/>
    <w:rsid w:val="007D1715"/>
    <w:rsid w:val="007D2F12"/>
    <w:rsid w:val="007E0041"/>
    <w:rsid w:val="007E0F4D"/>
    <w:rsid w:val="007E463A"/>
    <w:rsid w:val="007E4E86"/>
    <w:rsid w:val="007E64F2"/>
    <w:rsid w:val="007E7665"/>
    <w:rsid w:val="007F1020"/>
    <w:rsid w:val="007F1AA6"/>
    <w:rsid w:val="007F1D6A"/>
    <w:rsid w:val="007F3924"/>
    <w:rsid w:val="007F39A9"/>
    <w:rsid w:val="007F76FC"/>
    <w:rsid w:val="00803F31"/>
    <w:rsid w:val="00804C62"/>
    <w:rsid w:val="00806160"/>
    <w:rsid w:val="008062B9"/>
    <w:rsid w:val="00807B92"/>
    <w:rsid w:val="00807C6B"/>
    <w:rsid w:val="008139A0"/>
    <w:rsid w:val="008151E5"/>
    <w:rsid w:val="00815F89"/>
    <w:rsid w:val="008170A5"/>
    <w:rsid w:val="00820EF9"/>
    <w:rsid w:val="008217C2"/>
    <w:rsid w:val="0082210F"/>
    <w:rsid w:val="008228CD"/>
    <w:rsid w:val="008261D2"/>
    <w:rsid w:val="00826B04"/>
    <w:rsid w:val="00826F97"/>
    <w:rsid w:val="008306DB"/>
    <w:rsid w:val="008310A5"/>
    <w:rsid w:val="00831B4C"/>
    <w:rsid w:val="008336BE"/>
    <w:rsid w:val="00835495"/>
    <w:rsid w:val="00842ED3"/>
    <w:rsid w:val="008434A6"/>
    <w:rsid w:val="0084358E"/>
    <w:rsid w:val="008468D9"/>
    <w:rsid w:val="00847A03"/>
    <w:rsid w:val="00850CE6"/>
    <w:rsid w:val="008515B3"/>
    <w:rsid w:val="00852AFA"/>
    <w:rsid w:val="00853CF3"/>
    <w:rsid w:val="008545CA"/>
    <w:rsid w:val="008572B2"/>
    <w:rsid w:val="00860A88"/>
    <w:rsid w:val="00860D8A"/>
    <w:rsid w:val="008618FB"/>
    <w:rsid w:val="00864A80"/>
    <w:rsid w:val="00865CA9"/>
    <w:rsid w:val="00872393"/>
    <w:rsid w:val="008732CC"/>
    <w:rsid w:val="00874AF4"/>
    <w:rsid w:val="00875D0A"/>
    <w:rsid w:val="00876632"/>
    <w:rsid w:val="00880AAD"/>
    <w:rsid w:val="00882318"/>
    <w:rsid w:val="008823A1"/>
    <w:rsid w:val="00883761"/>
    <w:rsid w:val="00884AB6"/>
    <w:rsid w:val="008877A2"/>
    <w:rsid w:val="008907FE"/>
    <w:rsid w:val="00890810"/>
    <w:rsid w:val="00890EE4"/>
    <w:rsid w:val="00893930"/>
    <w:rsid w:val="00893A85"/>
    <w:rsid w:val="008A0F55"/>
    <w:rsid w:val="008A1774"/>
    <w:rsid w:val="008A2C70"/>
    <w:rsid w:val="008A2DA8"/>
    <w:rsid w:val="008A5010"/>
    <w:rsid w:val="008A7263"/>
    <w:rsid w:val="008B1311"/>
    <w:rsid w:val="008B31CC"/>
    <w:rsid w:val="008B456C"/>
    <w:rsid w:val="008B5DE1"/>
    <w:rsid w:val="008B7190"/>
    <w:rsid w:val="008C13EB"/>
    <w:rsid w:val="008C1826"/>
    <w:rsid w:val="008C4BC1"/>
    <w:rsid w:val="008C69B8"/>
    <w:rsid w:val="008C7679"/>
    <w:rsid w:val="008D0396"/>
    <w:rsid w:val="008D26CE"/>
    <w:rsid w:val="008D3566"/>
    <w:rsid w:val="008D3BC0"/>
    <w:rsid w:val="008D5D6B"/>
    <w:rsid w:val="008E1805"/>
    <w:rsid w:val="008E2674"/>
    <w:rsid w:val="008E3C0D"/>
    <w:rsid w:val="008E620B"/>
    <w:rsid w:val="008E696E"/>
    <w:rsid w:val="008E7B1C"/>
    <w:rsid w:val="008F0AA2"/>
    <w:rsid w:val="008F7CAD"/>
    <w:rsid w:val="009000C9"/>
    <w:rsid w:val="00901083"/>
    <w:rsid w:val="00903656"/>
    <w:rsid w:val="009062ED"/>
    <w:rsid w:val="0090775D"/>
    <w:rsid w:val="00910D8E"/>
    <w:rsid w:val="009135A8"/>
    <w:rsid w:val="0091447F"/>
    <w:rsid w:val="0091722D"/>
    <w:rsid w:val="00922E34"/>
    <w:rsid w:val="00925D32"/>
    <w:rsid w:val="00927BF9"/>
    <w:rsid w:val="00933100"/>
    <w:rsid w:val="009361B3"/>
    <w:rsid w:val="00937FD6"/>
    <w:rsid w:val="009403AD"/>
    <w:rsid w:val="009415AC"/>
    <w:rsid w:val="00941D36"/>
    <w:rsid w:val="0094277B"/>
    <w:rsid w:val="00955403"/>
    <w:rsid w:val="0096199D"/>
    <w:rsid w:val="00961BB5"/>
    <w:rsid w:val="00962802"/>
    <w:rsid w:val="00962E0E"/>
    <w:rsid w:val="00963CDE"/>
    <w:rsid w:val="00964B52"/>
    <w:rsid w:val="00966D72"/>
    <w:rsid w:val="00967678"/>
    <w:rsid w:val="0097223B"/>
    <w:rsid w:val="009732BA"/>
    <w:rsid w:val="0098148A"/>
    <w:rsid w:val="009815FC"/>
    <w:rsid w:val="009843B2"/>
    <w:rsid w:val="009859E7"/>
    <w:rsid w:val="00991854"/>
    <w:rsid w:val="00992A22"/>
    <w:rsid w:val="00993045"/>
    <w:rsid w:val="009977F6"/>
    <w:rsid w:val="009A0390"/>
    <w:rsid w:val="009A3159"/>
    <w:rsid w:val="009A32D6"/>
    <w:rsid w:val="009A40C7"/>
    <w:rsid w:val="009A5ABB"/>
    <w:rsid w:val="009B0F30"/>
    <w:rsid w:val="009B12D0"/>
    <w:rsid w:val="009B14FE"/>
    <w:rsid w:val="009B4FE2"/>
    <w:rsid w:val="009B65A2"/>
    <w:rsid w:val="009B7417"/>
    <w:rsid w:val="009B7C85"/>
    <w:rsid w:val="009C0391"/>
    <w:rsid w:val="009C2014"/>
    <w:rsid w:val="009C3C09"/>
    <w:rsid w:val="009C5A69"/>
    <w:rsid w:val="009D0B7A"/>
    <w:rsid w:val="009D12CD"/>
    <w:rsid w:val="009D2572"/>
    <w:rsid w:val="009E05C6"/>
    <w:rsid w:val="009E07D2"/>
    <w:rsid w:val="009E734D"/>
    <w:rsid w:val="009E736C"/>
    <w:rsid w:val="009E7EB0"/>
    <w:rsid w:val="009E7F08"/>
    <w:rsid w:val="009F0330"/>
    <w:rsid w:val="009F31D9"/>
    <w:rsid w:val="009F3652"/>
    <w:rsid w:val="009F4970"/>
    <w:rsid w:val="009F7F7A"/>
    <w:rsid w:val="00A0163A"/>
    <w:rsid w:val="00A01E25"/>
    <w:rsid w:val="00A03EB6"/>
    <w:rsid w:val="00A066C2"/>
    <w:rsid w:val="00A07A4E"/>
    <w:rsid w:val="00A13036"/>
    <w:rsid w:val="00A14F0A"/>
    <w:rsid w:val="00A24DAB"/>
    <w:rsid w:val="00A253EA"/>
    <w:rsid w:val="00A2612A"/>
    <w:rsid w:val="00A30F99"/>
    <w:rsid w:val="00A328F3"/>
    <w:rsid w:val="00A32E00"/>
    <w:rsid w:val="00A34075"/>
    <w:rsid w:val="00A4462B"/>
    <w:rsid w:val="00A4688B"/>
    <w:rsid w:val="00A504C7"/>
    <w:rsid w:val="00A515CF"/>
    <w:rsid w:val="00A54B81"/>
    <w:rsid w:val="00A60546"/>
    <w:rsid w:val="00A6061F"/>
    <w:rsid w:val="00A60E3C"/>
    <w:rsid w:val="00A62FD3"/>
    <w:rsid w:val="00A648F5"/>
    <w:rsid w:val="00A65A34"/>
    <w:rsid w:val="00A65FF8"/>
    <w:rsid w:val="00A73EAB"/>
    <w:rsid w:val="00A7406E"/>
    <w:rsid w:val="00A75116"/>
    <w:rsid w:val="00A77308"/>
    <w:rsid w:val="00A908AC"/>
    <w:rsid w:val="00A948B3"/>
    <w:rsid w:val="00A95DBB"/>
    <w:rsid w:val="00A95E92"/>
    <w:rsid w:val="00A968CA"/>
    <w:rsid w:val="00AA0831"/>
    <w:rsid w:val="00AA1DC0"/>
    <w:rsid w:val="00AA3E02"/>
    <w:rsid w:val="00AA436A"/>
    <w:rsid w:val="00AA5F43"/>
    <w:rsid w:val="00AA69EA"/>
    <w:rsid w:val="00AB37D8"/>
    <w:rsid w:val="00AB467D"/>
    <w:rsid w:val="00AC1DE5"/>
    <w:rsid w:val="00AC1F67"/>
    <w:rsid w:val="00AC28CB"/>
    <w:rsid w:val="00AC2AB4"/>
    <w:rsid w:val="00AC413B"/>
    <w:rsid w:val="00AC6562"/>
    <w:rsid w:val="00AD0973"/>
    <w:rsid w:val="00AD26BF"/>
    <w:rsid w:val="00AD2CC0"/>
    <w:rsid w:val="00AD2E2E"/>
    <w:rsid w:val="00AD440D"/>
    <w:rsid w:val="00AE01CA"/>
    <w:rsid w:val="00AE06C3"/>
    <w:rsid w:val="00AE06F0"/>
    <w:rsid w:val="00AE14E2"/>
    <w:rsid w:val="00AE3076"/>
    <w:rsid w:val="00AF1AA6"/>
    <w:rsid w:val="00AF1F26"/>
    <w:rsid w:val="00AF2E96"/>
    <w:rsid w:val="00AF3526"/>
    <w:rsid w:val="00AF5A63"/>
    <w:rsid w:val="00AF786A"/>
    <w:rsid w:val="00B00346"/>
    <w:rsid w:val="00B038A2"/>
    <w:rsid w:val="00B044E7"/>
    <w:rsid w:val="00B10BF2"/>
    <w:rsid w:val="00B11EA8"/>
    <w:rsid w:val="00B1409A"/>
    <w:rsid w:val="00B205E1"/>
    <w:rsid w:val="00B20B90"/>
    <w:rsid w:val="00B231AA"/>
    <w:rsid w:val="00B23212"/>
    <w:rsid w:val="00B23AD5"/>
    <w:rsid w:val="00B23BF8"/>
    <w:rsid w:val="00B2618A"/>
    <w:rsid w:val="00B27639"/>
    <w:rsid w:val="00B30BF5"/>
    <w:rsid w:val="00B30E99"/>
    <w:rsid w:val="00B31BA2"/>
    <w:rsid w:val="00B325CD"/>
    <w:rsid w:val="00B35620"/>
    <w:rsid w:val="00B46C45"/>
    <w:rsid w:val="00B46CB9"/>
    <w:rsid w:val="00B47DF6"/>
    <w:rsid w:val="00B51222"/>
    <w:rsid w:val="00B5282C"/>
    <w:rsid w:val="00B57A9F"/>
    <w:rsid w:val="00B6092B"/>
    <w:rsid w:val="00B66DB7"/>
    <w:rsid w:val="00B71188"/>
    <w:rsid w:val="00B7194E"/>
    <w:rsid w:val="00B75489"/>
    <w:rsid w:val="00B76D5E"/>
    <w:rsid w:val="00B80621"/>
    <w:rsid w:val="00B857A3"/>
    <w:rsid w:val="00B86C6C"/>
    <w:rsid w:val="00BA02AA"/>
    <w:rsid w:val="00BA4548"/>
    <w:rsid w:val="00BA536E"/>
    <w:rsid w:val="00BA6AEB"/>
    <w:rsid w:val="00BA6CB2"/>
    <w:rsid w:val="00BA6E05"/>
    <w:rsid w:val="00BA7D7C"/>
    <w:rsid w:val="00BA7F1C"/>
    <w:rsid w:val="00BB27BA"/>
    <w:rsid w:val="00BB3487"/>
    <w:rsid w:val="00BB459A"/>
    <w:rsid w:val="00BB4709"/>
    <w:rsid w:val="00BB74C7"/>
    <w:rsid w:val="00BB7930"/>
    <w:rsid w:val="00BC05D9"/>
    <w:rsid w:val="00BC1873"/>
    <w:rsid w:val="00BC3880"/>
    <w:rsid w:val="00BC4ADE"/>
    <w:rsid w:val="00BC54A9"/>
    <w:rsid w:val="00BC55AA"/>
    <w:rsid w:val="00BC576A"/>
    <w:rsid w:val="00BD28C9"/>
    <w:rsid w:val="00BD2D08"/>
    <w:rsid w:val="00BD7AD4"/>
    <w:rsid w:val="00BD7B6F"/>
    <w:rsid w:val="00BE4EBD"/>
    <w:rsid w:val="00BE6EFE"/>
    <w:rsid w:val="00BE7173"/>
    <w:rsid w:val="00BF1F0F"/>
    <w:rsid w:val="00BF485B"/>
    <w:rsid w:val="00BF4C28"/>
    <w:rsid w:val="00BF6DF5"/>
    <w:rsid w:val="00BF7ACB"/>
    <w:rsid w:val="00C02E75"/>
    <w:rsid w:val="00C02EC2"/>
    <w:rsid w:val="00C06B50"/>
    <w:rsid w:val="00C07390"/>
    <w:rsid w:val="00C07A7B"/>
    <w:rsid w:val="00C07D88"/>
    <w:rsid w:val="00C07F1F"/>
    <w:rsid w:val="00C151B9"/>
    <w:rsid w:val="00C17AF0"/>
    <w:rsid w:val="00C203F9"/>
    <w:rsid w:val="00C208EA"/>
    <w:rsid w:val="00C2283A"/>
    <w:rsid w:val="00C252EF"/>
    <w:rsid w:val="00C25C43"/>
    <w:rsid w:val="00C25C76"/>
    <w:rsid w:val="00C2760D"/>
    <w:rsid w:val="00C27E34"/>
    <w:rsid w:val="00C303FA"/>
    <w:rsid w:val="00C31EC9"/>
    <w:rsid w:val="00C33F5A"/>
    <w:rsid w:val="00C34B83"/>
    <w:rsid w:val="00C35889"/>
    <w:rsid w:val="00C419B4"/>
    <w:rsid w:val="00C42C58"/>
    <w:rsid w:val="00C441BE"/>
    <w:rsid w:val="00C4787C"/>
    <w:rsid w:val="00C5015B"/>
    <w:rsid w:val="00C50638"/>
    <w:rsid w:val="00C512D6"/>
    <w:rsid w:val="00C52FD6"/>
    <w:rsid w:val="00C575B8"/>
    <w:rsid w:val="00C62589"/>
    <w:rsid w:val="00C7162F"/>
    <w:rsid w:val="00C7281C"/>
    <w:rsid w:val="00C73D28"/>
    <w:rsid w:val="00C745E1"/>
    <w:rsid w:val="00C87F08"/>
    <w:rsid w:val="00C914A0"/>
    <w:rsid w:val="00C91C14"/>
    <w:rsid w:val="00C920BB"/>
    <w:rsid w:val="00C9359E"/>
    <w:rsid w:val="00C94AC5"/>
    <w:rsid w:val="00C9623A"/>
    <w:rsid w:val="00CA53F8"/>
    <w:rsid w:val="00CA66D8"/>
    <w:rsid w:val="00CA6CC7"/>
    <w:rsid w:val="00CB4795"/>
    <w:rsid w:val="00CB6CFB"/>
    <w:rsid w:val="00CC02E5"/>
    <w:rsid w:val="00CC1BF8"/>
    <w:rsid w:val="00CC2982"/>
    <w:rsid w:val="00CC2AFF"/>
    <w:rsid w:val="00CC3C40"/>
    <w:rsid w:val="00CC605E"/>
    <w:rsid w:val="00CC6E60"/>
    <w:rsid w:val="00CD1A34"/>
    <w:rsid w:val="00CD3A81"/>
    <w:rsid w:val="00CD4793"/>
    <w:rsid w:val="00CD61D0"/>
    <w:rsid w:val="00CD7A13"/>
    <w:rsid w:val="00CE0D9A"/>
    <w:rsid w:val="00CE2836"/>
    <w:rsid w:val="00CE4134"/>
    <w:rsid w:val="00CE5BEA"/>
    <w:rsid w:val="00CE6C54"/>
    <w:rsid w:val="00CE7894"/>
    <w:rsid w:val="00CF0138"/>
    <w:rsid w:val="00CF08C2"/>
    <w:rsid w:val="00CF0A27"/>
    <w:rsid w:val="00CF2582"/>
    <w:rsid w:val="00CF2986"/>
    <w:rsid w:val="00CF699A"/>
    <w:rsid w:val="00D00302"/>
    <w:rsid w:val="00D031FA"/>
    <w:rsid w:val="00D03FE7"/>
    <w:rsid w:val="00D066C5"/>
    <w:rsid w:val="00D125CB"/>
    <w:rsid w:val="00D222B5"/>
    <w:rsid w:val="00D22B12"/>
    <w:rsid w:val="00D2326D"/>
    <w:rsid w:val="00D23854"/>
    <w:rsid w:val="00D23F0F"/>
    <w:rsid w:val="00D257AC"/>
    <w:rsid w:val="00D25D0F"/>
    <w:rsid w:val="00D311B6"/>
    <w:rsid w:val="00D3179C"/>
    <w:rsid w:val="00D31C4D"/>
    <w:rsid w:val="00D3492E"/>
    <w:rsid w:val="00D35D56"/>
    <w:rsid w:val="00D36C11"/>
    <w:rsid w:val="00D374A9"/>
    <w:rsid w:val="00D41B54"/>
    <w:rsid w:val="00D41BBC"/>
    <w:rsid w:val="00D4259D"/>
    <w:rsid w:val="00D44710"/>
    <w:rsid w:val="00D449EA"/>
    <w:rsid w:val="00D45A68"/>
    <w:rsid w:val="00D4622B"/>
    <w:rsid w:val="00D4700C"/>
    <w:rsid w:val="00D479EE"/>
    <w:rsid w:val="00D51273"/>
    <w:rsid w:val="00D52801"/>
    <w:rsid w:val="00D5676B"/>
    <w:rsid w:val="00D57066"/>
    <w:rsid w:val="00D63660"/>
    <w:rsid w:val="00D64789"/>
    <w:rsid w:val="00D6542A"/>
    <w:rsid w:val="00D74F6F"/>
    <w:rsid w:val="00D83E2A"/>
    <w:rsid w:val="00D87922"/>
    <w:rsid w:val="00D9064A"/>
    <w:rsid w:val="00D920A6"/>
    <w:rsid w:val="00D926DA"/>
    <w:rsid w:val="00D9328F"/>
    <w:rsid w:val="00D94D92"/>
    <w:rsid w:val="00D94FAB"/>
    <w:rsid w:val="00D95A65"/>
    <w:rsid w:val="00D97003"/>
    <w:rsid w:val="00DA030E"/>
    <w:rsid w:val="00DA3AD8"/>
    <w:rsid w:val="00DA4097"/>
    <w:rsid w:val="00DA550A"/>
    <w:rsid w:val="00DB34C3"/>
    <w:rsid w:val="00DB3C98"/>
    <w:rsid w:val="00DB5A5F"/>
    <w:rsid w:val="00DC0419"/>
    <w:rsid w:val="00DC0591"/>
    <w:rsid w:val="00DC34E5"/>
    <w:rsid w:val="00DC498E"/>
    <w:rsid w:val="00DC7C76"/>
    <w:rsid w:val="00DD189C"/>
    <w:rsid w:val="00DD38EE"/>
    <w:rsid w:val="00DD6609"/>
    <w:rsid w:val="00DD6BA0"/>
    <w:rsid w:val="00DE0253"/>
    <w:rsid w:val="00DE0A3C"/>
    <w:rsid w:val="00DE287C"/>
    <w:rsid w:val="00DE43CC"/>
    <w:rsid w:val="00DF08A4"/>
    <w:rsid w:val="00DF3D1C"/>
    <w:rsid w:val="00DF45C9"/>
    <w:rsid w:val="00DF5111"/>
    <w:rsid w:val="00DF70C8"/>
    <w:rsid w:val="00DF748C"/>
    <w:rsid w:val="00E0286B"/>
    <w:rsid w:val="00E04D2B"/>
    <w:rsid w:val="00E051FC"/>
    <w:rsid w:val="00E16070"/>
    <w:rsid w:val="00E22A24"/>
    <w:rsid w:val="00E237D8"/>
    <w:rsid w:val="00E24066"/>
    <w:rsid w:val="00E24286"/>
    <w:rsid w:val="00E257B3"/>
    <w:rsid w:val="00E26A26"/>
    <w:rsid w:val="00E30376"/>
    <w:rsid w:val="00E31D9D"/>
    <w:rsid w:val="00E3245A"/>
    <w:rsid w:val="00E42460"/>
    <w:rsid w:val="00E42670"/>
    <w:rsid w:val="00E45753"/>
    <w:rsid w:val="00E46711"/>
    <w:rsid w:val="00E474A6"/>
    <w:rsid w:val="00E51C58"/>
    <w:rsid w:val="00E5286B"/>
    <w:rsid w:val="00E53E91"/>
    <w:rsid w:val="00E55BC2"/>
    <w:rsid w:val="00E560AD"/>
    <w:rsid w:val="00E56C25"/>
    <w:rsid w:val="00E6036C"/>
    <w:rsid w:val="00E60525"/>
    <w:rsid w:val="00E618D5"/>
    <w:rsid w:val="00E63363"/>
    <w:rsid w:val="00E6588C"/>
    <w:rsid w:val="00E65C14"/>
    <w:rsid w:val="00E6629D"/>
    <w:rsid w:val="00E67898"/>
    <w:rsid w:val="00E70D2E"/>
    <w:rsid w:val="00E7559A"/>
    <w:rsid w:val="00E76098"/>
    <w:rsid w:val="00E7754E"/>
    <w:rsid w:val="00E811BB"/>
    <w:rsid w:val="00E85BC1"/>
    <w:rsid w:val="00E9190E"/>
    <w:rsid w:val="00E9277F"/>
    <w:rsid w:val="00E93803"/>
    <w:rsid w:val="00E94444"/>
    <w:rsid w:val="00E946A0"/>
    <w:rsid w:val="00E96DD0"/>
    <w:rsid w:val="00EA0C17"/>
    <w:rsid w:val="00EA10CA"/>
    <w:rsid w:val="00EA219F"/>
    <w:rsid w:val="00EA32C4"/>
    <w:rsid w:val="00EA3693"/>
    <w:rsid w:val="00EA44C5"/>
    <w:rsid w:val="00EA74B5"/>
    <w:rsid w:val="00EB4655"/>
    <w:rsid w:val="00EB4AAC"/>
    <w:rsid w:val="00EB6D24"/>
    <w:rsid w:val="00EB782B"/>
    <w:rsid w:val="00EC15E4"/>
    <w:rsid w:val="00EC1E30"/>
    <w:rsid w:val="00EC1EF4"/>
    <w:rsid w:val="00EC238E"/>
    <w:rsid w:val="00EC35BE"/>
    <w:rsid w:val="00EC3F22"/>
    <w:rsid w:val="00EC6797"/>
    <w:rsid w:val="00ED0044"/>
    <w:rsid w:val="00ED34EC"/>
    <w:rsid w:val="00ED491F"/>
    <w:rsid w:val="00ED7310"/>
    <w:rsid w:val="00EE360E"/>
    <w:rsid w:val="00EE3795"/>
    <w:rsid w:val="00EE4A11"/>
    <w:rsid w:val="00EE5F60"/>
    <w:rsid w:val="00EE66B9"/>
    <w:rsid w:val="00EE6A9F"/>
    <w:rsid w:val="00EE7C44"/>
    <w:rsid w:val="00EF12C5"/>
    <w:rsid w:val="00EF2EFA"/>
    <w:rsid w:val="00EF394B"/>
    <w:rsid w:val="00F05CEA"/>
    <w:rsid w:val="00F063FF"/>
    <w:rsid w:val="00F07B41"/>
    <w:rsid w:val="00F10E78"/>
    <w:rsid w:val="00F10E87"/>
    <w:rsid w:val="00F12958"/>
    <w:rsid w:val="00F143C7"/>
    <w:rsid w:val="00F15BC9"/>
    <w:rsid w:val="00F168D2"/>
    <w:rsid w:val="00F16FD2"/>
    <w:rsid w:val="00F21CD9"/>
    <w:rsid w:val="00F24170"/>
    <w:rsid w:val="00F308FF"/>
    <w:rsid w:val="00F31AD7"/>
    <w:rsid w:val="00F33BC8"/>
    <w:rsid w:val="00F355C2"/>
    <w:rsid w:val="00F36238"/>
    <w:rsid w:val="00F37F20"/>
    <w:rsid w:val="00F41D88"/>
    <w:rsid w:val="00F43401"/>
    <w:rsid w:val="00F43553"/>
    <w:rsid w:val="00F4386A"/>
    <w:rsid w:val="00F44637"/>
    <w:rsid w:val="00F4480D"/>
    <w:rsid w:val="00F457A9"/>
    <w:rsid w:val="00F45A19"/>
    <w:rsid w:val="00F47763"/>
    <w:rsid w:val="00F52488"/>
    <w:rsid w:val="00F544D9"/>
    <w:rsid w:val="00F55F78"/>
    <w:rsid w:val="00F60C57"/>
    <w:rsid w:val="00F64807"/>
    <w:rsid w:val="00F6568B"/>
    <w:rsid w:val="00F660F2"/>
    <w:rsid w:val="00F7573F"/>
    <w:rsid w:val="00F77D9E"/>
    <w:rsid w:val="00F814D5"/>
    <w:rsid w:val="00F84DF0"/>
    <w:rsid w:val="00F86928"/>
    <w:rsid w:val="00F87643"/>
    <w:rsid w:val="00F87694"/>
    <w:rsid w:val="00F905F7"/>
    <w:rsid w:val="00F92CB6"/>
    <w:rsid w:val="00F942C8"/>
    <w:rsid w:val="00F96AFF"/>
    <w:rsid w:val="00F977E7"/>
    <w:rsid w:val="00FA0A05"/>
    <w:rsid w:val="00FA1D5B"/>
    <w:rsid w:val="00FA3204"/>
    <w:rsid w:val="00FA3976"/>
    <w:rsid w:val="00FA3A37"/>
    <w:rsid w:val="00FA754E"/>
    <w:rsid w:val="00FB2878"/>
    <w:rsid w:val="00FB332B"/>
    <w:rsid w:val="00FB575E"/>
    <w:rsid w:val="00FB75ED"/>
    <w:rsid w:val="00FC081A"/>
    <w:rsid w:val="00FC349F"/>
    <w:rsid w:val="00FC4F21"/>
    <w:rsid w:val="00FC5491"/>
    <w:rsid w:val="00FC714C"/>
    <w:rsid w:val="00FC7E49"/>
    <w:rsid w:val="00FD08F2"/>
    <w:rsid w:val="00FD275D"/>
    <w:rsid w:val="00FD434E"/>
    <w:rsid w:val="00FD6A91"/>
    <w:rsid w:val="00FE12D4"/>
    <w:rsid w:val="00FE28A3"/>
    <w:rsid w:val="00FE2A44"/>
    <w:rsid w:val="00FE52BF"/>
    <w:rsid w:val="00FE662D"/>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4428FF-6DE5-4107-B854-8F434213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CE283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style>
  <w:style w:type="character" w:customStyle="1" w:styleId="LearningSequenceHeaderChar">
    <w:name w:val="*Learning Sequence Header Char"/>
    <w:basedOn w:val="Heading2Char"/>
    <w:link w:val="LearningSequenceHeader"/>
    <w:rsid w:val="00CE2836"/>
    <w:rPr>
      <w:rFonts w:asciiTheme="minorHAnsi" w:eastAsia="Times New Roman" w:hAnsiTheme="minorHAnsi" w:cs="Times New Roman"/>
      <w:b/>
      <w:bCs/>
      <w:i/>
      <w:color w:val="4F81BD"/>
      <w:sz w:val="28"/>
      <w:szCs w:val="26"/>
    </w:rPr>
  </w:style>
  <w:style w:type="paragraph" w:customStyle="1" w:styleId="TA">
    <w:name w:val="*TA*"/>
    <w:basedOn w:val="NumberedList"/>
    <w:link w:val="TAChar"/>
    <w:qFormat/>
    <w:rsid w:val="006036A3"/>
    <w:pPr>
      <w:numPr>
        <w:numId w:val="0"/>
      </w:numPr>
      <w:spacing w:before="180" w:after="180" w:line="276" w:lineRule="auto"/>
    </w:pPr>
  </w:style>
  <w:style w:type="character" w:customStyle="1" w:styleId="TAChar">
    <w:name w:val="*TA* Char"/>
    <w:basedOn w:val="DefaultParagraphFont"/>
    <w:link w:val="TA"/>
    <w:rsid w:val="006036A3"/>
    <w:rPr>
      <w:sz w:val="22"/>
      <w:szCs w:val="22"/>
    </w:rPr>
  </w:style>
  <w:style w:type="paragraph" w:customStyle="1" w:styleId="IN">
    <w:name w:val="*IN*"/>
    <w:link w:val="INChar"/>
    <w:qFormat/>
    <w:rsid w:val="00CE2836"/>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
    <w:name w:val="*Bulleted List"/>
    <w:link w:val="BulletedListChar"/>
    <w:qFormat/>
    <w:rsid w:val="006036A3"/>
    <w:pPr>
      <w:numPr>
        <w:numId w:val="1"/>
      </w:numPr>
      <w:spacing w:before="60" w:after="60" w:line="276" w:lineRule="auto"/>
    </w:pPr>
    <w:rPr>
      <w:sz w:val="22"/>
      <w:szCs w:val="22"/>
    </w:rPr>
  </w:style>
  <w:style w:type="character" w:customStyle="1" w:styleId="INChar">
    <w:name w:val="*IN* Char"/>
    <w:basedOn w:val="DefaultParagraphFont"/>
    <w:link w:val="IN"/>
    <w:rsid w:val="00207C8B"/>
    <w:rPr>
      <w:color w:val="4F81BD" w:themeColor="accent1"/>
      <w:sz w:val="22"/>
      <w:szCs w:val="22"/>
    </w:rPr>
  </w:style>
  <w:style w:type="paragraph" w:customStyle="1" w:styleId="NumberedList">
    <w:name w:val="*Numbered List"/>
    <w:link w:val="NumberedListChar"/>
    <w:qFormat/>
    <w:rsid w:val="00F21CD9"/>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6036A3"/>
    <w:rPr>
      <w:sz w:val="22"/>
      <w:szCs w:val="22"/>
    </w:rPr>
  </w:style>
  <w:style w:type="paragraph" w:customStyle="1" w:styleId="TableHeaders">
    <w:name w:val="*TableHeaders"/>
    <w:basedOn w:val="Normal"/>
    <w:link w:val="TableHeadersChar"/>
    <w:qFormat/>
    <w:rsid w:val="00B00346"/>
    <w:pPr>
      <w:spacing w:before="40" w:after="40" w:line="240" w:lineRule="auto"/>
    </w:pPr>
    <w:rPr>
      <w:b/>
      <w:color w:val="FFFFFF" w:themeColor="background1"/>
    </w:rPr>
  </w:style>
  <w:style w:type="character" w:customStyle="1" w:styleId="NumberedListChar">
    <w:name w:val="*Numbered List Char"/>
    <w:basedOn w:val="BulletedListChar"/>
    <w:link w:val="NumberedList"/>
    <w:rsid w:val="00F21CD9"/>
    <w:rPr>
      <w:sz w:val="22"/>
      <w:szCs w:val="22"/>
    </w:rPr>
  </w:style>
  <w:style w:type="paragraph" w:customStyle="1" w:styleId="PageHeader">
    <w:name w:val="*PageHeader"/>
    <w:link w:val="PageHeaderChar"/>
    <w:qFormat/>
    <w:rsid w:val="00E946A0"/>
    <w:pPr>
      <w:spacing w:before="120"/>
    </w:pPr>
    <w:rPr>
      <w:b/>
      <w:sz w:val="18"/>
      <w:szCs w:val="22"/>
    </w:rPr>
  </w:style>
  <w:style w:type="character" w:customStyle="1" w:styleId="TableHeadersChar">
    <w:name w:val="*TableHeaders Char"/>
    <w:basedOn w:val="DefaultParagraphFont"/>
    <w:link w:val="TableHeaders"/>
    <w:rsid w:val="00B00346"/>
    <w:rPr>
      <w:b/>
      <w:color w:val="FFFFFF" w:themeColor="background1"/>
      <w:sz w:val="22"/>
      <w:szCs w:val="22"/>
    </w:rPr>
  </w:style>
  <w:style w:type="paragraph" w:customStyle="1" w:styleId="Q">
    <w:name w:val="*Q*"/>
    <w:link w:val="QChar"/>
    <w:qFormat/>
    <w:rsid w:val="00356656"/>
    <w:pPr>
      <w:spacing w:before="240" w:line="276" w:lineRule="auto"/>
    </w:pPr>
    <w:rPr>
      <w:b/>
      <w:sz w:val="22"/>
      <w:szCs w:val="22"/>
    </w:rPr>
  </w:style>
  <w:style w:type="character" w:customStyle="1" w:styleId="PageHeaderChar">
    <w:name w:val="*PageHeader Char"/>
    <w:basedOn w:val="BodyTextChar"/>
    <w:link w:val="PageHeader"/>
    <w:rsid w:val="00E946A0"/>
    <w:rPr>
      <w:rFonts w:cs="Calibri"/>
      <w:b/>
      <w:sz w:val="18"/>
      <w:szCs w:val="22"/>
    </w:rPr>
  </w:style>
  <w:style w:type="character" w:customStyle="1" w:styleId="QChar">
    <w:name w:val="*Q* Char"/>
    <w:basedOn w:val="ListParagraphChar"/>
    <w:link w:val="Q"/>
    <w:rsid w:val="00356656"/>
    <w:rPr>
      <w:rFonts w:eastAsia="Times New Roman"/>
      <w:b/>
      <w:sz w:val="22"/>
      <w:szCs w:val="22"/>
    </w:rPr>
  </w:style>
  <w:style w:type="paragraph" w:customStyle="1" w:styleId="SASRBullet">
    <w:name w:val="*SA/SR Bullet"/>
    <w:basedOn w:val="Normal"/>
    <w:link w:val="SASRBulletChar"/>
    <w:qFormat/>
    <w:rsid w:val="00207C8B"/>
    <w:pPr>
      <w:numPr>
        <w:ilvl w:val="1"/>
        <w:numId w:val="2"/>
      </w:numPr>
      <w:spacing w:before="120"/>
      <w:ind w:left="1080"/>
      <w:contextualSpacing/>
    </w:pPr>
  </w:style>
  <w:style w:type="paragraph" w:customStyle="1" w:styleId="INBullet">
    <w:name w:val="*IN* Bullet"/>
    <w:link w:val="INBulletChar"/>
    <w:qFormat/>
    <w:rsid w:val="00356656"/>
    <w:pPr>
      <w:numPr>
        <w:numId w:val="8"/>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207C8B"/>
    <w:rPr>
      <w:sz w:val="22"/>
      <w:szCs w:val="22"/>
    </w:rPr>
  </w:style>
  <w:style w:type="character" w:customStyle="1" w:styleId="INBulletChar">
    <w:name w:val="*IN* Bullet Char"/>
    <w:basedOn w:val="BulletedListChar"/>
    <w:link w:val="INBullet"/>
    <w:rsid w:val="00356656"/>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F21CD9"/>
    <w:pPr>
      <w:numPr>
        <w:numId w:val="6"/>
      </w:numPr>
      <w:spacing w:before="120" w:line="276" w:lineRule="auto"/>
    </w:pPr>
    <w:rPr>
      <w:sz w:val="22"/>
      <w:szCs w:val="22"/>
    </w:rPr>
  </w:style>
  <w:style w:type="paragraph" w:customStyle="1" w:styleId="SR">
    <w:name w:val="*SR*"/>
    <w:link w:val="SRChar"/>
    <w:qFormat/>
    <w:rsid w:val="00F21CD9"/>
    <w:pPr>
      <w:numPr>
        <w:numId w:val="5"/>
      </w:numPr>
      <w:spacing w:before="120" w:line="276" w:lineRule="auto"/>
      <w:ind w:left="720"/>
    </w:pPr>
    <w:rPr>
      <w:sz w:val="22"/>
      <w:szCs w:val="22"/>
    </w:rPr>
  </w:style>
  <w:style w:type="character" w:customStyle="1" w:styleId="SAChar">
    <w:name w:val="*SA* Char"/>
    <w:basedOn w:val="ListParagraphChar"/>
    <w:link w:val="SA"/>
    <w:rsid w:val="00F21CD9"/>
    <w:rPr>
      <w:rFonts w:eastAsia="Times New Roman"/>
      <w:sz w:val="22"/>
      <w:szCs w:val="22"/>
    </w:rPr>
  </w:style>
  <w:style w:type="character" w:customStyle="1" w:styleId="SRChar">
    <w:name w:val="*SR* Char"/>
    <w:basedOn w:val="ListParagraphChar"/>
    <w:link w:val="SR"/>
    <w:rsid w:val="00F21CD9"/>
    <w:rPr>
      <w:rFonts w:eastAsia="Times New Roman"/>
      <w:sz w:val="22"/>
      <w:szCs w:val="22"/>
    </w:rPr>
  </w:style>
  <w:style w:type="paragraph" w:customStyle="1" w:styleId="BR">
    <w:name w:val="*BR*"/>
    <w:link w:val="BRChar"/>
    <w:qFormat/>
    <w:rsid w:val="00EA369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EA3693"/>
    <w:pPr>
      <w:spacing w:line="200" w:lineRule="exact"/>
    </w:pPr>
    <w:rPr>
      <w:rFonts w:eastAsia="Verdana" w:cs="Calibri"/>
      <w:b/>
      <w:color w:val="595959"/>
      <w:sz w:val="14"/>
      <w:szCs w:val="22"/>
    </w:rPr>
  </w:style>
  <w:style w:type="character" w:customStyle="1" w:styleId="BRChar">
    <w:name w:val="*BR* Char"/>
    <w:basedOn w:val="DefaultParagraphFont"/>
    <w:link w:val="BR"/>
    <w:rsid w:val="00EA369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880AAD"/>
    <w:rPr>
      <w:rFonts w:ascii="Verdana" w:eastAsia="Verdana" w:hAnsi="Verdana" w:cs="Verdana"/>
      <w:color w:val="595959"/>
      <w:sz w:val="16"/>
      <w:szCs w:val="22"/>
    </w:rPr>
  </w:style>
  <w:style w:type="paragraph" w:customStyle="1" w:styleId="TableText">
    <w:name w:val="*TableText"/>
    <w:link w:val="TableTextChar"/>
    <w:qFormat/>
    <w:rsid w:val="008151E5"/>
    <w:pPr>
      <w:spacing w:before="40" w:after="40" w:line="276" w:lineRule="auto"/>
    </w:pPr>
    <w:rPr>
      <w:sz w:val="22"/>
      <w:szCs w:val="22"/>
    </w:rPr>
  </w:style>
  <w:style w:type="character" w:customStyle="1" w:styleId="TableTextChar">
    <w:name w:val="*TableText Char"/>
    <w:basedOn w:val="DefaultParagraphFont"/>
    <w:link w:val="TableText"/>
    <w:rsid w:val="008151E5"/>
    <w:rPr>
      <w:sz w:val="22"/>
      <w:szCs w:val="22"/>
    </w:rPr>
  </w:style>
  <w:style w:type="paragraph" w:customStyle="1" w:styleId="ToolHeader">
    <w:name w:val="*ToolHeader"/>
    <w:qFormat/>
    <w:rsid w:val="00F55F78"/>
    <w:pPr>
      <w:spacing w:after="120"/>
    </w:pPr>
    <w:rPr>
      <w:rFonts w:asciiTheme="minorHAnsi" w:hAnsiTheme="minorHAnsi"/>
      <w:b/>
      <w:bCs/>
      <w:color w:val="365F91"/>
      <w:sz w:val="32"/>
      <w:szCs w:val="28"/>
    </w:rPr>
  </w:style>
  <w:style w:type="paragraph" w:customStyle="1" w:styleId="ToolTableText">
    <w:name w:val="*ToolTableText"/>
    <w:qFormat/>
    <w:rsid w:val="00F55F78"/>
    <w:pPr>
      <w:spacing w:before="40" w:after="120"/>
    </w:pPr>
    <w:rPr>
      <w:sz w:val="22"/>
      <w:szCs w:val="22"/>
    </w:rPr>
  </w:style>
  <w:style w:type="paragraph" w:customStyle="1" w:styleId="TeacherActions">
    <w:name w:val="Teacher Actions"/>
    <w:basedOn w:val="Normal"/>
    <w:link w:val="TeacherActionsChar"/>
    <w:qFormat/>
    <w:rsid w:val="00D64789"/>
    <w:pPr>
      <w:spacing w:before="240" w:after="60"/>
    </w:pPr>
  </w:style>
  <w:style w:type="character" w:customStyle="1" w:styleId="TeacherActionsChar">
    <w:name w:val="Teacher Actions Char"/>
    <w:basedOn w:val="DefaultParagraphFont"/>
    <w:link w:val="TeacherActions"/>
    <w:rsid w:val="00D64789"/>
    <w:rPr>
      <w:sz w:val="22"/>
      <w:szCs w:val="22"/>
    </w:rPr>
  </w:style>
  <w:style w:type="paragraph" w:customStyle="1" w:styleId="Normal1">
    <w:name w:val="Normal1"/>
    <w:rsid w:val="0021425C"/>
    <w:pPr>
      <w:spacing w:line="276" w:lineRule="auto"/>
    </w:pPr>
    <w:rPr>
      <w:rFonts w:ascii="Arial" w:eastAsia="Arial" w:hAnsi="Arial" w:cs="Arial"/>
      <w:color w:val="000000"/>
      <w:sz w:val="22"/>
      <w:lang w:eastAsia="ja-JP"/>
    </w:rPr>
  </w:style>
  <w:style w:type="paragraph" w:customStyle="1" w:styleId="Default">
    <w:name w:val="Default"/>
    <w:rsid w:val="009E736C"/>
    <w:pPr>
      <w:autoSpaceDE w:val="0"/>
      <w:autoSpaceDN w:val="0"/>
      <w:adjustRightInd w:val="0"/>
    </w:pPr>
    <w:rPr>
      <w:rFonts w:ascii="Perpetua" w:hAnsi="Perpetua" w:cs="Perpetua"/>
      <w:color w:val="000000"/>
    </w:rPr>
  </w:style>
  <w:style w:type="paragraph" w:styleId="Revision">
    <w:name w:val="Revision"/>
    <w:hidden/>
    <w:uiPriority w:val="71"/>
    <w:rsid w:val="00356CA0"/>
    <w:rPr>
      <w:sz w:val="22"/>
      <w:szCs w:val="22"/>
    </w:rPr>
  </w:style>
  <w:style w:type="paragraph" w:customStyle="1" w:styleId="TextHeader">
    <w:name w:val="TextHeader"/>
    <w:basedOn w:val="Heading1"/>
    <w:link w:val="TextHeaderChar"/>
    <w:qFormat/>
    <w:rsid w:val="00045954"/>
    <w:pPr>
      <w:spacing w:before="0"/>
      <w:jc w:val="center"/>
    </w:pPr>
    <w:rPr>
      <w:rFonts w:asciiTheme="majorHAnsi" w:hAnsiTheme="majorHAnsi"/>
      <w:smallCaps/>
      <w:color w:val="auto"/>
    </w:rPr>
  </w:style>
  <w:style w:type="character" w:customStyle="1" w:styleId="TextHeaderChar">
    <w:name w:val="TextHeader Char"/>
    <w:basedOn w:val="Heading1Char"/>
    <w:link w:val="TextHeader"/>
    <w:rsid w:val="00045954"/>
    <w:rPr>
      <w:rFonts w:asciiTheme="majorHAnsi" w:hAnsiTheme="majorHAnsi"/>
      <w:b/>
      <w:bCs/>
      <w:smallCaps/>
      <w:color w:val="365F91"/>
      <w:sz w:val="32"/>
      <w:szCs w:val="28"/>
    </w:rPr>
  </w:style>
  <w:style w:type="character" w:styleId="Emphasis">
    <w:name w:val="Emphasis"/>
    <w:basedOn w:val="DefaultParagraphFont"/>
    <w:uiPriority w:val="20"/>
    <w:qFormat/>
    <w:rsid w:val="006E0AAA"/>
    <w:rPr>
      <w:i/>
      <w:iCs/>
    </w:rPr>
  </w:style>
  <w:style w:type="paragraph" w:styleId="NoSpacing">
    <w:name w:val="No Spacing"/>
    <w:rsid w:val="0000635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92171">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448207671">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creativecommons.org/licenses/by-nc/3.0/"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3.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664BF-6394-47DF-B512-FDB8016F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3908</Words>
  <Characters>22277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26133</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cp:lastPrinted>2014-01-03T03:47:00Z</cp:lastPrinted>
  <dcterms:created xsi:type="dcterms:W3CDTF">2014-01-17T23:48:00Z</dcterms:created>
  <dcterms:modified xsi:type="dcterms:W3CDTF">2014-01-17T23:48:00Z</dcterms:modified>
</cp:coreProperties>
</file>