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AC43CD"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C43CD">
              <w:rPr>
                <w:rFonts w:asciiTheme="minorHAnsi" w:hAnsiTheme="minorHAnsi"/>
              </w:rPr>
              <w:t>1</w:t>
            </w:r>
          </w:p>
        </w:tc>
      </w:tr>
    </w:tbl>
    <w:p w:rsidR="00C4787C" w:rsidRDefault="00C4787C" w:rsidP="00E946A0">
      <w:pPr>
        <w:pStyle w:val="Heading1"/>
      </w:pPr>
      <w:r w:rsidRPr="00263AF5">
        <w:t>Introduction</w:t>
      </w:r>
    </w:p>
    <w:p w:rsidR="006E7D3C" w:rsidRDefault="00AC43CD" w:rsidP="00E946A0">
      <w:r>
        <w:t xml:space="preserve">In this first lesson of the </w:t>
      </w:r>
      <w:r w:rsidR="0009780C">
        <w:t xml:space="preserve">unit and </w:t>
      </w:r>
      <w:r>
        <w:t>module, students will be introduced to the module’</w:t>
      </w:r>
      <w:r w:rsidR="00D82924">
        <w:t>s focus:</w:t>
      </w:r>
      <w:r w:rsidR="00300316">
        <w:t xml:space="preserve"> inquiry-based research to deepen understanding</w:t>
      </w:r>
      <w:r w:rsidR="00D82924">
        <w:t xml:space="preserve">. </w:t>
      </w:r>
      <w:r w:rsidR="00300316">
        <w:t>S</w:t>
      </w:r>
      <w:r>
        <w:t>tudents will begin reading and analyzing</w:t>
      </w:r>
      <w:r w:rsidR="00300316">
        <w:t xml:space="preserve"> </w:t>
      </w:r>
      <w:r w:rsidR="0009780C">
        <w:t xml:space="preserve">Chapter 1 of </w:t>
      </w:r>
      <w:r w:rsidR="00300316">
        <w:t xml:space="preserve">Temple Grandin’s </w:t>
      </w:r>
      <w:r w:rsidR="00300316" w:rsidRPr="00300316">
        <w:rPr>
          <w:i/>
        </w:rPr>
        <w:t>Animals in Translation</w:t>
      </w:r>
      <w:r w:rsidR="003E7226">
        <w:t>, pages 1</w:t>
      </w:r>
      <w:r w:rsidR="007E5764">
        <w:t>–</w:t>
      </w:r>
      <w:r w:rsidR="003E7226">
        <w:t>4</w:t>
      </w:r>
      <w:r w:rsidR="00870F90">
        <w:t xml:space="preserve"> </w:t>
      </w:r>
      <w:r>
        <w:t>(from “</w:t>
      </w:r>
      <w:r w:rsidR="009A43B4" w:rsidRPr="00687237">
        <w:rPr>
          <w:rFonts w:asciiTheme="minorHAnsi" w:hAnsiTheme="minorHAnsi" w:cs="Calibri"/>
        </w:rPr>
        <w:t>People who aren’t autistic always ask me about the moment</w:t>
      </w:r>
      <w:r w:rsidR="009A43B4" w:rsidRPr="003E442B">
        <w:rPr>
          <w:rFonts w:asciiTheme="minorHAnsi" w:hAnsiTheme="minorHAnsi" w:cs="Calibri"/>
          <w:i/>
        </w:rPr>
        <w:t>”</w:t>
      </w:r>
      <w:r w:rsidR="009A43B4">
        <w:rPr>
          <w:rFonts w:asciiTheme="minorHAnsi" w:hAnsiTheme="minorHAnsi" w:cs="Calibri"/>
          <w:i/>
        </w:rPr>
        <w:t xml:space="preserve"> </w:t>
      </w:r>
      <w:r w:rsidR="009A43B4" w:rsidRPr="00721206">
        <w:rPr>
          <w:rFonts w:asciiTheme="minorHAnsi" w:hAnsiTheme="minorHAnsi" w:cs="Calibri"/>
        </w:rPr>
        <w:t>to</w:t>
      </w:r>
      <w:r w:rsidR="009A43B4">
        <w:rPr>
          <w:rFonts w:asciiTheme="minorHAnsi" w:hAnsiTheme="minorHAnsi" w:cs="Calibri"/>
          <w:i/>
        </w:rPr>
        <w:t xml:space="preserve"> “</w:t>
      </w:r>
      <w:r w:rsidR="00ED79A8">
        <w:rPr>
          <w:rFonts w:asciiTheme="minorHAnsi" w:hAnsiTheme="minorHAnsi" w:cs="Calibri"/>
        </w:rPr>
        <w:t>which is listed a</w:t>
      </w:r>
      <w:r w:rsidR="009A43B4" w:rsidRPr="00687237">
        <w:rPr>
          <w:rFonts w:asciiTheme="minorHAnsi" w:hAnsiTheme="minorHAnsi" w:cs="Calibri"/>
        </w:rPr>
        <w:t>s an anxiety disorder in the Diagnostic and Statistical Manual</w:t>
      </w:r>
      <w:r w:rsidR="009A43B4">
        <w:rPr>
          <w:rFonts w:asciiTheme="minorHAnsi" w:hAnsiTheme="minorHAnsi" w:cs="Calibri"/>
          <w:i/>
        </w:rPr>
        <w:t>”</w:t>
      </w:r>
      <w:r w:rsidR="009A43B4">
        <w:t>)</w:t>
      </w:r>
      <w:r w:rsidR="003E7226">
        <w:t xml:space="preserve">, </w:t>
      </w:r>
      <w:r w:rsidR="000546DF">
        <w:t>in</w:t>
      </w:r>
      <w:r w:rsidR="0009780C">
        <w:t xml:space="preserve"> which</w:t>
      </w:r>
      <w:r w:rsidR="00D82924">
        <w:t xml:space="preserve"> students will be introduced to Grandin’s </w:t>
      </w:r>
      <w:r w:rsidR="00E90E43">
        <w:t>central</w:t>
      </w:r>
      <w:r w:rsidR="00300316">
        <w:t xml:space="preserve"> </w:t>
      </w:r>
      <w:r w:rsidR="00D82924">
        <w:t xml:space="preserve">idea that </w:t>
      </w:r>
      <w:r w:rsidR="007A6F85">
        <w:t xml:space="preserve">her </w:t>
      </w:r>
      <w:r w:rsidR="00D82924">
        <w:t>autism</w:t>
      </w:r>
      <w:r w:rsidR="0009780C">
        <w:t xml:space="preserve"> </w:t>
      </w:r>
      <w:r w:rsidR="00D4440B">
        <w:t>poses difficulties and advantages.</w:t>
      </w:r>
    </w:p>
    <w:p w:rsidR="00D82924" w:rsidRDefault="000546DF" w:rsidP="00E946A0">
      <w:r>
        <w:t>In Unit 1, s</w:t>
      </w:r>
      <w:r w:rsidR="00D82924">
        <w:t>tudents will begin learning</w:t>
      </w:r>
      <w:r>
        <w:t xml:space="preserve"> about a</w:t>
      </w:r>
      <w:r w:rsidR="00D82924">
        <w:t xml:space="preserve"> specific</w:t>
      </w:r>
      <w:r w:rsidR="00300316">
        <w:t xml:space="preserve"> approach to research </w:t>
      </w:r>
      <w:r>
        <w:t>that will be developed and completed</w:t>
      </w:r>
      <w:r w:rsidR="00300316">
        <w:t xml:space="preserve"> </w:t>
      </w:r>
      <w:r w:rsidR="00D82924">
        <w:t xml:space="preserve">throughout Units 2 and 3. This module will </w:t>
      </w:r>
      <w:r w:rsidR="00535F0C">
        <w:t>address research as an</w:t>
      </w:r>
      <w:r w:rsidR="00D82924">
        <w:t xml:space="preserve"> iterative, non-linear process, </w:t>
      </w:r>
      <w:r w:rsidR="00DE6F06">
        <w:t xml:space="preserve">designed to </w:t>
      </w:r>
      <w:r w:rsidR="00D82924">
        <w:t>deepen</w:t>
      </w:r>
      <w:r w:rsidR="00DE6F06">
        <w:t xml:space="preserve"> students’ </w:t>
      </w:r>
      <w:r w:rsidR="00D82924">
        <w:t>understanding</w:t>
      </w:r>
      <w:r w:rsidR="00DE6F06">
        <w:t xml:space="preserve"> of topics of interest</w:t>
      </w:r>
      <w:r w:rsidR="00077EBE">
        <w:t>.</w:t>
      </w:r>
      <w:r w:rsidR="00D82924">
        <w:t xml:space="preserve"> </w:t>
      </w:r>
      <w:r w:rsidR="00535F0C">
        <w:t>In this unit, students will read and analyze</w:t>
      </w:r>
      <w:r w:rsidR="00870F90">
        <w:t xml:space="preserve"> a seed text, </w:t>
      </w:r>
      <w:r w:rsidR="00D82924" w:rsidRPr="00300316">
        <w:rPr>
          <w:i/>
        </w:rPr>
        <w:t>Animals in Translation</w:t>
      </w:r>
      <w:r w:rsidR="00147430">
        <w:rPr>
          <w:i/>
        </w:rPr>
        <w:t>,</w:t>
      </w:r>
      <w:r w:rsidR="00870F90">
        <w:t xml:space="preserve"> to identify</w:t>
      </w:r>
      <w:r w:rsidR="00D82924">
        <w:t xml:space="preserve"> topi</w:t>
      </w:r>
      <w:r w:rsidR="00300316">
        <w:t xml:space="preserve">cs that spark inquiry and </w:t>
      </w:r>
      <w:r w:rsidR="00147430">
        <w:t xml:space="preserve">provide entry points into </w:t>
      </w:r>
      <w:r w:rsidR="00300316">
        <w:t>the research process</w:t>
      </w:r>
      <w:r w:rsidR="00147430">
        <w:t xml:space="preserve"> they will engage in throughout the module</w:t>
      </w:r>
      <w:r w:rsidR="00300316">
        <w:t xml:space="preserve">. </w:t>
      </w:r>
      <w:r w:rsidR="00DE3BD9">
        <w:t>The intent of this unit, and the other units using other seed texts in this Module, is to model how to initiate a process of inquiry-based research using texts that are rich enough to provide multiple areas of i</w:t>
      </w:r>
      <w:r w:rsidR="00067698">
        <w:t>nvestigation.</w:t>
      </w:r>
      <w:r w:rsidR="00DE3BD9">
        <w:t xml:space="preserve"> In addition, compared to </w:t>
      </w:r>
      <w:r w:rsidR="00AE1DBC">
        <w:t>non-researched based modules</w:t>
      </w:r>
      <w:r w:rsidR="00DE3BD9">
        <w:t xml:space="preserve">, students will be expected to do more reading and re-reading for analysis independently during in-class work and for homework. </w:t>
      </w:r>
    </w:p>
    <w:p w:rsidR="00623C10" w:rsidRDefault="00623C10" w:rsidP="00E946A0">
      <w:r>
        <w:t xml:space="preserve">In this lesson, students will begin reading and analyzing </w:t>
      </w:r>
      <w:r w:rsidR="00A55422">
        <w:t>C</w:t>
      </w:r>
      <w:r>
        <w:t xml:space="preserve">hapter 1 of </w:t>
      </w:r>
      <w:r w:rsidRPr="006811A6">
        <w:rPr>
          <w:i/>
        </w:rPr>
        <w:t>Animals in Translation</w:t>
      </w:r>
      <w:r w:rsidR="00187EE2">
        <w:t>,</w:t>
      </w:r>
      <w:r>
        <w:t xml:space="preserve"> focusing on </w:t>
      </w:r>
      <w:r w:rsidR="00687237">
        <w:t>Grandin’s</w:t>
      </w:r>
      <w:r w:rsidR="000546DF">
        <w:t xml:space="preserve"> emerging</w:t>
      </w:r>
      <w:r>
        <w:t xml:space="preserve"> central idea </w:t>
      </w:r>
      <w:r w:rsidR="00B65731">
        <w:t xml:space="preserve">through </w:t>
      </w:r>
      <w:r w:rsidR="00E90E43">
        <w:t>analy</w:t>
      </w:r>
      <w:r w:rsidR="00B65731">
        <w:t>sis of</w:t>
      </w:r>
      <w:r w:rsidR="00E90E43">
        <w:t xml:space="preserve"> specific textual details</w:t>
      </w:r>
      <w:r w:rsidR="00187EE2">
        <w:t>.</w:t>
      </w:r>
      <w:r w:rsidR="006F0955">
        <w:t xml:space="preserve"> For homework, students will</w:t>
      </w:r>
      <w:r w:rsidR="00687237">
        <w:t xml:space="preserve"> reread and annotat</w:t>
      </w:r>
      <w:r w:rsidR="00B65731">
        <w:t>e</w:t>
      </w:r>
      <w:r w:rsidR="00870F90">
        <w:t xml:space="preserve"> pages 1</w:t>
      </w:r>
      <w:r w:rsidR="006B7BCE">
        <w:t>–</w:t>
      </w:r>
      <w:r w:rsidR="00870F90">
        <w:t>4</w:t>
      </w:r>
      <w:r w:rsidR="00687237">
        <w:t xml:space="preserve"> and </w:t>
      </w:r>
      <w:r w:rsidR="006F0955">
        <w:t>preview the following lesson’s text excerpt by reading</w:t>
      </w:r>
      <w:r>
        <w:t xml:space="preserve"> </w:t>
      </w:r>
      <w:r w:rsidR="006F0955">
        <w:t>and ann</w:t>
      </w:r>
      <w:r w:rsidR="00032B48">
        <w:t>otating pages 4</w:t>
      </w:r>
      <w:r w:rsidR="006B7BCE">
        <w:t>–</w:t>
      </w:r>
      <w:r w:rsidR="00032B48">
        <w:t>8</w:t>
      </w:r>
      <w:r w:rsidR="00687237">
        <w:t xml:space="preserve"> (from “Animals saved me</w:t>
      </w:r>
      <w:r w:rsidR="00032B48">
        <w:t>.</w:t>
      </w:r>
      <w:r w:rsidR="00687237">
        <w:t>” to “animal talents nobody can see based on what I know about autistic talent.”)</w:t>
      </w:r>
      <w:r w:rsidR="00ED79A8">
        <w:t xml:space="preserve"> for central idea. Additionally, students will write a response to the following prompt: Using specific textual details, determine o</w:t>
      </w:r>
      <w:r w:rsidR="00DB53F8">
        <w:t>ne central idea that emerges</w:t>
      </w:r>
      <w:r w:rsidR="00ED79A8">
        <w:t xml:space="preserve"> in pages </w:t>
      </w:r>
      <w:r w:rsidR="00DB53F8">
        <w:t>1</w:t>
      </w:r>
      <w:r w:rsidR="006B7BCE">
        <w:t>–</w:t>
      </w:r>
      <w:r w:rsidR="00ED79A8">
        <w:t xml:space="preserve">4.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AC43CD" w:rsidP="000B2D56">
            <w:pPr>
              <w:pStyle w:val="TableText"/>
            </w:pPr>
            <w:r>
              <w:t>RI</w:t>
            </w:r>
            <w:r w:rsidR="00BE4EBD">
              <w:t>.</w:t>
            </w:r>
            <w:r>
              <w:t>9-10</w:t>
            </w:r>
            <w:r w:rsidR="000B2D56">
              <w:t>.</w:t>
            </w:r>
            <w:r>
              <w:t>2</w:t>
            </w:r>
          </w:p>
        </w:tc>
        <w:tc>
          <w:tcPr>
            <w:tcW w:w="8124" w:type="dxa"/>
          </w:tcPr>
          <w:p w:rsidR="00FB2878" w:rsidRPr="00821CD3" w:rsidRDefault="00A96A00" w:rsidP="00821CD3">
            <w:pPr>
              <w:pStyle w:val="TableText"/>
            </w:pPr>
            <w:r w:rsidRPr="00821CD3">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AC43CD" w:rsidP="000B2D56">
            <w:pPr>
              <w:pStyle w:val="TableText"/>
            </w:pPr>
            <w:r>
              <w:t>RI.9-10</w:t>
            </w:r>
            <w:r w:rsidR="000B2D56" w:rsidRPr="009C28BD">
              <w:t>.</w:t>
            </w:r>
            <w:r>
              <w:t>4</w:t>
            </w:r>
          </w:p>
        </w:tc>
        <w:tc>
          <w:tcPr>
            <w:tcW w:w="8124" w:type="dxa"/>
          </w:tcPr>
          <w:p w:rsidR="000B2D56" w:rsidRDefault="00A96A00" w:rsidP="000B2D56">
            <w:pPr>
              <w:pStyle w:val="TableText"/>
            </w:pPr>
            <w:r w:rsidRPr="00A96A00">
              <w:t xml:space="preserve">Determine the meaning of words and phrases as they are used in a text, including </w:t>
            </w:r>
            <w:r w:rsidRPr="00A96A00">
              <w:lastRenderedPageBreak/>
              <w:t>figurative, connotative, and technical meanings; analyze the cumulative impact of specific word choices on meaning and tone (e.g., how the language of a court opinion differs from that of a newspaper).</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Default="00A817B5" w:rsidP="005826C1">
            <w:pPr>
              <w:pStyle w:val="TableText"/>
            </w:pPr>
            <w:r w:rsidRPr="00A817B5">
              <w:t>The learning in this lesson will be captured through a Quick Write at the end of the lesson. Students will answer the following prompt based on the close reading (citing evidence from the text and analyzing key words and phrases) completed in the lesson.</w:t>
            </w:r>
          </w:p>
          <w:p w:rsidR="00821CD3" w:rsidRPr="00821CD3" w:rsidRDefault="00A817B5" w:rsidP="00821CD3">
            <w:pPr>
              <w:pStyle w:val="BulletedList"/>
              <w:rPr>
                <w:rFonts w:ascii="Times" w:hAnsi="Times"/>
              </w:rPr>
            </w:pPr>
            <w:r w:rsidRPr="00A817B5">
              <w:t xml:space="preserve">Using specific textual details, determine one central idea that </w:t>
            </w:r>
            <w:r w:rsidR="00DB53F8">
              <w:t>emerges</w:t>
            </w:r>
            <w:r w:rsidRPr="00A817B5">
              <w:t xml:space="preserve"> in this</w:t>
            </w:r>
            <w:r w:rsidR="00F81DAC">
              <w:t xml:space="preserve"> lesson’s text</w:t>
            </w:r>
            <w:r w:rsidRPr="00A817B5">
              <w:t xml:space="preserve"> excerpt</w:t>
            </w:r>
            <w:r>
              <w:t xml:space="preserve"> (pages 1</w:t>
            </w:r>
            <w:r w:rsidR="00821CD3">
              <w:t>–</w:t>
            </w:r>
            <w:r>
              <w:t xml:space="preserve">4). </w:t>
            </w:r>
          </w:p>
          <w:p w:rsidR="00A817B5" w:rsidRPr="00821CD3" w:rsidRDefault="00821CD3" w:rsidP="00821CD3">
            <w:pPr>
              <w:pStyle w:val="IN"/>
            </w:pPr>
            <w:r>
              <w:t>This assessment will be evaluated using the Short Response Rubric.</w:t>
            </w:r>
          </w:p>
        </w:tc>
      </w:tr>
      <w:tr w:rsidR="00263AF5" w:rsidRPr="00B00346">
        <w:tc>
          <w:tcPr>
            <w:tcW w:w="9478" w:type="dxa"/>
            <w:shd w:val="clear" w:color="auto" w:fill="76923C"/>
          </w:tcPr>
          <w:p w:rsidR="00D920A6" w:rsidRPr="00B00346" w:rsidRDefault="00D920A6" w:rsidP="00B00346">
            <w:pPr>
              <w:pStyle w:val="TableHeaders"/>
            </w:pPr>
            <w:bookmarkStart w:id="0" w:name="_GoBack"/>
            <w:r w:rsidRPr="00B00346">
              <w:t>High Performance</w:t>
            </w:r>
            <w:bookmarkEnd w:id="0"/>
            <w:r w:rsidRPr="00B00346">
              <w:t xml:space="preserve"> Response(s)</w:t>
            </w:r>
          </w:p>
        </w:tc>
      </w:tr>
      <w:tr w:rsidR="00D920A6">
        <w:tc>
          <w:tcPr>
            <w:tcW w:w="9478" w:type="dxa"/>
          </w:tcPr>
          <w:p w:rsidR="00BE4EBD" w:rsidRDefault="000B2D56" w:rsidP="008151E5">
            <w:pPr>
              <w:pStyle w:val="TableText"/>
            </w:pPr>
            <w:r>
              <w:t xml:space="preserve">A </w:t>
            </w:r>
            <w:r w:rsidR="00AF3AB3">
              <w:t>h</w:t>
            </w:r>
            <w:r w:rsidR="00BE4EBD">
              <w:t xml:space="preserve">igh </w:t>
            </w:r>
            <w:r w:rsidR="00AF3AB3">
              <w:t>p</w:t>
            </w:r>
            <w:r w:rsidR="00BE4EBD">
              <w:t xml:space="preserve">erformance </w:t>
            </w:r>
            <w:r w:rsidR="00AF3AB3">
              <w:t>r</w:t>
            </w:r>
            <w:r w:rsidR="00850CE6">
              <w:t>esponse</w:t>
            </w:r>
            <w:r w:rsidR="00BE4EBD">
              <w:t xml:space="preserve"> may include the following:</w:t>
            </w:r>
          </w:p>
          <w:p w:rsidR="000508D7" w:rsidRPr="003908D2" w:rsidRDefault="000508D7" w:rsidP="00821CD3">
            <w:pPr>
              <w:pStyle w:val="BulletedList"/>
            </w:pPr>
            <w:r>
              <w:t>One central idea that is emerging is that autism makes school and social life difficult but makes understanding animals easier</w:t>
            </w:r>
            <w:r w:rsidR="00821CD3">
              <w:t>:</w:t>
            </w:r>
            <w:r>
              <w:t xml:space="preserve"> </w:t>
            </w:r>
            <w:r w:rsidRPr="001916BA">
              <w:t>“</w:t>
            </w:r>
            <w:r w:rsidR="00CB2613" w:rsidRPr="001916BA">
              <w:t>Autism mad</w:t>
            </w:r>
            <w:r w:rsidRPr="001916BA">
              <w:t>e school and social life hard, but it made animals easy.”</w:t>
            </w:r>
            <w:r>
              <w:t xml:space="preserve"> Grandin’s autism posed many difficulties for her when she was growing up. Kids teased her and called her names like </w:t>
            </w:r>
            <w:r w:rsidRPr="00AF3AB3">
              <w:t>“Retard,”</w:t>
            </w:r>
            <w:r w:rsidRPr="00680FCB">
              <w:rPr>
                <w:i/>
              </w:rPr>
              <w:t xml:space="preserve"> or </w:t>
            </w:r>
            <w:r w:rsidRPr="00AF3AB3">
              <w:t>“Tape Recorder”</w:t>
            </w:r>
            <w:r w:rsidR="00CB2613">
              <w:t xml:space="preserve"> because she spoke repetitively</w:t>
            </w:r>
            <w:r w:rsidR="00286F5D">
              <w:t xml:space="preserve"> and had difficulty with social and peer </w:t>
            </w:r>
            <w:r w:rsidR="003036ED">
              <w:t>inter</w:t>
            </w:r>
            <w:r w:rsidR="00286F5D">
              <w:t>actions</w:t>
            </w:r>
            <w:r w:rsidR="00CB2613">
              <w:t xml:space="preserve">. She also endured intense anxiety during her teen years that </w:t>
            </w:r>
            <w:r w:rsidR="00CB2613" w:rsidRPr="001916BA">
              <w:t>“never stopped</w:t>
            </w:r>
            <w:r w:rsidR="00821CD3">
              <w:t>.”</w:t>
            </w:r>
            <w:r w:rsidR="00CB2613">
              <w:t xml:space="preserve"> However, Grandin states that </w:t>
            </w:r>
            <w:r w:rsidR="00821CD3">
              <w:t xml:space="preserve">because of her autism </w:t>
            </w:r>
            <w:r w:rsidR="00CB2613">
              <w:t xml:space="preserve">she sees </w:t>
            </w:r>
            <w:r w:rsidR="00680FCB" w:rsidRPr="001916BA">
              <w:t>“things about animals other people don’t</w:t>
            </w:r>
            <w:r w:rsidR="00821CD3">
              <w:t>.”</w:t>
            </w:r>
            <w:r w:rsidR="00680FCB">
              <w:t xml:space="preserve"> For example, she explains that she has a “</w:t>
            </w:r>
            <w:r w:rsidR="00680FCB" w:rsidRPr="001916BA">
              <w:t>special connection to animals</w:t>
            </w:r>
            <w:r w:rsidR="00680FCB" w:rsidRPr="00680FCB">
              <w:rPr>
                <w:i/>
              </w:rPr>
              <w:t>”</w:t>
            </w:r>
            <w:r w:rsidR="00680FCB">
              <w:t xml:space="preserve"> and that she is </w:t>
            </w:r>
            <w:r w:rsidR="00F15F0F">
              <w:t xml:space="preserve">now able to </w:t>
            </w:r>
            <w:r w:rsidR="00F15F0F" w:rsidRPr="00F15F0F">
              <w:t>comprehend</w:t>
            </w:r>
            <w:r w:rsidR="00680FCB">
              <w:t xml:space="preserve"> the </w:t>
            </w:r>
            <w:r w:rsidR="00EF07AC">
              <w:t>emotionally disturbed</w:t>
            </w:r>
            <w:r w:rsidR="00680FCB">
              <w:t xml:space="preserve"> horses </w:t>
            </w:r>
            <w:r w:rsidR="00EF07AC">
              <w:t>that</w:t>
            </w:r>
            <w:r w:rsidR="00680FCB">
              <w:t xml:space="preserve"> resided a</w:t>
            </w:r>
            <w:r w:rsidR="00FC49A5">
              <w:t>t her former boarding school because</w:t>
            </w:r>
            <w:r w:rsidR="00680FCB">
              <w:t xml:space="preserve"> she understands </w:t>
            </w:r>
            <w:r w:rsidR="00680FCB" w:rsidRPr="00680FCB">
              <w:rPr>
                <w:i/>
              </w:rPr>
              <w:t>“</w:t>
            </w:r>
            <w:r w:rsidR="00680FCB" w:rsidRPr="00D4440B">
              <w:t>the way animals think</w:t>
            </w:r>
            <w:r w:rsidR="003036ED">
              <w:rPr>
                <w:i/>
              </w:rPr>
              <w:t>.”</w:t>
            </w:r>
            <w:r w:rsidR="00680FCB">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A90CC7" w:rsidRPr="008D6DA9" w:rsidRDefault="00432B09" w:rsidP="00FC5D9B">
            <w:pPr>
              <w:pStyle w:val="ListParagraph"/>
              <w:numPr>
                <w:ilvl w:val="0"/>
                <w:numId w:val="36"/>
              </w:numPr>
              <w:spacing w:after="60"/>
              <w:ind w:left="317" w:hanging="317"/>
              <w:rPr>
                <w:rFonts w:asciiTheme="minorHAnsi" w:eastAsia="Times New Roman" w:hAnsiTheme="minorHAnsi"/>
              </w:rPr>
            </w:pPr>
            <w:proofErr w:type="gramStart"/>
            <w:r w:rsidRPr="00FA430B">
              <w:rPr>
                <w:rStyle w:val="BulletedListChar"/>
              </w:rPr>
              <w:t>autism</w:t>
            </w:r>
            <w:proofErr w:type="gramEnd"/>
            <w:r w:rsidRPr="00FA430B">
              <w:rPr>
                <w:rStyle w:val="BulletedListChar"/>
              </w:rPr>
              <w:t xml:space="preserve"> (n.) –</w:t>
            </w:r>
            <w:r w:rsidR="008D6DA9" w:rsidRPr="00FA430B">
              <w:rPr>
                <w:rStyle w:val="BulletedListChar"/>
              </w:rPr>
              <w:t xml:space="preserve"> Autism </w:t>
            </w:r>
            <w:r w:rsidR="005826C1">
              <w:rPr>
                <w:rStyle w:val="BulletedListChar"/>
              </w:rPr>
              <w:t>Spectrum D</w:t>
            </w:r>
            <w:r w:rsidR="008D6DA9" w:rsidRPr="00FA430B">
              <w:rPr>
                <w:rStyle w:val="BulletedListChar"/>
              </w:rPr>
              <w:t>isorder (ASD) and autism are both general terms for a group of complex disorders of brain development. These disorders are characterized, in varying degrees, by difficulties</w:t>
            </w:r>
            <w:r w:rsidR="008D6DA9" w:rsidRPr="008D6DA9">
              <w:rPr>
                <w:rFonts w:asciiTheme="minorHAnsi" w:hAnsiTheme="minorHAnsi"/>
              </w:rPr>
              <w:t xml:space="preserve"> in social interaction, verbal and nonverbal communication and repetitive behaviors.</w:t>
            </w:r>
          </w:p>
          <w:p w:rsidR="00A90CC7" w:rsidRDefault="00FA430B" w:rsidP="00FA430B">
            <w:pPr>
              <w:pStyle w:val="BulletedList"/>
            </w:pPr>
            <w:r>
              <w:t>spectrum (n.) – a broad range of varied but related ideas or objects, that the individual features of which tend to overlap so as to form a continuous series or sequence</w:t>
            </w:r>
          </w:p>
        </w:tc>
      </w:tr>
    </w:tbl>
    <w:p w:rsidR="005826C1" w:rsidRDefault="005826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263AF5" w:rsidRPr="00F308FF">
        <w:tc>
          <w:tcPr>
            <w:tcW w:w="9450" w:type="dxa"/>
            <w:shd w:val="clear" w:color="auto" w:fill="76923C"/>
          </w:tcPr>
          <w:p w:rsidR="00D920A6" w:rsidRPr="002E4C92" w:rsidRDefault="00F308FF" w:rsidP="009E103C">
            <w:pPr>
              <w:pStyle w:val="TableHeaders"/>
            </w:pPr>
            <w:r w:rsidRPr="00F308FF">
              <w:lastRenderedPageBreak/>
              <w:t>Vocabulary to teach (may include direct word work a</w:t>
            </w:r>
            <w:r>
              <w:t>nd/or questions)</w:t>
            </w:r>
          </w:p>
        </w:tc>
      </w:tr>
      <w:tr w:rsidR="00B231AA">
        <w:tc>
          <w:tcPr>
            <w:tcW w:w="9450" w:type="dxa"/>
          </w:tcPr>
          <w:p w:rsidR="00683985" w:rsidRPr="00B231AA" w:rsidRDefault="00680FCB" w:rsidP="00F65FD8">
            <w:pPr>
              <w:pStyle w:val="BulletedList"/>
            </w:pPr>
            <w:r>
              <w:t xml:space="preserve">epiphany (n.) – </w:t>
            </w:r>
            <w:r w:rsidR="00F65FD8">
              <w:t xml:space="preserve">a </w:t>
            </w:r>
            <w:r w:rsidR="00683985">
              <w:t>moment of great or sudden revelation</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495C35">
              <w:t>RI.9-10.2 and RI.9-10.4</w:t>
            </w:r>
          </w:p>
          <w:p w:rsidR="00730123" w:rsidRDefault="00495C35" w:rsidP="00A31BDE">
            <w:pPr>
              <w:pStyle w:val="BulletedList"/>
            </w:pPr>
            <w:r>
              <w:t xml:space="preserve">Text: </w:t>
            </w:r>
            <w:r w:rsidRPr="00FE1338">
              <w:rPr>
                <w:i/>
              </w:rPr>
              <w:t>Animals in Translation</w:t>
            </w:r>
            <w:r>
              <w:t>,</w:t>
            </w:r>
            <w:r w:rsidR="00C50D17">
              <w:t xml:space="preserve"> Chapter 1,</w:t>
            </w:r>
            <w:r>
              <w:t xml:space="preserve"> </w:t>
            </w:r>
            <w:r w:rsidR="00AE0BE8">
              <w:t>pages</w:t>
            </w:r>
            <w:r>
              <w:t xml:space="preserve"> 1</w:t>
            </w:r>
            <w:r w:rsidR="00A31BDE">
              <w:t>–</w:t>
            </w:r>
            <w:r>
              <w:t>4</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rsidR="00D1701B">
              <w:t xml:space="preserve"> to Unit and </w:t>
            </w:r>
            <w:r>
              <w:t>Lesson Agenda</w:t>
            </w:r>
          </w:p>
          <w:p w:rsidR="00546D71" w:rsidRDefault="00546D71" w:rsidP="00546D71">
            <w:pPr>
              <w:pStyle w:val="NumberedList"/>
            </w:pPr>
            <w:r>
              <w:t>Homework Accountability</w:t>
            </w:r>
          </w:p>
          <w:p w:rsidR="00546D71" w:rsidRDefault="00D1701B" w:rsidP="00546D71">
            <w:pPr>
              <w:pStyle w:val="NumberedList"/>
            </w:pPr>
            <w:r>
              <w:t>Ma</w:t>
            </w:r>
            <w:r w:rsidR="00606502">
              <w:t xml:space="preserve">sterful Reading </w:t>
            </w:r>
          </w:p>
          <w:p w:rsidR="00546D71" w:rsidRDefault="00F97ACD" w:rsidP="00546D71">
            <w:pPr>
              <w:pStyle w:val="NumberedList"/>
            </w:pPr>
            <w:r>
              <w:t>Pages 1</w:t>
            </w:r>
            <w:r w:rsidR="00A31BDE">
              <w:t>–</w:t>
            </w:r>
            <w:r>
              <w:t>4</w:t>
            </w:r>
            <w:r w:rsidR="00255498">
              <w:t xml:space="preserve"> </w:t>
            </w:r>
            <w:r w:rsidR="00A31BDE">
              <w:t>Reading and</w:t>
            </w:r>
            <w:r w:rsidR="00255498">
              <w:t xml:space="preserve"> Discussion</w:t>
            </w:r>
          </w:p>
          <w:p w:rsidR="00546D71" w:rsidRDefault="00E66CBA"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D1701B" w:rsidP="00546D71">
            <w:pPr>
              <w:pStyle w:val="NumberedList"/>
              <w:numPr>
                <w:ilvl w:val="0"/>
                <w:numId w:val="34"/>
              </w:numPr>
            </w:pPr>
            <w:r>
              <w:t>1</w:t>
            </w:r>
            <w:r w:rsidR="00546D71">
              <w:t>5%</w:t>
            </w:r>
          </w:p>
          <w:p w:rsidR="00546D71" w:rsidRDefault="00F72A7A" w:rsidP="00546D71">
            <w:pPr>
              <w:pStyle w:val="NumberedList"/>
            </w:pPr>
            <w:r>
              <w:t>5</w:t>
            </w:r>
            <w:r w:rsidR="00546D71">
              <w:t>%</w:t>
            </w:r>
          </w:p>
          <w:p w:rsidR="00546D71" w:rsidRDefault="00606502" w:rsidP="00546D71">
            <w:pPr>
              <w:pStyle w:val="NumberedList"/>
            </w:pPr>
            <w:r>
              <w:t>15</w:t>
            </w:r>
            <w:r w:rsidR="00546D71">
              <w:t>%</w:t>
            </w:r>
          </w:p>
          <w:p w:rsidR="00546D71" w:rsidRDefault="00606502" w:rsidP="00546D71">
            <w:pPr>
              <w:pStyle w:val="NumberedList"/>
            </w:pPr>
            <w:r>
              <w:t>50</w:t>
            </w:r>
            <w:r w:rsidR="00546D71">
              <w:t>%</w:t>
            </w:r>
          </w:p>
          <w:p w:rsidR="00546D71" w:rsidRDefault="00D1701B"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0503A7" w:rsidRDefault="000503A7" w:rsidP="000503A7">
      <w:pPr>
        <w:pStyle w:val="BulletedList"/>
      </w:pPr>
      <w:r>
        <w:t xml:space="preserve">Copies of </w:t>
      </w:r>
      <w:r w:rsidRPr="00186D61">
        <w:rPr>
          <w:b/>
        </w:rPr>
        <w:t xml:space="preserve">9.3 Common Core Learning </w:t>
      </w:r>
      <w:r w:rsidR="00176421" w:rsidRPr="00186D61">
        <w:rPr>
          <w:b/>
        </w:rPr>
        <w:t xml:space="preserve">Standards Tool </w:t>
      </w:r>
      <w:r w:rsidR="00176421">
        <w:t>for each student</w:t>
      </w:r>
    </w:p>
    <w:p w:rsidR="00C46B90" w:rsidRPr="006E7D3C" w:rsidRDefault="00C46B90" w:rsidP="00064850">
      <w:pPr>
        <w:pStyle w:val="BulletedList"/>
      </w:pPr>
      <w:r>
        <w:t xml:space="preserve">Copies of </w:t>
      </w:r>
      <w:r w:rsidRPr="00186D61">
        <w:rPr>
          <w:b/>
        </w:rPr>
        <w:t xml:space="preserve">Short Response Rubric and </w:t>
      </w:r>
      <w:r w:rsidR="00176421" w:rsidRPr="00186D61">
        <w:rPr>
          <w:b/>
        </w:rPr>
        <w:t xml:space="preserve">Short Response </w:t>
      </w:r>
      <w:r w:rsidRPr="00186D61">
        <w:rPr>
          <w:b/>
        </w:rPr>
        <w:t>Checklist</w:t>
      </w:r>
      <w:r w:rsidR="00176421">
        <w:t xml:space="preserve"> for each student</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C05403" w:rsidRPr="001C6EA7">
        <w:tc>
          <w:tcPr>
            <w:tcW w:w="9468" w:type="dxa"/>
            <w:gridSpan w:val="2"/>
            <w:shd w:val="clear" w:color="auto" w:fill="76923C" w:themeFill="accent3" w:themeFillShade="BF"/>
          </w:tcPr>
          <w:p w:rsidR="00C05403" w:rsidRPr="001C6EA7" w:rsidRDefault="00C05403" w:rsidP="00E356D8">
            <w:pPr>
              <w:pStyle w:val="TableHeaders"/>
            </w:pPr>
            <w:r w:rsidRPr="001C6EA7">
              <w:t>How to Use the Learning Sequence</w:t>
            </w:r>
          </w:p>
        </w:tc>
      </w:tr>
      <w:tr w:rsidR="00C05403" w:rsidRPr="000D6FA4">
        <w:tc>
          <w:tcPr>
            <w:tcW w:w="894" w:type="dxa"/>
            <w:shd w:val="clear" w:color="auto" w:fill="76923C" w:themeFill="accent3" w:themeFillShade="BF"/>
          </w:tcPr>
          <w:p w:rsidR="00C05403" w:rsidRPr="000D6FA4" w:rsidRDefault="00C05403" w:rsidP="00E356D8">
            <w:pPr>
              <w:pStyle w:val="TableHeaders"/>
            </w:pPr>
            <w:r w:rsidRPr="000D6FA4">
              <w:t>Symbol</w:t>
            </w:r>
          </w:p>
        </w:tc>
        <w:tc>
          <w:tcPr>
            <w:tcW w:w="8574" w:type="dxa"/>
            <w:shd w:val="clear" w:color="auto" w:fill="76923C" w:themeFill="accent3" w:themeFillShade="BF"/>
          </w:tcPr>
          <w:p w:rsidR="00C05403" w:rsidRPr="000D6FA4" w:rsidRDefault="00C05403" w:rsidP="00E356D8">
            <w:pPr>
              <w:pStyle w:val="TableHeaders"/>
            </w:pPr>
            <w:r w:rsidRPr="000D6FA4">
              <w:t>Type of Text &amp; Interpretation of the Symbol</w:t>
            </w:r>
          </w:p>
        </w:tc>
      </w:tr>
      <w:tr w:rsidR="00C05403" w:rsidRPr="00E65C14">
        <w:tc>
          <w:tcPr>
            <w:tcW w:w="894" w:type="dxa"/>
          </w:tcPr>
          <w:p w:rsidR="00C05403" w:rsidRPr="00E65C14" w:rsidRDefault="00C05403" w:rsidP="00E356D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C05403" w:rsidRPr="00E65C14" w:rsidRDefault="00C05403" w:rsidP="00E356D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C05403" w:rsidRPr="000D6FA4">
        <w:tc>
          <w:tcPr>
            <w:tcW w:w="894" w:type="dxa"/>
            <w:vMerge w:val="restart"/>
            <w:vAlign w:val="center"/>
          </w:tcPr>
          <w:p w:rsidR="00C05403" w:rsidRPr="00A948B3" w:rsidRDefault="00C05403" w:rsidP="00E356D8">
            <w:pPr>
              <w:spacing w:before="20" w:after="20" w:line="240" w:lineRule="auto"/>
              <w:jc w:val="center"/>
              <w:rPr>
                <w:sz w:val="18"/>
              </w:rPr>
            </w:pPr>
            <w:r>
              <w:rPr>
                <w:sz w:val="18"/>
              </w:rPr>
              <w:t>n</w:t>
            </w:r>
            <w:r w:rsidRPr="00A948B3">
              <w:rPr>
                <w:sz w:val="18"/>
              </w:rPr>
              <w:t>o symbol</w:t>
            </w:r>
          </w:p>
        </w:tc>
        <w:tc>
          <w:tcPr>
            <w:tcW w:w="8574" w:type="dxa"/>
          </w:tcPr>
          <w:p w:rsidR="00C05403" w:rsidRPr="000D6FA4" w:rsidRDefault="00C05403" w:rsidP="00E356D8">
            <w:pPr>
              <w:spacing w:before="20" w:after="20" w:line="240" w:lineRule="auto"/>
              <w:rPr>
                <w:sz w:val="20"/>
              </w:rPr>
            </w:pPr>
            <w:r>
              <w:rPr>
                <w:sz w:val="20"/>
              </w:rPr>
              <w:t xml:space="preserve">Plain text </w:t>
            </w:r>
            <w:r w:rsidRPr="000D6FA4">
              <w:rPr>
                <w:sz w:val="20"/>
              </w:rPr>
              <w:t>indicates teacher action.</w:t>
            </w:r>
          </w:p>
        </w:tc>
      </w:tr>
      <w:tr w:rsidR="00C05403" w:rsidRPr="000D6FA4">
        <w:tc>
          <w:tcPr>
            <w:tcW w:w="894" w:type="dxa"/>
            <w:vMerge/>
          </w:tcPr>
          <w:p w:rsidR="00C05403" w:rsidRPr="000D6FA4" w:rsidRDefault="00C05403" w:rsidP="00E356D8">
            <w:pPr>
              <w:spacing w:before="20" w:after="20" w:line="240" w:lineRule="auto"/>
              <w:jc w:val="center"/>
              <w:rPr>
                <w:b/>
                <w:color w:val="000000" w:themeColor="text1"/>
                <w:sz w:val="20"/>
              </w:rPr>
            </w:pPr>
          </w:p>
        </w:tc>
        <w:tc>
          <w:tcPr>
            <w:tcW w:w="8574" w:type="dxa"/>
          </w:tcPr>
          <w:p w:rsidR="00C05403" w:rsidRPr="000D6FA4" w:rsidRDefault="00C05403" w:rsidP="00E356D8">
            <w:pPr>
              <w:spacing w:before="20" w:after="20" w:line="240" w:lineRule="auto"/>
              <w:rPr>
                <w:color w:val="4F81BD" w:themeColor="accent1"/>
                <w:sz w:val="20"/>
              </w:rPr>
            </w:pPr>
            <w:r w:rsidRPr="00BA46CB">
              <w:rPr>
                <w:b/>
                <w:sz w:val="20"/>
              </w:rPr>
              <w:t>Bold text indicates questions for the teacher to ask students.</w:t>
            </w:r>
          </w:p>
        </w:tc>
      </w:tr>
      <w:tr w:rsidR="00C05403" w:rsidRPr="000D6FA4">
        <w:tc>
          <w:tcPr>
            <w:tcW w:w="894" w:type="dxa"/>
            <w:vMerge/>
          </w:tcPr>
          <w:p w:rsidR="00C05403" w:rsidRPr="000D6FA4" w:rsidRDefault="00C05403" w:rsidP="00E356D8">
            <w:pPr>
              <w:spacing w:before="20" w:after="20" w:line="240" w:lineRule="auto"/>
              <w:jc w:val="center"/>
              <w:rPr>
                <w:b/>
                <w:color w:val="000000" w:themeColor="text1"/>
                <w:sz w:val="20"/>
              </w:rPr>
            </w:pPr>
          </w:p>
        </w:tc>
        <w:tc>
          <w:tcPr>
            <w:tcW w:w="8574" w:type="dxa"/>
          </w:tcPr>
          <w:p w:rsidR="00C05403" w:rsidRPr="001E189E" w:rsidRDefault="00C05403" w:rsidP="00E356D8">
            <w:pPr>
              <w:spacing w:before="20" w:after="20" w:line="240" w:lineRule="auto"/>
              <w:rPr>
                <w:i/>
                <w:sz w:val="20"/>
              </w:rPr>
            </w:pPr>
            <w:r w:rsidRPr="001E189E">
              <w:rPr>
                <w:i/>
                <w:sz w:val="20"/>
              </w:rPr>
              <w:t>Italicized text indicates a vocabulary word.</w:t>
            </w:r>
          </w:p>
        </w:tc>
      </w:tr>
      <w:tr w:rsidR="00C05403"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05403" w:rsidRDefault="00C05403" w:rsidP="00E356D8">
            <w:pPr>
              <w:spacing w:before="40" w:after="0" w:line="240" w:lineRule="auto"/>
              <w:jc w:val="center"/>
              <w:rPr>
                <w:sz w:val="20"/>
              </w:rPr>
            </w:pPr>
            <w:r>
              <w:sym w:font="Webdings" w:char="F034"/>
            </w:r>
          </w:p>
        </w:tc>
        <w:tc>
          <w:tcPr>
            <w:tcW w:w="8574" w:type="dxa"/>
          </w:tcPr>
          <w:p w:rsidR="00C05403" w:rsidRPr="000C0112" w:rsidRDefault="00C05403" w:rsidP="00E356D8">
            <w:pPr>
              <w:spacing w:before="20" w:after="20" w:line="240" w:lineRule="auto"/>
              <w:rPr>
                <w:sz w:val="20"/>
              </w:rPr>
            </w:pPr>
            <w:r w:rsidRPr="001708C2">
              <w:rPr>
                <w:sz w:val="20"/>
              </w:rPr>
              <w:t>Indicates student action(s).</w:t>
            </w:r>
          </w:p>
        </w:tc>
      </w:tr>
      <w:tr w:rsidR="00C05403"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05403" w:rsidRDefault="00C05403" w:rsidP="00E356D8">
            <w:pPr>
              <w:spacing w:before="80" w:after="0" w:line="240" w:lineRule="auto"/>
              <w:jc w:val="center"/>
              <w:rPr>
                <w:sz w:val="20"/>
              </w:rPr>
            </w:pPr>
            <w:r>
              <w:rPr>
                <w:sz w:val="20"/>
              </w:rPr>
              <w:sym w:font="Webdings" w:char="F028"/>
            </w:r>
          </w:p>
        </w:tc>
        <w:tc>
          <w:tcPr>
            <w:tcW w:w="8574" w:type="dxa"/>
          </w:tcPr>
          <w:p w:rsidR="00C05403" w:rsidRPr="000C0112" w:rsidRDefault="00C05403" w:rsidP="00E356D8">
            <w:pPr>
              <w:spacing w:before="20" w:after="20" w:line="240" w:lineRule="auto"/>
              <w:rPr>
                <w:sz w:val="20"/>
              </w:rPr>
            </w:pPr>
            <w:r w:rsidRPr="001708C2">
              <w:rPr>
                <w:sz w:val="20"/>
              </w:rPr>
              <w:t>Indicates possible student response(s) to teacher questions.</w:t>
            </w:r>
          </w:p>
        </w:tc>
      </w:tr>
      <w:tr w:rsidR="00C05403" w:rsidRPr="000D6FA4">
        <w:tc>
          <w:tcPr>
            <w:tcW w:w="894" w:type="dxa"/>
            <w:vAlign w:val="bottom"/>
          </w:tcPr>
          <w:p w:rsidR="00C05403" w:rsidRPr="000D6FA4" w:rsidRDefault="00C05403" w:rsidP="00E356D8">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C05403" w:rsidRPr="000D6FA4" w:rsidRDefault="00C05403" w:rsidP="00E356D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C05403" w:rsidRDefault="00BB27BA" w:rsidP="00C05403">
      <w:pPr>
        <w:pStyle w:val="LearningSequenceHeader"/>
      </w:pPr>
      <w:r w:rsidRPr="00C05403">
        <w:lastRenderedPageBreak/>
        <w:t>Activity 1</w:t>
      </w:r>
      <w:r w:rsidR="00607856" w:rsidRPr="00C05403">
        <w:t xml:space="preserve">: </w:t>
      </w:r>
      <w:r w:rsidRPr="00C05403">
        <w:t>Introduction of</w:t>
      </w:r>
      <w:r w:rsidR="00B62B46" w:rsidRPr="00C05403">
        <w:t xml:space="preserve"> Unit and</w:t>
      </w:r>
      <w:r w:rsidRPr="00C05403">
        <w:t xml:space="preserve"> Lesson Agenda</w:t>
      </w:r>
      <w:r w:rsidR="00607856" w:rsidRPr="00C05403">
        <w:tab/>
      </w:r>
      <w:r w:rsidR="00B62B46" w:rsidRPr="00C05403">
        <w:t>1</w:t>
      </w:r>
      <w:r w:rsidRPr="00C05403">
        <w:t>5</w:t>
      </w:r>
      <w:r w:rsidR="00607856" w:rsidRPr="00C05403">
        <w:t>%</w:t>
      </w:r>
    </w:p>
    <w:p w:rsidR="00F65FD8" w:rsidRDefault="00D01ABA" w:rsidP="00C05403">
      <w:pPr>
        <w:pStyle w:val="TA"/>
        <w:rPr>
          <w:rFonts w:asciiTheme="minorHAnsi" w:hAnsiTheme="minorHAnsi" w:cs="Calibri"/>
        </w:rPr>
      </w:pPr>
      <w:r w:rsidRPr="00F0266F">
        <w:rPr>
          <w:rStyle w:val="TAChar"/>
        </w:rPr>
        <w:t>Share the focus of th</w:t>
      </w:r>
      <w:r w:rsidR="0018776B" w:rsidRPr="00F0266F">
        <w:rPr>
          <w:rStyle w:val="TAChar"/>
        </w:rPr>
        <w:t>is unit and module: Engage</w:t>
      </w:r>
      <w:r w:rsidRPr="00F0266F">
        <w:rPr>
          <w:rStyle w:val="TAChar"/>
        </w:rPr>
        <w:t xml:space="preserve"> </w:t>
      </w:r>
      <w:r w:rsidR="0018776B" w:rsidRPr="00F0266F">
        <w:rPr>
          <w:rStyle w:val="TAChar"/>
        </w:rPr>
        <w:t xml:space="preserve">in an inquiry-based process </w:t>
      </w:r>
      <w:r w:rsidR="00843931" w:rsidRPr="00F0266F">
        <w:rPr>
          <w:rStyle w:val="TAChar"/>
        </w:rPr>
        <w:t>for research</w:t>
      </w:r>
      <w:r w:rsidR="0018776B" w:rsidRPr="00F0266F">
        <w:rPr>
          <w:rStyle w:val="TAChar"/>
        </w:rPr>
        <w:t>.</w:t>
      </w:r>
      <w:r w:rsidRPr="00F0266F">
        <w:rPr>
          <w:rStyle w:val="TAChar"/>
        </w:rPr>
        <w:t xml:space="preserve"> </w:t>
      </w:r>
      <w:r w:rsidR="00940B2F">
        <w:rPr>
          <w:rStyle w:val="TAChar"/>
        </w:rPr>
        <w:t>Inform</w:t>
      </w:r>
      <w:r w:rsidR="00DB3BB1" w:rsidRPr="00F0266F">
        <w:rPr>
          <w:rStyle w:val="TAChar"/>
        </w:rPr>
        <w:t xml:space="preserve"> students that </w:t>
      </w:r>
      <w:r w:rsidR="00213DA5" w:rsidRPr="00F0266F">
        <w:rPr>
          <w:rStyle w:val="TAChar"/>
        </w:rPr>
        <w:t xml:space="preserve">in </w:t>
      </w:r>
      <w:r w:rsidR="00DB3BB1" w:rsidRPr="00F0266F">
        <w:rPr>
          <w:rStyle w:val="TAChar"/>
        </w:rPr>
        <w:t xml:space="preserve">this module </w:t>
      </w:r>
      <w:r w:rsidR="00D6179F">
        <w:rPr>
          <w:rStyle w:val="TAChar"/>
        </w:rPr>
        <w:t>they</w:t>
      </w:r>
      <w:r w:rsidR="00425CC4" w:rsidRPr="00F0266F">
        <w:rPr>
          <w:rStyle w:val="TAChar"/>
        </w:rPr>
        <w:t xml:space="preserve"> will </w:t>
      </w:r>
      <w:r w:rsidR="00257533" w:rsidRPr="00F0266F">
        <w:rPr>
          <w:rStyle w:val="TAChar"/>
        </w:rPr>
        <w:t>explor</w:t>
      </w:r>
      <w:r w:rsidR="00425CC4" w:rsidRPr="00F0266F">
        <w:rPr>
          <w:rStyle w:val="TAChar"/>
        </w:rPr>
        <w:t>e</w:t>
      </w:r>
      <w:r w:rsidR="00257533" w:rsidRPr="00F0266F">
        <w:rPr>
          <w:rStyle w:val="TAChar"/>
        </w:rPr>
        <w:t xml:space="preserve"> topic</w:t>
      </w:r>
      <w:r w:rsidR="00ED212A" w:rsidRPr="00F0266F">
        <w:rPr>
          <w:rStyle w:val="TAChar"/>
        </w:rPr>
        <w:t>s</w:t>
      </w:r>
      <w:r w:rsidR="00257533" w:rsidRPr="00F0266F">
        <w:rPr>
          <w:rStyle w:val="TAChar"/>
        </w:rPr>
        <w:t xml:space="preserve"> by </w:t>
      </w:r>
      <w:r w:rsidR="00F65FD8" w:rsidRPr="00F0266F">
        <w:rPr>
          <w:rStyle w:val="TAChar"/>
        </w:rPr>
        <w:t xml:space="preserve">generating inquiry </w:t>
      </w:r>
      <w:r w:rsidR="00257533" w:rsidRPr="00F0266F">
        <w:rPr>
          <w:rStyle w:val="TAChar"/>
        </w:rPr>
        <w:t>questions, research different areas of a topic, build on new knowledge, mak</w:t>
      </w:r>
      <w:r w:rsidR="00447A3A" w:rsidRPr="00F0266F">
        <w:rPr>
          <w:rStyle w:val="TAChar"/>
        </w:rPr>
        <w:t>e</w:t>
      </w:r>
      <w:r w:rsidR="00257533" w:rsidRPr="00F0266F">
        <w:rPr>
          <w:rStyle w:val="TAChar"/>
        </w:rPr>
        <w:t xml:space="preserve"> connections, and finally develop an evidence-based perspective</w:t>
      </w:r>
      <w:r w:rsidR="00257533">
        <w:rPr>
          <w:rFonts w:asciiTheme="minorHAnsi" w:hAnsiTheme="minorHAnsi" w:cs="Calibri"/>
        </w:rPr>
        <w:t xml:space="preserve">. </w:t>
      </w:r>
    </w:p>
    <w:p w:rsidR="00D01ABA" w:rsidRPr="00F65FD8" w:rsidRDefault="00D01ABA" w:rsidP="00C05403">
      <w:pPr>
        <w:pStyle w:val="TA"/>
        <w:rPr>
          <w:rFonts w:asciiTheme="minorHAnsi" w:hAnsiTheme="minorHAnsi" w:cs="Calibri"/>
        </w:rPr>
      </w:pPr>
      <w:r w:rsidRPr="00D01ABA">
        <w:rPr>
          <w:rFonts w:asciiTheme="minorHAnsi" w:hAnsiTheme="minorHAnsi" w:cs="Calibri"/>
        </w:rPr>
        <w:t xml:space="preserve">Share with students the End-of-Unit Assessments and the Module Performance Assessment. Inform students that their work over the next several weeks should prepare them for these assessments. Briefly </w:t>
      </w:r>
      <w:r>
        <w:rPr>
          <w:rFonts w:asciiTheme="minorHAnsi" w:hAnsiTheme="minorHAnsi" w:cs="Calibri"/>
        </w:rPr>
        <w:t>introduce the unit and the text</w:t>
      </w:r>
      <w:r w:rsidRPr="00D01ABA">
        <w:rPr>
          <w:rFonts w:asciiTheme="minorHAnsi" w:hAnsiTheme="minorHAnsi" w:cs="Calibri"/>
        </w:rPr>
        <w:t xml:space="preserve">: </w:t>
      </w:r>
      <w:r w:rsidRPr="00B960C4">
        <w:rPr>
          <w:rFonts w:asciiTheme="minorHAnsi" w:hAnsiTheme="minorHAnsi" w:cs="Calibri"/>
          <w:i/>
        </w:rPr>
        <w:t>Animals in Translation</w:t>
      </w:r>
      <w:r>
        <w:rPr>
          <w:rFonts w:asciiTheme="minorHAnsi" w:hAnsiTheme="minorHAnsi" w:cs="Calibri"/>
        </w:rPr>
        <w:t xml:space="preserve"> </w:t>
      </w:r>
      <w:r w:rsidR="00B960C4">
        <w:rPr>
          <w:rFonts w:asciiTheme="minorHAnsi" w:hAnsiTheme="minorHAnsi" w:cs="Calibri"/>
        </w:rPr>
        <w:t>by</w:t>
      </w:r>
      <w:r w:rsidRPr="00D01ABA">
        <w:rPr>
          <w:rFonts w:asciiTheme="minorHAnsi" w:hAnsiTheme="minorHAnsi" w:cs="Calibri"/>
        </w:rPr>
        <w:t xml:space="preserve"> </w:t>
      </w:r>
      <w:r w:rsidR="00B960C4">
        <w:rPr>
          <w:rFonts w:asciiTheme="minorHAnsi" w:hAnsiTheme="minorHAnsi" w:cs="Calibri"/>
        </w:rPr>
        <w:t>Temple Grandin</w:t>
      </w:r>
      <w:r w:rsidR="007234C2">
        <w:rPr>
          <w:rFonts w:asciiTheme="minorHAnsi" w:hAnsiTheme="minorHAnsi" w:cs="Calibri"/>
        </w:rPr>
        <w:t xml:space="preserve"> and Catherine Johnson.</w:t>
      </w:r>
      <w:r w:rsidR="00B960C4">
        <w:rPr>
          <w:rFonts w:asciiTheme="minorHAnsi" w:hAnsiTheme="minorHAnsi" w:cs="Calibri"/>
        </w:rPr>
        <w:t xml:space="preserve"> </w:t>
      </w:r>
      <w:r w:rsidRPr="00D01ABA">
        <w:rPr>
          <w:rFonts w:asciiTheme="minorHAnsi" w:hAnsiTheme="minorHAnsi" w:cs="Calibri"/>
        </w:rPr>
        <w:t>Inform students that this u</w:t>
      </w:r>
      <w:r w:rsidR="007234C2">
        <w:rPr>
          <w:rFonts w:asciiTheme="minorHAnsi" w:hAnsiTheme="minorHAnsi" w:cs="Calibri"/>
        </w:rPr>
        <w:t>nit wil</w:t>
      </w:r>
      <w:r w:rsidR="00675B64">
        <w:rPr>
          <w:rFonts w:asciiTheme="minorHAnsi" w:hAnsiTheme="minorHAnsi" w:cs="Calibri"/>
        </w:rPr>
        <w:t>l focus on reading and analyz</w:t>
      </w:r>
      <w:r w:rsidR="00F65FD8">
        <w:rPr>
          <w:rFonts w:asciiTheme="minorHAnsi" w:hAnsiTheme="minorHAnsi" w:cs="Calibri"/>
        </w:rPr>
        <w:t>ing</w:t>
      </w:r>
      <w:r w:rsidR="007234C2">
        <w:rPr>
          <w:rFonts w:asciiTheme="minorHAnsi" w:hAnsiTheme="minorHAnsi" w:cs="Calibri"/>
        </w:rPr>
        <w:t xml:space="preserve"> the first chapter of </w:t>
      </w:r>
      <w:r w:rsidR="007234C2" w:rsidRPr="007234C2">
        <w:rPr>
          <w:rFonts w:asciiTheme="minorHAnsi" w:hAnsiTheme="minorHAnsi" w:cs="Calibri"/>
          <w:i/>
        </w:rPr>
        <w:t>Animals in Translation</w:t>
      </w:r>
      <w:r w:rsidR="00675B64">
        <w:rPr>
          <w:rFonts w:asciiTheme="minorHAnsi" w:hAnsiTheme="minorHAnsi" w:cs="Calibri"/>
        </w:rPr>
        <w:t xml:space="preserve"> to consider</w:t>
      </w:r>
      <w:r w:rsidR="007234C2">
        <w:rPr>
          <w:rFonts w:asciiTheme="minorHAnsi" w:hAnsiTheme="minorHAnsi" w:cs="Calibri"/>
        </w:rPr>
        <w:t xml:space="preserve"> the development of central idea</w:t>
      </w:r>
      <w:r w:rsidR="0046783C">
        <w:rPr>
          <w:rFonts w:asciiTheme="minorHAnsi" w:hAnsiTheme="minorHAnsi" w:cs="Calibri"/>
        </w:rPr>
        <w:t>s</w:t>
      </w:r>
      <w:r w:rsidR="007234C2">
        <w:rPr>
          <w:rFonts w:asciiTheme="minorHAnsi" w:hAnsiTheme="minorHAnsi" w:cs="Calibri"/>
        </w:rPr>
        <w:t xml:space="preserve"> through specific textual details</w:t>
      </w:r>
      <w:r w:rsidR="00AE370E">
        <w:rPr>
          <w:rFonts w:asciiTheme="minorHAnsi" w:hAnsiTheme="minorHAnsi" w:cs="Calibri"/>
        </w:rPr>
        <w:t>. Additionally, students will begin the research process by identifying</w:t>
      </w:r>
      <w:r w:rsidR="00EC4BAC">
        <w:rPr>
          <w:rFonts w:asciiTheme="minorHAnsi" w:hAnsiTheme="minorHAnsi" w:cs="Calibri"/>
        </w:rPr>
        <w:t xml:space="preserve"> topics, creating questions,</w:t>
      </w:r>
      <w:r w:rsidR="00AE370E">
        <w:rPr>
          <w:rFonts w:asciiTheme="minorHAnsi" w:hAnsiTheme="minorHAnsi" w:cs="Calibri"/>
        </w:rPr>
        <w:t xml:space="preserve"> pre-searching topics</w:t>
      </w:r>
      <w:r w:rsidR="00EC4BAC">
        <w:rPr>
          <w:rFonts w:asciiTheme="minorHAnsi" w:hAnsiTheme="minorHAnsi" w:cs="Calibri"/>
        </w:rPr>
        <w:t xml:space="preserve">, and </w:t>
      </w:r>
      <w:r w:rsidR="008F400C">
        <w:rPr>
          <w:rFonts w:asciiTheme="minorHAnsi" w:hAnsiTheme="minorHAnsi" w:cs="Calibri"/>
        </w:rPr>
        <w:t>develop</w:t>
      </w:r>
      <w:r w:rsidR="00675B64">
        <w:rPr>
          <w:rFonts w:asciiTheme="minorHAnsi" w:hAnsiTheme="minorHAnsi" w:cs="Calibri"/>
        </w:rPr>
        <w:t>ing</w:t>
      </w:r>
      <w:r w:rsidR="00057FB9">
        <w:rPr>
          <w:rFonts w:asciiTheme="minorHAnsi" w:hAnsiTheme="minorHAnsi" w:cs="Calibri"/>
        </w:rPr>
        <w:t xml:space="preserve"> areas of investigation using</w:t>
      </w:r>
      <w:r w:rsidR="00AE370E">
        <w:rPr>
          <w:rFonts w:asciiTheme="minorHAnsi" w:hAnsiTheme="minorHAnsi" w:cs="Calibri"/>
        </w:rPr>
        <w:t xml:space="preserve"> Grandin’s text</w:t>
      </w:r>
      <w:r w:rsidR="00675B64">
        <w:rPr>
          <w:rFonts w:asciiTheme="minorHAnsi" w:hAnsiTheme="minorHAnsi" w:cs="Calibri"/>
        </w:rPr>
        <w:t xml:space="preserve"> as the initial resource.</w:t>
      </w:r>
    </w:p>
    <w:p w:rsidR="00D01ABA" w:rsidRPr="00F0266F" w:rsidRDefault="00D01ABA" w:rsidP="00F0266F">
      <w:pPr>
        <w:pStyle w:val="SA"/>
      </w:pPr>
      <w:r w:rsidRPr="00F0266F">
        <w:t>Students listen.</w:t>
      </w:r>
    </w:p>
    <w:p w:rsidR="00883EFA" w:rsidRDefault="00883EFA" w:rsidP="00883EFA">
      <w:pPr>
        <w:pStyle w:val="TA"/>
      </w:pPr>
      <w:r w:rsidRPr="00DB4190">
        <w:t>Review the agenda and share the assessed st</w:t>
      </w:r>
      <w:r>
        <w:t>andard for this lesson: RI.9-10.2</w:t>
      </w:r>
      <w:r w:rsidRPr="00DB4190">
        <w:t xml:space="preserve">. Today, students will </w:t>
      </w:r>
      <w:r>
        <w:t xml:space="preserve">experience a new text called </w:t>
      </w:r>
      <w:r w:rsidRPr="00DB4190">
        <w:rPr>
          <w:i/>
        </w:rPr>
        <w:t>Animals in Translation</w:t>
      </w:r>
      <w:r>
        <w:t xml:space="preserve"> </w:t>
      </w:r>
      <w:r w:rsidRPr="00DB4190">
        <w:t>through a masterful reading</w:t>
      </w:r>
      <w:r>
        <w:t xml:space="preserve"> of a small excerpt</w:t>
      </w:r>
      <w:r w:rsidRPr="00DB4190">
        <w:t xml:space="preserve"> and will begin the process of reading </w:t>
      </w:r>
      <w:r>
        <w:t>pages 1–4 closely to determine an emerging central idea through specific textual details.</w:t>
      </w:r>
      <w:r w:rsidRPr="00DB4190">
        <w:t xml:space="preserve"> </w:t>
      </w:r>
    </w:p>
    <w:p w:rsidR="00883EFA" w:rsidRDefault="00883EFA" w:rsidP="00883EFA">
      <w:pPr>
        <w:pStyle w:val="SA"/>
        <w:rPr>
          <w:rFonts w:asciiTheme="minorHAnsi" w:hAnsiTheme="minorHAnsi" w:cs="Calibri"/>
        </w:rPr>
      </w:pPr>
      <w:r w:rsidRPr="00F0266F">
        <w:rPr>
          <w:rStyle w:val="SAChar"/>
          <w:rFonts w:eastAsia="Calibri"/>
        </w:rPr>
        <w:t>Students look at the agenda.</w:t>
      </w:r>
    </w:p>
    <w:p w:rsidR="00D01ABA" w:rsidRPr="00C05403" w:rsidRDefault="00290E0C" w:rsidP="00C05403">
      <w:pPr>
        <w:pStyle w:val="TA"/>
      </w:pPr>
      <w:r w:rsidRPr="00C05403">
        <w:t>Pass out copies of the 9.3</w:t>
      </w:r>
      <w:r w:rsidR="00D01ABA" w:rsidRPr="00C05403">
        <w:t xml:space="preserve"> Common Core Learning Standards Tool to each student. Explain that students will continue to work on mastering the skills described in the Common Core State Standards (CCSS) throughout this new module and the rest of the year.</w:t>
      </w:r>
    </w:p>
    <w:p w:rsidR="00290E0C" w:rsidRPr="00F0266F" w:rsidRDefault="00D01ABA" w:rsidP="00F0266F">
      <w:pPr>
        <w:pStyle w:val="SA"/>
      </w:pPr>
      <w:r w:rsidRPr="00F0266F">
        <w:t>Stude</w:t>
      </w:r>
      <w:r w:rsidR="00290E0C" w:rsidRPr="00F0266F">
        <w:t>nts listen and examine their 9.3</w:t>
      </w:r>
      <w:r w:rsidRPr="00F0266F">
        <w:t xml:space="preserve"> Comm</w:t>
      </w:r>
      <w:r w:rsidR="00290E0C" w:rsidRPr="00F0266F">
        <w:t xml:space="preserve">on Core Learning Standards Tool. </w:t>
      </w:r>
    </w:p>
    <w:p w:rsidR="00DB4190" w:rsidRPr="00CD74B4" w:rsidRDefault="00D01ABA" w:rsidP="00F0266F">
      <w:pPr>
        <w:pStyle w:val="IN"/>
        <w:rPr>
          <w:rFonts w:cs="Times"/>
        </w:rPr>
      </w:pPr>
      <w:r w:rsidRPr="00CD74B4">
        <w:t>It may be helpful here to explain to students that they will be returning to the standards at the</w:t>
      </w:r>
      <w:r w:rsidR="006811A6" w:rsidRPr="00CD74B4">
        <w:rPr>
          <w:rFonts w:cs="Times"/>
        </w:rPr>
        <w:t xml:space="preserve"> </w:t>
      </w:r>
      <w:r w:rsidRPr="00CD74B4">
        <w:t>beginning of each lesson, as they did in Module 9.1</w:t>
      </w:r>
      <w:r w:rsidR="006811A6" w:rsidRPr="00CD74B4">
        <w:t xml:space="preserve"> and 9.2</w:t>
      </w:r>
      <w:r w:rsidRPr="00CD74B4">
        <w:t>. Whenever a new standard is introduced,</w:t>
      </w:r>
      <w:r w:rsidR="00DB4190" w:rsidRPr="00CD74B4">
        <w:t xml:space="preserve"> students will use their 9.3 Common Core Learning Standards Tool to read, paraphrase, and assess</w:t>
      </w:r>
      <w:r w:rsidR="00CD74B4" w:rsidRPr="00CD74B4">
        <w:rPr>
          <w:rFonts w:cs="Times"/>
        </w:rPr>
        <w:t xml:space="preserve"> </w:t>
      </w:r>
      <w:r w:rsidR="00DB4190" w:rsidRPr="00CD74B4">
        <w:t>their familiarity with and mastery of the new standard.</w:t>
      </w:r>
    </w:p>
    <w:p w:rsidR="00842CC3" w:rsidRDefault="000E2284" w:rsidP="00F0266F">
      <w:pPr>
        <w:pStyle w:val="TA"/>
      </w:pPr>
      <w:r>
        <w:t>Share with students that they have reached the mid-point in their 9</w:t>
      </w:r>
      <w:r w:rsidRPr="000E2284">
        <w:rPr>
          <w:vertAlign w:val="superscript"/>
        </w:rPr>
        <w:t>th</w:t>
      </w:r>
      <w:r w:rsidR="00EF0C9B">
        <w:t xml:space="preserve"> grade English Language Arts i</w:t>
      </w:r>
      <w:r>
        <w:t xml:space="preserve">nstruction and it is important to self-assess their familiarity and mastery of the standards. </w:t>
      </w:r>
      <w:r w:rsidR="00842CC3">
        <w:t xml:space="preserve">Instruct students to self-assess </w:t>
      </w:r>
      <w:r w:rsidR="00883EFA">
        <w:t>on standard</w:t>
      </w:r>
      <w:r w:rsidR="00842CC3">
        <w:t xml:space="preserve"> </w:t>
      </w:r>
      <w:r w:rsidR="00883EFA">
        <w:t>RI.9-10.2</w:t>
      </w:r>
      <w:r w:rsidR="00842CC3">
        <w:t xml:space="preserve">. </w:t>
      </w:r>
    </w:p>
    <w:p w:rsidR="00883EFA" w:rsidRDefault="000E2284" w:rsidP="00F0266F">
      <w:pPr>
        <w:pStyle w:val="SA"/>
      </w:pPr>
      <w:r w:rsidRPr="00F0266F">
        <w:rPr>
          <w:rStyle w:val="SAChar"/>
          <w:rFonts w:eastAsia="Calibri"/>
        </w:rPr>
        <w:t>Students self-assess the</w:t>
      </w:r>
      <w:r w:rsidR="00F355B6" w:rsidRPr="00F0266F">
        <w:rPr>
          <w:rStyle w:val="SAChar"/>
          <w:rFonts w:eastAsia="Calibri"/>
        </w:rPr>
        <w:t>ir understanding</w:t>
      </w:r>
      <w:r w:rsidR="00DC5263" w:rsidRPr="00F0266F">
        <w:rPr>
          <w:rStyle w:val="SAChar"/>
          <w:rFonts w:eastAsia="Calibri"/>
        </w:rPr>
        <w:t xml:space="preserve"> and</w:t>
      </w:r>
      <w:r w:rsidR="00DC5263">
        <w:t xml:space="preserve"> mastery of </w:t>
      </w:r>
      <w:r w:rsidR="00883EFA">
        <w:t>standard RI.9-10.2</w:t>
      </w:r>
      <w:r>
        <w:t xml:space="preserve"> using the 9.3 Common Core Learning Standards Tool. </w:t>
      </w:r>
    </w:p>
    <w:p w:rsidR="00883EFA" w:rsidRPr="00EF0C9B" w:rsidRDefault="00883EFA" w:rsidP="00883EFA">
      <w:pPr>
        <w:pStyle w:val="IN"/>
        <w:rPr>
          <w:rFonts w:cs="Times"/>
        </w:rPr>
      </w:pPr>
      <w:r>
        <w:t xml:space="preserve">Remind students they have worked with standard RI.9-10.2 in Units 9.1.2 and 9.2.3. </w:t>
      </w:r>
    </w:p>
    <w:p w:rsidR="000E2284" w:rsidRPr="00883EFA" w:rsidRDefault="00883EFA" w:rsidP="00883EFA">
      <w:pPr>
        <w:pStyle w:val="IN"/>
        <w:rPr>
          <w:rFonts w:cs="Times"/>
        </w:rPr>
      </w:pPr>
      <w:r w:rsidRPr="00883EFA">
        <w:lastRenderedPageBreak/>
        <w:t>It may be useful to have the standards written on the board or displayed in some other way before</w:t>
      </w:r>
      <w:r>
        <w:t xml:space="preserve"> </w:t>
      </w:r>
      <w:r w:rsidRPr="00B87D5F">
        <w:t xml:space="preserve">class begins, for ease of student reference and to encourage students to develop ownership of the standards. </w:t>
      </w:r>
    </w:p>
    <w:p w:rsidR="000B2D56" w:rsidRPr="00C05403" w:rsidRDefault="000B2D56" w:rsidP="00C05403">
      <w:pPr>
        <w:pStyle w:val="LearningSequenceHeader"/>
      </w:pPr>
      <w:r w:rsidRPr="00C05403">
        <w:t xml:space="preserve">Activity 2: </w:t>
      </w:r>
      <w:r w:rsidR="00B62B46" w:rsidRPr="00C05403">
        <w:t>Homework Accountability</w:t>
      </w:r>
      <w:r w:rsidR="00B62B46" w:rsidRPr="00C05403">
        <w:tab/>
        <w:t>5</w:t>
      </w:r>
      <w:r w:rsidRPr="00C05403">
        <w:t>%</w:t>
      </w:r>
    </w:p>
    <w:p w:rsidR="000B2D56" w:rsidRPr="00EF3048" w:rsidRDefault="00543B0F" w:rsidP="00F0266F">
      <w:pPr>
        <w:pStyle w:val="TA"/>
        <w:rPr>
          <w:rFonts w:ascii="Times" w:hAnsi="Times" w:cs="Times"/>
        </w:rPr>
      </w:pPr>
      <w:r>
        <w:t xml:space="preserve">Explain to students that Accountable Independent Reading will be suspended during this module. Instead, </w:t>
      </w:r>
      <w:r w:rsidR="00147274">
        <w:t>for Unit 1 homework, students will independently preview</w:t>
      </w:r>
      <w:r>
        <w:t xml:space="preserve"> </w:t>
      </w:r>
      <w:r w:rsidR="00432B09" w:rsidRPr="00C81EF5">
        <w:rPr>
          <w:i/>
        </w:rPr>
        <w:t>Animals in Translation</w:t>
      </w:r>
      <w:r w:rsidR="000230D7">
        <w:t xml:space="preserve">, </w:t>
      </w:r>
      <w:r>
        <w:t xml:space="preserve">while also beginning to </w:t>
      </w:r>
      <w:r w:rsidR="000230D7">
        <w:t xml:space="preserve">research by independently reading </w:t>
      </w:r>
      <w:r w:rsidR="004B69CE">
        <w:t xml:space="preserve">possible </w:t>
      </w:r>
      <w:r w:rsidR="000230D7">
        <w:t>sources</w:t>
      </w:r>
      <w:r w:rsidR="00147274">
        <w:t xml:space="preserve"> for a variety of topics surfaced from the Grandin text</w:t>
      </w:r>
      <w:r w:rsidR="000230D7">
        <w:t>.</w:t>
      </w:r>
      <w:r>
        <w:t xml:space="preserve"> </w:t>
      </w:r>
      <w:r w:rsidR="00147274">
        <w:t xml:space="preserve">Explain to students </w:t>
      </w:r>
      <w:r w:rsidR="000230D7">
        <w:t xml:space="preserve">that in Unit 2, the volume of independent reading </w:t>
      </w:r>
      <w:r w:rsidR="004B69CE">
        <w:t>will come from students</w:t>
      </w:r>
      <w:r w:rsidR="00147274">
        <w:t>’ searches</w:t>
      </w:r>
      <w:r w:rsidR="004B69CE">
        <w:t xml:space="preserve"> related to their research question/problem</w:t>
      </w:r>
      <w:r w:rsidR="00147274">
        <w:t xml:space="preserve"> (area of investigation)</w:t>
      </w:r>
      <w:r w:rsidR="000230D7">
        <w:t>.</w:t>
      </w:r>
      <w:r w:rsidR="004B69CE">
        <w:t xml:space="preserve"> Students will read a variety of academic sources to deepen the</w:t>
      </w:r>
      <w:r w:rsidR="00147274">
        <w:t>ir understanding of their specific</w:t>
      </w:r>
      <w:r w:rsidR="004B69CE">
        <w:t xml:space="preserve"> research question/problem (area of investigation). </w:t>
      </w:r>
    </w:p>
    <w:p w:rsidR="00EF3048" w:rsidRPr="00EF3048" w:rsidRDefault="00EF3048" w:rsidP="00F0266F">
      <w:pPr>
        <w:pStyle w:val="SA"/>
        <w:rPr>
          <w:rFonts w:ascii="Times" w:hAnsi="Times" w:cs="Times"/>
        </w:rPr>
      </w:pPr>
      <w:r>
        <w:t>Students listen.</w:t>
      </w:r>
    </w:p>
    <w:p w:rsidR="000B2D56" w:rsidRDefault="000B2D56" w:rsidP="00CE2836">
      <w:pPr>
        <w:pStyle w:val="LearningSequenceHeader"/>
      </w:pPr>
      <w:r w:rsidRPr="000B2D56">
        <w:t xml:space="preserve">Activity </w:t>
      </w:r>
      <w:r>
        <w:t>3</w:t>
      </w:r>
      <w:r w:rsidRPr="000B2D56">
        <w:t xml:space="preserve">: </w:t>
      </w:r>
      <w:r w:rsidR="00606502">
        <w:t>Masterful Reading</w:t>
      </w:r>
      <w:r w:rsidR="004253BB">
        <w:tab/>
        <w:t>15</w:t>
      </w:r>
      <w:r w:rsidRPr="000B2D56">
        <w:t>%</w:t>
      </w:r>
    </w:p>
    <w:p w:rsidR="00EF3048" w:rsidRPr="00F0266F" w:rsidRDefault="00EF3048" w:rsidP="00F0266F">
      <w:pPr>
        <w:pStyle w:val="TA"/>
      </w:pPr>
      <w:r w:rsidRPr="00F0266F">
        <w:t xml:space="preserve">Distribute copies of Chapter 1 of </w:t>
      </w:r>
      <w:r w:rsidRPr="008E61AE">
        <w:rPr>
          <w:i/>
        </w:rPr>
        <w:t>Animals in Translation</w:t>
      </w:r>
      <w:r w:rsidRPr="00F0266F">
        <w:t xml:space="preserve"> to each student and instruct students to turn to page 1. Have students listen to a masterful reading of</w:t>
      </w:r>
      <w:r w:rsidR="00626761" w:rsidRPr="00F0266F">
        <w:t xml:space="preserve"> pages 1</w:t>
      </w:r>
      <w:r w:rsidR="001B169D">
        <w:t>–</w:t>
      </w:r>
      <w:r w:rsidR="00626761" w:rsidRPr="00F0266F">
        <w:t>4 of</w:t>
      </w:r>
      <w:r w:rsidRPr="00F0266F">
        <w:t xml:space="preserve"> </w:t>
      </w:r>
      <w:r w:rsidRPr="001B169D">
        <w:rPr>
          <w:i/>
        </w:rPr>
        <w:t>Animals in Translation</w:t>
      </w:r>
      <w:r w:rsidR="001B169D">
        <w:t xml:space="preserve"> (</w:t>
      </w:r>
      <w:r w:rsidR="00667595">
        <w:t>from “</w:t>
      </w:r>
      <w:r w:rsidR="00667595" w:rsidRPr="00687237">
        <w:rPr>
          <w:rFonts w:asciiTheme="minorHAnsi" w:hAnsiTheme="minorHAnsi" w:cs="Calibri"/>
        </w:rPr>
        <w:t>People who aren’t autistic always ask me about the moment</w:t>
      </w:r>
      <w:r w:rsidR="00667595" w:rsidRPr="003E442B">
        <w:rPr>
          <w:rFonts w:asciiTheme="minorHAnsi" w:hAnsiTheme="minorHAnsi" w:cs="Calibri"/>
          <w:i/>
        </w:rPr>
        <w:t>”</w:t>
      </w:r>
      <w:r w:rsidR="00667595">
        <w:rPr>
          <w:rFonts w:asciiTheme="minorHAnsi" w:hAnsiTheme="minorHAnsi" w:cs="Calibri"/>
          <w:i/>
        </w:rPr>
        <w:t xml:space="preserve"> </w:t>
      </w:r>
      <w:r w:rsidR="00667595" w:rsidRPr="00721206">
        <w:rPr>
          <w:rFonts w:asciiTheme="minorHAnsi" w:hAnsiTheme="minorHAnsi" w:cs="Calibri"/>
        </w:rPr>
        <w:t>to</w:t>
      </w:r>
      <w:r w:rsidR="00667595">
        <w:rPr>
          <w:rFonts w:asciiTheme="minorHAnsi" w:hAnsiTheme="minorHAnsi" w:cs="Calibri"/>
          <w:i/>
        </w:rPr>
        <w:t xml:space="preserve"> “</w:t>
      </w:r>
      <w:r w:rsidR="00667595">
        <w:rPr>
          <w:rFonts w:asciiTheme="minorHAnsi" w:hAnsiTheme="minorHAnsi" w:cs="Calibri"/>
        </w:rPr>
        <w:t>which is listed a</w:t>
      </w:r>
      <w:r w:rsidR="00667595" w:rsidRPr="00687237">
        <w:rPr>
          <w:rFonts w:asciiTheme="minorHAnsi" w:hAnsiTheme="minorHAnsi" w:cs="Calibri"/>
        </w:rPr>
        <w:t>s an anxiety disorder in the Diagnostic and Statistical Manual</w:t>
      </w:r>
      <w:r w:rsidR="00667595">
        <w:rPr>
          <w:rFonts w:asciiTheme="minorHAnsi" w:hAnsiTheme="minorHAnsi" w:cs="Calibri"/>
        </w:rPr>
        <w:t>.</w:t>
      </w:r>
      <w:r w:rsidR="00667595" w:rsidRPr="00667595">
        <w:rPr>
          <w:rFonts w:asciiTheme="minorHAnsi" w:hAnsiTheme="minorHAnsi" w:cs="Calibri"/>
        </w:rPr>
        <w:t>”</w:t>
      </w:r>
      <w:r w:rsidR="00667595">
        <w:rPr>
          <w:rFonts w:asciiTheme="minorHAnsi" w:hAnsiTheme="minorHAnsi" w:cs="Calibri"/>
          <w:i/>
        </w:rPr>
        <w:t xml:space="preserve"> </w:t>
      </w:r>
      <w:r w:rsidR="00667595">
        <w:t>I</w:t>
      </w:r>
      <w:r w:rsidRPr="00F0266F">
        <w:t>nstruct students to read along in their text.</w:t>
      </w:r>
    </w:p>
    <w:p w:rsidR="00EF3048" w:rsidRDefault="00EF3048" w:rsidP="00F0266F">
      <w:pPr>
        <w:pStyle w:val="SA"/>
      </w:pPr>
      <w:r w:rsidRPr="00EF3048">
        <w:t>Students follow along, reading silently.</w:t>
      </w:r>
    </w:p>
    <w:p w:rsidR="003E442B" w:rsidRPr="00F0266F" w:rsidRDefault="003E442B" w:rsidP="00F0266F">
      <w:pPr>
        <w:pStyle w:val="IN"/>
      </w:pPr>
      <w:r w:rsidRPr="00F0266F">
        <w:t>Th</w:t>
      </w:r>
      <w:r w:rsidR="00934667" w:rsidRPr="00F0266F">
        <w:t xml:space="preserve">e </w:t>
      </w:r>
      <w:r w:rsidRPr="00F0266F">
        <w:t>purpose of this masterful read is to familiariz</w:t>
      </w:r>
      <w:r w:rsidR="0049618D">
        <w:t>e students with Grandin’s voice</w:t>
      </w:r>
      <w:r w:rsidR="00BC2070">
        <w:t xml:space="preserve"> and style</w:t>
      </w:r>
      <w:r w:rsidRPr="00F0266F">
        <w:t xml:space="preserve">. </w:t>
      </w:r>
    </w:p>
    <w:p w:rsidR="00323F8E" w:rsidRPr="00F0266F" w:rsidRDefault="00C52A04" w:rsidP="00F0266F">
      <w:pPr>
        <w:pStyle w:val="IN"/>
      </w:pPr>
      <w:r w:rsidRPr="00F0266F">
        <w:t>It is important</w:t>
      </w:r>
      <w:r w:rsidR="00323F8E" w:rsidRPr="00F0266F">
        <w:t xml:space="preserve"> to be se</w:t>
      </w:r>
      <w:r w:rsidR="00A539BF" w:rsidRPr="00F0266F">
        <w:t>nsitive to the su</w:t>
      </w:r>
      <w:r w:rsidRPr="00F0266F">
        <w:t>bject of developmental disorder</w:t>
      </w:r>
      <w:r w:rsidR="00EF0C9B" w:rsidRPr="00F0266F">
        <w:t xml:space="preserve">s, as some </w:t>
      </w:r>
      <w:r w:rsidRPr="00F0266F">
        <w:t>students in your classroom</w:t>
      </w:r>
      <w:r w:rsidR="00EF0C9B" w:rsidRPr="00F0266F">
        <w:t xml:space="preserve"> may know someone </w:t>
      </w:r>
      <w:r w:rsidR="00DC5263" w:rsidRPr="00F0266F">
        <w:t xml:space="preserve">who has development disorders </w:t>
      </w:r>
      <w:r w:rsidR="00EF0C9B" w:rsidRPr="00F0266F">
        <w:t>or</w:t>
      </w:r>
      <w:r w:rsidR="00DC5263" w:rsidRPr="00F0266F">
        <w:t xml:space="preserve"> may</w:t>
      </w:r>
      <w:r w:rsidR="00EF0C9B" w:rsidRPr="00F0266F">
        <w:t xml:space="preserve"> have developmental disorders</w:t>
      </w:r>
      <w:r w:rsidR="000C5431" w:rsidRPr="00F0266F">
        <w:t xml:space="preserve"> themselves</w:t>
      </w:r>
      <w:r w:rsidR="00EF0C9B" w:rsidRPr="00F0266F">
        <w:t>.</w:t>
      </w:r>
      <w:r w:rsidRPr="00F0266F">
        <w:t xml:space="preserve"> Consider discussing with students how to b</w:t>
      </w:r>
      <w:r w:rsidR="00EF0C9B" w:rsidRPr="00F0266F">
        <w:t>e respectful</w:t>
      </w:r>
      <w:r w:rsidRPr="00F0266F">
        <w:t xml:space="preserve"> when discussing this sensitive topic. </w:t>
      </w:r>
      <w:r w:rsidR="00323F8E" w:rsidRPr="00F0266F">
        <w:t xml:space="preserve"> </w:t>
      </w:r>
    </w:p>
    <w:p w:rsidR="00487EE9" w:rsidRDefault="00936662" w:rsidP="00936662">
      <w:pPr>
        <w:pStyle w:val="IN"/>
      </w:pPr>
      <w:r w:rsidRPr="00936662">
        <w:rPr>
          <w:b/>
        </w:rPr>
        <w:t>Differentiation Consideration:</w:t>
      </w:r>
      <w:r>
        <w:t xml:space="preserve"> </w:t>
      </w:r>
      <w:r w:rsidR="003E442B">
        <w:t>Consider having students read pages 1</w:t>
      </w:r>
      <w:r w:rsidR="001B169D">
        <w:t>–</w:t>
      </w:r>
      <w:r w:rsidR="003E442B">
        <w:t>4 in pa</w:t>
      </w:r>
      <w:r w:rsidR="00176421">
        <w:t>i</w:t>
      </w:r>
      <w:r w:rsidR="003E442B">
        <w:t>rs or small groups if a masterful read</w:t>
      </w:r>
      <w:r w:rsidR="0090019E">
        <w:t xml:space="preserve"> </w:t>
      </w:r>
      <w:r w:rsidR="00026A86">
        <w:t xml:space="preserve">with the whole </w:t>
      </w:r>
      <w:r w:rsidR="0090019E">
        <w:t>class</w:t>
      </w:r>
      <w:r w:rsidR="003E442B">
        <w:t xml:space="preserve"> is unnecessary</w:t>
      </w:r>
      <w:r w:rsidR="00934667">
        <w:t xml:space="preserve"> due to the conversational tone and accessible vocabulary of the text</w:t>
      </w:r>
      <w:r w:rsidR="003E442B">
        <w:t>.</w:t>
      </w:r>
    </w:p>
    <w:p w:rsidR="00606502" w:rsidRPr="00936662" w:rsidRDefault="00606502" w:rsidP="00936662">
      <w:pPr>
        <w:pStyle w:val="TA"/>
      </w:pPr>
      <w:r w:rsidRPr="00936662">
        <w:t xml:space="preserve">Ask students to independently write down initial reactions and questions they have about the text. Give students 3–5 minutes to write down initial reactions and questions. </w:t>
      </w:r>
    </w:p>
    <w:p w:rsidR="00FE5191" w:rsidRDefault="00606502" w:rsidP="00936662">
      <w:pPr>
        <w:pStyle w:val="SR"/>
        <w:rPr>
          <w:rFonts w:ascii="Times" w:hAnsi="Times" w:cs="Times"/>
        </w:rPr>
      </w:pPr>
      <w:r>
        <w:t>Student questions may include the following:</w:t>
      </w:r>
    </w:p>
    <w:p w:rsidR="00FE5191" w:rsidRPr="00461E81" w:rsidRDefault="006604DA" w:rsidP="00FA430B">
      <w:pPr>
        <w:pStyle w:val="SASRBullet"/>
      </w:pPr>
      <w:r w:rsidRPr="00461E81">
        <w:t xml:space="preserve">Why does autism make </w:t>
      </w:r>
      <w:r w:rsidRPr="001B169D">
        <w:t>“animals easy”?</w:t>
      </w:r>
    </w:p>
    <w:p w:rsidR="006604DA" w:rsidRPr="00D4440B" w:rsidRDefault="00AD3506" w:rsidP="00FA430B">
      <w:pPr>
        <w:pStyle w:val="SASRBullet"/>
      </w:pPr>
      <w:r>
        <w:lastRenderedPageBreak/>
        <w:t xml:space="preserve">What is autism? </w:t>
      </w:r>
      <w:r w:rsidR="006604DA" w:rsidRPr="00D4440B">
        <w:t xml:space="preserve">Is </w:t>
      </w:r>
      <w:r>
        <w:t xml:space="preserve">it </w:t>
      </w:r>
      <w:r w:rsidR="006604DA" w:rsidRPr="00D4440B">
        <w:t xml:space="preserve">an </w:t>
      </w:r>
      <w:r w:rsidR="006604DA" w:rsidRPr="001B169D">
        <w:t>“emotional problem”?</w:t>
      </w:r>
    </w:p>
    <w:p w:rsidR="006604DA" w:rsidRPr="00461E81" w:rsidRDefault="00F449A1" w:rsidP="00FA430B">
      <w:pPr>
        <w:pStyle w:val="SASRBullet"/>
      </w:pPr>
      <w:r>
        <w:t>Why would a school f</w:t>
      </w:r>
      <w:r w:rsidR="006604DA" w:rsidRPr="00461E81">
        <w:t>or those with emotional problems have horses to ride?</w:t>
      </w:r>
    </w:p>
    <w:p w:rsidR="006604DA" w:rsidRPr="00461E81" w:rsidRDefault="006604DA" w:rsidP="00FA430B">
      <w:pPr>
        <w:pStyle w:val="SASRBullet"/>
      </w:pPr>
      <w:r w:rsidRPr="00461E81">
        <w:t xml:space="preserve">What is an </w:t>
      </w:r>
      <w:r w:rsidRPr="00F11B9C">
        <w:t>autistic savant</w:t>
      </w:r>
      <w:r w:rsidRPr="00461E81">
        <w:t>?</w:t>
      </w:r>
    </w:p>
    <w:p w:rsidR="006604DA" w:rsidRDefault="00461E81" w:rsidP="00FA430B">
      <w:pPr>
        <w:pStyle w:val="SASRBullet"/>
      </w:pPr>
      <w:r w:rsidRPr="00461E81">
        <w:t xml:space="preserve">What is </w:t>
      </w:r>
      <w:r w:rsidRPr="00F11B9C">
        <w:t>obsessive-compulsive disorder</w:t>
      </w:r>
      <w:r w:rsidRPr="00461E81">
        <w:t>?</w:t>
      </w:r>
    </w:p>
    <w:p w:rsidR="00461E81" w:rsidRPr="007D3820" w:rsidRDefault="00461E81" w:rsidP="00FA430B">
      <w:pPr>
        <w:pStyle w:val="SASRBullet"/>
      </w:pPr>
      <w:r>
        <w:t>Why does Grandin have so much anxiety?</w:t>
      </w:r>
    </w:p>
    <w:p w:rsidR="00606502" w:rsidRPr="00606502" w:rsidRDefault="00606502" w:rsidP="00936662">
      <w:pPr>
        <w:pStyle w:val="IN"/>
        <w:rPr>
          <w:rFonts w:ascii="Times" w:hAnsi="Times" w:cs="Times"/>
        </w:rPr>
      </w:pPr>
      <w:r w:rsidRPr="00606502">
        <w:t xml:space="preserve">Assure students that any question related to the text is a valid one. If students are struggling with questions, encourage them to think about unknown vocabulary, textual details that seem confusing, or what they still want to know from the text after this initial reading. </w:t>
      </w:r>
    </w:p>
    <w:p w:rsidR="00606502" w:rsidRPr="00606502" w:rsidRDefault="00606502" w:rsidP="00936662">
      <w:pPr>
        <w:pStyle w:val="TA"/>
        <w:rPr>
          <w:rFonts w:cs="Times"/>
        </w:rPr>
      </w:pPr>
      <w:r w:rsidRPr="00606502">
        <w:t xml:space="preserve">Ask students to share out their initial questions. Write these questions on the board or on chart paper. Share with the students that it is okay to have questions </w:t>
      </w:r>
      <w:r w:rsidR="009E49EE">
        <w:t>as they engage in complex text and that questions like these initiate the research process.</w:t>
      </w:r>
      <w:r w:rsidRPr="00606502">
        <w:t xml:space="preserve"> Remind them that many of these questions will be answer</w:t>
      </w:r>
      <w:r w:rsidR="009E49EE">
        <w:t>ed as the text is read closely</w:t>
      </w:r>
      <w:r w:rsidRPr="00606502">
        <w:t xml:space="preserve"> and as they read they can keep an eye out for these answers</w:t>
      </w:r>
      <w:r w:rsidR="009E49EE">
        <w:t>, or what questions remain.</w:t>
      </w:r>
    </w:p>
    <w:p w:rsidR="00707670" w:rsidRDefault="00707670" w:rsidP="00707670">
      <w:pPr>
        <w:pStyle w:val="LearningSequenceHeader"/>
      </w:pPr>
      <w:r>
        <w:t>Activity 4</w:t>
      </w:r>
      <w:r w:rsidR="00606502">
        <w:t xml:space="preserve">: </w:t>
      </w:r>
      <w:r w:rsidR="00E66CBA">
        <w:t>Pages 1</w:t>
      </w:r>
      <w:r w:rsidR="007A0902">
        <w:t>–</w:t>
      </w:r>
      <w:r w:rsidR="00E66CBA">
        <w:t xml:space="preserve">4 </w:t>
      </w:r>
      <w:r w:rsidR="007A0902">
        <w:t>Reading and</w:t>
      </w:r>
      <w:r w:rsidR="00C52A04">
        <w:t xml:space="preserve"> Discussion</w:t>
      </w:r>
      <w:r w:rsidR="00067698">
        <w:tab/>
      </w:r>
      <w:r w:rsidR="00E66CBA">
        <w:t>50</w:t>
      </w:r>
      <w:r w:rsidRPr="00707670">
        <w:t>%</w:t>
      </w:r>
    </w:p>
    <w:p w:rsidR="00C52A04" w:rsidRPr="00C52A04" w:rsidRDefault="00C52A04" w:rsidP="00936662">
      <w:pPr>
        <w:pStyle w:val="TA"/>
      </w:pPr>
      <w:r w:rsidRPr="00C52A04">
        <w:t xml:space="preserve">Introduce the Quick Write </w:t>
      </w:r>
      <w:r w:rsidRPr="003653BE">
        <w:t>assessment</w:t>
      </w:r>
      <w:r w:rsidRPr="00C52A04">
        <w:t xml:space="preserve"> </w:t>
      </w:r>
      <w:r w:rsidR="003653BE">
        <w:t>(</w:t>
      </w:r>
      <w:r w:rsidR="00F75325">
        <w:t>u</w:t>
      </w:r>
      <w:r>
        <w:t>sing specific textual details, determine one central idea that is emerging in this excerpt</w:t>
      </w:r>
      <w:r w:rsidR="003653BE">
        <w:t>).</w:t>
      </w:r>
      <w:r>
        <w:t xml:space="preserve"> </w:t>
      </w:r>
      <w:r w:rsidRPr="00C52A04">
        <w:t>Explain to students that this is the lesson assessment an</w:t>
      </w:r>
      <w:r>
        <w:t>d the focus for today’s</w:t>
      </w:r>
      <w:r w:rsidRPr="00C52A04">
        <w:t xml:space="preserve"> reading. </w:t>
      </w:r>
    </w:p>
    <w:p w:rsidR="00936662" w:rsidRDefault="00C52A04" w:rsidP="00936662">
      <w:pPr>
        <w:pStyle w:val="SA"/>
        <w:rPr>
          <w:rStyle w:val="SAChar"/>
          <w:rFonts w:eastAsia="Calibri"/>
        </w:rPr>
      </w:pPr>
      <w:r w:rsidRPr="00936662">
        <w:rPr>
          <w:rStyle w:val="SAChar"/>
          <w:rFonts w:eastAsia="Calibri"/>
        </w:rPr>
        <w:t>Students read the assessment and listen.</w:t>
      </w:r>
    </w:p>
    <w:p w:rsidR="00C52A04" w:rsidRPr="009E49EE" w:rsidRDefault="00C52A04" w:rsidP="00936662">
      <w:pPr>
        <w:pStyle w:val="IN"/>
      </w:pPr>
      <w:r w:rsidRPr="00C52A04">
        <w:t>Display the Quick Write assessment for students to see.</w:t>
      </w:r>
      <w:r w:rsidRPr="00C52A04">
        <w:rPr>
          <w:color w:val="4F7FBC"/>
        </w:rPr>
        <w:t xml:space="preserve"> </w:t>
      </w:r>
    </w:p>
    <w:p w:rsidR="00C52A04" w:rsidRDefault="00C52A04" w:rsidP="00936662">
      <w:pPr>
        <w:pStyle w:val="TA"/>
      </w:pPr>
      <w:r w:rsidRPr="00C52A04">
        <w:t xml:space="preserve">Instruct students to keep this assessment in mind as they analyze </w:t>
      </w:r>
      <w:r>
        <w:t>the text in the</w:t>
      </w:r>
      <w:r w:rsidR="009E49EE">
        <w:t xml:space="preserve"> following</w:t>
      </w:r>
      <w:r>
        <w:t xml:space="preserve"> evidence-based d</w:t>
      </w:r>
      <w:r w:rsidRPr="00C52A04">
        <w:t>i</w:t>
      </w:r>
      <w:r w:rsidR="009E49EE">
        <w:t xml:space="preserve">scussion. </w:t>
      </w:r>
      <w:r w:rsidR="00940B2F">
        <w:t>Remind</w:t>
      </w:r>
      <w:r w:rsidR="009E49EE">
        <w:t xml:space="preserve"> students to keep track of the text analysis as they engage in the discussion by taking notes and annotating the text.</w:t>
      </w:r>
    </w:p>
    <w:p w:rsidR="00C52A04" w:rsidRDefault="00C52A04" w:rsidP="00936662">
      <w:pPr>
        <w:pStyle w:val="SA"/>
      </w:pPr>
      <w:r>
        <w:t>Students listen.</w:t>
      </w:r>
    </w:p>
    <w:p w:rsidR="00707670" w:rsidRPr="00936662" w:rsidRDefault="00940B2F" w:rsidP="00936662">
      <w:pPr>
        <w:pStyle w:val="TA"/>
      </w:pPr>
      <w:proofErr w:type="gramStart"/>
      <w:r>
        <w:t>Direct</w:t>
      </w:r>
      <w:r w:rsidR="00C80313" w:rsidRPr="00936662">
        <w:t xml:space="preserve"> students to transition </w:t>
      </w:r>
      <w:r w:rsidR="00C25D55" w:rsidRPr="00936662">
        <w:t>in</w:t>
      </w:r>
      <w:r w:rsidR="00C80313" w:rsidRPr="00936662">
        <w:t xml:space="preserve">to </w:t>
      </w:r>
      <w:r w:rsidR="00EF6BC5" w:rsidRPr="00936662">
        <w:t>small groups</w:t>
      </w:r>
      <w:r w:rsidR="00C25D55" w:rsidRPr="00936662">
        <w:t>.</w:t>
      </w:r>
      <w:proofErr w:type="gramEnd"/>
      <w:r w:rsidR="00C25D55" w:rsidRPr="00936662">
        <w:t xml:space="preserve"> </w:t>
      </w:r>
      <w:r>
        <w:t>Inform</w:t>
      </w:r>
      <w:r w:rsidR="009C27F2" w:rsidRPr="00936662">
        <w:t xml:space="preserve"> student</w:t>
      </w:r>
      <w:r w:rsidR="00EF6BC5" w:rsidRPr="00936662">
        <w:t xml:space="preserve"> groups </w:t>
      </w:r>
      <w:r>
        <w:t xml:space="preserve">that </w:t>
      </w:r>
      <w:r w:rsidR="00EF6BC5" w:rsidRPr="00936662">
        <w:t>they</w:t>
      </w:r>
      <w:r w:rsidR="00C80313" w:rsidRPr="00936662">
        <w:t xml:space="preserve"> will be </w:t>
      </w:r>
      <w:r w:rsidR="00CA5614" w:rsidRPr="00936662">
        <w:t>re</w:t>
      </w:r>
      <w:r w:rsidR="00C80313" w:rsidRPr="00936662">
        <w:t>read</w:t>
      </w:r>
      <w:r w:rsidR="00CA5614" w:rsidRPr="00936662">
        <w:t>ing the first four pages</w:t>
      </w:r>
      <w:r w:rsidR="00EF6BC5" w:rsidRPr="00936662">
        <w:t xml:space="preserve"> of the text</w:t>
      </w:r>
      <w:r w:rsidR="00C80313" w:rsidRPr="00936662">
        <w:t xml:space="preserve"> closely</w:t>
      </w:r>
      <w:r w:rsidR="0072678B" w:rsidRPr="00936662">
        <w:t xml:space="preserve">. </w:t>
      </w:r>
    </w:p>
    <w:p w:rsidR="00EF6BC5" w:rsidRPr="00C25D55" w:rsidRDefault="00936662" w:rsidP="00936662">
      <w:pPr>
        <w:pStyle w:val="IN"/>
        <w:rPr>
          <w:rFonts w:ascii="Webdings" w:hAnsi="Webdings"/>
        </w:rPr>
      </w:pPr>
      <w:r w:rsidRPr="00936662">
        <w:rPr>
          <w:b/>
        </w:rPr>
        <w:t>Differentiation Consideration:</w:t>
      </w:r>
      <w:r>
        <w:t xml:space="preserve"> </w:t>
      </w:r>
      <w:r w:rsidR="00EF6BC5" w:rsidRPr="002318F6">
        <w:t xml:space="preserve">Consider forming heterogeneous groupings to support students with reading this complex text. </w:t>
      </w:r>
    </w:p>
    <w:p w:rsidR="009B6B93" w:rsidRPr="004D4389" w:rsidRDefault="009B6B93" w:rsidP="004D4389">
      <w:pPr>
        <w:pStyle w:val="TA"/>
      </w:pPr>
      <w:r w:rsidRPr="004D4389">
        <w:t>Provide students with the</w:t>
      </w:r>
      <w:r w:rsidR="00F75325">
        <w:t xml:space="preserve"> definitions of autism (Autism Spectrum D</w:t>
      </w:r>
      <w:r w:rsidRPr="004D4389">
        <w:t>isorder (ASD) and autism are both general terms for a group of complex disorders of brain development. These disorders are characterized, in varying degrees, by difficulties in social interaction, verbal and nonverbal communication and repetitive behaviors) and spectrum</w:t>
      </w:r>
      <w:r w:rsidR="004D4389">
        <w:t xml:space="preserve"> (a broad range of varied but related ideas or </w:t>
      </w:r>
      <w:r w:rsidR="004D4389">
        <w:lastRenderedPageBreak/>
        <w:t>objects,</w:t>
      </w:r>
      <w:r w:rsidR="00F75325">
        <w:t xml:space="preserve"> </w:t>
      </w:r>
      <w:r w:rsidRPr="004D4389">
        <w:t>the</w:t>
      </w:r>
      <w:r w:rsidR="00F75325">
        <w:t xml:space="preserve"> individual features </w:t>
      </w:r>
      <w:r w:rsidRPr="004D4389">
        <w:t>of</w:t>
      </w:r>
      <w:r w:rsidR="00F75325">
        <w:t xml:space="preserve"> </w:t>
      </w:r>
      <w:hyperlink r:id="rId8" w:history="1">
        <w:r w:rsidRPr="004D4389">
          <w:t>which</w:t>
        </w:r>
      </w:hyperlink>
      <w:r w:rsidR="00F75325">
        <w:t xml:space="preserve"> tend to overlap so as to form a continuous series or </w:t>
      </w:r>
      <w:r w:rsidRPr="004D4389">
        <w:t>sequence). Explain to students that autism can have a range of characteristics. For example, some people with autism may have severe communication issues, including being nonverbal while other autistic people may have only slightly limited verbal communication issues. Autism has a range of characteristics that affect people differently, and a variety of</w:t>
      </w:r>
      <w:r w:rsidR="00067698" w:rsidRPr="004D4389">
        <w:t xml:space="preserve"> disorders associated with it. </w:t>
      </w:r>
      <w:r w:rsidRPr="004D4389">
        <w:t xml:space="preserve">Instruct students to write both definitions on their text. </w:t>
      </w:r>
    </w:p>
    <w:p w:rsidR="00637E1E" w:rsidRDefault="00637E1E" w:rsidP="00936662">
      <w:pPr>
        <w:pStyle w:val="SA"/>
      </w:pPr>
      <w:r>
        <w:t xml:space="preserve">Students follow along and write the definitions of </w:t>
      </w:r>
      <w:r w:rsidRPr="009168DA">
        <w:rPr>
          <w:i/>
        </w:rPr>
        <w:t>autism</w:t>
      </w:r>
      <w:r>
        <w:t xml:space="preserve"> and </w:t>
      </w:r>
      <w:r w:rsidRPr="005777F8">
        <w:t>spectrum</w:t>
      </w:r>
      <w:r>
        <w:t xml:space="preserve"> on their texts.  </w:t>
      </w:r>
    </w:p>
    <w:p w:rsidR="00702FC8" w:rsidRDefault="00702FC8" w:rsidP="00702FC8">
      <w:pPr>
        <w:pStyle w:val="BR"/>
      </w:pPr>
    </w:p>
    <w:p w:rsidR="00A86748" w:rsidRDefault="009C27F2" w:rsidP="00936662">
      <w:pPr>
        <w:pStyle w:val="TA"/>
      </w:pPr>
      <w:r>
        <w:rPr>
          <w:color w:val="000000" w:themeColor="text1"/>
        </w:rPr>
        <w:t>Instruct the student</w:t>
      </w:r>
      <w:r w:rsidR="00F00E6D">
        <w:rPr>
          <w:color w:val="000000" w:themeColor="text1"/>
        </w:rPr>
        <w:t xml:space="preserve"> groups to reread paragraphs 1 and 2 on page 1 (from </w:t>
      </w:r>
      <w:r w:rsidR="00F00E6D" w:rsidRPr="00DB3636">
        <w:rPr>
          <w:color w:val="000000" w:themeColor="text1"/>
        </w:rPr>
        <w:t>“</w:t>
      </w:r>
      <w:r w:rsidR="009E1776" w:rsidRPr="00DB3636">
        <w:t>People who aren’t autistic always ask me about the moment I realized I could understand the way animals think” to “Autism made school and social life hard</w:t>
      </w:r>
      <w:r w:rsidR="003A4A6D" w:rsidRPr="00DB3636">
        <w:t>,</w:t>
      </w:r>
      <w:r w:rsidR="009E1776" w:rsidRPr="00DB3636">
        <w:t xml:space="preserve"> but it made animals easy.”</w:t>
      </w:r>
      <w:r w:rsidR="009E1776">
        <w:t>)</w:t>
      </w:r>
      <w:r w:rsidR="003F38BF">
        <w:t xml:space="preserve">. </w:t>
      </w:r>
    </w:p>
    <w:p w:rsidR="003F38BF" w:rsidRDefault="00E6024A" w:rsidP="00936662">
      <w:pPr>
        <w:pStyle w:val="SA"/>
      </w:pPr>
      <w:r>
        <w:t>Student</w:t>
      </w:r>
      <w:r w:rsidR="003F38BF">
        <w:t xml:space="preserve"> groups reread paragraphs 1 and 2 on page 1.</w:t>
      </w:r>
    </w:p>
    <w:p w:rsidR="00EF6BC5" w:rsidRPr="002318F6" w:rsidRDefault="00E6024A" w:rsidP="00936662">
      <w:pPr>
        <w:pStyle w:val="TA"/>
        <w:rPr>
          <w:rFonts w:ascii="Times" w:hAnsi="Times"/>
          <w:sz w:val="20"/>
          <w:szCs w:val="20"/>
        </w:rPr>
      </w:pPr>
      <w:r>
        <w:t>Display</w:t>
      </w:r>
      <w:r w:rsidR="00EF6BC5" w:rsidRPr="002318F6">
        <w:t xml:space="preserve"> the following questions for the student groups to discuss: </w:t>
      </w:r>
    </w:p>
    <w:p w:rsidR="00EF6BC5" w:rsidRDefault="00EF6BC5" w:rsidP="00936662">
      <w:pPr>
        <w:pStyle w:val="IN"/>
      </w:pPr>
      <w:r w:rsidRPr="002318F6">
        <w:t>Consider writing the ques</w:t>
      </w:r>
      <w:r w:rsidR="00C76734">
        <w:t>tions on a handout for the student</w:t>
      </w:r>
      <w:r w:rsidRPr="002318F6">
        <w:t xml:space="preserve"> groups. </w:t>
      </w:r>
    </w:p>
    <w:p w:rsidR="00A41F03" w:rsidRDefault="00A41F03" w:rsidP="00936662">
      <w:pPr>
        <w:pStyle w:val="IN"/>
      </w:pPr>
      <w:r>
        <w:t xml:space="preserve">Remind students to take notes or annotate the text as they engage in the evidence-based discussion. This will help support students when they complete the Quick Write at the end of the lesson. </w:t>
      </w:r>
    </w:p>
    <w:p w:rsidR="003F38BF" w:rsidRDefault="00E04367" w:rsidP="00936662">
      <w:pPr>
        <w:pStyle w:val="Q"/>
      </w:pPr>
      <w:r>
        <w:t>What gives Grandin the ability to “see things about animals other people don’t”</w:t>
      </w:r>
      <w:r w:rsidR="00D77597">
        <w:t xml:space="preserve"> (p. 1)</w:t>
      </w:r>
      <w:r>
        <w:t>?</w:t>
      </w:r>
    </w:p>
    <w:p w:rsidR="00E04367" w:rsidRDefault="003A4A6D" w:rsidP="00936662">
      <w:pPr>
        <w:pStyle w:val="SR"/>
      </w:pPr>
      <w:r>
        <w:t xml:space="preserve">Grandin </w:t>
      </w:r>
      <w:r w:rsidR="006B56D4">
        <w:t xml:space="preserve">attributes </w:t>
      </w:r>
      <w:r>
        <w:t>her ability to understand animals to her autism</w:t>
      </w:r>
      <w:r w:rsidR="004E280A">
        <w:t>:</w:t>
      </w:r>
      <w:r>
        <w:t xml:space="preserve"> </w:t>
      </w:r>
      <w:r w:rsidRPr="00BD1761">
        <w:t>“And it wasn’t until I was in my forties that I finally realized I had one big advantage over the feedlot owners who were hiring me to manag</w:t>
      </w:r>
      <w:r w:rsidR="00D77597">
        <w:t>e their animals: being autistic.”</w:t>
      </w:r>
    </w:p>
    <w:p w:rsidR="004872D6" w:rsidRDefault="008C71ED" w:rsidP="00936662">
      <w:pPr>
        <w:pStyle w:val="Q"/>
      </w:pPr>
      <w:r>
        <w:t xml:space="preserve">What does </w:t>
      </w:r>
      <w:r w:rsidR="004872D6">
        <w:t>Grand</w:t>
      </w:r>
      <w:r>
        <w:t>in mean when</w:t>
      </w:r>
      <w:r w:rsidR="004872D6">
        <w:t xml:space="preserve"> she</w:t>
      </w:r>
      <w:r>
        <w:t xml:space="preserve"> says she</w:t>
      </w:r>
      <w:r w:rsidR="004872D6">
        <w:t xml:space="preserve"> did not have an </w:t>
      </w:r>
      <w:r w:rsidR="004872D6" w:rsidRPr="004E280A">
        <w:t>“epiphany”</w:t>
      </w:r>
      <w:r>
        <w:t xml:space="preserve"> about</w:t>
      </w:r>
      <w:r w:rsidR="003B4FDA">
        <w:t xml:space="preserve"> knowing </w:t>
      </w:r>
      <w:r>
        <w:t xml:space="preserve">that she </w:t>
      </w:r>
      <w:r w:rsidR="00EE7C1A">
        <w:t>can understand the way animals think?</w:t>
      </w:r>
      <w:r w:rsidR="004E280A">
        <w:t xml:space="preserve"> What do you think the word </w:t>
      </w:r>
      <w:r w:rsidR="004E280A" w:rsidRPr="004E280A">
        <w:rPr>
          <w:i/>
        </w:rPr>
        <w:t>epiphany</w:t>
      </w:r>
      <w:r w:rsidR="000F7D43">
        <w:t xml:space="preserve"> means from the context provided in this section?</w:t>
      </w:r>
    </w:p>
    <w:p w:rsidR="008C71ED" w:rsidRDefault="008C71ED" w:rsidP="00936662">
      <w:pPr>
        <w:pStyle w:val="SR"/>
      </w:pPr>
      <w:r>
        <w:t xml:space="preserve">Grandin means she </w:t>
      </w:r>
      <w:r w:rsidR="00EE7C1A">
        <w:t xml:space="preserve">did not have a </w:t>
      </w:r>
      <w:r w:rsidR="00EE7C1A" w:rsidRPr="00BD1761">
        <w:t>“moment</w:t>
      </w:r>
      <w:r w:rsidR="00EE7C1A" w:rsidRPr="00EE7C1A">
        <w:rPr>
          <w:i/>
        </w:rPr>
        <w:t xml:space="preserve">” </w:t>
      </w:r>
      <w:r w:rsidR="00EE7C1A">
        <w:t xml:space="preserve">where she </w:t>
      </w:r>
      <w:r w:rsidR="00EE7C1A" w:rsidRPr="00BD1761">
        <w:t>“realized</w:t>
      </w:r>
      <w:r w:rsidR="00EE7C1A" w:rsidRPr="00EE7C1A">
        <w:rPr>
          <w:i/>
        </w:rPr>
        <w:t xml:space="preserve">” </w:t>
      </w:r>
      <w:r w:rsidR="00EE7C1A">
        <w:t>she understands the</w:t>
      </w:r>
      <w:r w:rsidR="003B4FDA">
        <w:t xml:space="preserve"> way animals think. It </w:t>
      </w:r>
      <w:r w:rsidR="00AD3506">
        <w:t xml:space="preserve">was a gradual process that </w:t>
      </w:r>
      <w:r w:rsidR="003B4FDA">
        <w:t>took her</w:t>
      </w:r>
      <w:r w:rsidR="00EE7C1A">
        <w:t xml:space="preserve"> </w:t>
      </w:r>
      <w:r w:rsidR="00EE7C1A" w:rsidRPr="00BD1761">
        <w:t xml:space="preserve">“a long time to figure out </w:t>
      </w:r>
      <w:proofErr w:type="gramStart"/>
      <w:r w:rsidR="00EE7C1A" w:rsidRPr="00BD1761">
        <w:t>that</w:t>
      </w:r>
      <w:r w:rsidR="00EE7C1A" w:rsidRPr="00EE7C1A">
        <w:rPr>
          <w:i/>
        </w:rPr>
        <w:t>”</w:t>
      </w:r>
      <w:r w:rsidR="00EE7C1A">
        <w:t xml:space="preserve"> she sees </w:t>
      </w:r>
      <w:r w:rsidR="00EE7C1A" w:rsidRPr="00BD1761">
        <w:t>“things</w:t>
      </w:r>
      <w:proofErr w:type="gramEnd"/>
      <w:r w:rsidR="00EE7C1A" w:rsidRPr="00BD1761">
        <w:t xml:space="preserve"> about animals other people don’t</w:t>
      </w:r>
      <w:r w:rsidR="00702FC8">
        <w:t>.”</w:t>
      </w:r>
    </w:p>
    <w:p w:rsidR="00702FC8" w:rsidRDefault="00702FC8" w:rsidP="00702FC8">
      <w:pPr>
        <w:pStyle w:val="BR"/>
      </w:pPr>
    </w:p>
    <w:p w:rsidR="000E2366" w:rsidRPr="00702FC8" w:rsidRDefault="00CD4BAA" w:rsidP="00936662">
      <w:pPr>
        <w:pStyle w:val="TA"/>
      </w:pPr>
      <w:r>
        <w:rPr>
          <w:color w:val="000000" w:themeColor="text1"/>
        </w:rPr>
        <w:t>Instruct student</w:t>
      </w:r>
      <w:r w:rsidR="000E2366">
        <w:rPr>
          <w:color w:val="000000" w:themeColor="text1"/>
        </w:rPr>
        <w:t xml:space="preserve"> groups to rere</w:t>
      </w:r>
      <w:r w:rsidR="00123589">
        <w:rPr>
          <w:color w:val="000000" w:themeColor="text1"/>
        </w:rPr>
        <w:t>ad</w:t>
      </w:r>
      <w:r w:rsidR="000E2366">
        <w:rPr>
          <w:color w:val="000000" w:themeColor="text1"/>
        </w:rPr>
        <w:t xml:space="preserve"> page</w:t>
      </w:r>
      <w:r w:rsidR="004A3E62">
        <w:rPr>
          <w:color w:val="000000" w:themeColor="text1"/>
        </w:rPr>
        <w:t>s</w:t>
      </w:r>
      <w:r w:rsidR="000E2366">
        <w:rPr>
          <w:color w:val="000000" w:themeColor="text1"/>
        </w:rPr>
        <w:t xml:space="preserve"> 1</w:t>
      </w:r>
      <w:r w:rsidR="00702FC8">
        <w:rPr>
          <w:color w:val="000000" w:themeColor="text1"/>
        </w:rPr>
        <w:t>–</w:t>
      </w:r>
      <w:r w:rsidR="004A3E62">
        <w:rPr>
          <w:color w:val="000000" w:themeColor="text1"/>
        </w:rPr>
        <w:t>2</w:t>
      </w:r>
      <w:r w:rsidR="0033078D">
        <w:rPr>
          <w:color w:val="000000" w:themeColor="text1"/>
        </w:rPr>
        <w:t xml:space="preserve"> </w:t>
      </w:r>
      <w:r w:rsidR="00702FC8">
        <w:rPr>
          <w:color w:val="000000" w:themeColor="text1"/>
        </w:rPr>
        <w:t>(</w:t>
      </w:r>
      <w:r w:rsidR="000E2366">
        <w:rPr>
          <w:color w:val="000000" w:themeColor="text1"/>
        </w:rPr>
        <w:t xml:space="preserve">from </w:t>
      </w:r>
      <w:r w:rsidR="000E2366" w:rsidRPr="00A142F3">
        <w:rPr>
          <w:color w:val="000000" w:themeColor="text1"/>
        </w:rPr>
        <w:t>“</w:t>
      </w:r>
      <w:r w:rsidR="004A3E62" w:rsidRPr="00A142F3">
        <w:t>I had no idea I had a special connecti</w:t>
      </w:r>
      <w:r w:rsidR="00702FC8">
        <w:t>on to animals when I was little</w:t>
      </w:r>
      <w:r w:rsidR="000E2366" w:rsidRPr="00A142F3">
        <w:t>” to “</w:t>
      </w:r>
      <w:r w:rsidR="0091388D" w:rsidRPr="00A142F3">
        <w:t>I still cry when people are mean to me</w:t>
      </w:r>
      <w:r w:rsidR="004A3E62" w:rsidRPr="004A3E62">
        <w:rPr>
          <w:i/>
        </w:rPr>
        <w:t>.</w:t>
      </w:r>
      <w:r w:rsidR="00702FC8">
        <w:t>”)</w:t>
      </w:r>
    </w:p>
    <w:p w:rsidR="000E2366" w:rsidRPr="002318F6" w:rsidRDefault="00E6024A" w:rsidP="00936662">
      <w:pPr>
        <w:pStyle w:val="TA"/>
        <w:rPr>
          <w:rFonts w:ascii="Times" w:hAnsi="Times"/>
          <w:sz w:val="20"/>
          <w:szCs w:val="20"/>
        </w:rPr>
      </w:pPr>
      <w:r>
        <w:t>Display</w:t>
      </w:r>
      <w:r w:rsidR="000E2366" w:rsidRPr="002318F6">
        <w:t xml:space="preserve"> the following questions for the student groups to discuss: </w:t>
      </w:r>
    </w:p>
    <w:p w:rsidR="000E2366" w:rsidRDefault="000E2366" w:rsidP="00936662">
      <w:pPr>
        <w:pStyle w:val="IN"/>
      </w:pPr>
      <w:r w:rsidRPr="002318F6">
        <w:lastRenderedPageBreak/>
        <w:t xml:space="preserve">Consider writing the questions on a handout for the small groups. </w:t>
      </w:r>
    </w:p>
    <w:p w:rsidR="000F7D43" w:rsidRDefault="000F7D43" w:rsidP="00936662">
      <w:pPr>
        <w:pStyle w:val="Q"/>
      </w:pPr>
      <w:r>
        <w:t xml:space="preserve">What does the example of a "big crisis in </w:t>
      </w:r>
      <w:r w:rsidR="004A41C3">
        <w:t>[her]</w:t>
      </w:r>
      <w:r>
        <w:t xml:space="preserve"> life</w:t>
      </w:r>
      <w:r w:rsidR="00D77597">
        <w:t>,</w:t>
      </w:r>
      <w:r>
        <w:t>"</w:t>
      </w:r>
      <w:r w:rsidR="00D77597">
        <w:t xml:space="preserve"> </w:t>
      </w:r>
      <w:r>
        <w:t xml:space="preserve">reveal about </w:t>
      </w:r>
      <w:r w:rsidR="004A41C3">
        <w:t>Grandin’s</w:t>
      </w:r>
      <w:r>
        <w:t xml:space="preserve"> way of thinking</w:t>
      </w:r>
      <w:r w:rsidR="004A41C3">
        <w:t xml:space="preserve"> (p.</w:t>
      </w:r>
      <w:r w:rsidR="00F75325">
        <w:t xml:space="preserve"> </w:t>
      </w:r>
      <w:r w:rsidR="004A41C3">
        <w:t>1)</w:t>
      </w:r>
      <w:r>
        <w:t>?</w:t>
      </w:r>
    </w:p>
    <w:p w:rsidR="007C131E" w:rsidRPr="00B314DD" w:rsidRDefault="007C131E" w:rsidP="00936662">
      <w:pPr>
        <w:pStyle w:val="SR"/>
      </w:pPr>
      <w:r w:rsidRPr="00B314DD">
        <w:t>She thinks about things, like animals, differently. She was categorizing animals’ identity (dogs) based on size. Then, she made sense of the dachshund being a dog by associating its nose with her golden retriever’s nose. She had to categorize the dog in a certain wa</w:t>
      </w:r>
      <w:r w:rsidR="00702FC8">
        <w:t>y in order to make sense of it: “Dogs have dog noses.”</w:t>
      </w:r>
      <w:r w:rsidRPr="00B314DD">
        <w:t xml:space="preserve"> </w:t>
      </w:r>
    </w:p>
    <w:p w:rsidR="00145C9B" w:rsidRPr="00B314DD" w:rsidRDefault="00145C9B" w:rsidP="00936662">
      <w:pPr>
        <w:pStyle w:val="Q"/>
      </w:pPr>
      <w:r w:rsidRPr="00B314DD">
        <w:t>How might this way of thinking make “school and social life hard”</w:t>
      </w:r>
      <w:r w:rsidR="00D77597">
        <w:t xml:space="preserve"> (p.</w:t>
      </w:r>
      <w:r w:rsidR="00F75325">
        <w:t xml:space="preserve"> </w:t>
      </w:r>
      <w:r w:rsidR="00D77597">
        <w:t>1)</w:t>
      </w:r>
      <w:r w:rsidRPr="00B314DD">
        <w:t>?</w:t>
      </w:r>
    </w:p>
    <w:p w:rsidR="00145C9B" w:rsidRPr="00B314DD" w:rsidRDefault="00897FB0" w:rsidP="00936662">
      <w:pPr>
        <w:pStyle w:val="SR"/>
      </w:pPr>
      <w:r w:rsidRPr="00B314DD">
        <w:t>Ideas that are simple for non-autistic children might be difficult for Grandin. She was using a differe</w:t>
      </w:r>
      <w:r w:rsidR="00B25AD0">
        <w:t xml:space="preserve">nt ideology to categorize dogs: </w:t>
      </w:r>
      <w:r w:rsidRPr="00B314DD">
        <w:t>“I used to sort them by size.”</w:t>
      </w:r>
      <w:r w:rsidR="00B25AD0">
        <w:t xml:space="preserve"> T</w:t>
      </w:r>
      <w:r w:rsidRPr="00B314DD">
        <w:t xml:space="preserve">his thinking might be strange or difficult to understanding if you are a non-autistic person. </w:t>
      </w:r>
    </w:p>
    <w:p w:rsidR="007C131E" w:rsidRDefault="0016694B" w:rsidP="00936662">
      <w:pPr>
        <w:pStyle w:val="Q"/>
      </w:pPr>
      <w:r>
        <w:t>How does this excerpt further develop the idea</w:t>
      </w:r>
      <w:r w:rsidR="003B4FDA">
        <w:t>,</w:t>
      </w:r>
      <w:r>
        <w:t xml:space="preserve"> </w:t>
      </w:r>
      <w:r w:rsidRPr="0016694B">
        <w:rPr>
          <w:i/>
        </w:rPr>
        <w:t>“</w:t>
      </w:r>
      <w:r w:rsidRPr="00CD4BAA">
        <w:t>Autism m</w:t>
      </w:r>
      <w:r w:rsidR="00EC63B5" w:rsidRPr="00CD4BAA">
        <w:t>ade school and social life hard”?</w:t>
      </w:r>
    </w:p>
    <w:p w:rsidR="00B25AD0" w:rsidRDefault="00B314DD" w:rsidP="00936662">
      <w:pPr>
        <w:pStyle w:val="SR"/>
      </w:pPr>
      <w:r w:rsidRPr="00B314DD">
        <w:rPr>
          <w:rFonts w:asciiTheme="minorHAnsi" w:hAnsiTheme="minorHAnsi"/>
          <w:color w:val="000000"/>
        </w:rPr>
        <w:t>Student responses should include the following:</w:t>
      </w:r>
      <w:r>
        <w:t xml:space="preserve"> </w:t>
      </w:r>
    </w:p>
    <w:p w:rsidR="00B25AD0" w:rsidRDefault="00FC51BA" w:rsidP="00B25AD0">
      <w:pPr>
        <w:pStyle w:val="SASRBullet"/>
      </w:pPr>
      <w:r>
        <w:t>Grandin</w:t>
      </w:r>
      <w:r w:rsidR="003B4FDA">
        <w:t xml:space="preserve"> discusses how her autism caused</w:t>
      </w:r>
      <w:r>
        <w:t xml:space="preserve"> her to </w:t>
      </w:r>
      <w:r w:rsidRPr="00CD4BAA">
        <w:t>“store up a lot of phrases in my memory and I used them over and over again in every conversation.”</w:t>
      </w:r>
      <w:r w:rsidR="003B4FDA">
        <w:t xml:space="preserve"> This made</w:t>
      </w:r>
      <w:r>
        <w:t xml:space="preserve"> her sound like a </w:t>
      </w:r>
      <w:r w:rsidRPr="00B25AD0">
        <w:t>“Tape Recorder”</w:t>
      </w:r>
      <w:r>
        <w:t xml:space="preserve"> </w:t>
      </w:r>
      <w:r w:rsidR="00EC63B5">
        <w:t>to other students, so they tease</w:t>
      </w:r>
      <w:r w:rsidR="003B4FDA">
        <w:t>d</w:t>
      </w:r>
      <w:r w:rsidR="00EC63B5">
        <w:t xml:space="preserve"> her and she</w:t>
      </w:r>
      <w:r>
        <w:t xml:space="preserve"> react</w:t>
      </w:r>
      <w:r w:rsidR="003B4FDA">
        <w:t xml:space="preserve">ed </w:t>
      </w:r>
      <w:r>
        <w:t xml:space="preserve">with aggressive behavior, like smacking. </w:t>
      </w:r>
    </w:p>
    <w:p w:rsidR="00B25AD0" w:rsidRDefault="00FC51BA" w:rsidP="00B25AD0">
      <w:pPr>
        <w:pStyle w:val="SASRBullet"/>
      </w:pPr>
      <w:r>
        <w:t xml:space="preserve">Eventually she </w:t>
      </w:r>
      <w:r w:rsidRPr="00CD4BAA">
        <w:t>“got kicked out of high school for fighting</w:t>
      </w:r>
      <w:r w:rsidR="00B25AD0">
        <w:t>.”</w:t>
      </w:r>
      <w:r>
        <w:t xml:space="preserve"> </w:t>
      </w:r>
    </w:p>
    <w:p w:rsidR="0091388D" w:rsidRDefault="006F0A45" w:rsidP="00B25AD0">
      <w:pPr>
        <w:pStyle w:val="SASRBullet"/>
      </w:pPr>
      <w:r>
        <w:t>She</w:t>
      </w:r>
      <w:r w:rsidR="0091388D">
        <w:t xml:space="preserve"> learn</w:t>
      </w:r>
      <w:r w:rsidR="003B4FDA">
        <w:t>ed</w:t>
      </w:r>
      <w:r w:rsidR="0091388D">
        <w:t xml:space="preserve"> how to </w:t>
      </w:r>
      <w:r w:rsidR="00B25AD0">
        <w:t xml:space="preserve">cry to deal with her aggression: </w:t>
      </w:r>
      <w:r w:rsidR="0091388D" w:rsidRPr="00CD4BAA">
        <w:t>“After I lost privileges enough times I learned just to cry when som</w:t>
      </w:r>
      <w:r w:rsidR="00B25AD0">
        <w:t>ebody did something bad to me.”</w:t>
      </w:r>
    </w:p>
    <w:p w:rsidR="00882C68" w:rsidRDefault="00882C68" w:rsidP="00882C68">
      <w:pPr>
        <w:pStyle w:val="BR"/>
      </w:pPr>
    </w:p>
    <w:p w:rsidR="00EC63B5" w:rsidRPr="00882C68" w:rsidRDefault="00CD4BAA" w:rsidP="00936662">
      <w:pPr>
        <w:pStyle w:val="TA"/>
      </w:pPr>
      <w:r>
        <w:rPr>
          <w:color w:val="000000" w:themeColor="text1"/>
        </w:rPr>
        <w:t>Instruct student</w:t>
      </w:r>
      <w:r w:rsidR="00EC63B5">
        <w:rPr>
          <w:color w:val="000000" w:themeColor="text1"/>
        </w:rPr>
        <w:t xml:space="preserve"> groups to rere</w:t>
      </w:r>
      <w:r w:rsidR="0096760B">
        <w:rPr>
          <w:color w:val="000000" w:themeColor="text1"/>
        </w:rPr>
        <w:t>ad</w:t>
      </w:r>
      <w:r w:rsidR="00EC63B5">
        <w:rPr>
          <w:color w:val="000000" w:themeColor="text1"/>
        </w:rPr>
        <w:t xml:space="preserve"> pages</w:t>
      </w:r>
      <w:r w:rsidR="00056DC6">
        <w:rPr>
          <w:color w:val="000000" w:themeColor="text1"/>
        </w:rPr>
        <w:t xml:space="preserve"> 2</w:t>
      </w:r>
      <w:r w:rsidR="00B25AD0">
        <w:rPr>
          <w:color w:val="000000" w:themeColor="text1"/>
        </w:rPr>
        <w:t>–</w:t>
      </w:r>
      <w:r w:rsidR="00056DC6">
        <w:rPr>
          <w:color w:val="000000" w:themeColor="text1"/>
        </w:rPr>
        <w:t>3</w:t>
      </w:r>
      <w:r w:rsidR="0096760B">
        <w:rPr>
          <w:color w:val="000000" w:themeColor="text1"/>
        </w:rPr>
        <w:t xml:space="preserve"> </w:t>
      </w:r>
      <w:r w:rsidR="00C97E22">
        <w:rPr>
          <w:color w:val="000000" w:themeColor="text1"/>
        </w:rPr>
        <w:t>(</w:t>
      </w:r>
      <w:r w:rsidR="00EC63B5" w:rsidRPr="00A142F3">
        <w:rPr>
          <w:color w:val="000000" w:themeColor="text1"/>
        </w:rPr>
        <w:t>from “</w:t>
      </w:r>
      <w:r w:rsidR="002909C4" w:rsidRPr="00A142F3">
        <w:t>Nothing ever happen</w:t>
      </w:r>
      <w:r w:rsidR="00C97E22">
        <w:t>ed to the kids who were teasing</w:t>
      </w:r>
      <w:r w:rsidR="00EC63B5" w:rsidRPr="00A142F3">
        <w:t>” to “</w:t>
      </w:r>
      <w:r w:rsidR="00056DC6" w:rsidRPr="00A142F3">
        <w:t xml:space="preserve">but I wasn’t any horse-whispering autistic savant, </w:t>
      </w:r>
      <w:r w:rsidR="00882C68">
        <w:t>either. I just loved the horses</w:t>
      </w:r>
      <w:r w:rsidR="0096760B" w:rsidRPr="00A142F3">
        <w:t>”</w:t>
      </w:r>
      <w:r w:rsidR="00C97E22">
        <w:t>)</w:t>
      </w:r>
      <w:r w:rsidR="00882C68">
        <w:t>.</w:t>
      </w:r>
      <w:r w:rsidR="00EC63B5" w:rsidRPr="004A3E62">
        <w:rPr>
          <w:i/>
        </w:rPr>
        <w:t xml:space="preserve"> </w:t>
      </w:r>
    </w:p>
    <w:p w:rsidR="00EC63B5" w:rsidRPr="002318F6" w:rsidRDefault="00A142F3" w:rsidP="00936662">
      <w:pPr>
        <w:pStyle w:val="TA"/>
        <w:rPr>
          <w:rFonts w:ascii="Times" w:hAnsi="Times"/>
          <w:sz w:val="20"/>
          <w:szCs w:val="20"/>
        </w:rPr>
      </w:pPr>
      <w:r>
        <w:t>Display</w:t>
      </w:r>
      <w:r w:rsidR="00C97E22">
        <w:t xml:space="preserve"> or distribute</w:t>
      </w:r>
      <w:r w:rsidR="00EC63B5" w:rsidRPr="002318F6">
        <w:t xml:space="preserve"> the following questions for the student groups to discuss: </w:t>
      </w:r>
    </w:p>
    <w:p w:rsidR="00056DC6" w:rsidRDefault="0097253E" w:rsidP="00936662">
      <w:pPr>
        <w:pStyle w:val="Q"/>
      </w:pPr>
      <w:r>
        <w:t xml:space="preserve">What does Grandin understand now about </w:t>
      </w:r>
      <w:r w:rsidR="00304CF5">
        <w:t xml:space="preserve">the horses at her former boarding school that she </w:t>
      </w:r>
      <w:r w:rsidR="00304CF5" w:rsidRPr="00A142F3">
        <w:t>“didn’t understand”</w:t>
      </w:r>
      <w:r w:rsidR="00304CF5">
        <w:t xml:space="preserve"> as a fourteen-year-old? </w:t>
      </w:r>
    </w:p>
    <w:p w:rsidR="00C97E22" w:rsidRDefault="00B314DD" w:rsidP="00936662">
      <w:pPr>
        <w:pStyle w:val="SR"/>
      </w:pPr>
      <w:r w:rsidRPr="00B314DD">
        <w:rPr>
          <w:rFonts w:asciiTheme="minorHAnsi" w:hAnsiTheme="minorHAnsi"/>
          <w:color w:val="000000"/>
        </w:rPr>
        <w:t>Student responses should include the following:</w:t>
      </w:r>
      <w:r w:rsidRPr="00B314DD">
        <w:t xml:space="preserve"> </w:t>
      </w:r>
    </w:p>
    <w:p w:rsidR="00C97E22" w:rsidRDefault="00304CF5" w:rsidP="00C97E22">
      <w:pPr>
        <w:pStyle w:val="SASRBullet"/>
      </w:pPr>
      <w:r w:rsidRPr="00B314DD">
        <w:t>The</w:t>
      </w:r>
      <w:r>
        <w:t xml:space="preserve"> horses had serious psychological problems because they had been abused. </w:t>
      </w:r>
    </w:p>
    <w:p w:rsidR="00304CF5" w:rsidRDefault="003B4FDA" w:rsidP="00C97E22">
      <w:pPr>
        <w:pStyle w:val="SASRBullet"/>
      </w:pPr>
      <w:r>
        <w:t>The</w:t>
      </w:r>
      <w:r w:rsidR="004B2CF3">
        <w:t>y</w:t>
      </w:r>
      <w:r>
        <w:t xml:space="preserve"> acted aggressively because of their emotional problems</w:t>
      </w:r>
      <w:r w:rsidR="00C97E22">
        <w:t>:</w:t>
      </w:r>
      <w:r>
        <w:t xml:space="preserve"> </w:t>
      </w:r>
      <w:r w:rsidRPr="006603C2">
        <w:t xml:space="preserve">“These were badly abused animals; </w:t>
      </w:r>
      <w:r w:rsidR="00C97E22">
        <w:t>they were very, very messed up</w:t>
      </w:r>
      <w:r w:rsidRPr="006603C2">
        <w:t>”</w:t>
      </w:r>
      <w:r w:rsidR="00D77597">
        <w:t xml:space="preserve"> (p. 2).</w:t>
      </w:r>
    </w:p>
    <w:p w:rsidR="00D90354" w:rsidRDefault="00D90354" w:rsidP="00936662">
      <w:pPr>
        <w:pStyle w:val="Q"/>
      </w:pPr>
      <w:r>
        <w:t>What might Grandin</w:t>
      </w:r>
      <w:r w:rsidR="004708A8">
        <w:t>’s explanation</w:t>
      </w:r>
      <w:r>
        <w:t xml:space="preserve"> of the boarding school horses reveal about her? </w:t>
      </w:r>
    </w:p>
    <w:p w:rsidR="00C97E22" w:rsidRDefault="00B314DD" w:rsidP="00936662">
      <w:pPr>
        <w:pStyle w:val="SR"/>
      </w:pPr>
      <w:r w:rsidRPr="00B314DD">
        <w:rPr>
          <w:rFonts w:asciiTheme="minorHAnsi" w:hAnsiTheme="minorHAnsi"/>
          <w:color w:val="000000"/>
        </w:rPr>
        <w:lastRenderedPageBreak/>
        <w:t>Student responses may include the following:</w:t>
      </w:r>
      <w:r>
        <w:t xml:space="preserve"> </w:t>
      </w:r>
    </w:p>
    <w:p w:rsidR="00C97E22" w:rsidRDefault="00BD0D0D" w:rsidP="00C97E22">
      <w:pPr>
        <w:pStyle w:val="SASRBullet"/>
      </w:pPr>
      <w:r>
        <w:t>She can understand and explain animal</w:t>
      </w:r>
      <w:r w:rsidR="00D90354">
        <w:t xml:space="preserve"> behavior</w:t>
      </w:r>
      <w:r w:rsidR="004708A8">
        <w:t xml:space="preserve">. </w:t>
      </w:r>
    </w:p>
    <w:p w:rsidR="00D90354" w:rsidRDefault="004708A8" w:rsidP="00C97E22">
      <w:pPr>
        <w:pStyle w:val="SASRBullet"/>
      </w:pPr>
      <w:r>
        <w:t>She can explain why the horses acted the way they did</w:t>
      </w:r>
      <w:r w:rsidR="00BD0D0D">
        <w:t xml:space="preserve"> because she understands the reasons for their actions</w:t>
      </w:r>
      <w:r w:rsidR="00C97E22">
        <w:t xml:space="preserve">: </w:t>
      </w:r>
      <w:r>
        <w:t>“It was flop sweat. Pure fear. Sh</w:t>
      </w:r>
      <w:r w:rsidR="00C97E22">
        <w:t>e was terrified of being ridden</w:t>
      </w:r>
      <w:r>
        <w:t>”</w:t>
      </w:r>
      <w:r w:rsidR="00D77597">
        <w:t xml:space="preserve"> </w:t>
      </w:r>
      <w:r w:rsidR="00361F34">
        <w:br/>
      </w:r>
      <w:r w:rsidR="00D77597">
        <w:t>(p.</w:t>
      </w:r>
      <w:r w:rsidR="00361F34">
        <w:t xml:space="preserve"> </w:t>
      </w:r>
      <w:r w:rsidR="00D77597">
        <w:t>3)</w:t>
      </w:r>
      <w:r w:rsidR="00BD0D0D">
        <w:t>.</w:t>
      </w:r>
    </w:p>
    <w:p w:rsidR="00882C68" w:rsidRDefault="00361F34" w:rsidP="00882C68">
      <w:pPr>
        <w:pStyle w:val="BR"/>
      </w:pPr>
      <w:r>
        <w:t xml:space="preserve"> </w:t>
      </w:r>
    </w:p>
    <w:p w:rsidR="00210474" w:rsidRDefault="004B2CF3" w:rsidP="00936662">
      <w:pPr>
        <w:pStyle w:val="TA"/>
      </w:pPr>
      <w:r>
        <w:rPr>
          <w:color w:val="000000" w:themeColor="text1"/>
        </w:rPr>
        <w:t>Instruct student</w:t>
      </w:r>
      <w:r w:rsidR="00210474">
        <w:rPr>
          <w:color w:val="000000" w:themeColor="text1"/>
        </w:rPr>
        <w:t xml:space="preserve"> groups to reread </w:t>
      </w:r>
      <w:r w:rsidR="006603C2">
        <w:rPr>
          <w:color w:val="000000" w:themeColor="text1"/>
        </w:rPr>
        <w:t>pages 3</w:t>
      </w:r>
      <w:r w:rsidR="00882C68">
        <w:rPr>
          <w:color w:val="000000" w:themeColor="text1"/>
        </w:rPr>
        <w:t>–</w:t>
      </w:r>
      <w:r w:rsidR="006603C2">
        <w:rPr>
          <w:color w:val="000000" w:themeColor="text1"/>
        </w:rPr>
        <w:t xml:space="preserve">4 </w:t>
      </w:r>
      <w:r w:rsidR="00882C68">
        <w:rPr>
          <w:color w:val="000000" w:themeColor="text1"/>
        </w:rPr>
        <w:t>(</w:t>
      </w:r>
      <w:r w:rsidR="00210474">
        <w:rPr>
          <w:color w:val="000000" w:themeColor="text1"/>
        </w:rPr>
        <w:t>from “</w:t>
      </w:r>
      <w:r w:rsidR="00210474" w:rsidRPr="006603C2">
        <w:t>I was so wrapped up in them that I spent every spare moment” to</w:t>
      </w:r>
      <w:r w:rsidR="00882C68">
        <w:t xml:space="preserve"> “</w:t>
      </w:r>
      <w:r w:rsidR="00210474" w:rsidRPr="006603C2">
        <w:t>and I spent h</w:t>
      </w:r>
      <w:r w:rsidR="00882C68">
        <w:t>ours washing and polishing it</w:t>
      </w:r>
      <w:r w:rsidR="00E568EA">
        <w:t>”</w:t>
      </w:r>
      <w:r w:rsidR="00882C68">
        <w:t>).</w:t>
      </w:r>
    </w:p>
    <w:p w:rsidR="00210474" w:rsidRPr="002318F6" w:rsidRDefault="00E6024A" w:rsidP="00936662">
      <w:pPr>
        <w:pStyle w:val="TA"/>
        <w:rPr>
          <w:rFonts w:ascii="Times" w:hAnsi="Times"/>
          <w:sz w:val="20"/>
          <w:szCs w:val="20"/>
        </w:rPr>
      </w:pPr>
      <w:r>
        <w:t>Display</w:t>
      </w:r>
      <w:r w:rsidR="00210474" w:rsidRPr="002318F6">
        <w:t xml:space="preserve"> </w:t>
      </w:r>
      <w:r w:rsidR="00F5736B">
        <w:t>or distribute the following question</w:t>
      </w:r>
      <w:r w:rsidR="00210474" w:rsidRPr="002318F6">
        <w:t xml:space="preserve"> for the student groups to discuss: </w:t>
      </w:r>
    </w:p>
    <w:p w:rsidR="001F3FE5" w:rsidRDefault="009255FB" w:rsidP="00936662">
      <w:pPr>
        <w:pStyle w:val="Q"/>
      </w:pPr>
      <w:r>
        <w:t>What do</w:t>
      </w:r>
      <w:r w:rsidR="00A5666D">
        <w:t xml:space="preserve">es Grandin’s </w:t>
      </w:r>
      <w:r>
        <w:t>care for the</w:t>
      </w:r>
      <w:r w:rsidR="00A5666D">
        <w:t xml:space="preserve"> horses and the</w:t>
      </w:r>
      <w:r>
        <w:t xml:space="preserve"> saddle reveal</w:t>
      </w:r>
      <w:r w:rsidR="00071060">
        <w:t xml:space="preserve"> about her</w:t>
      </w:r>
      <w:r>
        <w:t xml:space="preserve">? </w:t>
      </w:r>
    </w:p>
    <w:p w:rsidR="00F5736B" w:rsidRDefault="00B314DD" w:rsidP="00936662">
      <w:pPr>
        <w:pStyle w:val="SR"/>
      </w:pPr>
      <w:r>
        <w:t xml:space="preserve">Student responses should include the following: </w:t>
      </w:r>
    </w:p>
    <w:p w:rsidR="00F5736B" w:rsidRDefault="00A5666D" w:rsidP="00F5736B">
      <w:pPr>
        <w:pStyle w:val="SASRBullet"/>
      </w:pPr>
      <w:r>
        <w:t xml:space="preserve">Grandin </w:t>
      </w:r>
      <w:r w:rsidR="00071060">
        <w:t>feels good when taking care of or being around animals</w:t>
      </w:r>
      <w:r w:rsidR="00F5736B">
        <w:t>:</w:t>
      </w:r>
      <w:r w:rsidR="00071060">
        <w:t xml:space="preserve"> </w:t>
      </w:r>
      <w:r w:rsidR="00071060" w:rsidRPr="00F76CCF">
        <w:t>“I was so wrapped up in them that I spent every</w:t>
      </w:r>
      <w:r w:rsidR="00F5736B">
        <w:t xml:space="preserve"> spare moment working the barns</w:t>
      </w:r>
      <w:r w:rsidRPr="00F76CCF">
        <w:t>”</w:t>
      </w:r>
      <w:r w:rsidR="00D77597">
        <w:t xml:space="preserve"> (</w:t>
      </w:r>
      <w:r w:rsidR="00F5736B">
        <w:t>p.</w:t>
      </w:r>
      <w:r w:rsidR="00361F34">
        <w:t xml:space="preserve"> </w:t>
      </w:r>
      <w:r w:rsidR="00F5736B">
        <w:t>3)</w:t>
      </w:r>
      <w:r>
        <w:t xml:space="preserve">. </w:t>
      </w:r>
    </w:p>
    <w:p w:rsidR="009255FB" w:rsidRDefault="00071060" w:rsidP="00F5736B">
      <w:pPr>
        <w:pStyle w:val="SASRBullet"/>
      </w:pPr>
      <w:r>
        <w:t>Animals are an area where she feels</w:t>
      </w:r>
      <w:r w:rsidR="001C5099">
        <w:t xml:space="preserve"> content</w:t>
      </w:r>
      <w:r w:rsidR="00F5736B">
        <w:t xml:space="preserve">: </w:t>
      </w:r>
      <w:r w:rsidR="00A5666D" w:rsidRPr="00F76CCF">
        <w:t>“I bought special saddle soap and leather conditioner from the saddle shop, and I spent</w:t>
      </w:r>
      <w:r w:rsidR="00F5736B">
        <w:t xml:space="preserve"> hours washing and polishing it</w:t>
      </w:r>
      <w:r w:rsidR="00A5666D" w:rsidRPr="00F76CCF">
        <w:t>”</w:t>
      </w:r>
      <w:r w:rsidR="00F5736B">
        <w:t xml:space="preserve"> (p. 4)</w:t>
      </w:r>
      <w:r w:rsidR="00A5666D">
        <w:t>.</w:t>
      </w:r>
    </w:p>
    <w:p w:rsidR="00E356D8" w:rsidRDefault="00E356D8" w:rsidP="00E356D8">
      <w:pPr>
        <w:pStyle w:val="BR"/>
      </w:pPr>
    </w:p>
    <w:p w:rsidR="00314DF6" w:rsidRDefault="00314DF6" w:rsidP="00936662">
      <w:pPr>
        <w:pStyle w:val="TA"/>
        <w:rPr>
          <w:rFonts w:asciiTheme="minorHAnsi" w:hAnsiTheme="minorHAnsi" w:cs="Calibri"/>
        </w:rPr>
      </w:pPr>
      <w:r>
        <w:t xml:space="preserve">Instruct </w:t>
      </w:r>
      <w:r w:rsidR="00E6024A">
        <w:t>student</w:t>
      </w:r>
      <w:r>
        <w:t xml:space="preserve"> g</w:t>
      </w:r>
      <w:r w:rsidR="00542908">
        <w:t xml:space="preserve">roups to reread page </w:t>
      </w:r>
      <w:r>
        <w:t>4 (</w:t>
      </w:r>
      <w:r w:rsidRPr="00F76CCF">
        <w:t>from “</w:t>
      </w:r>
      <w:r w:rsidR="00542908" w:rsidRPr="00F76CCF">
        <w:t>As happy as I was with the horses at school</w:t>
      </w:r>
      <w:r w:rsidRPr="00F76CCF">
        <w:rPr>
          <w:rFonts w:asciiTheme="minorHAnsi" w:hAnsiTheme="minorHAnsi" w:cs="Calibri"/>
        </w:rPr>
        <w:t>” to</w:t>
      </w:r>
      <w:r w:rsidR="00542908" w:rsidRPr="00F76CCF">
        <w:rPr>
          <w:rFonts w:asciiTheme="minorHAnsi" w:hAnsiTheme="minorHAnsi" w:cs="Calibri"/>
        </w:rPr>
        <w:t xml:space="preserve"> “which is listed as an anxiety disorder in the </w:t>
      </w:r>
      <w:r w:rsidR="00542908" w:rsidRPr="00361F34">
        <w:rPr>
          <w:rFonts w:asciiTheme="minorHAnsi" w:hAnsiTheme="minorHAnsi" w:cs="Calibri"/>
        </w:rPr>
        <w:t>Diagnostic and Statistical Manual</w:t>
      </w:r>
      <w:r w:rsidRPr="00720816">
        <w:rPr>
          <w:rFonts w:asciiTheme="minorHAnsi" w:hAnsiTheme="minorHAnsi" w:cs="Calibri"/>
        </w:rPr>
        <w:t xml:space="preserve">”). </w:t>
      </w:r>
    </w:p>
    <w:p w:rsidR="00314DF6" w:rsidRPr="002318F6" w:rsidRDefault="006E4DD4" w:rsidP="00936662">
      <w:pPr>
        <w:pStyle w:val="TA"/>
        <w:rPr>
          <w:rFonts w:ascii="Times" w:hAnsi="Times"/>
          <w:sz w:val="20"/>
          <w:szCs w:val="20"/>
        </w:rPr>
      </w:pPr>
      <w:r>
        <w:t>Display</w:t>
      </w:r>
      <w:r w:rsidR="00314DF6" w:rsidRPr="002318F6">
        <w:t xml:space="preserve"> </w:t>
      </w:r>
      <w:r w:rsidR="00F170D0">
        <w:t>or distribute the following question</w:t>
      </w:r>
      <w:r w:rsidR="00314DF6" w:rsidRPr="002318F6">
        <w:t xml:space="preserve"> for the student groups to discuss: </w:t>
      </w:r>
    </w:p>
    <w:p w:rsidR="00ED5343" w:rsidRDefault="00233601" w:rsidP="002943CF">
      <w:pPr>
        <w:pStyle w:val="Q"/>
      </w:pPr>
      <w:r>
        <w:t>What</w:t>
      </w:r>
      <w:r w:rsidR="00897FB0">
        <w:t xml:space="preserve"> made Grandin’s “high school years” hard</w:t>
      </w:r>
      <w:r w:rsidR="00233DF0">
        <w:t xml:space="preserve">? </w:t>
      </w:r>
      <w:r w:rsidR="00F76CCF">
        <w:t xml:space="preserve">What does this reveal about her autism? </w:t>
      </w:r>
    </w:p>
    <w:p w:rsidR="00ED5343" w:rsidRDefault="00233DF0" w:rsidP="002943CF">
      <w:pPr>
        <w:pStyle w:val="SR"/>
      </w:pPr>
      <w:r>
        <w:t xml:space="preserve">Grandin writes that she was “hit with a tidal wave of anxiety” when she was in high school that </w:t>
      </w:r>
      <w:r w:rsidR="00225E49">
        <w:t>“</w:t>
      </w:r>
      <w:r>
        <w:t>never stopped</w:t>
      </w:r>
      <w:r w:rsidR="00B100E0">
        <w:t>.</w:t>
      </w:r>
      <w:r w:rsidR="00225E49">
        <w:t>”</w:t>
      </w:r>
      <w:r>
        <w:t xml:space="preserve"> </w:t>
      </w:r>
      <w:r w:rsidR="00F170D0">
        <w:t>This further</w:t>
      </w:r>
      <w:r w:rsidR="00225E49">
        <w:t xml:space="preserve"> </w:t>
      </w:r>
      <w:r w:rsidR="005319B6">
        <w:t>reveals the obstacles autism has posed for</w:t>
      </w:r>
      <w:r w:rsidR="00F76CCF">
        <w:t xml:space="preserve"> her, espe</w:t>
      </w:r>
      <w:r w:rsidR="005319B6">
        <w:t>cially in school</w:t>
      </w:r>
      <w:r w:rsidR="00374034">
        <w:t xml:space="preserve"> and in her social life.</w:t>
      </w:r>
      <w:r w:rsidR="00374034" w:rsidDel="00374034">
        <w:t xml:space="preserve"> </w:t>
      </w:r>
    </w:p>
    <w:p w:rsidR="00F42DF8" w:rsidRDefault="00F42DF8" w:rsidP="002943CF">
      <w:pPr>
        <w:pStyle w:val="IN"/>
      </w:pPr>
      <w:r>
        <w:t>Consider discussing with students that structures and organizations</w:t>
      </w:r>
      <w:r w:rsidR="00712E17">
        <w:t xml:space="preserve">, rather than people, </w:t>
      </w:r>
      <w:r w:rsidR="002913A8">
        <w:t>can pose difficulties to</w:t>
      </w:r>
      <w:r>
        <w:t xml:space="preserve"> individual</w:t>
      </w:r>
      <w:r w:rsidR="002913A8">
        <w:t>s</w:t>
      </w:r>
      <w:r w:rsidR="00712E17">
        <w:t xml:space="preserve"> with disabilities</w:t>
      </w:r>
      <w:r>
        <w:t xml:space="preserve">. </w:t>
      </w:r>
      <w:r w:rsidR="00FE2BC3">
        <w:t xml:space="preserve">For example, </w:t>
      </w:r>
      <w:r w:rsidR="00EB608F">
        <w:t xml:space="preserve">Temple </w:t>
      </w:r>
      <w:r w:rsidR="00FE2BC3">
        <w:t xml:space="preserve">Grandin, who has difficulty with social interaction, doesn’t fare well in </w:t>
      </w:r>
      <w:r w:rsidR="00712E17">
        <w:t xml:space="preserve">certain settings like </w:t>
      </w:r>
      <w:r w:rsidR="0009247F">
        <w:t>the traditional school she attended early on</w:t>
      </w:r>
      <w:r w:rsidR="00FE2BC3">
        <w:t xml:space="preserve">.  </w:t>
      </w:r>
    </w:p>
    <w:p w:rsidR="000622C3" w:rsidRDefault="000622C3" w:rsidP="000622C3"/>
    <w:p w:rsidR="00707670" w:rsidRDefault="00707670" w:rsidP="00707670">
      <w:pPr>
        <w:pStyle w:val="LearningSequenceHeader"/>
      </w:pPr>
      <w:r>
        <w:lastRenderedPageBreak/>
        <w:t>Activity 5</w:t>
      </w:r>
      <w:r w:rsidR="00E66CBA">
        <w:t>: Quick Write</w:t>
      </w:r>
      <w:r w:rsidR="00E66CBA">
        <w:tab/>
        <w:t>10</w:t>
      </w:r>
      <w:r w:rsidRPr="00707670">
        <w:t>%</w:t>
      </w:r>
    </w:p>
    <w:p w:rsidR="009918B0" w:rsidRDefault="002166F0" w:rsidP="00B27C34">
      <w:pPr>
        <w:pStyle w:val="TA"/>
      </w:pPr>
      <w:r w:rsidRPr="002166F0">
        <w:t>Introduce the Quick Write assessment by rem</w:t>
      </w:r>
      <w:r>
        <w:t>inding students of the standard</w:t>
      </w:r>
      <w:r w:rsidRPr="002166F0">
        <w:t xml:space="preserve"> they were working on during this lesson:</w:t>
      </w:r>
      <w:r>
        <w:t xml:space="preserve"> RI.9-10.2</w:t>
      </w:r>
      <w:r w:rsidRPr="002166F0">
        <w:t xml:space="preserve">. Instruct students to respond briefly in writing to the following prompt: </w:t>
      </w:r>
    </w:p>
    <w:p w:rsidR="002166F0" w:rsidRPr="002166F0" w:rsidRDefault="002166F0" w:rsidP="009918B0">
      <w:pPr>
        <w:pStyle w:val="Q"/>
        <w:rPr>
          <w:sz w:val="20"/>
          <w:szCs w:val="20"/>
        </w:rPr>
      </w:pPr>
      <w:r>
        <w:t>Using specific textual details, determine one central idea that is emerging in this</w:t>
      </w:r>
      <w:r w:rsidR="008F4073">
        <w:t xml:space="preserve"> lesson’s text</w:t>
      </w:r>
      <w:r>
        <w:t xml:space="preserve"> excerpt.</w:t>
      </w:r>
      <w:r w:rsidRPr="002166F0">
        <w:t xml:space="preserve"> </w:t>
      </w:r>
    </w:p>
    <w:p w:rsidR="00986B23" w:rsidRDefault="002166F0" w:rsidP="002943CF">
      <w:pPr>
        <w:pStyle w:val="TA"/>
      </w:pPr>
      <w:r w:rsidRPr="002166F0">
        <w:t xml:space="preserve">Remind students to answer the above prompt based on the reading completed in the lesson by citing strong and thorough textual evidence. Remind them to take a look at </w:t>
      </w:r>
      <w:r w:rsidR="006E4DD4">
        <w:t>their answers to the questions from the text</w:t>
      </w:r>
      <w:r w:rsidR="008F4073">
        <w:t xml:space="preserve"> to support their Quick W</w:t>
      </w:r>
      <w:r w:rsidR="006E4DD4">
        <w:t>rite</w:t>
      </w:r>
      <w:r w:rsidR="008F4073">
        <w:t xml:space="preserve"> response</w:t>
      </w:r>
      <w:r w:rsidRPr="002166F0">
        <w:t xml:space="preserve">. </w:t>
      </w:r>
    </w:p>
    <w:p w:rsidR="00986B23" w:rsidRDefault="00986B23" w:rsidP="002943CF">
      <w:pPr>
        <w:pStyle w:val="IN"/>
      </w:pPr>
      <w:r>
        <w:t>Display the prompt for students to see, or provide the prompt in hard copy.</w:t>
      </w:r>
    </w:p>
    <w:p w:rsidR="00986B23" w:rsidRDefault="00986B23" w:rsidP="00986B23">
      <w:pPr>
        <w:pStyle w:val="TA"/>
      </w:pPr>
      <w:r>
        <w:t xml:space="preserve">Remind students to use the Short Response Checklist and </w:t>
      </w:r>
      <w:r w:rsidR="00361F34">
        <w:t xml:space="preserve">Short Response </w:t>
      </w:r>
      <w:r>
        <w:t>Rubric to guide their written responses. </w:t>
      </w:r>
    </w:p>
    <w:p w:rsidR="00986B23" w:rsidRPr="002166F0" w:rsidRDefault="00FE428B" w:rsidP="00986B23">
      <w:pPr>
        <w:pStyle w:val="IN"/>
      </w:pPr>
      <w:r>
        <w:t xml:space="preserve">Consider reviewing </w:t>
      </w:r>
      <w:r w:rsidRPr="002166F0">
        <w:t>the Shor</w:t>
      </w:r>
      <w:r>
        <w:t xml:space="preserve">t Response Rubric and </w:t>
      </w:r>
      <w:r w:rsidR="00361F34">
        <w:t xml:space="preserve">Short Response </w:t>
      </w:r>
      <w:r>
        <w:t>Checklist by i</w:t>
      </w:r>
      <w:r w:rsidRPr="002166F0">
        <w:t>nform</w:t>
      </w:r>
      <w:r>
        <w:t>ing</w:t>
      </w:r>
      <w:r w:rsidRPr="002166F0">
        <w:t xml:space="preserve"> students that they should use the rubric and checklist to guide their own writing, and that they will be using </w:t>
      </w:r>
      <w:r>
        <w:t>this</w:t>
      </w:r>
      <w:r w:rsidRPr="002166F0">
        <w:t xml:space="preserve"> rubric for </w:t>
      </w:r>
      <w:r>
        <w:t xml:space="preserve">text analysis-based </w:t>
      </w:r>
      <w:r w:rsidRPr="002166F0">
        <w:t xml:space="preserve">Quick Writes </w:t>
      </w:r>
      <w:r>
        <w:t>in this unit</w:t>
      </w:r>
      <w:r w:rsidRPr="002166F0">
        <w:t xml:space="preserve">. For </w:t>
      </w:r>
      <w:r>
        <w:t xml:space="preserve">later units, students will use other assessment tools and rubrics specific to </w:t>
      </w:r>
      <w:r w:rsidR="00666876">
        <w:t xml:space="preserve">the </w:t>
      </w:r>
      <w:r>
        <w:t xml:space="preserve">research </w:t>
      </w:r>
      <w:r w:rsidR="00666876">
        <w:t xml:space="preserve">component of this </w:t>
      </w:r>
      <w:r>
        <w:t>module</w:t>
      </w:r>
      <w:r w:rsidR="00986B23" w:rsidRPr="002166F0">
        <w:t xml:space="preserve">. </w:t>
      </w:r>
    </w:p>
    <w:p w:rsidR="00986B23" w:rsidRDefault="00986B23" w:rsidP="00986B23">
      <w:pPr>
        <w:pStyle w:val="SA"/>
      </w:pPr>
      <w:r>
        <w:t xml:space="preserve">Students independently answer the prompt using evidence from the text. </w:t>
      </w:r>
    </w:p>
    <w:p w:rsidR="00986B23" w:rsidRDefault="00986B23" w:rsidP="00986B23">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762BC3" w:rsidRDefault="004859E0" w:rsidP="002943CF">
      <w:pPr>
        <w:pStyle w:val="TA"/>
      </w:pPr>
      <w:r w:rsidRPr="004859E0">
        <w:t xml:space="preserve">Display and distribute the homework assignment. For homework, instruct students </w:t>
      </w:r>
      <w:r w:rsidR="00703F77">
        <w:t>to reread and annotate pages 1</w:t>
      </w:r>
      <w:r w:rsidR="00762BC3">
        <w:t>–</w:t>
      </w:r>
      <w:r w:rsidR="00703F77">
        <w:t xml:space="preserve">4 and preview the following lesson’s text excerpt by reading and annotating </w:t>
      </w:r>
      <w:r w:rsidR="00762BC3">
        <w:t xml:space="preserve">for central idea </w:t>
      </w:r>
      <w:r w:rsidR="00703F77">
        <w:t>pages 4</w:t>
      </w:r>
      <w:r w:rsidR="00762BC3">
        <w:t>–8 (from “Animals saved me</w:t>
      </w:r>
      <w:r w:rsidR="00703F77">
        <w:t xml:space="preserve">” to “animal talents nobody can see based on what </w:t>
      </w:r>
      <w:r w:rsidR="00762BC3">
        <w:t>I know about autistic talent”)</w:t>
      </w:r>
      <w:r w:rsidR="00703F77">
        <w:t xml:space="preserve">. </w:t>
      </w:r>
    </w:p>
    <w:p w:rsidR="005319B6" w:rsidRDefault="00703F77" w:rsidP="002943CF">
      <w:pPr>
        <w:pStyle w:val="TA"/>
        <w:rPr>
          <w:color w:val="000000" w:themeColor="text1"/>
        </w:rPr>
      </w:pPr>
      <w:r>
        <w:t>Additionally, students will write a response to the following prompt: Using specific textual details, determine one central idea that is emerging in pages 4</w:t>
      </w:r>
      <w:r w:rsidR="00762BC3">
        <w:t>–</w:t>
      </w:r>
      <w:r>
        <w:t xml:space="preserve">8. </w:t>
      </w:r>
    </w:p>
    <w:p w:rsidR="00C46B90" w:rsidRDefault="005319B6" w:rsidP="002943CF">
      <w:pPr>
        <w:pStyle w:val="IN"/>
      </w:pPr>
      <w:r w:rsidRPr="00A86748">
        <w:t xml:space="preserve">Consider reviewing the annotation codes introduced in Module 9.1. </w:t>
      </w:r>
    </w:p>
    <w:p w:rsidR="00C46B90" w:rsidRDefault="005319B6" w:rsidP="00C46B90">
      <w:pPr>
        <w:pStyle w:val="INBullet"/>
      </w:pPr>
      <w:r w:rsidRPr="00A86748">
        <w:t>Box or circle unfamiliar words and phrases and rewrite a word or phr</w:t>
      </w:r>
      <w:r w:rsidR="00361F34">
        <w:t>ase you might have figured out</w:t>
      </w:r>
    </w:p>
    <w:p w:rsidR="00762BC3" w:rsidRDefault="00C46B90" w:rsidP="00C46B90">
      <w:pPr>
        <w:pStyle w:val="INBullet"/>
      </w:pPr>
      <w:r>
        <w:t>St</w:t>
      </w:r>
      <w:r w:rsidR="005319B6" w:rsidRPr="00A86748">
        <w:t>ar (*</w:t>
      </w:r>
      <w:r w:rsidR="00361F34">
        <w:t>) important or repeating ideas</w:t>
      </w:r>
    </w:p>
    <w:p w:rsidR="00C46B90" w:rsidRDefault="00762BC3" w:rsidP="00C46B90">
      <w:pPr>
        <w:pStyle w:val="INBullet"/>
      </w:pPr>
      <w:r>
        <w:t>P</w:t>
      </w:r>
      <w:r w:rsidR="005319B6" w:rsidRPr="00A86748">
        <w:t>ut a question mark (?) next to a section you are</w:t>
      </w:r>
      <w:r w:rsidR="00361F34">
        <w:t xml:space="preserve"> questioning or confused about</w:t>
      </w:r>
    </w:p>
    <w:p w:rsidR="00762BC3" w:rsidRDefault="00C46B90" w:rsidP="00C46B90">
      <w:pPr>
        <w:pStyle w:val="INBullet"/>
      </w:pPr>
      <w:r>
        <w:lastRenderedPageBreak/>
        <w:t>U</w:t>
      </w:r>
      <w:r w:rsidR="005319B6" w:rsidRPr="00A86748">
        <w:t>se an exclamation point (!) for areas that remind you of another text or ideas that strike y</w:t>
      </w:r>
      <w:r>
        <w:t>ou or surpris</w:t>
      </w:r>
      <w:r w:rsidR="00361F34">
        <w:t>e you in some way</w:t>
      </w:r>
    </w:p>
    <w:p w:rsidR="00C46B90" w:rsidRDefault="00762BC3" w:rsidP="00C46B90">
      <w:pPr>
        <w:pStyle w:val="INBullet"/>
      </w:pPr>
      <w:r>
        <w:t>Use initials like CI (for central idea)</w:t>
      </w:r>
      <w:r w:rsidR="00361F34">
        <w:t xml:space="preserve"> and SC (for structural choice)</w:t>
      </w:r>
    </w:p>
    <w:p w:rsidR="00A90CC7" w:rsidRDefault="005319B6" w:rsidP="00C46B90">
      <w:pPr>
        <w:pStyle w:val="INBullet"/>
        <w:numPr>
          <w:ilvl w:val="0"/>
          <w:numId w:val="0"/>
        </w:numPr>
        <w:ind w:left="360"/>
      </w:pPr>
      <w:r w:rsidRPr="00A86748">
        <w:t xml:space="preserve">Remind students that besides using the codes, marking the text with thinking related to the codes is important. Explain that students will continue using these codes </w:t>
      </w:r>
      <w:r>
        <w:t>throughout their reading of the unit’s text</w:t>
      </w:r>
      <w:r w:rsidRPr="00A86748">
        <w:t xml:space="preserve"> to think mor</w:t>
      </w:r>
      <w:r>
        <w:t>e deeply about</w:t>
      </w:r>
      <w:r w:rsidRPr="00A86748">
        <w:t xml:space="preserve"> </w:t>
      </w:r>
      <w:r>
        <w:t xml:space="preserve">textual </w:t>
      </w:r>
      <w:r w:rsidRPr="00A86748">
        <w:t xml:space="preserve">details. </w:t>
      </w:r>
    </w:p>
    <w:p w:rsidR="004859E0" w:rsidRPr="00E30411" w:rsidRDefault="004859E0" w:rsidP="002943CF">
      <w:pPr>
        <w:pStyle w:val="SA"/>
      </w:pPr>
      <w:r w:rsidRPr="00E30411">
        <w:t xml:space="preserve">Students follow along. </w:t>
      </w:r>
    </w:p>
    <w:p w:rsidR="00C4787C" w:rsidRDefault="00C4787C" w:rsidP="00E946A0">
      <w:pPr>
        <w:pStyle w:val="Heading1"/>
      </w:pPr>
      <w:r>
        <w:t>Homework</w:t>
      </w:r>
    </w:p>
    <w:p w:rsidR="00762BC3" w:rsidRDefault="00703F77" w:rsidP="002943CF">
      <w:pPr>
        <w:spacing w:before="100" w:beforeAutospacing="1" w:after="100" w:afterAutospacing="1"/>
      </w:pPr>
      <w:r>
        <w:t>Reread and annotate pages 1</w:t>
      </w:r>
      <w:r w:rsidR="00762BC3">
        <w:t>–</w:t>
      </w:r>
      <w:r>
        <w:t xml:space="preserve">4 and preview the following lesson’s text excerpt by reading and annotating </w:t>
      </w:r>
      <w:r w:rsidR="00762BC3">
        <w:t xml:space="preserve">for central idea </w:t>
      </w:r>
      <w:r>
        <w:t>pages 4</w:t>
      </w:r>
      <w:r w:rsidR="00762BC3">
        <w:t>–8 (from “Animals saved me</w:t>
      </w:r>
      <w:r>
        <w:t>” to “animal talents nobody can see based on what I know about auti</w:t>
      </w:r>
      <w:r w:rsidR="00762BC3">
        <w:t>stic talent”)</w:t>
      </w:r>
      <w:r>
        <w:t xml:space="preserve">. </w:t>
      </w:r>
    </w:p>
    <w:p w:rsidR="00E65C14" w:rsidRDefault="00703F77" w:rsidP="002943CF">
      <w:pPr>
        <w:spacing w:before="100" w:beforeAutospacing="1" w:after="100" w:afterAutospacing="1"/>
      </w:pPr>
      <w:r>
        <w:t>Additionally, write a response to the following prompt: Using specific textual details, determine one central idea that is emerging in pages 4</w:t>
      </w:r>
      <w:r w:rsidR="00762BC3">
        <w:t>–</w:t>
      </w:r>
      <w:r>
        <w:t xml:space="preserve">8. </w:t>
      </w:r>
    </w:p>
    <w:p w:rsidR="00B5294A" w:rsidRDefault="00B5294A" w:rsidP="00B5294A">
      <w:pPr>
        <w:spacing w:before="100" w:beforeAutospacing="1" w:after="100" w:afterAutospacing="1"/>
        <w:sectPr w:rsidR="00B5294A">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B5294A" w:rsidRDefault="00B5294A" w:rsidP="00B5294A">
      <w:pPr>
        <w:pStyle w:val="Heading1"/>
      </w:pPr>
      <w:r>
        <w:lastRenderedPageBreak/>
        <w:t>9.</w:t>
      </w:r>
      <w:r w:rsidR="0001111C">
        <w:t>3</w:t>
      </w:r>
      <w:r>
        <w:t xml:space="preserve"> Common Core Learning Standards Tool</w:t>
      </w:r>
    </w:p>
    <w:tbl>
      <w:tblPr>
        <w:tblStyle w:val="TableGrid"/>
        <w:tblW w:w="13230" w:type="dxa"/>
        <w:tblInd w:w="-252" w:type="dxa"/>
        <w:tblLook w:val="04A0"/>
      </w:tblPr>
      <w:tblGrid>
        <w:gridCol w:w="1072"/>
        <w:gridCol w:w="4058"/>
        <w:gridCol w:w="908"/>
        <w:gridCol w:w="4205"/>
        <w:gridCol w:w="720"/>
        <w:gridCol w:w="2267"/>
      </w:tblGrid>
      <w:tr w:rsidR="00B5294A" w:rsidRPr="0069247E" w:rsidTr="003B3231">
        <w:tc>
          <w:tcPr>
            <w:tcW w:w="1072" w:type="dxa"/>
            <w:shd w:val="clear" w:color="auto" w:fill="D9D9D9" w:themeFill="background1" w:themeFillShade="D9"/>
          </w:tcPr>
          <w:p w:rsidR="00B5294A" w:rsidRPr="00353081" w:rsidRDefault="00B5294A" w:rsidP="00E356D8">
            <w:pPr>
              <w:rPr>
                <w:b/>
              </w:rPr>
            </w:pPr>
            <w:r w:rsidRPr="00353081">
              <w:rPr>
                <w:b/>
              </w:rPr>
              <w:t>Name:</w:t>
            </w:r>
          </w:p>
        </w:tc>
        <w:tc>
          <w:tcPr>
            <w:tcW w:w="4058" w:type="dxa"/>
          </w:tcPr>
          <w:p w:rsidR="00B5294A" w:rsidRPr="0069247E" w:rsidRDefault="00B5294A" w:rsidP="00E356D8"/>
        </w:tc>
        <w:tc>
          <w:tcPr>
            <w:tcW w:w="908" w:type="dxa"/>
            <w:shd w:val="clear" w:color="auto" w:fill="D9D9D9" w:themeFill="background1" w:themeFillShade="D9"/>
          </w:tcPr>
          <w:p w:rsidR="00B5294A" w:rsidRPr="00353081" w:rsidRDefault="00B5294A" w:rsidP="00E356D8">
            <w:pPr>
              <w:rPr>
                <w:b/>
              </w:rPr>
            </w:pPr>
            <w:r w:rsidRPr="00353081">
              <w:rPr>
                <w:b/>
              </w:rPr>
              <w:t>Class:</w:t>
            </w:r>
          </w:p>
        </w:tc>
        <w:tc>
          <w:tcPr>
            <w:tcW w:w="4205" w:type="dxa"/>
          </w:tcPr>
          <w:p w:rsidR="00B5294A" w:rsidRPr="0069247E" w:rsidRDefault="00B5294A" w:rsidP="00E356D8"/>
        </w:tc>
        <w:tc>
          <w:tcPr>
            <w:tcW w:w="720" w:type="dxa"/>
            <w:shd w:val="clear" w:color="auto" w:fill="D9D9D9" w:themeFill="background1" w:themeFillShade="D9"/>
          </w:tcPr>
          <w:p w:rsidR="00B5294A" w:rsidRPr="00353081" w:rsidRDefault="00B5294A" w:rsidP="00E356D8">
            <w:pPr>
              <w:rPr>
                <w:b/>
              </w:rPr>
            </w:pPr>
            <w:r w:rsidRPr="00353081">
              <w:rPr>
                <w:b/>
              </w:rPr>
              <w:t>Date:</w:t>
            </w:r>
          </w:p>
        </w:tc>
        <w:tc>
          <w:tcPr>
            <w:tcW w:w="2267" w:type="dxa"/>
          </w:tcPr>
          <w:p w:rsidR="00B5294A" w:rsidRPr="0069247E" w:rsidRDefault="00B5294A" w:rsidP="00E356D8"/>
        </w:tc>
      </w:tr>
    </w:tbl>
    <w:p w:rsidR="00B5294A" w:rsidRDefault="00B5294A" w:rsidP="00262271">
      <w:pPr>
        <w:spacing w:after="0"/>
      </w:pPr>
    </w:p>
    <w:tbl>
      <w:tblPr>
        <w:tblW w:w="13242" w:type="dxa"/>
        <w:tblInd w:w="-216" w:type="dxa"/>
        <w:shd w:val="clear" w:color="auto" w:fill="FFFFFF"/>
        <w:tblCellMar>
          <w:left w:w="0" w:type="dxa"/>
          <w:right w:w="0" w:type="dxa"/>
        </w:tblCellMar>
        <w:tblLook w:val="04A0"/>
      </w:tblPr>
      <w:tblGrid>
        <w:gridCol w:w="1296"/>
        <w:gridCol w:w="3816"/>
        <w:gridCol w:w="2710"/>
        <w:gridCol w:w="2710"/>
        <w:gridCol w:w="2710"/>
      </w:tblGrid>
      <w:tr w:rsidR="00B5294A" w:rsidRPr="00E16070">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tcPr>
          <w:p w:rsidR="00B5294A" w:rsidRPr="003D1B12" w:rsidRDefault="00B5294A" w:rsidP="00B5294A">
            <w:pPr>
              <w:pStyle w:val="ToolTableText"/>
              <w:rPr>
                <w:b/>
              </w:rPr>
            </w:pPr>
            <w:r w:rsidRPr="003D1B12">
              <w:rPr>
                <w:b/>
              </w:rPr>
              <w:t>CC</w:t>
            </w:r>
            <w:r>
              <w:rPr>
                <w:b/>
              </w:rPr>
              <w:t>L</w:t>
            </w:r>
            <w:r w:rsidRPr="003D1B12">
              <w:rPr>
                <w:b/>
              </w:rPr>
              <w:t xml:space="preserve"> Standards: Reading—</w:t>
            </w:r>
            <w:r>
              <w:rPr>
                <w:b/>
              </w:rPr>
              <w:t>Informational</w:t>
            </w:r>
            <w:r w:rsidR="00AB0903">
              <w:rPr>
                <w:b/>
              </w:rPr>
              <w:t xml:space="preserve"> Text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I am not familiar with this standard.</w:t>
            </w:r>
          </w:p>
        </w:tc>
      </w:tr>
      <w:tr w:rsidR="00AB0903" w:rsidRPr="00747F20">
        <w:trPr>
          <w:cantSplit/>
        </w:trPr>
        <w:tc>
          <w:tcPr>
            <w:tcW w:w="1296"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095ACE" w:rsidP="00AB0903">
            <w:pPr>
              <w:pStyle w:val="ToolTableText"/>
            </w:pPr>
            <w:r>
              <w:t>RI.</w:t>
            </w:r>
            <w:r w:rsidR="00AB0903">
              <w:t>9-10.1.a</w:t>
            </w:r>
          </w:p>
        </w:tc>
        <w:tc>
          <w:tcPr>
            <w:tcW w:w="3816"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AB0903" w:rsidRDefault="00AB0903" w:rsidP="00AB0903">
            <w:pPr>
              <w:pStyle w:val="ToolTableText"/>
            </w:pPr>
            <w:r>
              <w:t>Cite strong and thorough textual evidence to support analysis of what the text says explicitly as well as inferences drawn from the text.</w:t>
            </w:r>
          </w:p>
          <w:p w:rsidR="00AB0903" w:rsidRPr="00AB0903" w:rsidRDefault="00AB0903" w:rsidP="00AB0903">
            <w:pPr>
              <w:pStyle w:val="ToolTableText"/>
            </w:pPr>
            <w:r>
              <w:t>a. Develop factual, interpretive, and evaluative questions for further exploration of the topic(s).</w:t>
            </w: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000000"/>
              </w:rPr>
            </w:pPr>
          </w:p>
        </w:tc>
      </w:tr>
      <w:tr w:rsidR="00AB0903" w:rsidRPr="00747F20">
        <w:trPr>
          <w:cantSplit/>
        </w:trPr>
        <w:tc>
          <w:tcPr>
            <w:tcW w:w="1296"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095ACE" w:rsidP="00AB0903">
            <w:pPr>
              <w:pStyle w:val="ToolTableText"/>
            </w:pPr>
            <w:r>
              <w:t>RI.</w:t>
            </w:r>
            <w:r w:rsidR="00AB0903" w:rsidRPr="00AB0903">
              <w:t>9-10.2</w:t>
            </w:r>
          </w:p>
        </w:tc>
        <w:tc>
          <w:tcPr>
            <w:tcW w:w="3816"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AB0903" w:rsidP="00AB0903">
            <w:pPr>
              <w:pStyle w:val="ToolTableText"/>
            </w:pPr>
            <w:r w:rsidRPr="00AB0903">
              <w:t>Determine a central idea of a text and analyze its development over the course of the text, including how it emerges and is shaped and refined by specific details; provide an objective summary of the text.</w:t>
            </w: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000000"/>
              </w:rPr>
            </w:pPr>
          </w:p>
        </w:tc>
      </w:tr>
      <w:tr w:rsidR="00AB0903" w:rsidRPr="00747F20">
        <w:trPr>
          <w:cantSplit/>
        </w:trPr>
        <w:tc>
          <w:tcPr>
            <w:tcW w:w="1296"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095ACE" w:rsidP="00AB0903">
            <w:pPr>
              <w:pStyle w:val="ToolTableText"/>
            </w:pPr>
            <w:r>
              <w:lastRenderedPageBreak/>
              <w:t>RI.</w:t>
            </w:r>
            <w:r w:rsidR="00AB0903" w:rsidRPr="00AB0903">
              <w:t>9-10.3</w:t>
            </w:r>
          </w:p>
        </w:tc>
        <w:tc>
          <w:tcPr>
            <w:tcW w:w="3816"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AB0903" w:rsidP="00AB0903">
            <w:pPr>
              <w:pStyle w:val="ToolTableText"/>
            </w:pPr>
            <w:r w:rsidRPr="00AB0903">
              <w:t>Analyze how the author unfolds an analysis or series of ideas or events, including the order in which the points are made, how they are introduced and developed, and the connections that are drawn between them.</w:t>
            </w: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2D2D2C"/>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2D2D2C"/>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AB0903">
            <w:pPr>
              <w:pStyle w:val="ToolTableText"/>
              <w:rPr>
                <w:color w:val="2D2D2C"/>
              </w:rPr>
            </w:pPr>
          </w:p>
        </w:tc>
      </w:tr>
      <w:tr w:rsidR="00AB0903" w:rsidRPr="00747F20">
        <w:trPr>
          <w:cantSplit/>
        </w:trPr>
        <w:tc>
          <w:tcPr>
            <w:tcW w:w="1296" w:type="dxa"/>
            <w:tcBorders>
              <w:top w:val="nil"/>
              <w:left w:val="single" w:sz="8" w:space="0" w:color="000000"/>
              <w:bottom w:val="single" w:sz="4" w:space="0" w:color="auto"/>
              <w:right w:val="single" w:sz="8" w:space="0" w:color="000000"/>
            </w:tcBorders>
            <w:shd w:val="clear" w:color="auto" w:fill="FFFFFF"/>
            <w:tcMar>
              <w:top w:w="100" w:type="dxa"/>
              <w:left w:w="108" w:type="dxa"/>
              <w:bottom w:w="100" w:type="dxa"/>
              <w:right w:w="108" w:type="dxa"/>
            </w:tcMar>
          </w:tcPr>
          <w:p w:rsidR="00AB0903" w:rsidRPr="00AB0903" w:rsidRDefault="00095ACE" w:rsidP="00AB0903">
            <w:pPr>
              <w:pStyle w:val="ToolTableText"/>
            </w:pPr>
            <w:r>
              <w:t>RI.</w:t>
            </w:r>
            <w:r w:rsidR="00AB0903" w:rsidRPr="00AB0903">
              <w:t>9-10.5</w:t>
            </w:r>
          </w:p>
        </w:tc>
        <w:tc>
          <w:tcPr>
            <w:tcW w:w="3816" w:type="dxa"/>
            <w:tcBorders>
              <w:top w:val="nil"/>
              <w:left w:val="nil"/>
              <w:bottom w:val="single" w:sz="4" w:space="0" w:color="auto"/>
              <w:right w:val="single" w:sz="8" w:space="0" w:color="000000"/>
            </w:tcBorders>
            <w:shd w:val="clear" w:color="auto" w:fill="FFFFFF"/>
            <w:tcMar>
              <w:top w:w="100" w:type="dxa"/>
              <w:left w:w="108" w:type="dxa"/>
              <w:bottom w:w="100" w:type="dxa"/>
              <w:right w:w="108" w:type="dxa"/>
            </w:tcMar>
          </w:tcPr>
          <w:p w:rsidR="00AB0903" w:rsidRPr="00AB0903" w:rsidRDefault="00AB0903" w:rsidP="00AB0903">
            <w:pPr>
              <w:pStyle w:val="ToolTableText"/>
            </w:pPr>
            <w:r w:rsidRPr="00AB0903">
              <w:t>Analyze in detail how an author’s ideas or claims are developed and refined by particular sentences, paragraphs, or larger portions of a text (e.g., a section or chapter).</w:t>
            </w:r>
          </w:p>
        </w:tc>
        <w:tc>
          <w:tcPr>
            <w:tcW w:w="2710" w:type="dxa"/>
            <w:tcBorders>
              <w:top w:val="nil"/>
              <w:left w:val="nil"/>
              <w:bottom w:val="single" w:sz="4" w:space="0" w:color="auto"/>
              <w:right w:val="single" w:sz="8" w:space="0" w:color="000000"/>
            </w:tcBorders>
            <w:shd w:val="clear" w:color="auto" w:fill="FFFFFF"/>
          </w:tcPr>
          <w:p w:rsidR="00AB0903" w:rsidRPr="00747F20" w:rsidRDefault="00AB0903" w:rsidP="00AB0903">
            <w:pPr>
              <w:pStyle w:val="ToolTableText"/>
              <w:rPr>
                <w:color w:val="2D2D2C"/>
              </w:rPr>
            </w:pPr>
          </w:p>
        </w:tc>
        <w:tc>
          <w:tcPr>
            <w:tcW w:w="2710" w:type="dxa"/>
            <w:tcBorders>
              <w:top w:val="nil"/>
              <w:left w:val="nil"/>
              <w:bottom w:val="single" w:sz="4" w:space="0" w:color="auto"/>
              <w:right w:val="single" w:sz="8" w:space="0" w:color="000000"/>
            </w:tcBorders>
            <w:shd w:val="clear" w:color="auto" w:fill="FFFFFF"/>
          </w:tcPr>
          <w:p w:rsidR="00AB0903" w:rsidRPr="00747F20" w:rsidRDefault="00AB0903" w:rsidP="00AB0903">
            <w:pPr>
              <w:pStyle w:val="ToolTableText"/>
              <w:rPr>
                <w:color w:val="2D2D2C"/>
              </w:rPr>
            </w:pPr>
          </w:p>
        </w:tc>
        <w:tc>
          <w:tcPr>
            <w:tcW w:w="2710" w:type="dxa"/>
            <w:tcBorders>
              <w:top w:val="nil"/>
              <w:left w:val="nil"/>
              <w:bottom w:val="single" w:sz="4" w:space="0" w:color="auto"/>
              <w:right w:val="single" w:sz="8" w:space="0" w:color="000000"/>
            </w:tcBorders>
            <w:shd w:val="clear" w:color="auto" w:fill="FFFFFF"/>
          </w:tcPr>
          <w:p w:rsidR="00AB0903" w:rsidRPr="00747F20" w:rsidRDefault="00AB0903" w:rsidP="00AB0903">
            <w:pPr>
              <w:pStyle w:val="ToolTableText"/>
              <w:rPr>
                <w:color w:val="2D2D2C"/>
              </w:rPr>
            </w:pPr>
          </w:p>
        </w:tc>
      </w:tr>
      <w:tr w:rsidR="00AB0903" w:rsidRPr="00747F20">
        <w:trPr>
          <w:cantSplit/>
        </w:trPr>
        <w:tc>
          <w:tcPr>
            <w:tcW w:w="1296" w:type="dxa"/>
            <w:tcBorders>
              <w:top w:val="single" w:sz="4" w:space="0" w:color="auto"/>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095ACE" w:rsidP="00AB0903">
            <w:pPr>
              <w:pStyle w:val="ToolTableText"/>
            </w:pPr>
            <w:r>
              <w:t>RI.</w:t>
            </w:r>
            <w:r w:rsidR="00AB0903">
              <w:t>9-10.7</w:t>
            </w:r>
          </w:p>
        </w:tc>
        <w:tc>
          <w:tcPr>
            <w:tcW w:w="3816" w:type="dxa"/>
            <w:tcBorders>
              <w:top w:val="single" w:sz="4" w:space="0" w:color="auto"/>
              <w:left w:val="nil"/>
              <w:bottom w:val="single" w:sz="8" w:space="0" w:color="000000"/>
              <w:right w:val="single" w:sz="8" w:space="0" w:color="000000"/>
            </w:tcBorders>
            <w:shd w:val="clear" w:color="auto" w:fill="FFFFFF"/>
            <w:tcMar>
              <w:top w:w="100" w:type="dxa"/>
              <w:left w:w="108" w:type="dxa"/>
              <w:bottom w:w="100" w:type="dxa"/>
              <w:right w:w="108" w:type="dxa"/>
            </w:tcMar>
          </w:tcPr>
          <w:p w:rsidR="00AB0903" w:rsidRPr="00AB0903" w:rsidRDefault="00AB0903" w:rsidP="00AB0903">
            <w:pPr>
              <w:pStyle w:val="ToolTableText"/>
            </w:pPr>
            <w:r w:rsidRPr="00AB0903">
              <w:t>Analyze various accounts of a subject told in different mediums (e.g., a person’s life story in both print and multimedia), determining which details are emphasized in each account.</w:t>
            </w:r>
          </w:p>
        </w:tc>
        <w:tc>
          <w:tcPr>
            <w:tcW w:w="2710" w:type="dxa"/>
            <w:tcBorders>
              <w:top w:val="single" w:sz="4" w:space="0" w:color="auto"/>
              <w:left w:val="nil"/>
              <w:bottom w:val="single" w:sz="8" w:space="0" w:color="000000"/>
              <w:right w:val="single" w:sz="8" w:space="0" w:color="000000"/>
            </w:tcBorders>
            <w:shd w:val="clear" w:color="auto" w:fill="FFFFFF"/>
          </w:tcPr>
          <w:p w:rsidR="00AB0903" w:rsidRPr="00747F20" w:rsidRDefault="00AB0903" w:rsidP="00AB0903">
            <w:pPr>
              <w:pStyle w:val="ToolTableText"/>
              <w:rPr>
                <w:color w:val="2D2D2C"/>
              </w:rPr>
            </w:pPr>
          </w:p>
        </w:tc>
        <w:tc>
          <w:tcPr>
            <w:tcW w:w="2710" w:type="dxa"/>
            <w:tcBorders>
              <w:top w:val="single" w:sz="4" w:space="0" w:color="auto"/>
              <w:left w:val="nil"/>
              <w:bottom w:val="single" w:sz="8" w:space="0" w:color="000000"/>
              <w:right w:val="single" w:sz="8" w:space="0" w:color="000000"/>
            </w:tcBorders>
            <w:shd w:val="clear" w:color="auto" w:fill="FFFFFF"/>
          </w:tcPr>
          <w:p w:rsidR="00AB0903" w:rsidRPr="00747F20" w:rsidRDefault="00AB0903" w:rsidP="00AB0903">
            <w:pPr>
              <w:pStyle w:val="ToolTableText"/>
              <w:rPr>
                <w:color w:val="2D2D2C"/>
              </w:rPr>
            </w:pPr>
          </w:p>
        </w:tc>
        <w:tc>
          <w:tcPr>
            <w:tcW w:w="2710" w:type="dxa"/>
            <w:tcBorders>
              <w:top w:val="single" w:sz="4" w:space="0" w:color="auto"/>
              <w:left w:val="nil"/>
              <w:bottom w:val="single" w:sz="8" w:space="0" w:color="000000"/>
              <w:right w:val="single" w:sz="8" w:space="0" w:color="000000"/>
            </w:tcBorders>
            <w:shd w:val="clear" w:color="auto" w:fill="FFFFFF"/>
          </w:tcPr>
          <w:p w:rsidR="00AB0903" w:rsidRPr="00747F20" w:rsidRDefault="00AB0903" w:rsidP="00AB0903">
            <w:pPr>
              <w:pStyle w:val="ToolTableText"/>
              <w:rPr>
                <w:color w:val="2D2D2C"/>
              </w:rPr>
            </w:pPr>
          </w:p>
        </w:tc>
      </w:tr>
    </w:tbl>
    <w:p w:rsidR="001A4220" w:rsidRDefault="001A4220" w:rsidP="00B5294A">
      <w:pPr>
        <w:rPr>
          <w:sz w:val="2"/>
          <w:szCs w:val="2"/>
        </w:rPr>
      </w:pPr>
    </w:p>
    <w:p w:rsidR="001A4220" w:rsidRDefault="001A4220">
      <w:pPr>
        <w:spacing w:before="0" w:after="0" w:line="240" w:lineRule="auto"/>
        <w:rPr>
          <w:sz w:val="2"/>
          <w:szCs w:val="2"/>
        </w:rPr>
      </w:pPr>
      <w:r>
        <w:rPr>
          <w:sz w:val="2"/>
          <w:szCs w:val="2"/>
        </w:rPr>
        <w:br w:type="page"/>
      </w:r>
    </w:p>
    <w:p w:rsidR="00B5294A" w:rsidRPr="003D1B12" w:rsidRDefault="00B5294A" w:rsidP="00B5294A">
      <w:pPr>
        <w:rPr>
          <w:sz w:val="2"/>
          <w:szCs w:val="2"/>
        </w:rPr>
      </w:pPr>
    </w:p>
    <w:tbl>
      <w:tblPr>
        <w:tblW w:w="13242" w:type="dxa"/>
        <w:tblInd w:w="-432" w:type="dxa"/>
        <w:shd w:val="clear" w:color="auto" w:fill="FFFFFF"/>
        <w:tblCellMar>
          <w:left w:w="0" w:type="dxa"/>
          <w:right w:w="0" w:type="dxa"/>
        </w:tblCellMar>
        <w:tblLook w:val="04A0"/>
      </w:tblPr>
      <w:tblGrid>
        <w:gridCol w:w="1422"/>
        <w:gridCol w:w="3690"/>
        <w:gridCol w:w="2710"/>
        <w:gridCol w:w="2710"/>
        <w:gridCol w:w="2710"/>
      </w:tblGrid>
      <w:tr w:rsidR="00B5294A" w:rsidRPr="0049409E">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tcPr>
          <w:p w:rsidR="00B5294A" w:rsidRPr="003D1B12" w:rsidRDefault="00B5294A" w:rsidP="00E356D8">
            <w:pPr>
              <w:pStyle w:val="ToolTableText"/>
              <w:rPr>
                <w:b/>
              </w:rPr>
            </w:pPr>
            <w:r w:rsidRPr="003D1B12">
              <w:rPr>
                <w:b/>
              </w:rPr>
              <w:t>CC</w:t>
            </w:r>
            <w:r>
              <w:rPr>
                <w:b/>
              </w:rPr>
              <w:t>L</w:t>
            </w:r>
            <w:r w:rsidRPr="003D1B12">
              <w:rPr>
                <w:b/>
              </w:rPr>
              <w:t xml:space="preserve"> Standards: Writing</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I am not familiar with this standard.</w:t>
            </w:r>
          </w:p>
        </w:tc>
      </w:tr>
      <w:tr w:rsidR="001A4220" w:rsidRPr="00747F20">
        <w:tc>
          <w:tcPr>
            <w:tcW w:w="1422"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1A4220" w:rsidRPr="001A4220" w:rsidRDefault="00095ACE" w:rsidP="001A4220">
            <w:pPr>
              <w:pStyle w:val="ToolTableText"/>
            </w:pPr>
            <w:r>
              <w:t>W.9-10.2.a-</w:t>
            </w:r>
            <w:r w:rsidR="001A4220" w:rsidRPr="001A4220">
              <w:t xml:space="preserve">f </w:t>
            </w:r>
          </w:p>
        </w:tc>
        <w:tc>
          <w:tcPr>
            <w:tcW w:w="3690"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1A4220" w:rsidRDefault="001A4220" w:rsidP="001A4220">
            <w:pPr>
              <w:pStyle w:val="ToolTableText"/>
            </w:pPr>
            <w:r>
              <w:t>Write informative/explanatory texts to examine and convey complex ideas, concepts, and information clearly and accurately through the effective selection, organization, and analysis of content.</w:t>
            </w:r>
          </w:p>
          <w:p w:rsidR="001A4220" w:rsidRDefault="001A4220" w:rsidP="001A4220">
            <w:pPr>
              <w:pStyle w:val="ToolTableText"/>
            </w:pPr>
            <w:r>
              <w:t>a. Introduce a topic; organize complex ideas, concepts, and information to make important connections and distinctions; include formatting (e.g., headings), graphics (e.g., figures, tables), and multimedia when useful to aiding comprehension.</w:t>
            </w:r>
          </w:p>
          <w:p w:rsidR="001A4220" w:rsidRDefault="001A4220" w:rsidP="001A4220">
            <w:pPr>
              <w:pStyle w:val="ToolTableText"/>
            </w:pPr>
            <w:r>
              <w:t>b. Develop the topic with well-chosen, relevant, and sufficient facts, extended definitions, concrete details, quotations, or other information and examples appropriate to the audience’s knowledge of the topic.</w:t>
            </w:r>
          </w:p>
          <w:p w:rsidR="001A4220" w:rsidRDefault="001A4220" w:rsidP="001A4220">
            <w:pPr>
              <w:pStyle w:val="ToolTableText"/>
            </w:pPr>
            <w:r>
              <w:t xml:space="preserve">c. Use appropriate and varied transitions to link the major sections of the text, create cohesion, and clarify the relationships among </w:t>
            </w:r>
            <w:r>
              <w:lastRenderedPageBreak/>
              <w:t>complex ideas and concepts.</w:t>
            </w:r>
          </w:p>
          <w:p w:rsidR="001A4220" w:rsidRDefault="001A4220" w:rsidP="001A4220">
            <w:pPr>
              <w:pStyle w:val="ToolTableText"/>
            </w:pPr>
            <w:r>
              <w:t>d. Use precise language and domain-specific vocabulary to manage the complexity of the topic.</w:t>
            </w:r>
          </w:p>
          <w:p w:rsidR="001A4220" w:rsidRDefault="001A4220" w:rsidP="001A4220">
            <w:pPr>
              <w:pStyle w:val="ToolTableText"/>
            </w:pPr>
            <w:r>
              <w:t>e. Establish and maintain a formal style and objective tone while attending to the norms and conventions of the discipline in which they are writing.</w:t>
            </w:r>
          </w:p>
          <w:p w:rsidR="001A4220" w:rsidRPr="00540AF7" w:rsidRDefault="001A4220" w:rsidP="001A4220">
            <w:pPr>
              <w:pStyle w:val="ToolTableText"/>
            </w:pPr>
            <w:r>
              <w:t>f. Provide a concluding statement or section that follows from and supports the information or explanation presented (e.g., articulating implications or the significance of the topic).</w:t>
            </w:r>
          </w:p>
        </w:tc>
        <w:tc>
          <w:tcPr>
            <w:tcW w:w="2710" w:type="dxa"/>
            <w:tcBorders>
              <w:top w:val="nil"/>
              <w:left w:val="nil"/>
              <w:bottom w:val="single" w:sz="8" w:space="0" w:color="000000"/>
              <w:right w:val="single" w:sz="8" w:space="0" w:color="000000"/>
            </w:tcBorders>
            <w:shd w:val="clear" w:color="auto" w:fill="FFFFFF"/>
          </w:tcPr>
          <w:p w:rsidR="001A4220" w:rsidRPr="00747F20" w:rsidRDefault="001A4220"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1A4220" w:rsidRPr="00747F20" w:rsidRDefault="001A4220"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1A4220" w:rsidRPr="00747F20" w:rsidRDefault="001A4220" w:rsidP="00E356D8">
            <w:pPr>
              <w:pStyle w:val="ToolTableText"/>
              <w:rPr>
                <w:rFonts w:ascii="Tahoma" w:hAnsi="Tahoma"/>
                <w:color w:val="000000"/>
                <w:sz w:val="20"/>
              </w:rPr>
            </w:pPr>
          </w:p>
        </w:tc>
      </w:tr>
      <w:tr w:rsidR="00AB0903" w:rsidRPr="00747F20">
        <w:trPr>
          <w:cantSplit/>
        </w:trPr>
        <w:tc>
          <w:tcPr>
            <w:tcW w:w="1422"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AB0903" w:rsidRPr="001A4220" w:rsidRDefault="00AB0903" w:rsidP="00E356D8">
            <w:pPr>
              <w:pStyle w:val="ToolTableText"/>
            </w:pPr>
            <w:r w:rsidRPr="001A4220">
              <w:lastRenderedPageBreak/>
              <w:t>W.9-10.4</w:t>
            </w:r>
          </w:p>
        </w:tc>
        <w:tc>
          <w:tcPr>
            <w:tcW w:w="3690"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AB0903" w:rsidRPr="001A4220" w:rsidRDefault="00AB0903" w:rsidP="00095ACE">
            <w:pPr>
              <w:pStyle w:val="ToolTableText"/>
            </w:pPr>
            <w:r w:rsidRPr="001A4220">
              <w:t>Produce clear and coherent writing in which the</w:t>
            </w:r>
            <w:r w:rsidR="00D86D5E" w:rsidRPr="001A4220">
              <w:t xml:space="preserve"> </w:t>
            </w:r>
            <w:r w:rsidRPr="001A4220">
              <w:t>development, organization, and style are appropriate to</w:t>
            </w:r>
            <w:r w:rsidR="00D86D5E" w:rsidRPr="001A4220">
              <w:t xml:space="preserve"> </w:t>
            </w:r>
            <w:r w:rsidRPr="001A4220">
              <w:t xml:space="preserve">task, purpose, and audience. </w:t>
            </w: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AB0903" w:rsidRPr="00747F20" w:rsidRDefault="00AB0903" w:rsidP="00E356D8">
            <w:pPr>
              <w:pStyle w:val="ToolTableText"/>
              <w:rPr>
                <w:rFonts w:ascii="Tahoma" w:hAnsi="Tahoma"/>
                <w:color w:val="000000"/>
                <w:sz w:val="20"/>
              </w:rPr>
            </w:pPr>
          </w:p>
        </w:tc>
      </w:tr>
      <w:tr w:rsidR="00B5294A" w:rsidRPr="00747F20">
        <w:trPr>
          <w:cantSplit/>
        </w:trPr>
        <w:tc>
          <w:tcPr>
            <w:tcW w:w="1422"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B5294A" w:rsidRPr="001A4220" w:rsidRDefault="00B5294A" w:rsidP="00E356D8">
            <w:pPr>
              <w:pStyle w:val="ToolTableText"/>
            </w:pPr>
            <w:r w:rsidRPr="001A4220">
              <w:lastRenderedPageBreak/>
              <w:t>W.9-10.5</w:t>
            </w:r>
          </w:p>
        </w:tc>
        <w:tc>
          <w:tcPr>
            <w:tcW w:w="3690"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B5294A" w:rsidRPr="001A4220" w:rsidRDefault="00B5294A" w:rsidP="00E356D8">
            <w:pPr>
              <w:pStyle w:val="ToolTableText"/>
            </w:pPr>
            <w:r w:rsidRPr="001A4220">
              <w:t>Develop and strengthen writing as needed by planning, revising, editing, rewriting, or trying a new approach, focusing on addressing what is most significant for a specific purpose and audience.</w:t>
            </w: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rFonts w:ascii="Tahoma" w:hAnsi="Tahoma"/>
                <w:color w:val="000000"/>
                <w:sz w:val="20"/>
              </w:rPr>
            </w:pPr>
          </w:p>
        </w:tc>
      </w:tr>
      <w:tr w:rsidR="00D86D5E" w:rsidRPr="00747F20">
        <w:trPr>
          <w:cantSplit/>
        </w:trPr>
        <w:tc>
          <w:tcPr>
            <w:tcW w:w="1422"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D86D5E" w:rsidRPr="001A4220" w:rsidRDefault="00D86D5E" w:rsidP="00E356D8">
            <w:pPr>
              <w:pStyle w:val="ToolTableText"/>
            </w:pPr>
            <w:r w:rsidRPr="001A4220">
              <w:t>W.9-10.7</w:t>
            </w:r>
          </w:p>
        </w:tc>
        <w:tc>
          <w:tcPr>
            <w:tcW w:w="3690"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D86D5E" w:rsidRPr="001A4220" w:rsidRDefault="00D86D5E" w:rsidP="00D86D5E">
            <w:pPr>
              <w:pStyle w:val="ToolTableText"/>
            </w:pPr>
            <w:r w:rsidRPr="001A4220">
              <w:t>Conduct short research projects to answer a question, drawing on several sources and refocusing the inquiry when appropriate.</w:t>
            </w:r>
          </w:p>
        </w:tc>
        <w:tc>
          <w:tcPr>
            <w:tcW w:w="2710" w:type="dxa"/>
            <w:tcBorders>
              <w:top w:val="nil"/>
              <w:left w:val="nil"/>
              <w:bottom w:val="single" w:sz="8" w:space="0" w:color="000000"/>
              <w:right w:val="single" w:sz="8" w:space="0" w:color="000000"/>
            </w:tcBorders>
            <w:shd w:val="clear" w:color="auto" w:fill="FFFFFF"/>
          </w:tcPr>
          <w:p w:rsidR="00D86D5E" w:rsidRPr="00747F20" w:rsidRDefault="00D86D5E"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D86D5E" w:rsidRPr="00747F20" w:rsidRDefault="00D86D5E"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D86D5E" w:rsidRPr="00747F20" w:rsidRDefault="00D86D5E" w:rsidP="00E356D8">
            <w:pPr>
              <w:pStyle w:val="ToolTableText"/>
              <w:rPr>
                <w:rFonts w:ascii="Tahoma" w:hAnsi="Tahoma"/>
                <w:color w:val="000000"/>
                <w:sz w:val="20"/>
              </w:rPr>
            </w:pPr>
          </w:p>
        </w:tc>
      </w:tr>
      <w:tr w:rsidR="00D86D5E" w:rsidRPr="00747F20">
        <w:trPr>
          <w:cantSplit/>
        </w:trPr>
        <w:tc>
          <w:tcPr>
            <w:tcW w:w="1422"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D86D5E" w:rsidRPr="001A4220" w:rsidRDefault="00D86D5E" w:rsidP="00E356D8">
            <w:pPr>
              <w:pStyle w:val="ToolTableText"/>
            </w:pPr>
            <w:r w:rsidRPr="001A4220">
              <w:t>W.9-10.8</w:t>
            </w:r>
          </w:p>
        </w:tc>
        <w:tc>
          <w:tcPr>
            <w:tcW w:w="3690"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D86D5E" w:rsidRPr="001A4220" w:rsidRDefault="00D86D5E" w:rsidP="00D86D5E">
            <w:pPr>
              <w:pStyle w:val="ToolTableText"/>
            </w:pPr>
            <w:r w:rsidRPr="001A4220">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2710" w:type="dxa"/>
            <w:tcBorders>
              <w:top w:val="nil"/>
              <w:left w:val="nil"/>
              <w:bottom w:val="single" w:sz="8" w:space="0" w:color="000000"/>
              <w:right w:val="single" w:sz="8" w:space="0" w:color="000000"/>
            </w:tcBorders>
            <w:shd w:val="clear" w:color="auto" w:fill="FFFFFF"/>
          </w:tcPr>
          <w:p w:rsidR="00D86D5E" w:rsidRPr="00747F20" w:rsidRDefault="00D86D5E"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D86D5E" w:rsidRPr="00747F20" w:rsidRDefault="00D86D5E"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D86D5E" w:rsidRPr="00747F20" w:rsidRDefault="00D86D5E" w:rsidP="00E356D8">
            <w:pPr>
              <w:pStyle w:val="ToolTableText"/>
              <w:rPr>
                <w:rFonts w:ascii="Tahoma" w:hAnsi="Tahoma"/>
                <w:color w:val="000000"/>
                <w:sz w:val="20"/>
              </w:rPr>
            </w:pPr>
          </w:p>
        </w:tc>
      </w:tr>
      <w:tr w:rsidR="00B5294A" w:rsidRPr="00747F20">
        <w:trPr>
          <w:cantSplit/>
        </w:trPr>
        <w:tc>
          <w:tcPr>
            <w:tcW w:w="1422"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B5294A" w:rsidRPr="001A4220" w:rsidRDefault="00B5294A" w:rsidP="00E356D8">
            <w:pPr>
              <w:pStyle w:val="ToolTableText"/>
            </w:pPr>
            <w:r w:rsidRPr="001A4220">
              <w:t>W.9-10.9</w:t>
            </w:r>
          </w:p>
        </w:tc>
        <w:tc>
          <w:tcPr>
            <w:tcW w:w="3690"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B5294A" w:rsidRPr="001A4220" w:rsidRDefault="00B5294A" w:rsidP="00E356D8">
            <w:pPr>
              <w:pStyle w:val="ToolTableText"/>
            </w:pPr>
            <w:r w:rsidRPr="001A4220">
              <w:t>Draw evidence from literary or informational texts to support analysis, reflection, and research.</w:t>
            </w: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rFonts w:ascii="Tahoma" w:hAnsi="Tahoma"/>
                <w:color w:val="000000"/>
                <w:sz w:val="20"/>
              </w:rPr>
            </w:pPr>
          </w:p>
        </w:tc>
      </w:tr>
    </w:tbl>
    <w:p w:rsidR="00B5294A" w:rsidRPr="003D1B12" w:rsidRDefault="00B5294A" w:rsidP="00B5294A">
      <w:pPr>
        <w:rPr>
          <w:sz w:val="2"/>
          <w:szCs w:val="2"/>
        </w:rPr>
      </w:pPr>
    </w:p>
    <w:tbl>
      <w:tblPr>
        <w:tblW w:w="13242" w:type="dxa"/>
        <w:tblInd w:w="-108" w:type="dxa"/>
        <w:shd w:val="clear" w:color="auto" w:fill="FFFFFF"/>
        <w:tblCellMar>
          <w:left w:w="0" w:type="dxa"/>
          <w:right w:w="0" w:type="dxa"/>
        </w:tblCellMar>
        <w:tblLook w:val="04A0"/>
      </w:tblPr>
      <w:tblGrid>
        <w:gridCol w:w="1278"/>
        <w:gridCol w:w="3834"/>
        <w:gridCol w:w="2710"/>
        <w:gridCol w:w="2710"/>
        <w:gridCol w:w="2710"/>
      </w:tblGrid>
      <w:tr w:rsidR="00B5294A" w:rsidRPr="0049409E">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tcPr>
          <w:p w:rsidR="00B5294A" w:rsidRPr="003D1B12" w:rsidRDefault="00B5294A" w:rsidP="00E356D8">
            <w:pPr>
              <w:pStyle w:val="ToolTableText"/>
              <w:rPr>
                <w:b/>
              </w:rPr>
            </w:pPr>
            <w:r w:rsidRPr="003D1B12">
              <w:rPr>
                <w:b/>
              </w:rPr>
              <w:lastRenderedPageBreak/>
              <w:t>CC</w:t>
            </w:r>
            <w:r>
              <w:rPr>
                <w:b/>
              </w:rPr>
              <w:t>L</w:t>
            </w:r>
            <w:r w:rsidRPr="003D1B12">
              <w:rPr>
                <w:b/>
              </w:rPr>
              <w:t xml:space="preserve"> Standards: Speaking &amp; Listening</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tcPr>
          <w:p w:rsidR="00B5294A" w:rsidRPr="003D1B12" w:rsidRDefault="00B5294A" w:rsidP="00E356D8">
            <w:pPr>
              <w:pStyle w:val="ToolTableText"/>
              <w:ind w:left="144"/>
              <w:rPr>
                <w:b/>
              </w:rPr>
            </w:pPr>
            <w:r w:rsidRPr="003D1B12">
              <w:rPr>
                <w:b/>
              </w:rPr>
              <w:t>I am not familiar with this standard.</w:t>
            </w:r>
          </w:p>
        </w:tc>
      </w:tr>
      <w:tr w:rsidR="00B5294A" w:rsidRPr="00747F20">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B5294A" w:rsidRPr="001A4220" w:rsidRDefault="00B5294A" w:rsidP="00E356D8">
            <w:pPr>
              <w:pStyle w:val="ToolTableText"/>
            </w:pPr>
            <w:r w:rsidRPr="001A4220">
              <w:t>SL.9-10.1</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B5294A" w:rsidRPr="00A23A51" w:rsidRDefault="001A4220" w:rsidP="00E356D8">
            <w:pPr>
              <w:pStyle w:val="ToolTableText"/>
            </w:pPr>
            <w:r w:rsidRPr="001A4220">
              <w:t xml:space="preserve">Initiate and participate effectively in a range of collaborative discussions (one-on-one, in groups, and teacher-led) with diverse partners on </w:t>
            </w:r>
            <w:r w:rsidRPr="0065402C">
              <w:rPr>
                <w:i/>
              </w:rPr>
              <w:t>grades 9–10 topics, texts, and issues</w:t>
            </w:r>
            <w:r w:rsidRPr="001A4220">
              <w:t>, building on others’ ideas and expressing their own clearly and persuasively.</w:t>
            </w: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B5294A" w:rsidRPr="00747F20" w:rsidRDefault="00B5294A" w:rsidP="00E356D8">
            <w:pPr>
              <w:pStyle w:val="ToolTableText"/>
              <w:rPr>
                <w:color w:val="000000"/>
              </w:rPr>
            </w:pPr>
          </w:p>
        </w:tc>
      </w:tr>
    </w:tbl>
    <w:p w:rsidR="00B5294A" w:rsidRPr="00A30DA7" w:rsidRDefault="00B5294A" w:rsidP="00B5294A">
      <w:pPr>
        <w:rPr>
          <w:sz w:val="2"/>
          <w:szCs w:val="2"/>
        </w:rPr>
      </w:pPr>
    </w:p>
    <w:tbl>
      <w:tblPr>
        <w:tblW w:w="13212" w:type="dxa"/>
        <w:tblInd w:w="-72" w:type="dxa"/>
        <w:shd w:val="clear" w:color="auto" w:fill="FFFFFF"/>
        <w:tblCellMar>
          <w:left w:w="0" w:type="dxa"/>
          <w:right w:w="0" w:type="dxa"/>
        </w:tblCellMar>
        <w:tblLook w:val="04A0"/>
      </w:tblPr>
      <w:tblGrid>
        <w:gridCol w:w="1282"/>
        <w:gridCol w:w="3830"/>
        <w:gridCol w:w="2700"/>
        <w:gridCol w:w="2700"/>
        <w:gridCol w:w="2700"/>
      </w:tblGrid>
      <w:tr w:rsidR="00B5294A" w:rsidRPr="00747F20">
        <w:trPr>
          <w:cantSplit/>
        </w:trPr>
        <w:tc>
          <w:tcPr>
            <w:tcW w:w="5112" w:type="dxa"/>
            <w:gridSpan w:val="2"/>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00" w:type="dxa"/>
              <w:left w:w="108" w:type="dxa"/>
              <w:bottom w:w="100" w:type="dxa"/>
              <w:right w:w="108" w:type="dxa"/>
            </w:tcMar>
          </w:tcPr>
          <w:p w:rsidR="00B5294A" w:rsidRPr="00A30DA7" w:rsidRDefault="00B5294A" w:rsidP="001A4220">
            <w:pPr>
              <w:pStyle w:val="ToolTableText"/>
              <w:rPr>
                <w:b/>
              </w:rPr>
            </w:pPr>
            <w:r w:rsidRPr="00A30DA7">
              <w:rPr>
                <w:b/>
              </w:rPr>
              <w:t>CC</w:t>
            </w:r>
            <w:r>
              <w:rPr>
                <w:b/>
              </w:rPr>
              <w:t>L</w:t>
            </w:r>
            <w:r w:rsidRPr="00A30DA7">
              <w:rPr>
                <w:b/>
              </w:rPr>
              <w:t xml:space="preserve"> Standards: </w:t>
            </w:r>
            <w:r w:rsidR="001A4220">
              <w:rPr>
                <w:b/>
              </w:rPr>
              <w:t>Language</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tcPr>
          <w:p w:rsidR="00B5294A" w:rsidRPr="00A30DA7" w:rsidRDefault="00B5294A" w:rsidP="00E356D8">
            <w:pPr>
              <w:pStyle w:val="ToolTableText"/>
              <w:ind w:left="144"/>
              <w:rPr>
                <w:b/>
              </w:rPr>
            </w:pPr>
            <w:r w:rsidRPr="00A30DA7">
              <w:rPr>
                <w:b/>
              </w:rPr>
              <w:t>I know what this is asking and I can do this.</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tcPr>
          <w:p w:rsidR="00B5294A" w:rsidRPr="00A30DA7" w:rsidRDefault="00B5294A" w:rsidP="00E356D8">
            <w:pPr>
              <w:pStyle w:val="ToolTableText"/>
              <w:ind w:left="144"/>
              <w:rPr>
                <w:b/>
              </w:rPr>
            </w:pPr>
            <w:r w:rsidRPr="00A30DA7">
              <w:rPr>
                <w:b/>
              </w:rPr>
              <w:t>This standard has familiar language, but I haven’t mastered it.</w:t>
            </w:r>
          </w:p>
        </w:tc>
        <w:tc>
          <w:tcPr>
            <w:tcW w:w="2700" w:type="dxa"/>
            <w:tcBorders>
              <w:top w:val="single" w:sz="4" w:space="0" w:color="auto"/>
              <w:left w:val="nil"/>
              <w:bottom w:val="single" w:sz="4" w:space="0" w:color="auto"/>
              <w:right w:val="single" w:sz="8" w:space="0" w:color="000000"/>
            </w:tcBorders>
            <w:shd w:val="clear" w:color="auto" w:fill="D9D9D9" w:themeFill="background1" w:themeFillShade="D9"/>
          </w:tcPr>
          <w:p w:rsidR="00B5294A" w:rsidRPr="00A30DA7" w:rsidRDefault="00B5294A" w:rsidP="00E356D8">
            <w:pPr>
              <w:pStyle w:val="ToolTableText"/>
              <w:ind w:left="144"/>
              <w:rPr>
                <w:b/>
              </w:rPr>
            </w:pPr>
            <w:r w:rsidRPr="00A30DA7">
              <w:rPr>
                <w:b/>
              </w:rPr>
              <w:t>I am not familiar with this standard.</w:t>
            </w:r>
          </w:p>
        </w:tc>
      </w:tr>
      <w:tr w:rsidR="00B5294A" w:rsidRPr="00747F20">
        <w:trPr>
          <w:cantSplit/>
        </w:trPr>
        <w:tc>
          <w:tcPr>
            <w:tcW w:w="1282" w:type="dxa"/>
            <w:tcBorders>
              <w:top w:val="single" w:sz="4" w:space="0" w:color="auto"/>
              <w:left w:val="single" w:sz="8" w:space="0" w:color="000000"/>
              <w:bottom w:val="single" w:sz="4" w:space="0" w:color="auto"/>
              <w:right w:val="single" w:sz="8" w:space="0" w:color="000000"/>
            </w:tcBorders>
            <w:shd w:val="clear" w:color="auto" w:fill="auto"/>
            <w:tcMar>
              <w:top w:w="100" w:type="dxa"/>
              <w:left w:w="108" w:type="dxa"/>
              <w:bottom w:w="100" w:type="dxa"/>
              <w:right w:w="108" w:type="dxa"/>
            </w:tcMar>
          </w:tcPr>
          <w:p w:rsidR="00B5294A" w:rsidRPr="001A4220" w:rsidRDefault="001A4220" w:rsidP="001A4220">
            <w:pPr>
              <w:pStyle w:val="ToolTableText"/>
            </w:pPr>
            <w:r>
              <w:t>L.9-10.2</w:t>
            </w:r>
            <w:r w:rsidR="002E3EFB">
              <w:t>.a-c</w:t>
            </w:r>
          </w:p>
        </w:tc>
        <w:tc>
          <w:tcPr>
            <w:tcW w:w="3830" w:type="dxa"/>
            <w:tcBorders>
              <w:top w:val="single" w:sz="4" w:space="0" w:color="auto"/>
              <w:left w:val="single" w:sz="8" w:space="0" w:color="000000"/>
              <w:bottom w:val="single" w:sz="4" w:space="0" w:color="auto"/>
              <w:right w:val="single" w:sz="8" w:space="0" w:color="000000"/>
            </w:tcBorders>
            <w:shd w:val="clear" w:color="auto" w:fill="auto"/>
          </w:tcPr>
          <w:p w:rsidR="00B5294A" w:rsidRDefault="001A4220" w:rsidP="001A4220">
            <w:pPr>
              <w:pStyle w:val="ToolTableText"/>
            </w:pPr>
            <w:r w:rsidRPr="001A4220">
              <w:t>Demonstrate command of the conventions of standard English capitalization, punctuation, and spelling when writing.</w:t>
            </w:r>
          </w:p>
          <w:p w:rsidR="002E3EFB" w:rsidRPr="006D611A" w:rsidRDefault="002E3EFB" w:rsidP="002E3EFB">
            <w:pPr>
              <w:pStyle w:val="TableText"/>
            </w:pPr>
            <w:r w:rsidRPr="006D611A">
              <w:t>a. Use a semicolon (and perhaps a conjunctive adverb) to link two or more closely related independent clauses.</w:t>
            </w:r>
          </w:p>
          <w:p w:rsidR="002E3EFB" w:rsidRPr="006D611A" w:rsidRDefault="002E3EFB" w:rsidP="002E3EFB">
            <w:pPr>
              <w:pStyle w:val="TableText"/>
            </w:pPr>
            <w:r w:rsidRPr="006D611A">
              <w:t>b. Use a colon to introduce a list or quotation.</w:t>
            </w:r>
          </w:p>
          <w:p w:rsidR="002E3EFB" w:rsidRPr="001A4220" w:rsidRDefault="002E3EFB" w:rsidP="002E3EFB">
            <w:pPr>
              <w:pStyle w:val="ToolTableText"/>
            </w:pPr>
            <w:r w:rsidRPr="006D611A">
              <w:t>c. Spell correctly.</w:t>
            </w:r>
          </w:p>
        </w:tc>
        <w:tc>
          <w:tcPr>
            <w:tcW w:w="2700" w:type="dxa"/>
            <w:tcBorders>
              <w:top w:val="single" w:sz="4" w:space="0" w:color="auto"/>
              <w:left w:val="nil"/>
              <w:bottom w:val="single" w:sz="4" w:space="0" w:color="auto"/>
              <w:right w:val="single" w:sz="8" w:space="0" w:color="000000"/>
            </w:tcBorders>
            <w:shd w:val="clear" w:color="auto" w:fill="auto"/>
          </w:tcPr>
          <w:p w:rsidR="00B5294A" w:rsidRPr="00407E49" w:rsidRDefault="00B5294A" w:rsidP="00E356D8">
            <w:pPr>
              <w:pStyle w:val="ToolTableText"/>
            </w:pPr>
          </w:p>
        </w:tc>
        <w:tc>
          <w:tcPr>
            <w:tcW w:w="2700" w:type="dxa"/>
            <w:tcBorders>
              <w:top w:val="single" w:sz="4" w:space="0" w:color="auto"/>
              <w:left w:val="nil"/>
              <w:bottom w:val="single" w:sz="4" w:space="0" w:color="auto"/>
              <w:right w:val="single" w:sz="8" w:space="0" w:color="000000"/>
            </w:tcBorders>
            <w:shd w:val="clear" w:color="auto" w:fill="auto"/>
          </w:tcPr>
          <w:p w:rsidR="00B5294A" w:rsidRPr="00407E49" w:rsidRDefault="00B5294A" w:rsidP="00E356D8">
            <w:pPr>
              <w:pStyle w:val="ToolTableText"/>
            </w:pPr>
          </w:p>
        </w:tc>
        <w:tc>
          <w:tcPr>
            <w:tcW w:w="2700" w:type="dxa"/>
            <w:tcBorders>
              <w:top w:val="single" w:sz="4" w:space="0" w:color="auto"/>
              <w:left w:val="nil"/>
              <w:bottom w:val="single" w:sz="4" w:space="0" w:color="auto"/>
              <w:right w:val="single" w:sz="8" w:space="0" w:color="000000"/>
            </w:tcBorders>
            <w:shd w:val="clear" w:color="auto" w:fill="auto"/>
          </w:tcPr>
          <w:p w:rsidR="00B5294A" w:rsidRPr="00407E49" w:rsidRDefault="00B5294A" w:rsidP="00E356D8">
            <w:pPr>
              <w:pStyle w:val="ToolTableText"/>
            </w:pPr>
          </w:p>
        </w:tc>
      </w:tr>
    </w:tbl>
    <w:p w:rsidR="001A4220" w:rsidRDefault="001A4220" w:rsidP="001A4220">
      <w:pPr>
        <w:spacing w:before="100" w:beforeAutospacing="1" w:after="100" w:afterAutospacing="1"/>
        <w:rPr>
          <w:sz w:val="2"/>
          <w:szCs w:val="2"/>
        </w:rPr>
        <w:sectPr w:rsidR="001A4220">
          <w:headerReference w:type="default" r:id="rId12"/>
          <w:footerReference w:type="default" r:id="rId13"/>
          <w:pgSz w:w="15840" w:h="12240" w:orient="landscape"/>
          <w:pgMar w:top="1440" w:right="1440" w:bottom="1440" w:left="1440" w:header="432" w:footer="648" w:gutter="0"/>
          <w:cols w:space="720"/>
          <w:docGrid w:linePitch="299"/>
        </w:sectPr>
      </w:pPr>
    </w:p>
    <w:p w:rsidR="001A4220" w:rsidRPr="001A4220" w:rsidRDefault="001A4220" w:rsidP="001A4220">
      <w:pPr>
        <w:pStyle w:val="ToolHeader"/>
        <w:rPr>
          <w:sz w:val="2"/>
          <w:szCs w:val="2"/>
        </w:rPr>
      </w:pPr>
      <w:r>
        <w:lastRenderedPageBreak/>
        <w:t xml:space="preserve">Short Response </w:t>
      </w:r>
      <w:r w:rsidRPr="00006B65">
        <w:t>Rubric</w:t>
      </w:r>
    </w:p>
    <w:p w:rsidR="001A4220" w:rsidRDefault="001A4220" w:rsidP="001A4220">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1A4220" w:rsidRPr="00196C58" w:rsidRDefault="001A4220" w:rsidP="001A4220">
      <w:pPr>
        <w:pStyle w:val="ToolTableText"/>
        <w:rPr>
          <w:rFonts w:cs="Arial"/>
          <w:b/>
        </w:rPr>
      </w:pPr>
      <w:r w:rsidRPr="00196C58">
        <w:rPr>
          <w:rFonts w:cs="Arial"/>
          <w:b/>
        </w:rPr>
        <w:tab/>
      </w:r>
    </w:p>
    <w:tbl>
      <w:tblPr>
        <w:tblStyle w:val="TableGrid"/>
        <w:tblW w:w="0" w:type="auto"/>
        <w:tblLayout w:type="fixed"/>
        <w:tblLook w:val="04A0"/>
      </w:tblPr>
      <w:tblGrid>
        <w:gridCol w:w="558"/>
        <w:gridCol w:w="3060"/>
        <w:gridCol w:w="3150"/>
        <w:gridCol w:w="2574"/>
      </w:tblGrid>
      <w:tr w:rsidR="001A4220" w:rsidRPr="008A307B">
        <w:tc>
          <w:tcPr>
            <w:tcW w:w="558" w:type="dxa"/>
            <w:shd w:val="clear" w:color="auto" w:fill="D9D9D9" w:themeFill="background1" w:themeFillShade="D9"/>
            <w:vAlign w:val="center"/>
          </w:tcPr>
          <w:p w:rsidR="001A4220" w:rsidRPr="008A307B" w:rsidRDefault="001A4220" w:rsidP="00E356D8">
            <w:pPr>
              <w:jc w:val="center"/>
              <w:rPr>
                <w:rFonts w:cs="Arial"/>
                <w:b/>
              </w:rPr>
            </w:pPr>
          </w:p>
        </w:tc>
        <w:tc>
          <w:tcPr>
            <w:tcW w:w="3060" w:type="dxa"/>
            <w:shd w:val="clear" w:color="auto" w:fill="D9D9D9" w:themeFill="background1" w:themeFillShade="D9"/>
            <w:vAlign w:val="center"/>
          </w:tcPr>
          <w:p w:rsidR="001A4220" w:rsidRPr="008A307B" w:rsidRDefault="001A4220" w:rsidP="00E356D8">
            <w:pPr>
              <w:rPr>
                <w:rFonts w:cs="Arial"/>
                <w:b/>
              </w:rPr>
            </w:pPr>
            <w:r w:rsidRPr="008A307B">
              <w:rPr>
                <w:rFonts w:cs="Arial"/>
                <w:b/>
              </w:rPr>
              <w:t>2-Point Response</w:t>
            </w:r>
          </w:p>
        </w:tc>
        <w:tc>
          <w:tcPr>
            <w:tcW w:w="3150" w:type="dxa"/>
            <w:shd w:val="clear" w:color="auto" w:fill="D9D9D9" w:themeFill="background1" w:themeFillShade="D9"/>
            <w:vAlign w:val="center"/>
          </w:tcPr>
          <w:p w:rsidR="001A4220" w:rsidRPr="008A307B" w:rsidRDefault="001A4220" w:rsidP="00E356D8">
            <w:pPr>
              <w:rPr>
                <w:rFonts w:cs="Arial"/>
                <w:b/>
              </w:rPr>
            </w:pPr>
            <w:r w:rsidRPr="008A307B">
              <w:rPr>
                <w:rFonts w:cs="Arial"/>
                <w:b/>
              </w:rPr>
              <w:t>1-Point response</w:t>
            </w:r>
          </w:p>
        </w:tc>
        <w:tc>
          <w:tcPr>
            <w:tcW w:w="2574" w:type="dxa"/>
            <w:shd w:val="clear" w:color="auto" w:fill="D9D9D9" w:themeFill="background1" w:themeFillShade="D9"/>
            <w:vAlign w:val="center"/>
          </w:tcPr>
          <w:p w:rsidR="001A4220" w:rsidRPr="008A307B" w:rsidRDefault="001A4220" w:rsidP="00E356D8">
            <w:pPr>
              <w:rPr>
                <w:rFonts w:cs="Arial"/>
                <w:b/>
              </w:rPr>
            </w:pPr>
            <w:r w:rsidRPr="008A307B">
              <w:rPr>
                <w:rFonts w:cs="Arial"/>
                <w:b/>
              </w:rPr>
              <w:t>0-Point Response</w:t>
            </w:r>
          </w:p>
        </w:tc>
      </w:tr>
      <w:tr w:rsidR="001A4220" w:rsidRPr="0032773E">
        <w:trPr>
          <w:cantSplit/>
          <w:trHeight w:val="2429"/>
        </w:trPr>
        <w:tc>
          <w:tcPr>
            <w:tcW w:w="558" w:type="dxa"/>
            <w:shd w:val="clear" w:color="auto" w:fill="D9D9D9" w:themeFill="background1" w:themeFillShade="D9"/>
            <w:textDirection w:val="btLr"/>
            <w:vAlign w:val="center"/>
          </w:tcPr>
          <w:p w:rsidR="001A4220" w:rsidRPr="008A307B" w:rsidRDefault="001A4220" w:rsidP="00E356D8">
            <w:pPr>
              <w:jc w:val="center"/>
              <w:rPr>
                <w:rFonts w:cs="Arial"/>
                <w:b/>
              </w:rPr>
            </w:pPr>
            <w:r w:rsidRPr="008A307B">
              <w:rPr>
                <w:rFonts w:cs="Arial"/>
                <w:b/>
              </w:rPr>
              <w:t>Inferences/Claims</w:t>
            </w:r>
          </w:p>
        </w:tc>
        <w:tc>
          <w:tcPr>
            <w:tcW w:w="3060" w:type="dxa"/>
          </w:tcPr>
          <w:p w:rsidR="001A4220" w:rsidRPr="0032773E" w:rsidRDefault="001A4220" w:rsidP="00E356D8">
            <w:pPr>
              <w:pStyle w:val="ToolTableText"/>
            </w:pPr>
            <w:r w:rsidRPr="0032773E">
              <w:t>Includes valid inferences or claims from the text</w:t>
            </w:r>
            <w:r>
              <w:t>.</w:t>
            </w:r>
          </w:p>
          <w:p w:rsidR="001A4220" w:rsidRPr="0032773E" w:rsidRDefault="001A4220" w:rsidP="00E356D8">
            <w:pPr>
              <w:pStyle w:val="ToolTableText"/>
            </w:pPr>
            <w:r>
              <w:t>Fully and directly responds to the prompt.</w:t>
            </w:r>
          </w:p>
        </w:tc>
        <w:tc>
          <w:tcPr>
            <w:tcW w:w="3150" w:type="dxa"/>
          </w:tcPr>
          <w:p w:rsidR="001A4220" w:rsidRPr="0032773E" w:rsidRDefault="001A4220" w:rsidP="00E356D8">
            <w:pPr>
              <w:pStyle w:val="ToolTableText"/>
            </w:pPr>
            <w:r w:rsidRPr="0032773E">
              <w:t xml:space="preserve">Includes </w:t>
            </w:r>
            <w:r>
              <w:t xml:space="preserve">inferences </w:t>
            </w:r>
            <w:r w:rsidRPr="00C96C6A">
              <w:t>or</w:t>
            </w:r>
            <w:r>
              <w:t xml:space="preserve"> claims that are loosely based on</w:t>
            </w:r>
            <w:r w:rsidRPr="0032773E">
              <w:t xml:space="preserve"> the text</w:t>
            </w:r>
            <w:r>
              <w:t>.</w:t>
            </w:r>
          </w:p>
          <w:p w:rsidR="001A4220" w:rsidRPr="0032773E" w:rsidRDefault="001A4220" w:rsidP="00E356D8">
            <w:pPr>
              <w:pStyle w:val="ToolTableText"/>
            </w:pPr>
            <w:r>
              <w:t xml:space="preserve">Responds partially to </w:t>
            </w:r>
            <w:r w:rsidRPr="0032773E">
              <w:t xml:space="preserve">the prompt </w:t>
            </w:r>
            <w:r>
              <w:t>or does not address all elements of the prompt.</w:t>
            </w:r>
          </w:p>
        </w:tc>
        <w:tc>
          <w:tcPr>
            <w:tcW w:w="2574" w:type="dxa"/>
          </w:tcPr>
          <w:p w:rsidR="001A4220" w:rsidRPr="0032773E" w:rsidRDefault="001A4220" w:rsidP="00E356D8">
            <w:pPr>
              <w:pStyle w:val="ToolTableText"/>
            </w:pPr>
            <w:r w:rsidRPr="00C96C6A">
              <w:t>Does not address any of the requirements of the prompt or is total</w:t>
            </w:r>
            <w:r>
              <w:t>ly inaccurate.</w:t>
            </w:r>
          </w:p>
        </w:tc>
      </w:tr>
      <w:tr w:rsidR="001A4220" w:rsidRPr="0032773E">
        <w:trPr>
          <w:cantSplit/>
          <w:trHeight w:val="1520"/>
        </w:trPr>
        <w:tc>
          <w:tcPr>
            <w:tcW w:w="558" w:type="dxa"/>
            <w:shd w:val="clear" w:color="auto" w:fill="D9D9D9" w:themeFill="background1" w:themeFillShade="D9"/>
            <w:textDirection w:val="btLr"/>
            <w:vAlign w:val="center"/>
          </w:tcPr>
          <w:p w:rsidR="001A4220" w:rsidRPr="008A307B" w:rsidRDefault="001A4220" w:rsidP="00E356D8">
            <w:pPr>
              <w:jc w:val="center"/>
              <w:rPr>
                <w:rFonts w:cs="Arial"/>
                <w:b/>
              </w:rPr>
            </w:pPr>
            <w:r w:rsidRPr="008A307B">
              <w:rPr>
                <w:rFonts w:cs="Arial"/>
                <w:b/>
              </w:rPr>
              <w:t>Analysis</w:t>
            </w:r>
          </w:p>
        </w:tc>
        <w:tc>
          <w:tcPr>
            <w:tcW w:w="3060" w:type="dxa"/>
          </w:tcPr>
          <w:p w:rsidR="001A4220" w:rsidRDefault="001A4220" w:rsidP="00E356D8">
            <w:pPr>
              <w:pStyle w:val="ToolTableText"/>
            </w:pPr>
            <w:r w:rsidRPr="0032773E">
              <w:t xml:space="preserve">Includes evidence of </w:t>
            </w:r>
            <w:r>
              <w:t xml:space="preserve">reflection and </w:t>
            </w:r>
            <w:r w:rsidRPr="0032773E">
              <w:t>analysis of the text</w:t>
            </w:r>
            <w:r>
              <w:t>.</w:t>
            </w:r>
          </w:p>
          <w:p w:rsidR="001A4220" w:rsidRPr="0032773E" w:rsidRDefault="001A4220" w:rsidP="00E356D8">
            <w:pPr>
              <w:pStyle w:val="ToolTableText"/>
            </w:pPr>
          </w:p>
        </w:tc>
        <w:tc>
          <w:tcPr>
            <w:tcW w:w="3150" w:type="dxa"/>
          </w:tcPr>
          <w:p w:rsidR="001A4220" w:rsidRPr="0032773E" w:rsidRDefault="001A4220" w:rsidP="00E356D8">
            <w:pPr>
              <w:pStyle w:val="ToolTableText"/>
            </w:pPr>
            <w:r w:rsidRPr="0032773E">
              <w:t>A mostly literal recounting of events or details from the text(s)</w:t>
            </w:r>
            <w:r>
              <w:t>.</w:t>
            </w:r>
          </w:p>
          <w:p w:rsidR="001A4220" w:rsidRDefault="001A4220" w:rsidP="00E356D8">
            <w:pPr>
              <w:tabs>
                <w:tab w:val="left" w:pos="2133"/>
              </w:tabs>
              <w:rPr>
                <w:rFonts w:ascii="Cambria" w:hAnsi="Cambria"/>
                <w:b/>
                <w:bCs/>
                <w:i/>
                <w:color w:val="4F81BD"/>
              </w:rPr>
            </w:pPr>
            <w:r>
              <w:tab/>
            </w:r>
          </w:p>
        </w:tc>
        <w:tc>
          <w:tcPr>
            <w:tcW w:w="2574" w:type="dxa"/>
          </w:tcPr>
          <w:p w:rsidR="001A4220" w:rsidRPr="0032773E" w:rsidRDefault="001A4220" w:rsidP="00E356D8">
            <w:pPr>
              <w:pStyle w:val="ToolTableText"/>
            </w:pPr>
            <w:r w:rsidRPr="0032773E">
              <w:t>The response is blank</w:t>
            </w:r>
            <w:r>
              <w:t>.</w:t>
            </w:r>
          </w:p>
        </w:tc>
      </w:tr>
      <w:tr w:rsidR="001A4220" w:rsidRPr="0032773E">
        <w:trPr>
          <w:cantSplit/>
          <w:trHeight w:val="1412"/>
        </w:trPr>
        <w:tc>
          <w:tcPr>
            <w:tcW w:w="558" w:type="dxa"/>
            <w:shd w:val="clear" w:color="auto" w:fill="D9D9D9" w:themeFill="background1" w:themeFillShade="D9"/>
            <w:textDirection w:val="btLr"/>
            <w:vAlign w:val="center"/>
          </w:tcPr>
          <w:p w:rsidR="001A4220" w:rsidRPr="008A307B" w:rsidRDefault="001A4220" w:rsidP="00E356D8">
            <w:pPr>
              <w:jc w:val="center"/>
              <w:rPr>
                <w:rFonts w:cs="Arial"/>
                <w:b/>
              </w:rPr>
            </w:pPr>
            <w:r w:rsidRPr="008A307B">
              <w:rPr>
                <w:rFonts w:cs="Arial"/>
                <w:b/>
              </w:rPr>
              <w:t>Evidence</w:t>
            </w:r>
          </w:p>
        </w:tc>
        <w:tc>
          <w:tcPr>
            <w:tcW w:w="3060" w:type="dxa"/>
          </w:tcPr>
          <w:p w:rsidR="001A4220" w:rsidRPr="0032773E" w:rsidRDefault="001A4220" w:rsidP="00E356D8">
            <w:pPr>
              <w:pStyle w:val="ToolTableText"/>
            </w:pPr>
            <w:r w:rsidRPr="0032773E">
              <w:t xml:space="preserve">Includes relevant and sufficient textual evidence to develop response according to the requirements of the </w:t>
            </w:r>
            <w:r>
              <w:t>Q</w:t>
            </w:r>
            <w:r w:rsidRPr="0032773E">
              <w:t>uick</w:t>
            </w:r>
            <w:r>
              <w:t xml:space="preserve"> W</w:t>
            </w:r>
            <w:r w:rsidRPr="0032773E">
              <w:t>rite</w:t>
            </w:r>
            <w:r>
              <w:t>.</w:t>
            </w:r>
          </w:p>
        </w:tc>
        <w:tc>
          <w:tcPr>
            <w:tcW w:w="3150" w:type="dxa"/>
          </w:tcPr>
          <w:p w:rsidR="001A4220" w:rsidRPr="0032773E" w:rsidRDefault="001A4220" w:rsidP="00E356D8">
            <w:pPr>
              <w:pStyle w:val="ToolTableText"/>
            </w:pPr>
            <w:r w:rsidRPr="0032773E">
              <w:t>Includes some relevant facts, definitions, concrete details</w:t>
            </w:r>
            <w:r>
              <w:t>,</w:t>
            </w:r>
            <w:r w:rsidRPr="0032773E">
              <w:t xml:space="preserve"> or other information from the text(s) to develop an analysis of the text according to the </w:t>
            </w:r>
            <w:r>
              <w:t>requirements of the Quick Write.</w:t>
            </w:r>
          </w:p>
        </w:tc>
        <w:tc>
          <w:tcPr>
            <w:tcW w:w="2574" w:type="dxa"/>
          </w:tcPr>
          <w:p w:rsidR="001A4220" w:rsidRPr="0032773E" w:rsidRDefault="001A4220" w:rsidP="00E356D8">
            <w:pPr>
              <w:pStyle w:val="ToolTableText"/>
            </w:pPr>
            <w:r w:rsidRPr="0032773E">
              <w:t>The response includes no evidence from the text</w:t>
            </w:r>
            <w:r>
              <w:t>.</w:t>
            </w:r>
          </w:p>
        </w:tc>
      </w:tr>
      <w:tr w:rsidR="001A4220" w:rsidRPr="0032773E">
        <w:trPr>
          <w:cantSplit/>
          <w:trHeight w:val="1709"/>
        </w:trPr>
        <w:tc>
          <w:tcPr>
            <w:tcW w:w="558" w:type="dxa"/>
            <w:shd w:val="clear" w:color="auto" w:fill="D9D9D9" w:themeFill="background1" w:themeFillShade="D9"/>
            <w:textDirection w:val="btLr"/>
            <w:vAlign w:val="center"/>
          </w:tcPr>
          <w:p w:rsidR="001A4220" w:rsidRPr="008A307B" w:rsidRDefault="001A4220" w:rsidP="00E356D8">
            <w:pPr>
              <w:jc w:val="center"/>
              <w:rPr>
                <w:rFonts w:cs="Arial"/>
                <w:b/>
              </w:rPr>
            </w:pPr>
            <w:r w:rsidRPr="008A307B">
              <w:rPr>
                <w:rFonts w:cs="Arial"/>
                <w:b/>
              </w:rPr>
              <w:t>Conventions</w:t>
            </w:r>
          </w:p>
        </w:tc>
        <w:tc>
          <w:tcPr>
            <w:tcW w:w="3060" w:type="dxa"/>
          </w:tcPr>
          <w:p w:rsidR="001A4220" w:rsidRPr="0032773E" w:rsidRDefault="001A4220" w:rsidP="00E356D8">
            <w:pPr>
              <w:pStyle w:val="ToolTableText"/>
            </w:pPr>
            <w:r w:rsidRPr="0032773E">
              <w:t>Uses complete sentences where errors do not impact readability</w:t>
            </w:r>
            <w:r>
              <w:t>.</w:t>
            </w:r>
          </w:p>
        </w:tc>
        <w:tc>
          <w:tcPr>
            <w:tcW w:w="3150" w:type="dxa"/>
          </w:tcPr>
          <w:p w:rsidR="001A4220" w:rsidRPr="0032773E" w:rsidRDefault="001A4220" w:rsidP="00E356D8">
            <w:pPr>
              <w:pStyle w:val="ToolTableText"/>
            </w:pPr>
            <w:r w:rsidRPr="0032773E">
              <w:t>Includes incomplete sentences or bullets</w:t>
            </w:r>
            <w:r>
              <w:t>.</w:t>
            </w:r>
          </w:p>
        </w:tc>
        <w:tc>
          <w:tcPr>
            <w:tcW w:w="2574" w:type="dxa"/>
          </w:tcPr>
          <w:p w:rsidR="001A4220" w:rsidRPr="0032773E" w:rsidRDefault="001A4220" w:rsidP="00E356D8">
            <w:pPr>
              <w:pStyle w:val="ToolTableText"/>
            </w:pPr>
            <w:r w:rsidRPr="0032773E">
              <w:t>The response is unintelligible or indecipherable</w:t>
            </w:r>
            <w:r>
              <w:t>.</w:t>
            </w:r>
          </w:p>
        </w:tc>
      </w:tr>
    </w:tbl>
    <w:p w:rsidR="001A4220" w:rsidRPr="0032773E" w:rsidRDefault="001A4220" w:rsidP="001A4220">
      <w:pPr>
        <w:spacing w:after="0" w:line="240" w:lineRule="auto"/>
        <w:rPr>
          <w:rFonts w:cs="Arial"/>
        </w:rPr>
      </w:pPr>
    </w:p>
    <w:p w:rsidR="001A4220" w:rsidRPr="0032773E" w:rsidRDefault="001A4220" w:rsidP="001A4220">
      <w:pPr>
        <w:spacing w:after="0" w:line="240" w:lineRule="auto"/>
        <w:rPr>
          <w:rFonts w:cs="Arial"/>
        </w:rPr>
      </w:pPr>
    </w:p>
    <w:p w:rsidR="001A4220" w:rsidRDefault="001A4220" w:rsidP="001A4220">
      <w:pPr>
        <w:spacing w:after="0" w:line="240" w:lineRule="auto"/>
        <w:rPr>
          <w:rFonts w:cs="Arial"/>
        </w:rPr>
      </w:pPr>
    </w:p>
    <w:p w:rsidR="008F27FE" w:rsidRDefault="008F27FE">
      <w:pPr>
        <w:spacing w:before="0" w:after="0" w:line="240" w:lineRule="auto"/>
        <w:rPr>
          <w:rFonts w:asciiTheme="minorHAnsi" w:hAnsiTheme="minorHAnsi"/>
          <w:b/>
          <w:bCs/>
          <w:color w:val="365F91"/>
          <w:sz w:val="32"/>
          <w:szCs w:val="28"/>
        </w:rPr>
      </w:pPr>
      <w:r>
        <w:br w:type="page"/>
      </w:r>
    </w:p>
    <w:p w:rsidR="001A4220" w:rsidRDefault="001A4220" w:rsidP="001A4220">
      <w:pPr>
        <w:pStyle w:val="Heading1"/>
      </w:pPr>
      <w:r>
        <w:lastRenderedPageBreak/>
        <w:t>Short Response Checklist</w:t>
      </w:r>
    </w:p>
    <w:p w:rsidR="001A4220" w:rsidRDefault="001A4220" w:rsidP="001A4220">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1A4220" w:rsidRPr="00196C58" w:rsidRDefault="001A4220" w:rsidP="001A4220"/>
    <w:tbl>
      <w:tblPr>
        <w:tblStyle w:val="TableGrid"/>
        <w:tblW w:w="9524" w:type="dxa"/>
        <w:tblLook w:val="04A0"/>
      </w:tblPr>
      <w:tblGrid>
        <w:gridCol w:w="2561"/>
        <w:gridCol w:w="5647"/>
        <w:gridCol w:w="1316"/>
      </w:tblGrid>
      <w:tr w:rsidR="001A4220" w:rsidRPr="005D2335">
        <w:trPr>
          <w:trHeight w:val="368"/>
        </w:trPr>
        <w:tc>
          <w:tcPr>
            <w:tcW w:w="2561" w:type="dxa"/>
            <w:tcBorders>
              <w:bottom w:val="single" w:sz="4" w:space="0" w:color="auto"/>
            </w:tcBorders>
            <w:shd w:val="clear" w:color="auto" w:fill="D9D9D9"/>
            <w:vAlign w:val="center"/>
          </w:tcPr>
          <w:p w:rsidR="001A4220" w:rsidRPr="005D2335" w:rsidRDefault="001A4220" w:rsidP="00E356D8">
            <w:pPr>
              <w:rPr>
                <w:b/>
              </w:rPr>
            </w:pPr>
            <w:r w:rsidRPr="005D2335">
              <w:rPr>
                <w:b/>
              </w:rPr>
              <w:t>Does my writing…</w:t>
            </w:r>
          </w:p>
        </w:tc>
        <w:tc>
          <w:tcPr>
            <w:tcW w:w="5647" w:type="dxa"/>
            <w:shd w:val="clear" w:color="auto" w:fill="D9D9D9"/>
            <w:vAlign w:val="center"/>
          </w:tcPr>
          <w:p w:rsidR="001A4220" w:rsidRPr="005D2335" w:rsidRDefault="001A4220" w:rsidP="00E356D8">
            <w:pPr>
              <w:rPr>
                <w:b/>
              </w:rPr>
            </w:pPr>
            <w:r w:rsidRPr="005D2335">
              <w:rPr>
                <w:b/>
              </w:rPr>
              <w:t xml:space="preserve">Did </w:t>
            </w:r>
            <w:proofErr w:type="gramStart"/>
            <w:r w:rsidRPr="005D2335">
              <w:rPr>
                <w:b/>
              </w:rPr>
              <w:t>I</w:t>
            </w:r>
            <w:proofErr w:type="gramEnd"/>
            <w:r w:rsidRPr="005D2335">
              <w:rPr>
                <w:b/>
              </w:rPr>
              <w:t>…</w:t>
            </w:r>
          </w:p>
        </w:tc>
        <w:tc>
          <w:tcPr>
            <w:tcW w:w="1316" w:type="dxa"/>
            <w:shd w:val="clear" w:color="auto" w:fill="D9D9D9"/>
            <w:vAlign w:val="center"/>
          </w:tcPr>
          <w:p w:rsidR="001A4220" w:rsidRPr="005D2335" w:rsidRDefault="001A4220" w:rsidP="00E356D8">
            <w:pPr>
              <w:jc w:val="center"/>
              <w:rPr>
                <w:b/>
                <w:sz w:val="28"/>
                <w:szCs w:val="50"/>
              </w:rPr>
            </w:pPr>
            <w:r w:rsidRPr="005D2335">
              <w:rPr>
                <w:rFonts w:ascii="MS Gothic" w:eastAsia="MS Gothic" w:hAnsi="MS Gothic" w:cs="MS Gothic" w:hint="eastAsia"/>
                <w:b/>
                <w:sz w:val="28"/>
                <w:szCs w:val="50"/>
              </w:rPr>
              <w:t>✔</w:t>
            </w:r>
          </w:p>
        </w:tc>
      </w:tr>
      <w:tr w:rsidR="001A4220" w:rsidRPr="005D2335">
        <w:trPr>
          <w:trHeight w:val="305"/>
        </w:trPr>
        <w:tc>
          <w:tcPr>
            <w:tcW w:w="2561" w:type="dxa"/>
            <w:tcBorders>
              <w:bottom w:val="nil"/>
            </w:tcBorders>
          </w:tcPr>
          <w:p w:rsidR="001A4220" w:rsidRPr="005D2335" w:rsidRDefault="001A4220" w:rsidP="00E356D8">
            <w:pPr>
              <w:spacing w:before="40" w:after="120" w:line="240" w:lineRule="auto"/>
            </w:pPr>
            <w:r w:rsidRPr="005D2335">
              <w:t>Include valid inferences and/or claims from the text(s)?</w:t>
            </w:r>
          </w:p>
        </w:tc>
        <w:tc>
          <w:tcPr>
            <w:tcW w:w="5647" w:type="dxa"/>
          </w:tcPr>
          <w:p w:rsidR="001A4220" w:rsidRPr="005D2335" w:rsidRDefault="001A4220" w:rsidP="00E356D8">
            <w:pPr>
              <w:spacing w:before="40" w:after="120" w:line="240" w:lineRule="auto"/>
            </w:pPr>
            <w:r w:rsidRPr="005D2335">
              <w:t>Closely read the prompt and address the whole prompt in my response?</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12" o:spid="_x0000_s1026" style="position:absolute;left:0;text-align:left;margin-left:21.1pt;margin-top:14.15pt;width:10.9pt;height:10.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3AG1ZHQIAAD0EAAAOAAAAAAAAAAAAAAAAAC4CAABkcnMvZTJvRG9jLnhtbFBLAQIt&#10;ABQABgAIAAAAIQCkPvoQ3QAAAAcBAAAPAAAAAAAAAAAAAAAAAHcEAABkcnMvZG93bnJldi54bWxQ&#10;SwUGAAAAAAQABADzAAAAgQUAAAAA&#10;"/>
              </w:pict>
            </w:r>
          </w:p>
        </w:tc>
      </w:tr>
      <w:tr w:rsidR="001A4220" w:rsidRPr="005D2335">
        <w:trPr>
          <w:trHeight w:val="305"/>
        </w:trPr>
        <w:tc>
          <w:tcPr>
            <w:tcW w:w="2561" w:type="dxa"/>
            <w:tcBorders>
              <w:top w:val="nil"/>
              <w:bottom w:val="nil"/>
            </w:tcBorders>
          </w:tcPr>
          <w:p w:rsidR="001A4220" w:rsidRPr="005D2335" w:rsidRDefault="001A4220" w:rsidP="00E356D8">
            <w:pPr>
              <w:spacing w:before="40" w:after="120" w:line="240" w:lineRule="auto"/>
            </w:pPr>
          </w:p>
        </w:tc>
        <w:tc>
          <w:tcPr>
            <w:tcW w:w="5647" w:type="dxa"/>
          </w:tcPr>
          <w:p w:rsidR="001A4220" w:rsidRPr="005D2335" w:rsidRDefault="001A4220" w:rsidP="00E356D8">
            <w:pPr>
              <w:spacing w:before="40" w:after="120" w:line="240" w:lineRule="auto"/>
            </w:pPr>
            <w:r w:rsidRPr="005D2335">
              <w:t>Clearly state a text-based claim I want the reader to consider?</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11" o:spid="_x0000_s1034" style="position:absolute;left:0;text-align:left;margin-left:21.1pt;margin-top:14.15pt;width:10.9pt;height:10.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sULtKHQIAAD0EAAAOAAAAAAAAAAAAAAAAAC4CAABkcnMvZTJvRG9jLnhtbFBLAQIt&#10;ABQABgAIAAAAIQCkPvoQ3QAAAAcBAAAPAAAAAAAAAAAAAAAAAHcEAABkcnMvZG93bnJldi54bWxQ&#10;SwUGAAAAAAQABADzAAAAgQUAAAAA&#10;"/>
              </w:pict>
            </w:r>
          </w:p>
        </w:tc>
      </w:tr>
      <w:tr w:rsidR="001A4220" w:rsidRPr="005D2335">
        <w:trPr>
          <w:trHeight w:val="305"/>
        </w:trPr>
        <w:tc>
          <w:tcPr>
            <w:tcW w:w="2561" w:type="dxa"/>
            <w:tcBorders>
              <w:top w:val="nil"/>
            </w:tcBorders>
          </w:tcPr>
          <w:p w:rsidR="001A4220" w:rsidRPr="005D2335" w:rsidRDefault="001A4220" w:rsidP="00E356D8">
            <w:pPr>
              <w:spacing w:before="40" w:after="120" w:line="240" w:lineRule="auto"/>
            </w:pPr>
          </w:p>
        </w:tc>
        <w:tc>
          <w:tcPr>
            <w:tcW w:w="5647" w:type="dxa"/>
          </w:tcPr>
          <w:p w:rsidR="001A4220" w:rsidRPr="005D2335" w:rsidRDefault="001A4220" w:rsidP="00E356D8">
            <w:pPr>
              <w:spacing w:before="40" w:after="120" w:line="240" w:lineRule="auto"/>
            </w:pPr>
            <w:r w:rsidRPr="005D2335">
              <w:t>Confirm that my claim is directly supported by what I read in the text?</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10" o:spid="_x0000_s1033" style="position:absolute;left:0;text-align:left;margin-left:21.1pt;margin-top:14.15pt;width:10.9pt;height:10.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lYAlEHQIAAD0EAAAOAAAAAAAAAAAAAAAAAC4CAABkcnMvZTJvRG9jLnhtbFBLAQIt&#10;ABQABgAIAAAAIQCkPvoQ3QAAAAcBAAAPAAAAAAAAAAAAAAAAAHcEAABkcnMvZG93bnJldi54bWxQ&#10;SwUGAAAAAAQABADzAAAAgQUAAAAA&#10;"/>
              </w:pict>
            </w:r>
          </w:p>
        </w:tc>
      </w:tr>
      <w:tr w:rsidR="001A4220" w:rsidRPr="005D2335">
        <w:trPr>
          <w:trHeight w:val="305"/>
        </w:trPr>
        <w:tc>
          <w:tcPr>
            <w:tcW w:w="2561" w:type="dxa"/>
            <w:tcBorders>
              <w:bottom w:val="single" w:sz="4" w:space="0" w:color="auto"/>
            </w:tcBorders>
          </w:tcPr>
          <w:p w:rsidR="001A4220" w:rsidRPr="005D2335" w:rsidRDefault="001A4220" w:rsidP="00E356D8">
            <w:pPr>
              <w:spacing w:before="40" w:after="120" w:line="240" w:lineRule="auto"/>
            </w:pPr>
            <w:r w:rsidRPr="005D2335">
              <w:t>Develop an analysis of the text(s)?</w:t>
            </w:r>
          </w:p>
        </w:tc>
        <w:tc>
          <w:tcPr>
            <w:tcW w:w="5647" w:type="dxa"/>
          </w:tcPr>
          <w:p w:rsidR="001A4220" w:rsidRPr="005D2335" w:rsidRDefault="001A4220" w:rsidP="00E356D8">
            <w:pPr>
              <w:spacing w:before="40" w:after="120" w:line="240" w:lineRule="auto"/>
            </w:pPr>
            <w:r w:rsidRPr="005D2335">
              <w:t>Did I consider the author’s choices, impact of word choices, the text’s central ideas, etc.?</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9" o:spid="_x0000_s1032" style="position:absolute;left:0;text-align:left;margin-left:21.1pt;margin-top:14.15pt;width:10.9pt;height:10.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M6X3YcAgAAOwQAAA4AAAAAAAAAAAAAAAAALgIAAGRycy9lMm9Eb2MueG1sUEsBAi0A&#10;FAAGAAgAAAAhAKQ++hDdAAAABwEAAA8AAAAAAAAAAAAAAAAAdgQAAGRycy9kb3ducmV2LnhtbFBL&#10;BQYAAAAABAAEAPMAAACABQAAAAA=&#10;"/>
              </w:pict>
            </w:r>
          </w:p>
        </w:tc>
      </w:tr>
      <w:tr w:rsidR="001A4220" w:rsidRPr="005D2335">
        <w:trPr>
          <w:trHeight w:val="305"/>
        </w:trPr>
        <w:tc>
          <w:tcPr>
            <w:tcW w:w="2561" w:type="dxa"/>
            <w:tcBorders>
              <w:bottom w:val="nil"/>
            </w:tcBorders>
          </w:tcPr>
          <w:p w:rsidR="001A4220" w:rsidRPr="005D2335" w:rsidRDefault="001A4220" w:rsidP="00E356D8">
            <w:pPr>
              <w:spacing w:before="40" w:after="120" w:line="240" w:lineRule="auto"/>
            </w:pPr>
            <w:r w:rsidRPr="005D2335">
              <w:t>Include evidence from the text(s)?</w:t>
            </w:r>
          </w:p>
        </w:tc>
        <w:tc>
          <w:tcPr>
            <w:tcW w:w="5647" w:type="dxa"/>
          </w:tcPr>
          <w:p w:rsidR="001A4220" w:rsidRPr="005D2335" w:rsidRDefault="001A4220" w:rsidP="00E356D8">
            <w:pPr>
              <w:spacing w:before="40" w:after="120" w:line="240" w:lineRule="auto"/>
            </w:pPr>
            <w:r w:rsidRPr="005D2335">
              <w:t>Directly quote or paraphrase evidence from the text?</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8" o:spid="_x0000_s1031" style="position:absolute;left:0;text-align:left;margin-left:21.1pt;margin-top:14.15pt;width:10.9pt;height:1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riM1UcAgAAOwQAAA4AAAAAAAAAAAAAAAAALgIAAGRycy9lMm9Eb2MueG1sUEsBAi0A&#10;FAAGAAgAAAAhAKQ++hDdAAAABwEAAA8AAAAAAAAAAAAAAAAAdgQAAGRycy9kb3ducmV2LnhtbFBL&#10;BQYAAAAABAAEAPMAAACABQAAAAA=&#10;"/>
              </w:pict>
            </w:r>
          </w:p>
        </w:tc>
      </w:tr>
      <w:tr w:rsidR="001A4220" w:rsidRPr="005D2335">
        <w:trPr>
          <w:trHeight w:val="305"/>
        </w:trPr>
        <w:tc>
          <w:tcPr>
            <w:tcW w:w="2561" w:type="dxa"/>
            <w:tcBorders>
              <w:top w:val="nil"/>
              <w:bottom w:val="nil"/>
            </w:tcBorders>
          </w:tcPr>
          <w:p w:rsidR="001A4220" w:rsidRPr="005D2335" w:rsidRDefault="001A4220" w:rsidP="00E356D8">
            <w:pPr>
              <w:spacing w:before="40" w:after="120" w:line="240" w:lineRule="auto"/>
            </w:pPr>
          </w:p>
        </w:tc>
        <w:tc>
          <w:tcPr>
            <w:tcW w:w="5647" w:type="dxa"/>
          </w:tcPr>
          <w:p w:rsidR="001A4220" w:rsidRPr="005D2335" w:rsidRDefault="001A4220" w:rsidP="00E356D8">
            <w:pPr>
              <w:spacing w:before="40" w:after="120" w:line="240" w:lineRule="auto"/>
            </w:pPr>
            <w:r w:rsidRPr="005D2335">
              <w:t>Arrange my evidence in an order that makes sense and supports my claim</w:t>
            </w:r>
            <w:r>
              <w:t>?</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7" o:spid="_x0000_s1030" style="position:absolute;left:0;text-align:left;margin-left:21.1pt;margin-top:14.15pt;width:10.9pt;height:10.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B8KSJ9HQIAADsEAAAOAAAAAAAAAAAAAAAAAC4CAABkcnMvZTJvRG9jLnhtbFBLAQIt&#10;ABQABgAIAAAAIQCkPvoQ3QAAAAcBAAAPAAAAAAAAAAAAAAAAAHcEAABkcnMvZG93bnJldi54bWxQ&#10;SwUGAAAAAAQABADzAAAAgQUAAAAA&#10;"/>
              </w:pict>
            </w:r>
          </w:p>
        </w:tc>
      </w:tr>
      <w:tr w:rsidR="001A4220" w:rsidRPr="005D2335">
        <w:trPr>
          <w:trHeight w:val="305"/>
        </w:trPr>
        <w:tc>
          <w:tcPr>
            <w:tcW w:w="2561" w:type="dxa"/>
            <w:tcBorders>
              <w:top w:val="nil"/>
              <w:bottom w:val="single" w:sz="4" w:space="0" w:color="auto"/>
            </w:tcBorders>
          </w:tcPr>
          <w:p w:rsidR="001A4220" w:rsidRPr="005D2335" w:rsidRDefault="001A4220" w:rsidP="00E356D8">
            <w:pPr>
              <w:spacing w:before="40" w:after="120" w:line="240" w:lineRule="auto"/>
            </w:pPr>
          </w:p>
        </w:tc>
        <w:tc>
          <w:tcPr>
            <w:tcW w:w="5647" w:type="dxa"/>
          </w:tcPr>
          <w:p w:rsidR="001A4220" w:rsidRPr="005D2335" w:rsidRDefault="001A4220" w:rsidP="00E356D8">
            <w:pPr>
              <w:spacing w:before="40" w:after="120" w:line="240" w:lineRule="auto"/>
            </w:pPr>
            <w:r w:rsidRPr="005D2335">
              <w:t>Reflect on the text to ensure the evidence I used is the best evidence to support my claim?</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6" o:spid="_x0000_s1029" style="position:absolute;left:0;text-align:left;margin-left:21.1pt;margin-top:14.15pt;width:10.9pt;height:10.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CV8U5eHQIAADsEAAAOAAAAAAAAAAAAAAAAAC4CAABkcnMvZTJvRG9jLnhtbFBLAQIt&#10;ABQABgAIAAAAIQCkPvoQ3QAAAAcBAAAPAAAAAAAAAAAAAAAAAHcEAABkcnMvZG93bnJldi54bWxQ&#10;SwUGAAAAAAQABADzAAAAgQUAAAAA&#10;"/>
              </w:pict>
            </w:r>
          </w:p>
        </w:tc>
      </w:tr>
      <w:tr w:rsidR="001A4220" w:rsidRPr="005D2335">
        <w:trPr>
          <w:trHeight w:val="305"/>
        </w:trPr>
        <w:tc>
          <w:tcPr>
            <w:tcW w:w="2561" w:type="dxa"/>
            <w:tcBorders>
              <w:bottom w:val="nil"/>
            </w:tcBorders>
          </w:tcPr>
          <w:p w:rsidR="001A4220" w:rsidRPr="005D2335" w:rsidRDefault="001A4220" w:rsidP="00E356D8">
            <w:pPr>
              <w:spacing w:before="40" w:after="120" w:line="240" w:lineRule="auto"/>
            </w:pPr>
            <w:r w:rsidRPr="005D2335">
              <w:t>Use complete sentences, correct punctuation, and spelling?</w:t>
            </w:r>
          </w:p>
        </w:tc>
        <w:tc>
          <w:tcPr>
            <w:tcW w:w="5647" w:type="dxa"/>
          </w:tcPr>
          <w:p w:rsidR="001A4220" w:rsidRPr="005D2335" w:rsidRDefault="001A4220" w:rsidP="00E356D8">
            <w:pPr>
              <w:spacing w:before="40" w:after="120" w:line="240" w:lineRule="auto"/>
            </w:pPr>
            <w:r w:rsidRPr="005D2335">
              <w:t>Reread my writing to ensure it means exactly what I want it to mean?</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5" o:spid="_x0000_s1028" style="position:absolute;left:0;text-align:left;margin-left:21.1pt;margin-top:14.15pt;width:10.9pt;height:10.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K6Y+zscAgAAOwQAAA4AAAAAAAAAAAAAAAAALgIAAGRycy9lMm9Eb2MueG1sUEsBAi0A&#10;FAAGAAgAAAAhAKQ++hDdAAAABwEAAA8AAAAAAAAAAAAAAAAAdgQAAGRycy9kb3ducmV2LnhtbFBL&#10;BQYAAAAABAAEAPMAAACABQAAAAA=&#10;"/>
              </w:pict>
            </w:r>
          </w:p>
        </w:tc>
      </w:tr>
      <w:tr w:rsidR="001A4220" w:rsidRPr="005D2335">
        <w:trPr>
          <w:trHeight w:val="305"/>
        </w:trPr>
        <w:tc>
          <w:tcPr>
            <w:tcW w:w="2561" w:type="dxa"/>
            <w:tcBorders>
              <w:top w:val="nil"/>
            </w:tcBorders>
          </w:tcPr>
          <w:p w:rsidR="001A4220" w:rsidRPr="005D2335" w:rsidRDefault="001A4220" w:rsidP="00E356D8">
            <w:pPr>
              <w:spacing w:before="40" w:after="120" w:line="240" w:lineRule="auto"/>
            </w:pPr>
          </w:p>
        </w:tc>
        <w:tc>
          <w:tcPr>
            <w:tcW w:w="5647" w:type="dxa"/>
          </w:tcPr>
          <w:p w:rsidR="001A4220" w:rsidRPr="005D2335" w:rsidRDefault="001A4220" w:rsidP="00E356D8">
            <w:pPr>
              <w:spacing w:before="40" w:after="120" w:line="240" w:lineRule="auto"/>
            </w:pPr>
            <w:r w:rsidRPr="005D2335">
              <w:t>Review my writing for correct grammar, spelling, and punctuation?</w:t>
            </w:r>
          </w:p>
        </w:tc>
        <w:tc>
          <w:tcPr>
            <w:tcW w:w="1316" w:type="dxa"/>
            <w:vAlign w:val="center"/>
          </w:tcPr>
          <w:p w:rsidR="001A4220" w:rsidRPr="005D2335" w:rsidRDefault="00E91822" w:rsidP="00E356D8">
            <w:pPr>
              <w:jc w:val="center"/>
              <w:rPr>
                <w:rFonts w:cs="Arial"/>
                <w:sz w:val="50"/>
                <w:szCs w:val="50"/>
              </w:rPr>
            </w:pPr>
            <w:r>
              <w:rPr>
                <w:rFonts w:cs="Arial"/>
                <w:noProof/>
                <w:sz w:val="50"/>
                <w:szCs w:val="50"/>
              </w:rPr>
              <w:pict>
                <v:rect id="Rectangle 4" o:spid="_x0000_s1027" style="position:absolute;left:0;text-align:left;margin-left:21.1pt;margin-top:14.15pt;width:10.9pt;height:10.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cYHAIAADsEAAAOAAAAZHJzL2Uyb0RvYy54bWysU1GP0zAMfkfiP0R5Z113Hey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EdAlxgcAgAAOwQAAA4AAAAAAAAAAAAAAAAALgIAAGRycy9lMm9Eb2MueG1sUEsBAi0A&#10;FAAGAAgAAAAhAKQ++hDdAAAABwEAAA8AAAAAAAAAAAAAAAAAdgQAAGRycy9kb3ducmV2LnhtbFBL&#10;BQYAAAAABAAEAPMAAACABQAAAAA=&#10;"/>
              </w:pict>
            </w:r>
          </w:p>
        </w:tc>
      </w:tr>
    </w:tbl>
    <w:p w:rsidR="00B5294A" w:rsidRPr="001A4220" w:rsidRDefault="00B5294A" w:rsidP="001A4220"/>
    <w:sectPr w:rsidR="00B5294A" w:rsidRPr="001A4220" w:rsidSect="001A4220">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4E" w:rsidRDefault="002A3B4E" w:rsidP="00E946A0">
      <w:r>
        <w:separator/>
      </w:r>
    </w:p>
    <w:p w:rsidR="002A3B4E" w:rsidRDefault="002A3B4E" w:rsidP="00E946A0"/>
  </w:endnote>
  <w:endnote w:type="continuationSeparator" w:id="0">
    <w:p w:rsidR="002A3B4E" w:rsidRDefault="002A3B4E" w:rsidP="00E946A0">
      <w:r>
        <w:continuationSeparator/>
      </w:r>
    </w:p>
    <w:p w:rsidR="002A3B4E" w:rsidRDefault="002A3B4E"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52D2CA7D-F5FB-4752-93BA-E87DB08A3D4B}"/>
  </w:font>
  <w:font w:name="Webdings">
    <w:panose1 w:val="05030102010509060703"/>
    <w:charset w:val="02"/>
    <w:family w:val="roman"/>
    <w:pitch w:val="variable"/>
    <w:sig w:usb0="00000000" w:usb1="10000000" w:usb2="00000000" w:usb3="00000000" w:csb0="80000000" w:csb1="00000000"/>
    <w:embedRegular r:id="rId2" w:subsetted="1" w:fontKey="{2B6A3B54-67D9-4B3E-86C2-ABFEBD2C2A0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Bold r:id="rId3" w:subsetted="1" w:fontKey="{A0ED672F-3B39-45D2-8AA2-D4CE24D9C56A}"/>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C4" w:rsidRDefault="00E91822" w:rsidP="00E946A0">
    <w:pPr>
      <w:pStyle w:val="Footer"/>
      <w:rPr>
        <w:rStyle w:val="PageNumber"/>
        <w:rFonts w:ascii="Calibri" w:hAnsi="Calibri"/>
        <w:sz w:val="22"/>
      </w:rPr>
    </w:pPr>
    <w:r>
      <w:rPr>
        <w:rStyle w:val="PageNumber"/>
      </w:rPr>
      <w:fldChar w:fldCharType="begin"/>
    </w:r>
    <w:r w:rsidR="003402C4">
      <w:rPr>
        <w:rStyle w:val="PageNumber"/>
      </w:rPr>
      <w:instrText xml:space="preserve">PAGE  </w:instrText>
    </w:r>
    <w:r>
      <w:rPr>
        <w:rStyle w:val="PageNumber"/>
      </w:rPr>
      <w:fldChar w:fldCharType="end"/>
    </w:r>
  </w:p>
  <w:p w:rsidR="003402C4" w:rsidRDefault="003402C4" w:rsidP="00E946A0">
    <w:pPr>
      <w:pStyle w:val="Footer"/>
    </w:pPr>
  </w:p>
  <w:p w:rsidR="003402C4" w:rsidRDefault="003402C4" w:rsidP="00E946A0"/>
  <w:p w:rsidR="003402C4" w:rsidRDefault="003402C4"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C4" w:rsidRPr="00563CB8" w:rsidRDefault="003402C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402C4">
      <w:trPr>
        <w:trHeight w:val="705"/>
      </w:trPr>
      <w:tc>
        <w:tcPr>
          <w:tcW w:w="4609" w:type="dxa"/>
          <w:shd w:val="clear" w:color="auto" w:fill="auto"/>
          <w:vAlign w:val="center"/>
        </w:tcPr>
        <w:p w:rsidR="003402C4" w:rsidRPr="002E4C92" w:rsidRDefault="003402C4" w:rsidP="004F2969">
          <w:pPr>
            <w:pStyle w:val="FooterText"/>
          </w:pPr>
          <w:r w:rsidRPr="002E4C92">
            <w:t>File:</w:t>
          </w:r>
          <w:r w:rsidRPr="0039525B">
            <w:rPr>
              <w:b w:val="0"/>
            </w:rPr>
            <w:t xml:space="preserve"> </w:t>
          </w:r>
          <w:r>
            <w:rPr>
              <w:b w:val="0"/>
            </w:rPr>
            <w:t xml:space="preserve">9.3.1 </w:t>
          </w:r>
          <w:r w:rsidRPr="0039525B">
            <w:rPr>
              <w:b w:val="0"/>
            </w:rPr>
            <w:t xml:space="preserve">Lesson </w:t>
          </w:r>
          <w:r>
            <w:rPr>
              <w:b w:val="0"/>
            </w:rPr>
            <w:t>1</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3402C4" w:rsidRPr="0039525B" w:rsidRDefault="003402C4" w:rsidP="004F2969">
          <w:pPr>
            <w:pStyle w:val="FooterText"/>
            <w:rPr>
              <w:b w:val="0"/>
              <w:i/>
              <w:sz w:val="12"/>
            </w:rPr>
          </w:pPr>
          <w:r>
            <w:rPr>
              <w:b w:val="0"/>
              <w:sz w:val="12"/>
            </w:rPr>
            <w:t>© 2014</w:t>
          </w:r>
          <w:r w:rsidRPr="0039525B">
            <w:rPr>
              <w:b w:val="0"/>
              <w:sz w:val="12"/>
            </w:rPr>
            <w:t xml:space="preserve"> Public Consulting Group.</w:t>
          </w:r>
          <w:r w:rsidRPr="0039525B">
            <w:rPr>
              <w:b w:val="0"/>
              <w:i/>
              <w:sz w:val="12"/>
            </w:rPr>
            <w:t xml:space="preserve"> This work is licensed under a </w:t>
          </w:r>
        </w:p>
        <w:p w:rsidR="003402C4" w:rsidRPr="0039525B" w:rsidRDefault="003402C4"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402C4" w:rsidRPr="002E4C92" w:rsidRDefault="00E91822" w:rsidP="004F2969">
          <w:pPr>
            <w:pStyle w:val="FooterText"/>
          </w:pPr>
          <w:hyperlink r:id="rId1" w:history="1">
            <w:r w:rsidR="003402C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402C4" w:rsidRPr="002E4C92" w:rsidRDefault="00E9182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402C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3EFB">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3402C4" w:rsidRPr="002E4C92" w:rsidRDefault="003402C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402C4" w:rsidRPr="0039525B" w:rsidRDefault="003402C4" w:rsidP="00B5294A">
    <w:pPr>
      <w:pStyle w:val="Footer"/>
      <w:tabs>
        <w:tab w:val="clear" w:pos="4320"/>
        <w:tab w:val="clear" w:pos="8640"/>
        <w:tab w:val="left" w:pos="7095"/>
      </w:tabs>
      <w:spacing w:before="0" w:after="0" w:line="240" w:lineRule="auto"/>
      <w:rPr>
        <w:sz w:val="22"/>
      </w:rPr>
    </w:pPr>
    <w:r>
      <w:rPr>
        <w:sz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C4" w:rsidRPr="00563CB8" w:rsidRDefault="003402C4"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3402C4">
      <w:trPr>
        <w:trHeight w:val="705"/>
      </w:trPr>
      <w:tc>
        <w:tcPr>
          <w:tcW w:w="4609" w:type="dxa"/>
          <w:shd w:val="clear" w:color="auto" w:fill="auto"/>
          <w:vAlign w:val="center"/>
        </w:tcPr>
        <w:p w:rsidR="003402C4" w:rsidRPr="002E4C92" w:rsidRDefault="003402C4" w:rsidP="004F2969">
          <w:pPr>
            <w:pStyle w:val="FooterText"/>
          </w:pPr>
          <w:r w:rsidRPr="002E4C92">
            <w:t>File:</w:t>
          </w:r>
          <w:r w:rsidRPr="0039525B">
            <w:rPr>
              <w:b w:val="0"/>
            </w:rPr>
            <w:t xml:space="preserve"> </w:t>
          </w:r>
          <w:r>
            <w:rPr>
              <w:b w:val="0"/>
            </w:rPr>
            <w:t xml:space="preserve">9.3.1 </w:t>
          </w:r>
          <w:r w:rsidRPr="0039525B">
            <w:rPr>
              <w:b w:val="0"/>
            </w:rPr>
            <w:t xml:space="preserve">Lesson </w:t>
          </w:r>
          <w:r>
            <w:rPr>
              <w:b w:val="0"/>
            </w:rPr>
            <w:t>1</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3402C4" w:rsidRPr="0039525B" w:rsidRDefault="003402C4" w:rsidP="004F2969">
          <w:pPr>
            <w:pStyle w:val="FooterText"/>
            <w:rPr>
              <w:b w:val="0"/>
              <w:i/>
              <w:sz w:val="12"/>
            </w:rPr>
          </w:pPr>
          <w:r>
            <w:rPr>
              <w:b w:val="0"/>
              <w:sz w:val="12"/>
            </w:rPr>
            <w:t>© 2014</w:t>
          </w:r>
          <w:r w:rsidRPr="0039525B">
            <w:rPr>
              <w:b w:val="0"/>
              <w:sz w:val="12"/>
            </w:rPr>
            <w:t xml:space="preserve"> Public Consulting Group.</w:t>
          </w:r>
          <w:r w:rsidRPr="0039525B">
            <w:rPr>
              <w:b w:val="0"/>
              <w:i/>
              <w:sz w:val="12"/>
            </w:rPr>
            <w:t xml:space="preserve"> This work is licensed under a </w:t>
          </w:r>
        </w:p>
        <w:p w:rsidR="003402C4" w:rsidRPr="0039525B" w:rsidRDefault="003402C4"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402C4" w:rsidRPr="002E4C92" w:rsidRDefault="00E91822" w:rsidP="004F2969">
          <w:pPr>
            <w:pStyle w:val="FooterText"/>
          </w:pPr>
          <w:hyperlink r:id="rId1" w:history="1">
            <w:r w:rsidR="003402C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402C4" w:rsidRPr="002E4C92" w:rsidRDefault="00E9182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402C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3EFB">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3402C4" w:rsidRPr="002E4C92" w:rsidRDefault="003402C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402C4" w:rsidRPr="0039525B" w:rsidRDefault="003402C4" w:rsidP="00B5294A">
    <w:pPr>
      <w:pStyle w:val="Footer"/>
      <w:tabs>
        <w:tab w:val="clear" w:pos="4320"/>
        <w:tab w:val="clear" w:pos="8640"/>
        <w:tab w:val="left" w:pos="7095"/>
      </w:tabs>
      <w:spacing w:before="0" w:after="0" w:line="240" w:lineRule="auto"/>
      <w:rPr>
        <w:sz w:val="22"/>
      </w:rPr>
    </w:pPr>
    <w:r>
      <w:rPr>
        <w:sz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C4" w:rsidRPr="00563CB8" w:rsidRDefault="003402C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402C4">
      <w:trPr>
        <w:trHeight w:val="705"/>
      </w:trPr>
      <w:tc>
        <w:tcPr>
          <w:tcW w:w="4609" w:type="dxa"/>
          <w:shd w:val="clear" w:color="auto" w:fill="auto"/>
          <w:vAlign w:val="center"/>
        </w:tcPr>
        <w:p w:rsidR="003402C4" w:rsidRPr="002E4C92" w:rsidRDefault="003402C4" w:rsidP="004F2969">
          <w:pPr>
            <w:pStyle w:val="FooterText"/>
          </w:pPr>
          <w:r w:rsidRPr="002E4C92">
            <w:t>File:</w:t>
          </w:r>
          <w:r w:rsidRPr="0039525B">
            <w:rPr>
              <w:b w:val="0"/>
            </w:rPr>
            <w:t xml:space="preserve"> </w:t>
          </w:r>
          <w:r>
            <w:rPr>
              <w:b w:val="0"/>
            </w:rPr>
            <w:t xml:space="preserve">9.3.1 </w:t>
          </w:r>
          <w:r w:rsidRPr="0039525B">
            <w:rPr>
              <w:b w:val="0"/>
            </w:rPr>
            <w:t xml:space="preserve">Lesson </w:t>
          </w:r>
          <w:r>
            <w:rPr>
              <w:b w:val="0"/>
            </w:rPr>
            <w:t>1</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1/2014</w:t>
          </w:r>
          <w:r w:rsidRPr="0039525B">
            <w:rPr>
              <w:b w:val="0"/>
            </w:rPr>
            <w:t xml:space="preserve"> </w:t>
          </w:r>
        </w:p>
        <w:p w:rsidR="003402C4" w:rsidRPr="0039525B" w:rsidRDefault="003402C4" w:rsidP="004F2969">
          <w:pPr>
            <w:pStyle w:val="FooterText"/>
            <w:rPr>
              <w:b w:val="0"/>
              <w:i/>
              <w:sz w:val="12"/>
            </w:rPr>
          </w:pPr>
          <w:r>
            <w:rPr>
              <w:b w:val="0"/>
              <w:sz w:val="12"/>
            </w:rPr>
            <w:t>© 2014</w:t>
          </w:r>
          <w:r w:rsidRPr="0039525B">
            <w:rPr>
              <w:b w:val="0"/>
              <w:sz w:val="12"/>
            </w:rPr>
            <w:t xml:space="preserve"> Public Consulting Group.</w:t>
          </w:r>
          <w:r w:rsidRPr="0039525B">
            <w:rPr>
              <w:b w:val="0"/>
              <w:i/>
              <w:sz w:val="12"/>
            </w:rPr>
            <w:t xml:space="preserve"> This work is licensed under a </w:t>
          </w:r>
        </w:p>
        <w:p w:rsidR="003402C4" w:rsidRPr="0039525B" w:rsidRDefault="003402C4"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402C4" w:rsidRPr="002E4C92" w:rsidRDefault="00E91822" w:rsidP="004F2969">
          <w:pPr>
            <w:pStyle w:val="FooterText"/>
          </w:pPr>
          <w:hyperlink r:id="rId1" w:history="1">
            <w:r w:rsidR="003402C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402C4" w:rsidRPr="002E4C92" w:rsidRDefault="00E9182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402C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3EFB">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rsidR="003402C4" w:rsidRPr="002E4C92" w:rsidRDefault="003402C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402C4" w:rsidRPr="0039525B" w:rsidRDefault="003402C4" w:rsidP="00B5294A">
    <w:pPr>
      <w:pStyle w:val="Footer"/>
      <w:tabs>
        <w:tab w:val="clear" w:pos="4320"/>
        <w:tab w:val="clear" w:pos="8640"/>
        <w:tab w:val="left" w:pos="7095"/>
      </w:tabs>
      <w:spacing w:before="0" w:after="0" w:line="240" w:lineRule="auto"/>
      <w:rPr>
        <w:sz w:val="22"/>
      </w:rPr>
    </w:pPr>
    <w:r>
      <w:rP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4E" w:rsidRDefault="002A3B4E" w:rsidP="00E946A0">
      <w:r>
        <w:separator/>
      </w:r>
    </w:p>
    <w:p w:rsidR="002A3B4E" w:rsidRDefault="002A3B4E" w:rsidP="00E946A0"/>
  </w:footnote>
  <w:footnote w:type="continuationSeparator" w:id="0">
    <w:p w:rsidR="002A3B4E" w:rsidRDefault="002A3B4E" w:rsidP="00E946A0">
      <w:r>
        <w:continuationSeparator/>
      </w:r>
    </w:p>
    <w:p w:rsidR="002A3B4E" w:rsidRDefault="002A3B4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402C4" w:rsidRPr="00563CB8">
      <w:tc>
        <w:tcPr>
          <w:tcW w:w="3708" w:type="dxa"/>
          <w:shd w:val="clear" w:color="auto" w:fill="auto"/>
        </w:tcPr>
        <w:p w:rsidR="003402C4" w:rsidRPr="00563CB8" w:rsidRDefault="003402C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402C4" w:rsidRPr="00563CB8" w:rsidRDefault="003402C4" w:rsidP="00E946A0">
          <w:pPr>
            <w:jc w:val="center"/>
          </w:pPr>
          <w:r w:rsidRPr="00563CB8">
            <w:t>D R A F T</w:t>
          </w:r>
        </w:p>
      </w:tc>
      <w:tc>
        <w:tcPr>
          <w:tcW w:w="3438" w:type="dxa"/>
          <w:shd w:val="clear" w:color="auto" w:fill="auto"/>
        </w:tcPr>
        <w:p w:rsidR="003402C4" w:rsidRPr="00E946A0" w:rsidRDefault="003402C4" w:rsidP="00E946A0">
          <w:pPr>
            <w:pStyle w:val="PageHeader"/>
            <w:jc w:val="right"/>
            <w:rPr>
              <w:b w:val="0"/>
            </w:rPr>
          </w:pPr>
          <w:r>
            <w:rPr>
              <w:b w:val="0"/>
            </w:rPr>
            <w:t>Grade 9 • Module 3</w:t>
          </w:r>
          <w:r w:rsidRPr="00E946A0">
            <w:rPr>
              <w:b w:val="0"/>
            </w:rPr>
            <w:t xml:space="preserve"> • Unit </w:t>
          </w:r>
          <w:r>
            <w:rPr>
              <w:b w:val="0"/>
            </w:rPr>
            <w:t>1 • Lesson 1</w:t>
          </w:r>
        </w:p>
      </w:tc>
    </w:tr>
  </w:tbl>
  <w:p w:rsidR="003402C4" w:rsidRDefault="003402C4"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3402C4" w:rsidRPr="00563CB8">
      <w:tc>
        <w:tcPr>
          <w:tcW w:w="3708" w:type="dxa"/>
          <w:shd w:val="clear" w:color="auto" w:fill="auto"/>
        </w:tcPr>
        <w:p w:rsidR="003402C4" w:rsidRPr="00563CB8" w:rsidRDefault="003402C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402C4" w:rsidRPr="00563CB8" w:rsidRDefault="003402C4" w:rsidP="00E946A0">
          <w:pPr>
            <w:jc w:val="center"/>
          </w:pPr>
          <w:r w:rsidRPr="00563CB8">
            <w:t>D R A F T</w:t>
          </w:r>
        </w:p>
      </w:tc>
      <w:tc>
        <w:tcPr>
          <w:tcW w:w="3438" w:type="dxa"/>
          <w:shd w:val="clear" w:color="auto" w:fill="auto"/>
        </w:tcPr>
        <w:p w:rsidR="003402C4" w:rsidRPr="00E946A0" w:rsidRDefault="003402C4" w:rsidP="00E946A0">
          <w:pPr>
            <w:pStyle w:val="PageHeader"/>
            <w:jc w:val="right"/>
            <w:rPr>
              <w:b w:val="0"/>
            </w:rPr>
          </w:pPr>
          <w:r>
            <w:rPr>
              <w:b w:val="0"/>
            </w:rPr>
            <w:t>Grade 9 • Module 3</w:t>
          </w:r>
          <w:r w:rsidRPr="00E946A0">
            <w:rPr>
              <w:b w:val="0"/>
            </w:rPr>
            <w:t xml:space="preserve"> • Unit </w:t>
          </w:r>
          <w:r>
            <w:rPr>
              <w:b w:val="0"/>
            </w:rPr>
            <w:t>1 • Lesson 1</w:t>
          </w:r>
        </w:p>
      </w:tc>
    </w:tr>
  </w:tbl>
  <w:p w:rsidR="003402C4" w:rsidRDefault="003402C4" w:rsidP="00E946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402C4" w:rsidRPr="00563CB8">
      <w:tc>
        <w:tcPr>
          <w:tcW w:w="3708" w:type="dxa"/>
          <w:shd w:val="clear" w:color="auto" w:fill="auto"/>
        </w:tcPr>
        <w:p w:rsidR="003402C4" w:rsidRPr="00563CB8" w:rsidRDefault="003402C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402C4" w:rsidRPr="00563CB8" w:rsidRDefault="003402C4" w:rsidP="00E946A0">
          <w:pPr>
            <w:jc w:val="center"/>
          </w:pPr>
          <w:r w:rsidRPr="00563CB8">
            <w:t>D R A F T</w:t>
          </w:r>
        </w:p>
      </w:tc>
      <w:tc>
        <w:tcPr>
          <w:tcW w:w="3438" w:type="dxa"/>
          <w:shd w:val="clear" w:color="auto" w:fill="auto"/>
        </w:tcPr>
        <w:p w:rsidR="003402C4" w:rsidRPr="00E946A0" w:rsidRDefault="003402C4" w:rsidP="00E946A0">
          <w:pPr>
            <w:pStyle w:val="PageHeader"/>
            <w:jc w:val="right"/>
            <w:rPr>
              <w:b w:val="0"/>
            </w:rPr>
          </w:pPr>
          <w:r>
            <w:rPr>
              <w:b w:val="0"/>
            </w:rPr>
            <w:t>Grade 9 • Module 3</w:t>
          </w:r>
          <w:r w:rsidRPr="00E946A0">
            <w:rPr>
              <w:b w:val="0"/>
            </w:rPr>
            <w:t xml:space="preserve"> • Unit </w:t>
          </w:r>
          <w:r>
            <w:rPr>
              <w:b w:val="0"/>
            </w:rPr>
            <w:t>1 • Lesson 1</w:t>
          </w:r>
        </w:p>
      </w:tc>
    </w:tr>
  </w:tbl>
  <w:p w:rsidR="003402C4" w:rsidRDefault="003402C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9775F"/>
    <w:multiLevelType w:val="hybridMultilevel"/>
    <w:tmpl w:val="8094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50147"/>
    <w:multiLevelType w:val="hybridMultilevel"/>
    <w:tmpl w:val="6B4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77D6C886"/>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10"/>
    <w:lvlOverride w:ilvl="0">
      <w:startOverride w:val="1"/>
    </w:lvlOverride>
  </w:num>
  <w:num w:numId="5">
    <w:abstractNumId w:val="9"/>
  </w:num>
  <w:num w:numId="6">
    <w:abstractNumId w:val="9"/>
  </w:num>
  <w:num w:numId="7">
    <w:abstractNumId w:val="9"/>
    <w:lvlOverride w:ilvl="0">
      <w:startOverride w:val="1"/>
    </w:lvlOverride>
  </w:num>
  <w:num w:numId="8">
    <w:abstractNumId w:val="10"/>
  </w:num>
  <w:num w:numId="9">
    <w:abstractNumId w:val="10"/>
    <w:lvlOverride w:ilvl="0">
      <w:startOverride w:val="1"/>
    </w:lvlOverride>
  </w:num>
  <w:num w:numId="10">
    <w:abstractNumId w:val="9"/>
    <w:lvlOverride w:ilvl="0">
      <w:startOverride w:val="1"/>
    </w:lvlOverride>
  </w:num>
  <w:num w:numId="11">
    <w:abstractNumId w:val="1"/>
  </w:num>
  <w:num w:numId="12">
    <w:abstractNumId w:val="27"/>
  </w:num>
  <w:num w:numId="13">
    <w:abstractNumId w:val="9"/>
    <w:lvlOverride w:ilvl="0">
      <w:startOverride w:val="1"/>
    </w:lvlOverride>
  </w:num>
  <w:num w:numId="14">
    <w:abstractNumId w:val="7"/>
  </w:num>
  <w:num w:numId="15">
    <w:abstractNumId w:val="4"/>
  </w:num>
  <w:num w:numId="16">
    <w:abstractNumId w:val="23"/>
  </w:num>
  <w:num w:numId="17">
    <w:abstractNumId w:val="13"/>
  </w:num>
  <w:num w:numId="18">
    <w:abstractNumId w:val="14"/>
  </w:num>
  <w:num w:numId="19">
    <w:abstractNumId w:val="12"/>
  </w:num>
  <w:num w:numId="20">
    <w:abstractNumId w:val="5"/>
  </w:num>
  <w:num w:numId="21">
    <w:abstractNumId w:val="10"/>
    <w:lvlOverride w:ilvl="0">
      <w:startOverride w:val="1"/>
    </w:lvlOverride>
  </w:num>
  <w:num w:numId="22">
    <w:abstractNumId w:val="2"/>
    <w:lvlOverride w:ilvl="0">
      <w:startOverride w:val="1"/>
    </w:lvlOverride>
  </w:num>
  <w:num w:numId="23">
    <w:abstractNumId w:val="25"/>
  </w:num>
  <w:num w:numId="24">
    <w:abstractNumId w:val="6"/>
  </w:num>
  <w:num w:numId="25">
    <w:abstractNumId w:val="22"/>
  </w:num>
  <w:num w:numId="26">
    <w:abstractNumId w:val="15"/>
  </w:num>
  <w:num w:numId="27">
    <w:abstractNumId w:val="3"/>
    <w:lvlOverride w:ilvl="0">
      <w:startOverride w:val="1"/>
    </w:lvlOverride>
  </w:num>
  <w:num w:numId="28">
    <w:abstractNumId w:val="19"/>
  </w:num>
  <w:num w:numId="29">
    <w:abstractNumId w:val="11"/>
  </w:num>
  <w:num w:numId="30">
    <w:abstractNumId w:val="17"/>
  </w:num>
  <w:num w:numId="31">
    <w:abstractNumId w:val="26"/>
  </w:num>
  <w:num w:numId="32">
    <w:abstractNumId w:val="20"/>
  </w:num>
  <w:num w:numId="33">
    <w:abstractNumId w:val="24"/>
  </w:num>
  <w:num w:numId="34">
    <w:abstractNumId w:val="10"/>
    <w:lvlOverride w:ilvl="0">
      <w:startOverride w:val="1"/>
    </w:lvlOverride>
  </w:num>
  <w:num w:numId="35">
    <w:abstractNumId w:val="21"/>
  </w:num>
  <w:num w:numId="36">
    <w:abstractNumId w:val="8"/>
  </w:num>
  <w:num w:numId="37">
    <w:abstractNumId w:val="0"/>
  </w:num>
  <w:num w:numId="3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7CBA"/>
    <w:rsid w:val="00007F67"/>
    <w:rsid w:val="0001111C"/>
    <w:rsid w:val="00011E99"/>
    <w:rsid w:val="000134DA"/>
    <w:rsid w:val="000137C5"/>
    <w:rsid w:val="00014D5D"/>
    <w:rsid w:val="00020527"/>
    <w:rsid w:val="00021589"/>
    <w:rsid w:val="000230D7"/>
    <w:rsid w:val="00025568"/>
    <w:rsid w:val="00026A86"/>
    <w:rsid w:val="00032B48"/>
    <w:rsid w:val="00034778"/>
    <w:rsid w:val="00036E13"/>
    <w:rsid w:val="00044F7A"/>
    <w:rsid w:val="000503A7"/>
    <w:rsid w:val="000508D7"/>
    <w:rsid w:val="00053088"/>
    <w:rsid w:val="000546DF"/>
    <w:rsid w:val="00054749"/>
    <w:rsid w:val="00056849"/>
    <w:rsid w:val="00056DC6"/>
    <w:rsid w:val="00057FB9"/>
    <w:rsid w:val="00062291"/>
    <w:rsid w:val="000622C3"/>
    <w:rsid w:val="0006233C"/>
    <w:rsid w:val="00064850"/>
    <w:rsid w:val="00066123"/>
    <w:rsid w:val="00067698"/>
    <w:rsid w:val="0006776C"/>
    <w:rsid w:val="00071060"/>
    <w:rsid w:val="00071936"/>
    <w:rsid w:val="00072749"/>
    <w:rsid w:val="00072C40"/>
    <w:rsid w:val="000742AA"/>
    <w:rsid w:val="00075649"/>
    <w:rsid w:val="00077EBE"/>
    <w:rsid w:val="000800C3"/>
    <w:rsid w:val="00080A8A"/>
    <w:rsid w:val="0008426B"/>
    <w:rsid w:val="000848B2"/>
    <w:rsid w:val="00086A06"/>
    <w:rsid w:val="00090200"/>
    <w:rsid w:val="0009247F"/>
    <w:rsid w:val="00092730"/>
    <w:rsid w:val="00092C82"/>
    <w:rsid w:val="00095ACE"/>
    <w:rsid w:val="00095BBA"/>
    <w:rsid w:val="00096A06"/>
    <w:rsid w:val="0009780C"/>
    <w:rsid w:val="000A1206"/>
    <w:rsid w:val="000A26A7"/>
    <w:rsid w:val="000A3640"/>
    <w:rsid w:val="000A703B"/>
    <w:rsid w:val="000B1882"/>
    <w:rsid w:val="000B2D56"/>
    <w:rsid w:val="000B3015"/>
    <w:rsid w:val="000B37D1"/>
    <w:rsid w:val="000B3836"/>
    <w:rsid w:val="000B6EA7"/>
    <w:rsid w:val="000B7603"/>
    <w:rsid w:val="000B7A2D"/>
    <w:rsid w:val="000C0112"/>
    <w:rsid w:val="000C158E"/>
    <w:rsid w:val="000C169A"/>
    <w:rsid w:val="000C22FD"/>
    <w:rsid w:val="000C4439"/>
    <w:rsid w:val="000C4813"/>
    <w:rsid w:val="000C4CC2"/>
    <w:rsid w:val="000C5431"/>
    <w:rsid w:val="000C5656"/>
    <w:rsid w:val="000C5893"/>
    <w:rsid w:val="000C7A8A"/>
    <w:rsid w:val="000D0F3D"/>
    <w:rsid w:val="000D0FAE"/>
    <w:rsid w:val="000E0B69"/>
    <w:rsid w:val="000E2284"/>
    <w:rsid w:val="000E2366"/>
    <w:rsid w:val="000E2457"/>
    <w:rsid w:val="000E4DBA"/>
    <w:rsid w:val="000F192C"/>
    <w:rsid w:val="000F2414"/>
    <w:rsid w:val="000F7D35"/>
    <w:rsid w:val="000F7D43"/>
    <w:rsid w:val="000F7F56"/>
    <w:rsid w:val="0010235F"/>
    <w:rsid w:val="001065F4"/>
    <w:rsid w:val="00110A04"/>
    <w:rsid w:val="00111A39"/>
    <w:rsid w:val="00113501"/>
    <w:rsid w:val="001159C2"/>
    <w:rsid w:val="00121C27"/>
    <w:rsid w:val="00123589"/>
    <w:rsid w:val="00124624"/>
    <w:rsid w:val="001258FD"/>
    <w:rsid w:val="00127F92"/>
    <w:rsid w:val="00133528"/>
    <w:rsid w:val="00133EEA"/>
    <w:rsid w:val="001352AE"/>
    <w:rsid w:val="001362D4"/>
    <w:rsid w:val="00140413"/>
    <w:rsid w:val="00141F42"/>
    <w:rsid w:val="00145C9B"/>
    <w:rsid w:val="00147274"/>
    <w:rsid w:val="00147430"/>
    <w:rsid w:val="001509EC"/>
    <w:rsid w:val="0015118C"/>
    <w:rsid w:val="00156124"/>
    <w:rsid w:val="00161A64"/>
    <w:rsid w:val="00163964"/>
    <w:rsid w:val="001657A6"/>
    <w:rsid w:val="0016694B"/>
    <w:rsid w:val="001708C2"/>
    <w:rsid w:val="001723D5"/>
    <w:rsid w:val="00172DC5"/>
    <w:rsid w:val="00175B00"/>
    <w:rsid w:val="00176421"/>
    <w:rsid w:val="0018277D"/>
    <w:rsid w:val="0018630D"/>
    <w:rsid w:val="00186355"/>
    <w:rsid w:val="001864E6"/>
    <w:rsid w:val="00186D61"/>
    <w:rsid w:val="00186FDA"/>
    <w:rsid w:val="0018762C"/>
    <w:rsid w:val="0018776B"/>
    <w:rsid w:val="00187EE2"/>
    <w:rsid w:val="001916BA"/>
    <w:rsid w:val="001945FA"/>
    <w:rsid w:val="00194F1D"/>
    <w:rsid w:val="001A4220"/>
    <w:rsid w:val="001A5133"/>
    <w:rsid w:val="001B0794"/>
    <w:rsid w:val="001B1487"/>
    <w:rsid w:val="001B169D"/>
    <w:rsid w:val="001B21A0"/>
    <w:rsid w:val="001B730F"/>
    <w:rsid w:val="001C1C99"/>
    <w:rsid w:val="001C35E3"/>
    <w:rsid w:val="001C5099"/>
    <w:rsid w:val="001C5188"/>
    <w:rsid w:val="001C6B70"/>
    <w:rsid w:val="001D047B"/>
    <w:rsid w:val="001D0518"/>
    <w:rsid w:val="001D2320"/>
    <w:rsid w:val="001D641A"/>
    <w:rsid w:val="001E0F52"/>
    <w:rsid w:val="001E189E"/>
    <w:rsid w:val="001E36C4"/>
    <w:rsid w:val="001E3837"/>
    <w:rsid w:val="001F02A1"/>
    <w:rsid w:val="001F0991"/>
    <w:rsid w:val="001F1AF2"/>
    <w:rsid w:val="001F1F72"/>
    <w:rsid w:val="001F3FE5"/>
    <w:rsid w:val="001F6C4F"/>
    <w:rsid w:val="002009F7"/>
    <w:rsid w:val="0020138A"/>
    <w:rsid w:val="00207C8B"/>
    <w:rsid w:val="00210474"/>
    <w:rsid w:val="002117AA"/>
    <w:rsid w:val="0021380A"/>
    <w:rsid w:val="00213DA5"/>
    <w:rsid w:val="002166F0"/>
    <w:rsid w:val="00224590"/>
    <w:rsid w:val="00225DAB"/>
    <w:rsid w:val="00225E49"/>
    <w:rsid w:val="002306FF"/>
    <w:rsid w:val="002318F6"/>
    <w:rsid w:val="00231919"/>
    <w:rsid w:val="00233601"/>
    <w:rsid w:val="00233DF0"/>
    <w:rsid w:val="00240FF7"/>
    <w:rsid w:val="0024557C"/>
    <w:rsid w:val="00245B86"/>
    <w:rsid w:val="002516D4"/>
    <w:rsid w:val="00251A7C"/>
    <w:rsid w:val="00251DAB"/>
    <w:rsid w:val="00252D78"/>
    <w:rsid w:val="00255498"/>
    <w:rsid w:val="00257533"/>
    <w:rsid w:val="002619B1"/>
    <w:rsid w:val="00262271"/>
    <w:rsid w:val="002635F4"/>
    <w:rsid w:val="00263AF5"/>
    <w:rsid w:val="002640E5"/>
    <w:rsid w:val="002661A8"/>
    <w:rsid w:val="002748DB"/>
    <w:rsid w:val="00274FEB"/>
    <w:rsid w:val="00276DB9"/>
    <w:rsid w:val="00281796"/>
    <w:rsid w:val="0028184C"/>
    <w:rsid w:val="00284B9E"/>
    <w:rsid w:val="00284FC0"/>
    <w:rsid w:val="00286F5D"/>
    <w:rsid w:val="002909C4"/>
    <w:rsid w:val="00290E0C"/>
    <w:rsid w:val="00290F88"/>
    <w:rsid w:val="002913A8"/>
    <w:rsid w:val="002943CF"/>
    <w:rsid w:val="0029527C"/>
    <w:rsid w:val="00297DC5"/>
    <w:rsid w:val="002A1FCF"/>
    <w:rsid w:val="002A21DE"/>
    <w:rsid w:val="002A3B4E"/>
    <w:rsid w:val="002A5337"/>
    <w:rsid w:val="002B1960"/>
    <w:rsid w:val="002B46CE"/>
    <w:rsid w:val="002C0245"/>
    <w:rsid w:val="002C02FB"/>
    <w:rsid w:val="002C5F0D"/>
    <w:rsid w:val="002D5EB9"/>
    <w:rsid w:val="002D632F"/>
    <w:rsid w:val="002E27AE"/>
    <w:rsid w:val="002E3EFB"/>
    <w:rsid w:val="002E4C92"/>
    <w:rsid w:val="002F03D2"/>
    <w:rsid w:val="002F3D65"/>
    <w:rsid w:val="002F524B"/>
    <w:rsid w:val="002F696E"/>
    <w:rsid w:val="00300316"/>
    <w:rsid w:val="003036ED"/>
    <w:rsid w:val="0030373F"/>
    <w:rsid w:val="00304CF5"/>
    <w:rsid w:val="003067BF"/>
    <w:rsid w:val="00306C41"/>
    <w:rsid w:val="00311E81"/>
    <w:rsid w:val="00314DF6"/>
    <w:rsid w:val="00317306"/>
    <w:rsid w:val="003201AC"/>
    <w:rsid w:val="003214D5"/>
    <w:rsid w:val="0032239A"/>
    <w:rsid w:val="00323F8E"/>
    <w:rsid w:val="003264E3"/>
    <w:rsid w:val="0033078D"/>
    <w:rsid w:val="00335168"/>
    <w:rsid w:val="003368BF"/>
    <w:rsid w:val="00337A9A"/>
    <w:rsid w:val="003402C4"/>
    <w:rsid w:val="003422BD"/>
    <w:rsid w:val="003440A9"/>
    <w:rsid w:val="00347761"/>
    <w:rsid w:val="00347DD9"/>
    <w:rsid w:val="00350B03"/>
    <w:rsid w:val="00351804"/>
    <w:rsid w:val="00351F18"/>
    <w:rsid w:val="00352361"/>
    <w:rsid w:val="00353081"/>
    <w:rsid w:val="00355B9E"/>
    <w:rsid w:val="00356656"/>
    <w:rsid w:val="00361F34"/>
    <w:rsid w:val="00362010"/>
    <w:rsid w:val="00364CD8"/>
    <w:rsid w:val="003653BE"/>
    <w:rsid w:val="00370C53"/>
    <w:rsid w:val="00372441"/>
    <w:rsid w:val="0037258B"/>
    <w:rsid w:val="00374034"/>
    <w:rsid w:val="00374C35"/>
    <w:rsid w:val="00376DBB"/>
    <w:rsid w:val="003826B0"/>
    <w:rsid w:val="0038382F"/>
    <w:rsid w:val="00383A2A"/>
    <w:rsid w:val="003851B2"/>
    <w:rsid w:val="003854D3"/>
    <w:rsid w:val="003908D2"/>
    <w:rsid w:val="003924D0"/>
    <w:rsid w:val="0039525B"/>
    <w:rsid w:val="00396685"/>
    <w:rsid w:val="003A1729"/>
    <w:rsid w:val="003A3AB0"/>
    <w:rsid w:val="003A4A6D"/>
    <w:rsid w:val="003A6785"/>
    <w:rsid w:val="003A6F3E"/>
    <w:rsid w:val="003B3231"/>
    <w:rsid w:val="003B3DB9"/>
    <w:rsid w:val="003B4FDA"/>
    <w:rsid w:val="003B7708"/>
    <w:rsid w:val="003C2022"/>
    <w:rsid w:val="003C24AD"/>
    <w:rsid w:val="003C3413"/>
    <w:rsid w:val="003D244F"/>
    <w:rsid w:val="003D2601"/>
    <w:rsid w:val="003D27E3"/>
    <w:rsid w:val="003D28E6"/>
    <w:rsid w:val="003D7469"/>
    <w:rsid w:val="003E2C04"/>
    <w:rsid w:val="003E3757"/>
    <w:rsid w:val="003E442B"/>
    <w:rsid w:val="003E693A"/>
    <w:rsid w:val="003E7226"/>
    <w:rsid w:val="003F2833"/>
    <w:rsid w:val="003F38BF"/>
    <w:rsid w:val="003F3D65"/>
    <w:rsid w:val="0040127D"/>
    <w:rsid w:val="00405198"/>
    <w:rsid w:val="00405271"/>
    <w:rsid w:val="00410F0D"/>
    <w:rsid w:val="0041720C"/>
    <w:rsid w:val="004179FD"/>
    <w:rsid w:val="00420D59"/>
    <w:rsid w:val="00421157"/>
    <w:rsid w:val="0042474E"/>
    <w:rsid w:val="004253BB"/>
    <w:rsid w:val="00425CC4"/>
    <w:rsid w:val="00425E32"/>
    <w:rsid w:val="004309A8"/>
    <w:rsid w:val="00432A6B"/>
    <w:rsid w:val="00432B09"/>
    <w:rsid w:val="00432D7F"/>
    <w:rsid w:val="00436909"/>
    <w:rsid w:val="00437FD0"/>
    <w:rsid w:val="004402AC"/>
    <w:rsid w:val="004403EE"/>
    <w:rsid w:val="00440948"/>
    <w:rsid w:val="004452D5"/>
    <w:rsid w:val="00446AFD"/>
    <w:rsid w:val="00447A3A"/>
    <w:rsid w:val="004528AF"/>
    <w:rsid w:val="004536D7"/>
    <w:rsid w:val="00455181"/>
    <w:rsid w:val="00455FC4"/>
    <w:rsid w:val="00456F88"/>
    <w:rsid w:val="0045725F"/>
    <w:rsid w:val="00457F98"/>
    <w:rsid w:val="00461E81"/>
    <w:rsid w:val="0046783C"/>
    <w:rsid w:val="004708A8"/>
    <w:rsid w:val="00470E93"/>
    <w:rsid w:val="004713C2"/>
    <w:rsid w:val="00472F34"/>
    <w:rsid w:val="0047469B"/>
    <w:rsid w:val="00477B3D"/>
    <w:rsid w:val="00482C15"/>
    <w:rsid w:val="004838D9"/>
    <w:rsid w:val="00484822"/>
    <w:rsid w:val="004859E0"/>
    <w:rsid w:val="00485D55"/>
    <w:rsid w:val="004872D6"/>
    <w:rsid w:val="00487EE9"/>
    <w:rsid w:val="0049409E"/>
    <w:rsid w:val="00495C35"/>
    <w:rsid w:val="0049618D"/>
    <w:rsid w:val="004A3E62"/>
    <w:rsid w:val="004A3F30"/>
    <w:rsid w:val="004A41C3"/>
    <w:rsid w:val="004B07F7"/>
    <w:rsid w:val="004B22B8"/>
    <w:rsid w:val="004B2CF3"/>
    <w:rsid w:val="004B3E41"/>
    <w:rsid w:val="004B503B"/>
    <w:rsid w:val="004B552B"/>
    <w:rsid w:val="004B69CE"/>
    <w:rsid w:val="004B7C07"/>
    <w:rsid w:val="004C09EF"/>
    <w:rsid w:val="004C602D"/>
    <w:rsid w:val="004C6CD8"/>
    <w:rsid w:val="004D1F56"/>
    <w:rsid w:val="004D4389"/>
    <w:rsid w:val="004D487C"/>
    <w:rsid w:val="004D5473"/>
    <w:rsid w:val="004D7029"/>
    <w:rsid w:val="004E1B0E"/>
    <w:rsid w:val="004E280A"/>
    <w:rsid w:val="004F2363"/>
    <w:rsid w:val="004F2969"/>
    <w:rsid w:val="004F353F"/>
    <w:rsid w:val="004F62CF"/>
    <w:rsid w:val="00502FAD"/>
    <w:rsid w:val="00503E41"/>
    <w:rsid w:val="00507DF5"/>
    <w:rsid w:val="005121D2"/>
    <w:rsid w:val="00513C73"/>
    <w:rsid w:val="00513E84"/>
    <w:rsid w:val="00516B91"/>
    <w:rsid w:val="00517918"/>
    <w:rsid w:val="00520744"/>
    <w:rsid w:val="0052385B"/>
    <w:rsid w:val="0052413A"/>
    <w:rsid w:val="00525F82"/>
    <w:rsid w:val="0052748A"/>
    <w:rsid w:val="0052769A"/>
    <w:rsid w:val="00527DE8"/>
    <w:rsid w:val="005319B6"/>
    <w:rsid w:val="005324A5"/>
    <w:rsid w:val="00535F0C"/>
    <w:rsid w:val="00541A6A"/>
    <w:rsid w:val="00542523"/>
    <w:rsid w:val="00542908"/>
    <w:rsid w:val="00543B0F"/>
    <w:rsid w:val="00546D71"/>
    <w:rsid w:val="0054791C"/>
    <w:rsid w:val="00547E92"/>
    <w:rsid w:val="0055127A"/>
    <w:rsid w:val="0055340D"/>
    <w:rsid w:val="0055385D"/>
    <w:rsid w:val="00561640"/>
    <w:rsid w:val="00563CB8"/>
    <w:rsid w:val="00563DC9"/>
    <w:rsid w:val="005641F5"/>
    <w:rsid w:val="00565871"/>
    <w:rsid w:val="00567E85"/>
    <w:rsid w:val="00570901"/>
    <w:rsid w:val="00571036"/>
    <w:rsid w:val="00576E4A"/>
    <w:rsid w:val="005777F8"/>
    <w:rsid w:val="00581401"/>
    <w:rsid w:val="005826C1"/>
    <w:rsid w:val="005837C5"/>
    <w:rsid w:val="00583FF7"/>
    <w:rsid w:val="00585250"/>
    <w:rsid w:val="00585771"/>
    <w:rsid w:val="00585A0D"/>
    <w:rsid w:val="005875D8"/>
    <w:rsid w:val="00587773"/>
    <w:rsid w:val="00592D68"/>
    <w:rsid w:val="00593697"/>
    <w:rsid w:val="00595905"/>
    <w:rsid w:val="005960E3"/>
    <w:rsid w:val="0059799B"/>
    <w:rsid w:val="005A7968"/>
    <w:rsid w:val="005B22B2"/>
    <w:rsid w:val="005B3D78"/>
    <w:rsid w:val="005B5784"/>
    <w:rsid w:val="005B7E6E"/>
    <w:rsid w:val="005C5E1A"/>
    <w:rsid w:val="005C7B5F"/>
    <w:rsid w:val="005D288D"/>
    <w:rsid w:val="005D7C72"/>
    <w:rsid w:val="005E2E87"/>
    <w:rsid w:val="005F147C"/>
    <w:rsid w:val="005F2E1F"/>
    <w:rsid w:val="005F5D35"/>
    <w:rsid w:val="005F657A"/>
    <w:rsid w:val="00603970"/>
    <w:rsid w:val="006044CD"/>
    <w:rsid w:val="00606502"/>
    <w:rsid w:val="00607856"/>
    <w:rsid w:val="006124D5"/>
    <w:rsid w:val="00614DFE"/>
    <w:rsid w:val="00622571"/>
    <w:rsid w:val="0062277B"/>
    <w:rsid w:val="00623C10"/>
    <w:rsid w:val="0062513C"/>
    <w:rsid w:val="006261E1"/>
    <w:rsid w:val="00626761"/>
    <w:rsid w:val="00626E4A"/>
    <w:rsid w:val="00633AEA"/>
    <w:rsid w:val="0063653C"/>
    <w:rsid w:val="006375AF"/>
    <w:rsid w:val="00637E1E"/>
    <w:rsid w:val="00641DC5"/>
    <w:rsid w:val="00643550"/>
    <w:rsid w:val="00644540"/>
    <w:rsid w:val="00645C3F"/>
    <w:rsid w:val="00646088"/>
    <w:rsid w:val="00651092"/>
    <w:rsid w:val="00653ABB"/>
    <w:rsid w:val="0065402C"/>
    <w:rsid w:val="00654B7C"/>
    <w:rsid w:val="006603C2"/>
    <w:rsid w:val="006604DA"/>
    <w:rsid w:val="0066211A"/>
    <w:rsid w:val="00663A00"/>
    <w:rsid w:val="006661AE"/>
    <w:rsid w:val="006667A3"/>
    <w:rsid w:val="00666876"/>
    <w:rsid w:val="00667595"/>
    <w:rsid w:val="00675B64"/>
    <w:rsid w:val="0068018C"/>
    <w:rsid w:val="00680FCB"/>
    <w:rsid w:val="006811A6"/>
    <w:rsid w:val="006811E7"/>
    <w:rsid w:val="00683985"/>
    <w:rsid w:val="00685992"/>
    <w:rsid w:val="00687237"/>
    <w:rsid w:val="0069247E"/>
    <w:rsid w:val="006A09D6"/>
    <w:rsid w:val="006A3594"/>
    <w:rsid w:val="006B0208"/>
    <w:rsid w:val="006B0965"/>
    <w:rsid w:val="006B56D4"/>
    <w:rsid w:val="006B61DD"/>
    <w:rsid w:val="006B7BCE"/>
    <w:rsid w:val="006B7C31"/>
    <w:rsid w:val="006B7CCB"/>
    <w:rsid w:val="006D5208"/>
    <w:rsid w:val="006E3842"/>
    <w:rsid w:val="006E4C84"/>
    <w:rsid w:val="006E4DD4"/>
    <w:rsid w:val="006E7A67"/>
    <w:rsid w:val="006E7D3C"/>
    <w:rsid w:val="006F0955"/>
    <w:rsid w:val="006F0A45"/>
    <w:rsid w:val="006F3BD7"/>
    <w:rsid w:val="00702FC8"/>
    <w:rsid w:val="00703F77"/>
    <w:rsid w:val="00706F7A"/>
    <w:rsid w:val="00707670"/>
    <w:rsid w:val="007119BF"/>
    <w:rsid w:val="00711A59"/>
    <w:rsid w:val="00712E17"/>
    <w:rsid w:val="00713E48"/>
    <w:rsid w:val="0071568E"/>
    <w:rsid w:val="00720816"/>
    <w:rsid w:val="00721206"/>
    <w:rsid w:val="007234C2"/>
    <w:rsid w:val="0072440D"/>
    <w:rsid w:val="00724760"/>
    <w:rsid w:val="0072678B"/>
    <w:rsid w:val="00730123"/>
    <w:rsid w:val="0073192F"/>
    <w:rsid w:val="00733C74"/>
    <w:rsid w:val="00734DBD"/>
    <w:rsid w:val="00737EE7"/>
    <w:rsid w:val="00741955"/>
    <w:rsid w:val="007419BD"/>
    <w:rsid w:val="00756EE4"/>
    <w:rsid w:val="007623AE"/>
    <w:rsid w:val="0076269D"/>
    <w:rsid w:val="00762BC3"/>
    <w:rsid w:val="00766336"/>
    <w:rsid w:val="0076658E"/>
    <w:rsid w:val="00767641"/>
    <w:rsid w:val="00772135"/>
    <w:rsid w:val="00772FCA"/>
    <w:rsid w:val="0077398D"/>
    <w:rsid w:val="00775CE7"/>
    <w:rsid w:val="00786757"/>
    <w:rsid w:val="00796D57"/>
    <w:rsid w:val="00797281"/>
    <w:rsid w:val="007A0902"/>
    <w:rsid w:val="007A09EF"/>
    <w:rsid w:val="007A6446"/>
    <w:rsid w:val="007A6F85"/>
    <w:rsid w:val="007B0EDD"/>
    <w:rsid w:val="007B525D"/>
    <w:rsid w:val="007B764B"/>
    <w:rsid w:val="007B7875"/>
    <w:rsid w:val="007C131E"/>
    <w:rsid w:val="007C14C1"/>
    <w:rsid w:val="007C7DB0"/>
    <w:rsid w:val="007D0951"/>
    <w:rsid w:val="007D1715"/>
    <w:rsid w:val="007D2F12"/>
    <w:rsid w:val="007D30A8"/>
    <w:rsid w:val="007D3820"/>
    <w:rsid w:val="007D5ED8"/>
    <w:rsid w:val="007E463A"/>
    <w:rsid w:val="007E4E86"/>
    <w:rsid w:val="007E5764"/>
    <w:rsid w:val="007E6BC9"/>
    <w:rsid w:val="007E7665"/>
    <w:rsid w:val="007F2EF7"/>
    <w:rsid w:val="007F5DBF"/>
    <w:rsid w:val="007F76FC"/>
    <w:rsid w:val="00804C62"/>
    <w:rsid w:val="00807C6B"/>
    <w:rsid w:val="008139A0"/>
    <w:rsid w:val="008151E5"/>
    <w:rsid w:val="00815219"/>
    <w:rsid w:val="0081661D"/>
    <w:rsid w:val="008200B9"/>
    <w:rsid w:val="00820EF9"/>
    <w:rsid w:val="00821CD3"/>
    <w:rsid w:val="0082210F"/>
    <w:rsid w:val="008228CD"/>
    <w:rsid w:val="00822BA1"/>
    <w:rsid w:val="0082300B"/>
    <w:rsid w:val="008261D2"/>
    <w:rsid w:val="00830BAF"/>
    <w:rsid w:val="00831B4C"/>
    <w:rsid w:val="008334FE"/>
    <w:rsid w:val="00833640"/>
    <w:rsid w:val="008336BE"/>
    <w:rsid w:val="00835495"/>
    <w:rsid w:val="00842CC3"/>
    <w:rsid w:val="008431F8"/>
    <w:rsid w:val="008434A6"/>
    <w:rsid w:val="0084358E"/>
    <w:rsid w:val="00843931"/>
    <w:rsid w:val="00847A03"/>
    <w:rsid w:val="00847D5D"/>
    <w:rsid w:val="00850CE6"/>
    <w:rsid w:val="00853CF3"/>
    <w:rsid w:val="00856D91"/>
    <w:rsid w:val="008572B2"/>
    <w:rsid w:val="0086004D"/>
    <w:rsid w:val="00860A88"/>
    <w:rsid w:val="00864A80"/>
    <w:rsid w:val="00870F90"/>
    <w:rsid w:val="00872393"/>
    <w:rsid w:val="008732CC"/>
    <w:rsid w:val="00874074"/>
    <w:rsid w:val="00874651"/>
    <w:rsid w:val="00874AF4"/>
    <w:rsid w:val="00875D0A"/>
    <w:rsid w:val="00876632"/>
    <w:rsid w:val="00880AAD"/>
    <w:rsid w:val="00882C68"/>
    <w:rsid w:val="00883761"/>
    <w:rsid w:val="00883B1E"/>
    <w:rsid w:val="00883EFA"/>
    <w:rsid w:val="00884AB6"/>
    <w:rsid w:val="008907FE"/>
    <w:rsid w:val="00893930"/>
    <w:rsid w:val="00893A85"/>
    <w:rsid w:val="008947D9"/>
    <w:rsid w:val="00897FB0"/>
    <w:rsid w:val="008A0F55"/>
    <w:rsid w:val="008A1774"/>
    <w:rsid w:val="008A2DA8"/>
    <w:rsid w:val="008A5010"/>
    <w:rsid w:val="008A7263"/>
    <w:rsid w:val="008A7D7A"/>
    <w:rsid w:val="008B1311"/>
    <w:rsid w:val="008B31CC"/>
    <w:rsid w:val="008B456C"/>
    <w:rsid w:val="008B5DE1"/>
    <w:rsid w:val="008C1826"/>
    <w:rsid w:val="008C602B"/>
    <w:rsid w:val="008C71ED"/>
    <w:rsid w:val="008C7679"/>
    <w:rsid w:val="008D0396"/>
    <w:rsid w:val="008D3566"/>
    <w:rsid w:val="008D3BC0"/>
    <w:rsid w:val="008D5D6B"/>
    <w:rsid w:val="008D6DA9"/>
    <w:rsid w:val="008E2674"/>
    <w:rsid w:val="008E34A4"/>
    <w:rsid w:val="008E61AE"/>
    <w:rsid w:val="008F27FE"/>
    <w:rsid w:val="008F2A08"/>
    <w:rsid w:val="008F400C"/>
    <w:rsid w:val="008F4073"/>
    <w:rsid w:val="009000C9"/>
    <w:rsid w:val="0090019E"/>
    <w:rsid w:val="00903656"/>
    <w:rsid w:val="00904A8A"/>
    <w:rsid w:val="009062ED"/>
    <w:rsid w:val="00906F4E"/>
    <w:rsid w:val="0090775D"/>
    <w:rsid w:val="00910D8E"/>
    <w:rsid w:val="009135A8"/>
    <w:rsid w:val="0091388D"/>
    <w:rsid w:val="009168DA"/>
    <w:rsid w:val="0091722D"/>
    <w:rsid w:val="0092252F"/>
    <w:rsid w:val="00922E34"/>
    <w:rsid w:val="009255FB"/>
    <w:rsid w:val="00931AA2"/>
    <w:rsid w:val="00933100"/>
    <w:rsid w:val="00934667"/>
    <w:rsid w:val="00936662"/>
    <w:rsid w:val="009403AD"/>
    <w:rsid w:val="00940B2F"/>
    <w:rsid w:val="0094277B"/>
    <w:rsid w:val="00944A60"/>
    <w:rsid w:val="00952818"/>
    <w:rsid w:val="0096199D"/>
    <w:rsid w:val="00962802"/>
    <w:rsid w:val="00963CDE"/>
    <w:rsid w:val="0096629B"/>
    <w:rsid w:val="00966D72"/>
    <w:rsid w:val="0096760B"/>
    <w:rsid w:val="00967678"/>
    <w:rsid w:val="0097223B"/>
    <w:rsid w:val="009724C2"/>
    <w:rsid w:val="0097253E"/>
    <w:rsid w:val="009732BA"/>
    <w:rsid w:val="00974B12"/>
    <w:rsid w:val="0098148A"/>
    <w:rsid w:val="009859E7"/>
    <w:rsid w:val="00986B23"/>
    <w:rsid w:val="009918B0"/>
    <w:rsid w:val="00992DC6"/>
    <w:rsid w:val="009A0390"/>
    <w:rsid w:val="009A3159"/>
    <w:rsid w:val="009A43B4"/>
    <w:rsid w:val="009B0F30"/>
    <w:rsid w:val="009B12D0"/>
    <w:rsid w:val="009B14FE"/>
    <w:rsid w:val="009B4FE2"/>
    <w:rsid w:val="009B6B93"/>
    <w:rsid w:val="009B7417"/>
    <w:rsid w:val="009B7C85"/>
    <w:rsid w:val="009C0391"/>
    <w:rsid w:val="009C2014"/>
    <w:rsid w:val="009C269D"/>
    <w:rsid w:val="009C27F2"/>
    <w:rsid w:val="009C3C09"/>
    <w:rsid w:val="009D0B7A"/>
    <w:rsid w:val="009D12CD"/>
    <w:rsid w:val="009D2572"/>
    <w:rsid w:val="009D7BF3"/>
    <w:rsid w:val="009E05C6"/>
    <w:rsid w:val="009E07D2"/>
    <w:rsid w:val="009E103C"/>
    <w:rsid w:val="009E1776"/>
    <w:rsid w:val="009E49EE"/>
    <w:rsid w:val="009E5ED3"/>
    <w:rsid w:val="009E734D"/>
    <w:rsid w:val="009F31D9"/>
    <w:rsid w:val="009F3652"/>
    <w:rsid w:val="009F4ABE"/>
    <w:rsid w:val="009F5A76"/>
    <w:rsid w:val="00A0163A"/>
    <w:rsid w:val="00A03FD5"/>
    <w:rsid w:val="00A07A4E"/>
    <w:rsid w:val="00A142F3"/>
    <w:rsid w:val="00A14871"/>
    <w:rsid w:val="00A14F0A"/>
    <w:rsid w:val="00A23A51"/>
    <w:rsid w:val="00A24DAB"/>
    <w:rsid w:val="00A253EA"/>
    <w:rsid w:val="00A31BDE"/>
    <w:rsid w:val="00A32E00"/>
    <w:rsid w:val="00A41F03"/>
    <w:rsid w:val="00A43A58"/>
    <w:rsid w:val="00A4462B"/>
    <w:rsid w:val="00A4688B"/>
    <w:rsid w:val="00A539BF"/>
    <w:rsid w:val="00A55422"/>
    <w:rsid w:val="00A5666D"/>
    <w:rsid w:val="00A65FF8"/>
    <w:rsid w:val="00A66629"/>
    <w:rsid w:val="00A75116"/>
    <w:rsid w:val="00A77308"/>
    <w:rsid w:val="00A80FF5"/>
    <w:rsid w:val="00A817B5"/>
    <w:rsid w:val="00A86748"/>
    <w:rsid w:val="00A908AC"/>
    <w:rsid w:val="00A90CC7"/>
    <w:rsid w:val="00A948B3"/>
    <w:rsid w:val="00A95E92"/>
    <w:rsid w:val="00A968CA"/>
    <w:rsid w:val="00A96A00"/>
    <w:rsid w:val="00A96E13"/>
    <w:rsid w:val="00A97410"/>
    <w:rsid w:val="00AA0831"/>
    <w:rsid w:val="00AA1DC0"/>
    <w:rsid w:val="00AA518E"/>
    <w:rsid w:val="00AA5F43"/>
    <w:rsid w:val="00AB0903"/>
    <w:rsid w:val="00AB1366"/>
    <w:rsid w:val="00AB3189"/>
    <w:rsid w:val="00AC1DE5"/>
    <w:rsid w:val="00AC1F67"/>
    <w:rsid w:val="00AC2AB4"/>
    <w:rsid w:val="00AC43CD"/>
    <w:rsid w:val="00AC5A19"/>
    <w:rsid w:val="00AC6562"/>
    <w:rsid w:val="00AD26BF"/>
    <w:rsid w:val="00AD2E2E"/>
    <w:rsid w:val="00AD3506"/>
    <w:rsid w:val="00AD440D"/>
    <w:rsid w:val="00AD6CFB"/>
    <w:rsid w:val="00AE01CA"/>
    <w:rsid w:val="00AE0BE8"/>
    <w:rsid w:val="00AE14E2"/>
    <w:rsid w:val="00AE1DBC"/>
    <w:rsid w:val="00AE3076"/>
    <w:rsid w:val="00AE370E"/>
    <w:rsid w:val="00AE7A08"/>
    <w:rsid w:val="00AF1F26"/>
    <w:rsid w:val="00AF3526"/>
    <w:rsid w:val="00AF3AB3"/>
    <w:rsid w:val="00AF5A63"/>
    <w:rsid w:val="00AF5AD5"/>
    <w:rsid w:val="00B00346"/>
    <w:rsid w:val="00B044E7"/>
    <w:rsid w:val="00B044F2"/>
    <w:rsid w:val="00B06996"/>
    <w:rsid w:val="00B100E0"/>
    <w:rsid w:val="00B10BF2"/>
    <w:rsid w:val="00B11956"/>
    <w:rsid w:val="00B1409A"/>
    <w:rsid w:val="00B14607"/>
    <w:rsid w:val="00B205E1"/>
    <w:rsid w:val="00B20B90"/>
    <w:rsid w:val="00B231AA"/>
    <w:rsid w:val="00B23AD5"/>
    <w:rsid w:val="00B25AD0"/>
    <w:rsid w:val="00B27639"/>
    <w:rsid w:val="00B276AE"/>
    <w:rsid w:val="00B27C34"/>
    <w:rsid w:val="00B30BF5"/>
    <w:rsid w:val="00B314DD"/>
    <w:rsid w:val="00B31BA2"/>
    <w:rsid w:val="00B41237"/>
    <w:rsid w:val="00B46C45"/>
    <w:rsid w:val="00B5282C"/>
    <w:rsid w:val="00B5294A"/>
    <w:rsid w:val="00B554A2"/>
    <w:rsid w:val="00B57A9F"/>
    <w:rsid w:val="00B6092B"/>
    <w:rsid w:val="00B62B46"/>
    <w:rsid w:val="00B6314D"/>
    <w:rsid w:val="00B65731"/>
    <w:rsid w:val="00B66DB7"/>
    <w:rsid w:val="00B71188"/>
    <w:rsid w:val="00B7194E"/>
    <w:rsid w:val="00B74AAA"/>
    <w:rsid w:val="00B75489"/>
    <w:rsid w:val="00B76D5E"/>
    <w:rsid w:val="00B80621"/>
    <w:rsid w:val="00B84C70"/>
    <w:rsid w:val="00B87D5F"/>
    <w:rsid w:val="00B94938"/>
    <w:rsid w:val="00B950A4"/>
    <w:rsid w:val="00B960C4"/>
    <w:rsid w:val="00BA4548"/>
    <w:rsid w:val="00BA536E"/>
    <w:rsid w:val="00BA6CB2"/>
    <w:rsid w:val="00BA6E05"/>
    <w:rsid w:val="00BA7D7C"/>
    <w:rsid w:val="00BA7F1C"/>
    <w:rsid w:val="00BB27BA"/>
    <w:rsid w:val="00BB2CBA"/>
    <w:rsid w:val="00BB3487"/>
    <w:rsid w:val="00BB459A"/>
    <w:rsid w:val="00BB4709"/>
    <w:rsid w:val="00BC1873"/>
    <w:rsid w:val="00BC2070"/>
    <w:rsid w:val="00BC3880"/>
    <w:rsid w:val="00BC4ADE"/>
    <w:rsid w:val="00BC54A9"/>
    <w:rsid w:val="00BC55AA"/>
    <w:rsid w:val="00BD0D0D"/>
    <w:rsid w:val="00BD0F3E"/>
    <w:rsid w:val="00BD1215"/>
    <w:rsid w:val="00BD1761"/>
    <w:rsid w:val="00BD28C9"/>
    <w:rsid w:val="00BD7AD4"/>
    <w:rsid w:val="00BD7B6F"/>
    <w:rsid w:val="00BE4EBD"/>
    <w:rsid w:val="00BE6EFE"/>
    <w:rsid w:val="00BF11D1"/>
    <w:rsid w:val="00BF1E49"/>
    <w:rsid w:val="00BF6DF5"/>
    <w:rsid w:val="00C02E75"/>
    <w:rsid w:val="00C02EC2"/>
    <w:rsid w:val="00C03AEC"/>
    <w:rsid w:val="00C05403"/>
    <w:rsid w:val="00C0672C"/>
    <w:rsid w:val="00C07D88"/>
    <w:rsid w:val="00C10551"/>
    <w:rsid w:val="00C10631"/>
    <w:rsid w:val="00C151B9"/>
    <w:rsid w:val="00C17AF0"/>
    <w:rsid w:val="00C208EA"/>
    <w:rsid w:val="00C2283A"/>
    <w:rsid w:val="00C2470A"/>
    <w:rsid w:val="00C252EF"/>
    <w:rsid w:val="00C25C43"/>
    <w:rsid w:val="00C25D55"/>
    <w:rsid w:val="00C27E34"/>
    <w:rsid w:val="00C34B83"/>
    <w:rsid w:val="00C419B4"/>
    <w:rsid w:val="00C42C58"/>
    <w:rsid w:val="00C441BE"/>
    <w:rsid w:val="00C46B90"/>
    <w:rsid w:val="00C4787C"/>
    <w:rsid w:val="00C5015B"/>
    <w:rsid w:val="00C50D17"/>
    <w:rsid w:val="00C512D6"/>
    <w:rsid w:val="00C51687"/>
    <w:rsid w:val="00C52A04"/>
    <w:rsid w:val="00C52FD6"/>
    <w:rsid w:val="00C54CD7"/>
    <w:rsid w:val="00C616B5"/>
    <w:rsid w:val="00C652C0"/>
    <w:rsid w:val="00C67139"/>
    <w:rsid w:val="00C7162F"/>
    <w:rsid w:val="00C745E1"/>
    <w:rsid w:val="00C74B17"/>
    <w:rsid w:val="00C76734"/>
    <w:rsid w:val="00C80313"/>
    <w:rsid w:val="00C81501"/>
    <w:rsid w:val="00C81EF5"/>
    <w:rsid w:val="00C920BB"/>
    <w:rsid w:val="00C9359E"/>
    <w:rsid w:val="00C94AC5"/>
    <w:rsid w:val="00C9623A"/>
    <w:rsid w:val="00C97E22"/>
    <w:rsid w:val="00CA1360"/>
    <w:rsid w:val="00CA15E5"/>
    <w:rsid w:val="00CA26B7"/>
    <w:rsid w:val="00CA53F8"/>
    <w:rsid w:val="00CA5614"/>
    <w:rsid w:val="00CA5E53"/>
    <w:rsid w:val="00CA6CC7"/>
    <w:rsid w:val="00CB2613"/>
    <w:rsid w:val="00CB34D2"/>
    <w:rsid w:val="00CB4795"/>
    <w:rsid w:val="00CC1BF8"/>
    <w:rsid w:val="00CC2982"/>
    <w:rsid w:val="00CC3C40"/>
    <w:rsid w:val="00CC605E"/>
    <w:rsid w:val="00CC6E60"/>
    <w:rsid w:val="00CD1A34"/>
    <w:rsid w:val="00CD1A85"/>
    <w:rsid w:val="00CD3A81"/>
    <w:rsid w:val="00CD4793"/>
    <w:rsid w:val="00CD4BAA"/>
    <w:rsid w:val="00CD61D0"/>
    <w:rsid w:val="00CD74B4"/>
    <w:rsid w:val="00CE0D9A"/>
    <w:rsid w:val="00CE2836"/>
    <w:rsid w:val="00CE5BEA"/>
    <w:rsid w:val="00CE6549"/>
    <w:rsid w:val="00CE6C54"/>
    <w:rsid w:val="00CF08C2"/>
    <w:rsid w:val="00CF2582"/>
    <w:rsid w:val="00CF2986"/>
    <w:rsid w:val="00D00D7D"/>
    <w:rsid w:val="00D01ABA"/>
    <w:rsid w:val="00D031FA"/>
    <w:rsid w:val="00D066C5"/>
    <w:rsid w:val="00D13959"/>
    <w:rsid w:val="00D14F3A"/>
    <w:rsid w:val="00D1701B"/>
    <w:rsid w:val="00D22B12"/>
    <w:rsid w:val="00D2326D"/>
    <w:rsid w:val="00D257AC"/>
    <w:rsid w:val="00D3179C"/>
    <w:rsid w:val="00D31C4D"/>
    <w:rsid w:val="00D3206F"/>
    <w:rsid w:val="00D3492E"/>
    <w:rsid w:val="00D36C11"/>
    <w:rsid w:val="00D374A9"/>
    <w:rsid w:val="00D41B54"/>
    <w:rsid w:val="00D4259D"/>
    <w:rsid w:val="00D4440B"/>
    <w:rsid w:val="00D44710"/>
    <w:rsid w:val="00D46990"/>
    <w:rsid w:val="00D4700C"/>
    <w:rsid w:val="00D479EE"/>
    <w:rsid w:val="00D52801"/>
    <w:rsid w:val="00D551A7"/>
    <w:rsid w:val="00D5676B"/>
    <w:rsid w:val="00D57066"/>
    <w:rsid w:val="00D6179F"/>
    <w:rsid w:val="00D6529B"/>
    <w:rsid w:val="00D6547C"/>
    <w:rsid w:val="00D77366"/>
    <w:rsid w:val="00D77597"/>
    <w:rsid w:val="00D82924"/>
    <w:rsid w:val="00D86D5E"/>
    <w:rsid w:val="00D86F71"/>
    <w:rsid w:val="00D90354"/>
    <w:rsid w:val="00D920A6"/>
    <w:rsid w:val="00D9328F"/>
    <w:rsid w:val="00D94FAB"/>
    <w:rsid w:val="00D95A65"/>
    <w:rsid w:val="00DA030E"/>
    <w:rsid w:val="00DA7519"/>
    <w:rsid w:val="00DB34C3"/>
    <w:rsid w:val="00DB3636"/>
    <w:rsid w:val="00DB3BB1"/>
    <w:rsid w:val="00DB3C98"/>
    <w:rsid w:val="00DB4190"/>
    <w:rsid w:val="00DB4B34"/>
    <w:rsid w:val="00DB53F8"/>
    <w:rsid w:val="00DC0419"/>
    <w:rsid w:val="00DC0591"/>
    <w:rsid w:val="00DC230E"/>
    <w:rsid w:val="00DC5263"/>
    <w:rsid w:val="00DD6609"/>
    <w:rsid w:val="00DD6BA0"/>
    <w:rsid w:val="00DE0B43"/>
    <w:rsid w:val="00DE2377"/>
    <w:rsid w:val="00DE2CE9"/>
    <w:rsid w:val="00DE3BD9"/>
    <w:rsid w:val="00DE5B35"/>
    <w:rsid w:val="00DE6F06"/>
    <w:rsid w:val="00DF3AD5"/>
    <w:rsid w:val="00DF3D1C"/>
    <w:rsid w:val="00DF5111"/>
    <w:rsid w:val="00E0286B"/>
    <w:rsid w:val="00E04367"/>
    <w:rsid w:val="00E16070"/>
    <w:rsid w:val="00E200E6"/>
    <w:rsid w:val="00E22A24"/>
    <w:rsid w:val="00E26A26"/>
    <w:rsid w:val="00E30411"/>
    <w:rsid w:val="00E31D9D"/>
    <w:rsid w:val="00E3245A"/>
    <w:rsid w:val="00E356D8"/>
    <w:rsid w:val="00E45753"/>
    <w:rsid w:val="00E45E69"/>
    <w:rsid w:val="00E46711"/>
    <w:rsid w:val="00E51D10"/>
    <w:rsid w:val="00E53D1D"/>
    <w:rsid w:val="00E53E91"/>
    <w:rsid w:val="00E560AD"/>
    <w:rsid w:val="00E568EA"/>
    <w:rsid w:val="00E56C25"/>
    <w:rsid w:val="00E6024A"/>
    <w:rsid w:val="00E6036C"/>
    <w:rsid w:val="00E60525"/>
    <w:rsid w:val="00E618D5"/>
    <w:rsid w:val="00E63363"/>
    <w:rsid w:val="00E64F1D"/>
    <w:rsid w:val="00E6588C"/>
    <w:rsid w:val="00E65C14"/>
    <w:rsid w:val="00E66CBA"/>
    <w:rsid w:val="00E7359D"/>
    <w:rsid w:val="00E74494"/>
    <w:rsid w:val="00E74706"/>
    <w:rsid w:val="00E7559A"/>
    <w:rsid w:val="00E7754E"/>
    <w:rsid w:val="00E802E8"/>
    <w:rsid w:val="00E901F6"/>
    <w:rsid w:val="00E909E2"/>
    <w:rsid w:val="00E90E43"/>
    <w:rsid w:val="00E91822"/>
    <w:rsid w:val="00E9190E"/>
    <w:rsid w:val="00E93803"/>
    <w:rsid w:val="00E93F6C"/>
    <w:rsid w:val="00E946A0"/>
    <w:rsid w:val="00EA0C17"/>
    <w:rsid w:val="00EA3693"/>
    <w:rsid w:val="00EA37DF"/>
    <w:rsid w:val="00EA44C5"/>
    <w:rsid w:val="00EA74B5"/>
    <w:rsid w:val="00EB4655"/>
    <w:rsid w:val="00EB4AAC"/>
    <w:rsid w:val="00EB608F"/>
    <w:rsid w:val="00EB6D24"/>
    <w:rsid w:val="00EB6D40"/>
    <w:rsid w:val="00EB782B"/>
    <w:rsid w:val="00EC15E4"/>
    <w:rsid w:val="00EC1E30"/>
    <w:rsid w:val="00EC238E"/>
    <w:rsid w:val="00EC3F22"/>
    <w:rsid w:val="00EC4BAC"/>
    <w:rsid w:val="00EC63B5"/>
    <w:rsid w:val="00EC7830"/>
    <w:rsid w:val="00ED0044"/>
    <w:rsid w:val="00ED212A"/>
    <w:rsid w:val="00ED34EC"/>
    <w:rsid w:val="00ED3B1A"/>
    <w:rsid w:val="00ED491F"/>
    <w:rsid w:val="00ED5343"/>
    <w:rsid w:val="00ED79A8"/>
    <w:rsid w:val="00EE360E"/>
    <w:rsid w:val="00EE5F60"/>
    <w:rsid w:val="00EE66B9"/>
    <w:rsid w:val="00EE7C1A"/>
    <w:rsid w:val="00EF0716"/>
    <w:rsid w:val="00EF07AC"/>
    <w:rsid w:val="00EF0C9B"/>
    <w:rsid w:val="00EF0D11"/>
    <w:rsid w:val="00EF12C5"/>
    <w:rsid w:val="00EF3048"/>
    <w:rsid w:val="00EF6BC5"/>
    <w:rsid w:val="00F00E6D"/>
    <w:rsid w:val="00F0266F"/>
    <w:rsid w:val="00F07B41"/>
    <w:rsid w:val="00F10E78"/>
    <w:rsid w:val="00F10E87"/>
    <w:rsid w:val="00F11B9C"/>
    <w:rsid w:val="00F12958"/>
    <w:rsid w:val="00F12E8C"/>
    <w:rsid w:val="00F143C7"/>
    <w:rsid w:val="00F15F0F"/>
    <w:rsid w:val="00F170D0"/>
    <w:rsid w:val="00F21CD9"/>
    <w:rsid w:val="00F308FF"/>
    <w:rsid w:val="00F323D4"/>
    <w:rsid w:val="00F3255D"/>
    <w:rsid w:val="00F355B6"/>
    <w:rsid w:val="00F355C2"/>
    <w:rsid w:val="00F37F20"/>
    <w:rsid w:val="00F41D88"/>
    <w:rsid w:val="00F42DF8"/>
    <w:rsid w:val="00F43401"/>
    <w:rsid w:val="00F43553"/>
    <w:rsid w:val="00F4386A"/>
    <w:rsid w:val="00F44637"/>
    <w:rsid w:val="00F4480D"/>
    <w:rsid w:val="00F449A1"/>
    <w:rsid w:val="00F457A9"/>
    <w:rsid w:val="00F45B2C"/>
    <w:rsid w:val="00F52488"/>
    <w:rsid w:val="00F544D9"/>
    <w:rsid w:val="00F55F78"/>
    <w:rsid w:val="00F5736B"/>
    <w:rsid w:val="00F5770E"/>
    <w:rsid w:val="00F60C57"/>
    <w:rsid w:val="00F64807"/>
    <w:rsid w:val="00F6568B"/>
    <w:rsid w:val="00F65FD8"/>
    <w:rsid w:val="00F7184F"/>
    <w:rsid w:val="00F72A7A"/>
    <w:rsid w:val="00F75325"/>
    <w:rsid w:val="00F76CCF"/>
    <w:rsid w:val="00F8132A"/>
    <w:rsid w:val="00F814D5"/>
    <w:rsid w:val="00F81DAC"/>
    <w:rsid w:val="00F87207"/>
    <w:rsid w:val="00F87643"/>
    <w:rsid w:val="00F92A0D"/>
    <w:rsid w:val="00F92CB6"/>
    <w:rsid w:val="00F94174"/>
    <w:rsid w:val="00F942C8"/>
    <w:rsid w:val="00F97ACD"/>
    <w:rsid w:val="00FA0A05"/>
    <w:rsid w:val="00FA2127"/>
    <w:rsid w:val="00FA3204"/>
    <w:rsid w:val="00FA3976"/>
    <w:rsid w:val="00FA430B"/>
    <w:rsid w:val="00FB2878"/>
    <w:rsid w:val="00FB6232"/>
    <w:rsid w:val="00FB75ED"/>
    <w:rsid w:val="00FC0A9E"/>
    <w:rsid w:val="00FC349F"/>
    <w:rsid w:val="00FC49A5"/>
    <w:rsid w:val="00FC51BA"/>
    <w:rsid w:val="00FC5D9B"/>
    <w:rsid w:val="00FC669B"/>
    <w:rsid w:val="00FC714C"/>
    <w:rsid w:val="00FD275D"/>
    <w:rsid w:val="00FD6A91"/>
    <w:rsid w:val="00FE12D4"/>
    <w:rsid w:val="00FE1338"/>
    <w:rsid w:val="00FE28A3"/>
    <w:rsid w:val="00FE2A44"/>
    <w:rsid w:val="00FE2BC3"/>
    <w:rsid w:val="00FE428B"/>
    <w:rsid w:val="00FE5191"/>
    <w:rsid w:val="00FE65B9"/>
    <w:rsid w:val="00FE662D"/>
    <w:rsid w:val="00FF1FA1"/>
    <w:rsid w:val="00FF3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614DFE"/>
    <w:pPr>
      <w:spacing w:before="180" w:after="180" w:line="276" w:lineRule="auto"/>
    </w:pPr>
    <w:rPr>
      <w:sz w:val="22"/>
      <w:szCs w:val="22"/>
    </w:rPr>
  </w:style>
  <w:style w:type="character" w:customStyle="1" w:styleId="TAChar">
    <w:name w:val="*TA* Char"/>
    <w:basedOn w:val="DefaultParagraphFont"/>
    <w:link w:val="TA"/>
    <w:rsid w:val="00614DFE"/>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A430B"/>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A430B"/>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styleId="Revision">
    <w:name w:val="Revision"/>
    <w:hidden/>
    <w:uiPriority w:val="71"/>
    <w:rsid w:val="00AD3506"/>
    <w:rPr>
      <w:sz w:val="22"/>
      <w:szCs w:val="22"/>
    </w:rPr>
  </w:style>
</w:styles>
</file>

<file path=word/webSettings.xml><?xml version="1.0" encoding="utf-8"?>
<w:webSettings xmlns:r="http://schemas.openxmlformats.org/officeDocument/2006/relationships" xmlns:w="http://schemas.openxmlformats.org/wordprocessingml/2006/main">
  <w:divs>
    <w:div w:id="337851792">
      <w:bodyDiv w:val="1"/>
      <w:marLeft w:val="0"/>
      <w:marRight w:val="0"/>
      <w:marTop w:val="0"/>
      <w:marBottom w:val="0"/>
      <w:divBdr>
        <w:top w:val="none" w:sz="0" w:space="0" w:color="auto"/>
        <w:left w:val="none" w:sz="0" w:space="0" w:color="auto"/>
        <w:bottom w:val="none" w:sz="0" w:space="0" w:color="auto"/>
        <w:right w:val="none" w:sz="0" w:space="0" w:color="auto"/>
      </w:divBdr>
      <w:divsChild>
        <w:div w:id="887377082">
          <w:marLeft w:val="0"/>
          <w:marRight w:val="0"/>
          <w:marTop w:val="0"/>
          <w:marBottom w:val="0"/>
          <w:divBdr>
            <w:top w:val="none" w:sz="0" w:space="0" w:color="auto"/>
            <w:left w:val="none" w:sz="0" w:space="0" w:color="auto"/>
            <w:bottom w:val="none" w:sz="0" w:space="0" w:color="auto"/>
            <w:right w:val="none" w:sz="0" w:space="0" w:color="auto"/>
          </w:divBdr>
          <w:divsChild>
            <w:div w:id="1075469940">
              <w:marLeft w:val="0"/>
              <w:marRight w:val="0"/>
              <w:marTop w:val="0"/>
              <w:marBottom w:val="0"/>
              <w:divBdr>
                <w:top w:val="none" w:sz="0" w:space="0" w:color="auto"/>
                <w:left w:val="none" w:sz="0" w:space="0" w:color="auto"/>
                <w:bottom w:val="none" w:sz="0" w:space="0" w:color="auto"/>
                <w:right w:val="none" w:sz="0" w:space="0" w:color="auto"/>
              </w:divBdr>
              <w:divsChild>
                <w:div w:id="1083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48688492">
      <w:bodyDiv w:val="1"/>
      <w:marLeft w:val="0"/>
      <w:marRight w:val="0"/>
      <w:marTop w:val="0"/>
      <w:marBottom w:val="0"/>
      <w:divBdr>
        <w:top w:val="none" w:sz="0" w:space="0" w:color="auto"/>
        <w:left w:val="none" w:sz="0" w:space="0" w:color="auto"/>
        <w:bottom w:val="none" w:sz="0" w:space="0" w:color="auto"/>
        <w:right w:val="none" w:sz="0" w:space="0" w:color="auto"/>
      </w:divBdr>
      <w:divsChild>
        <w:div w:id="165100405">
          <w:marLeft w:val="0"/>
          <w:marRight w:val="0"/>
          <w:marTop w:val="0"/>
          <w:marBottom w:val="0"/>
          <w:divBdr>
            <w:top w:val="none" w:sz="0" w:space="0" w:color="auto"/>
            <w:left w:val="none" w:sz="0" w:space="0" w:color="auto"/>
            <w:bottom w:val="none" w:sz="0" w:space="0" w:color="auto"/>
            <w:right w:val="none" w:sz="0" w:space="0" w:color="auto"/>
          </w:divBdr>
          <w:divsChild>
            <w:div w:id="2045129925">
              <w:marLeft w:val="0"/>
              <w:marRight w:val="0"/>
              <w:marTop w:val="0"/>
              <w:marBottom w:val="0"/>
              <w:divBdr>
                <w:top w:val="none" w:sz="0" w:space="0" w:color="auto"/>
                <w:left w:val="none" w:sz="0" w:space="0" w:color="auto"/>
                <w:bottom w:val="none" w:sz="0" w:space="0" w:color="auto"/>
                <w:right w:val="none" w:sz="0" w:space="0" w:color="auto"/>
              </w:divBdr>
              <w:divsChild>
                <w:div w:id="1185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7148">
      <w:bodyDiv w:val="1"/>
      <w:marLeft w:val="0"/>
      <w:marRight w:val="0"/>
      <w:marTop w:val="0"/>
      <w:marBottom w:val="0"/>
      <w:divBdr>
        <w:top w:val="none" w:sz="0" w:space="0" w:color="auto"/>
        <w:left w:val="none" w:sz="0" w:space="0" w:color="auto"/>
        <w:bottom w:val="none" w:sz="0" w:space="0" w:color="auto"/>
        <w:right w:val="none" w:sz="0" w:space="0" w:color="auto"/>
      </w:divBdr>
      <w:divsChild>
        <w:div w:id="2146579277">
          <w:marLeft w:val="0"/>
          <w:marRight w:val="0"/>
          <w:marTop w:val="0"/>
          <w:marBottom w:val="0"/>
          <w:divBdr>
            <w:top w:val="none" w:sz="0" w:space="0" w:color="auto"/>
            <w:left w:val="none" w:sz="0" w:space="0" w:color="auto"/>
            <w:bottom w:val="none" w:sz="0" w:space="0" w:color="auto"/>
            <w:right w:val="none" w:sz="0" w:space="0" w:color="auto"/>
          </w:divBdr>
          <w:divsChild>
            <w:div w:id="97527280">
              <w:marLeft w:val="0"/>
              <w:marRight w:val="0"/>
              <w:marTop w:val="0"/>
              <w:marBottom w:val="0"/>
              <w:divBdr>
                <w:top w:val="none" w:sz="0" w:space="0" w:color="auto"/>
                <w:left w:val="none" w:sz="0" w:space="0" w:color="auto"/>
                <w:bottom w:val="none" w:sz="0" w:space="0" w:color="auto"/>
                <w:right w:val="none" w:sz="0" w:space="0" w:color="auto"/>
              </w:divBdr>
              <w:divsChild>
                <w:div w:id="12457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3733">
      <w:bodyDiv w:val="1"/>
      <w:marLeft w:val="0"/>
      <w:marRight w:val="0"/>
      <w:marTop w:val="0"/>
      <w:marBottom w:val="0"/>
      <w:divBdr>
        <w:top w:val="none" w:sz="0" w:space="0" w:color="auto"/>
        <w:left w:val="none" w:sz="0" w:space="0" w:color="auto"/>
        <w:bottom w:val="none" w:sz="0" w:space="0" w:color="auto"/>
        <w:right w:val="none" w:sz="0" w:space="0" w:color="auto"/>
      </w:divBdr>
      <w:divsChild>
        <w:div w:id="1678847487">
          <w:marLeft w:val="0"/>
          <w:marRight w:val="0"/>
          <w:marTop w:val="0"/>
          <w:marBottom w:val="0"/>
          <w:divBdr>
            <w:top w:val="none" w:sz="0" w:space="0" w:color="auto"/>
            <w:left w:val="none" w:sz="0" w:space="0" w:color="auto"/>
            <w:bottom w:val="none" w:sz="0" w:space="0" w:color="auto"/>
            <w:right w:val="none" w:sz="0" w:space="0" w:color="auto"/>
          </w:divBdr>
          <w:divsChild>
            <w:div w:id="1474788370">
              <w:marLeft w:val="0"/>
              <w:marRight w:val="0"/>
              <w:marTop w:val="0"/>
              <w:marBottom w:val="0"/>
              <w:divBdr>
                <w:top w:val="none" w:sz="0" w:space="0" w:color="auto"/>
                <w:left w:val="none" w:sz="0" w:space="0" w:color="auto"/>
                <w:bottom w:val="none" w:sz="0" w:space="0" w:color="auto"/>
                <w:right w:val="none" w:sz="0" w:space="0" w:color="auto"/>
              </w:divBdr>
              <w:divsChild>
                <w:div w:id="200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1266964">
      <w:bodyDiv w:val="1"/>
      <w:marLeft w:val="0"/>
      <w:marRight w:val="0"/>
      <w:marTop w:val="0"/>
      <w:marBottom w:val="0"/>
      <w:divBdr>
        <w:top w:val="none" w:sz="0" w:space="0" w:color="auto"/>
        <w:left w:val="none" w:sz="0" w:space="0" w:color="auto"/>
        <w:bottom w:val="none" w:sz="0" w:space="0" w:color="auto"/>
        <w:right w:val="none" w:sz="0" w:space="0" w:color="auto"/>
      </w:divBdr>
      <w:divsChild>
        <w:div w:id="403452913">
          <w:marLeft w:val="0"/>
          <w:marRight w:val="0"/>
          <w:marTop w:val="0"/>
          <w:marBottom w:val="0"/>
          <w:divBdr>
            <w:top w:val="none" w:sz="0" w:space="0" w:color="auto"/>
            <w:left w:val="none" w:sz="0" w:space="0" w:color="auto"/>
            <w:bottom w:val="none" w:sz="0" w:space="0" w:color="auto"/>
            <w:right w:val="none" w:sz="0" w:space="0" w:color="auto"/>
          </w:divBdr>
          <w:divsChild>
            <w:div w:id="1276406048">
              <w:marLeft w:val="0"/>
              <w:marRight w:val="0"/>
              <w:marTop w:val="0"/>
              <w:marBottom w:val="0"/>
              <w:divBdr>
                <w:top w:val="none" w:sz="0" w:space="0" w:color="auto"/>
                <w:left w:val="none" w:sz="0" w:space="0" w:color="auto"/>
                <w:bottom w:val="none" w:sz="0" w:space="0" w:color="auto"/>
                <w:right w:val="none" w:sz="0" w:space="0" w:color="auto"/>
              </w:divBdr>
              <w:divsChild>
                <w:div w:id="1212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13029">
      <w:bodyDiv w:val="1"/>
      <w:marLeft w:val="0"/>
      <w:marRight w:val="0"/>
      <w:marTop w:val="0"/>
      <w:marBottom w:val="0"/>
      <w:divBdr>
        <w:top w:val="none" w:sz="0" w:space="0" w:color="auto"/>
        <w:left w:val="none" w:sz="0" w:space="0" w:color="auto"/>
        <w:bottom w:val="none" w:sz="0" w:space="0" w:color="auto"/>
        <w:right w:val="none" w:sz="0" w:space="0" w:color="auto"/>
      </w:divBdr>
      <w:divsChild>
        <w:div w:id="603347305">
          <w:marLeft w:val="0"/>
          <w:marRight w:val="0"/>
          <w:marTop w:val="0"/>
          <w:marBottom w:val="0"/>
          <w:divBdr>
            <w:top w:val="none" w:sz="0" w:space="0" w:color="auto"/>
            <w:left w:val="none" w:sz="0" w:space="0" w:color="auto"/>
            <w:bottom w:val="none" w:sz="0" w:space="0" w:color="auto"/>
            <w:right w:val="none" w:sz="0" w:space="0" w:color="auto"/>
          </w:divBdr>
          <w:divsChild>
            <w:div w:id="522742475">
              <w:marLeft w:val="0"/>
              <w:marRight w:val="0"/>
              <w:marTop w:val="0"/>
              <w:marBottom w:val="0"/>
              <w:divBdr>
                <w:top w:val="none" w:sz="0" w:space="0" w:color="auto"/>
                <w:left w:val="none" w:sz="0" w:space="0" w:color="auto"/>
                <w:bottom w:val="none" w:sz="0" w:space="0" w:color="auto"/>
                <w:right w:val="none" w:sz="0" w:space="0" w:color="auto"/>
              </w:divBdr>
              <w:divsChild>
                <w:div w:id="17637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1439">
      <w:bodyDiv w:val="1"/>
      <w:marLeft w:val="0"/>
      <w:marRight w:val="0"/>
      <w:marTop w:val="0"/>
      <w:marBottom w:val="0"/>
      <w:divBdr>
        <w:top w:val="none" w:sz="0" w:space="0" w:color="auto"/>
        <w:left w:val="none" w:sz="0" w:space="0" w:color="auto"/>
        <w:bottom w:val="none" w:sz="0" w:space="0" w:color="auto"/>
        <w:right w:val="none" w:sz="0" w:space="0" w:color="auto"/>
      </w:divBdr>
      <w:divsChild>
        <w:div w:id="1437943395">
          <w:marLeft w:val="0"/>
          <w:marRight w:val="0"/>
          <w:marTop w:val="0"/>
          <w:marBottom w:val="0"/>
          <w:divBdr>
            <w:top w:val="none" w:sz="0" w:space="0" w:color="auto"/>
            <w:left w:val="none" w:sz="0" w:space="0" w:color="auto"/>
            <w:bottom w:val="none" w:sz="0" w:space="0" w:color="auto"/>
            <w:right w:val="none" w:sz="0" w:space="0" w:color="auto"/>
          </w:divBdr>
          <w:divsChild>
            <w:div w:id="1046027355">
              <w:marLeft w:val="0"/>
              <w:marRight w:val="0"/>
              <w:marTop w:val="0"/>
              <w:marBottom w:val="0"/>
              <w:divBdr>
                <w:top w:val="none" w:sz="0" w:space="0" w:color="auto"/>
                <w:left w:val="none" w:sz="0" w:space="0" w:color="auto"/>
                <w:bottom w:val="none" w:sz="0" w:space="0" w:color="auto"/>
                <w:right w:val="none" w:sz="0" w:space="0" w:color="auto"/>
              </w:divBdr>
              <w:divsChild>
                <w:div w:id="1868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4763">
      <w:bodyDiv w:val="1"/>
      <w:marLeft w:val="0"/>
      <w:marRight w:val="0"/>
      <w:marTop w:val="0"/>
      <w:marBottom w:val="0"/>
      <w:divBdr>
        <w:top w:val="none" w:sz="0" w:space="0" w:color="auto"/>
        <w:left w:val="none" w:sz="0" w:space="0" w:color="auto"/>
        <w:bottom w:val="none" w:sz="0" w:space="0" w:color="auto"/>
        <w:right w:val="none" w:sz="0" w:space="0" w:color="auto"/>
      </w:divBdr>
    </w:div>
    <w:div w:id="1575627738">
      <w:bodyDiv w:val="1"/>
      <w:marLeft w:val="0"/>
      <w:marRight w:val="0"/>
      <w:marTop w:val="0"/>
      <w:marBottom w:val="0"/>
      <w:divBdr>
        <w:top w:val="none" w:sz="0" w:space="0" w:color="auto"/>
        <w:left w:val="none" w:sz="0" w:space="0" w:color="auto"/>
        <w:bottom w:val="none" w:sz="0" w:space="0" w:color="auto"/>
        <w:right w:val="none" w:sz="0" w:space="0" w:color="auto"/>
      </w:divBdr>
    </w:div>
    <w:div w:id="1828130767">
      <w:bodyDiv w:val="1"/>
      <w:marLeft w:val="0"/>
      <w:marRight w:val="0"/>
      <w:marTop w:val="0"/>
      <w:marBottom w:val="0"/>
      <w:divBdr>
        <w:top w:val="none" w:sz="0" w:space="0" w:color="auto"/>
        <w:left w:val="none" w:sz="0" w:space="0" w:color="auto"/>
        <w:bottom w:val="none" w:sz="0" w:space="0" w:color="auto"/>
        <w:right w:val="none" w:sz="0" w:space="0" w:color="auto"/>
      </w:divBdr>
      <w:divsChild>
        <w:div w:id="1914313015">
          <w:marLeft w:val="0"/>
          <w:marRight w:val="0"/>
          <w:marTop w:val="0"/>
          <w:marBottom w:val="0"/>
          <w:divBdr>
            <w:top w:val="none" w:sz="0" w:space="0" w:color="auto"/>
            <w:left w:val="none" w:sz="0" w:space="0" w:color="auto"/>
            <w:bottom w:val="none" w:sz="0" w:space="0" w:color="auto"/>
            <w:right w:val="none" w:sz="0" w:space="0" w:color="auto"/>
          </w:divBdr>
          <w:divsChild>
            <w:div w:id="864826555">
              <w:marLeft w:val="0"/>
              <w:marRight w:val="0"/>
              <w:marTop w:val="0"/>
              <w:marBottom w:val="0"/>
              <w:divBdr>
                <w:top w:val="none" w:sz="0" w:space="0" w:color="auto"/>
                <w:left w:val="none" w:sz="0" w:space="0" w:color="auto"/>
                <w:bottom w:val="none" w:sz="0" w:space="0" w:color="auto"/>
                <w:right w:val="none" w:sz="0" w:space="0" w:color="auto"/>
              </w:divBdr>
              <w:divsChild>
                <w:div w:id="1674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whi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7B77-4B73-4D5C-9F22-8A84C49A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28697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17</cp:revision>
  <dcterms:created xsi:type="dcterms:W3CDTF">2014-01-14T02:58:00Z</dcterms:created>
  <dcterms:modified xsi:type="dcterms:W3CDTF">2014-01-17T17:00:00Z</dcterms:modified>
</cp:coreProperties>
</file>