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0D6FA4">
        <w:trPr>
          <w:trHeight w:val="1008"/>
        </w:trPr>
        <w:tc>
          <w:tcPr>
            <w:tcW w:w="1980" w:type="dxa"/>
            <w:shd w:val="clear" w:color="auto" w:fill="385623"/>
            <w:vAlign w:val="center"/>
          </w:tcPr>
          <w:p w:rsidR="00F814D5" w:rsidRPr="000D6FA4" w:rsidRDefault="004E5C38" w:rsidP="004E5C38">
            <w:pPr>
              <w:pStyle w:val="Header-banner"/>
              <w:rPr>
                <w:rFonts w:asciiTheme="minorHAnsi" w:hAnsiTheme="minorHAnsi"/>
              </w:rPr>
            </w:pPr>
            <w:bookmarkStart w:id="0" w:name="_GoBack"/>
            <w:bookmarkEnd w:id="0"/>
            <w:r>
              <w:rPr>
                <w:rFonts w:asciiTheme="minorHAnsi" w:hAnsiTheme="minorHAnsi"/>
              </w:rPr>
              <w:t>9</w:t>
            </w:r>
            <w:r w:rsidR="00B231AA" w:rsidRPr="000D6FA4">
              <w:rPr>
                <w:rFonts w:asciiTheme="minorHAnsi" w:hAnsiTheme="minorHAnsi"/>
              </w:rPr>
              <w:t>.</w:t>
            </w:r>
            <w:r w:rsidR="00AD64B1">
              <w:rPr>
                <w:rFonts w:asciiTheme="minorHAnsi" w:hAnsiTheme="minorHAnsi"/>
              </w:rPr>
              <w:t>2</w:t>
            </w:r>
            <w:r w:rsidR="00F814D5" w:rsidRPr="000D6FA4">
              <w:rPr>
                <w:rFonts w:asciiTheme="minorHAnsi" w:hAnsiTheme="minorHAnsi"/>
              </w:rPr>
              <w:t>.</w:t>
            </w:r>
            <w:r w:rsidR="00AD64B1">
              <w:rPr>
                <w:rFonts w:asciiTheme="minorHAnsi" w:hAnsiTheme="minorHAnsi"/>
              </w:rPr>
              <w:t>3</w:t>
            </w:r>
          </w:p>
        </w:tc>
        <w:tc>
          <w:tcPr>
            <w:tcW w:w="7470" w:type="dxa"/>
            <w:shd w:val="clear" w:color="auto" w:fill="76923C"/>
            <w:vAlign w:val="center"/>
          </w:tcPr>
          <w:p w:rsidR="00F814D5" w:rsidRPr="000D6FA4" w:rsidRDefault="00F814D5" w:rsidP="004E5C38">
            <w:pPr>
              <w:pStyle w:val="Header2banner"/>
              <w:spacing w:line="240" w:lineRule="auto"/>
              <w:rPr>
                <w:rFonts w:asciiTheme="minorHAnsi" w:hAnsiTheme="minorHAnsi"/>
              </w:rPr>
            </w:pPr>
            <w:r w:rsidRPr="000D6FA4">
              <w:rPr>
                <w:rFonts w:asciiTheme="minorHAnsi" w:hAnsiTheme="minorHAnsi"/>
              </w:rPr>
              <w:t xml:space="preserve">Lesson </w:t>
            </w:r>
            <w:r w:rsidR="00AD64B1">
              <w:rPr>
                <w:rFonts w:asciiTheme="minorHAnsi" w:hAnsiTheme="minorHAnsi"/>
              </w:rPr>
              <w:t>8</w:t>
            </w:r>
          </w:p>
        </w:tc>
      </w:tr>
    </w:tbl>
    <w:p w:rsidR="00C4787C" w:rsidRDefault="00C4787C" w:rsidP="000D6FA4">
      <w:pPr>
        <w:pStyle w:val="Heading1"/>
      </w:pPr>
      <w:r w:rsidRPr="00263AF5">
        <w:t>Introduction</w:t>
      </w:r>
    </w:p>
    <w:p w:rsidR="00A769BF" w:rsidRDefault="00DD0F0C" w:rsidP="00C4449F">
      <w:r>
        <w:t xml:space="preserve">In this lesson students will engage </w:t>
      </w:r>
      <w:r w:rsidR="00F7386A">
        <w:t xml:space="preserve">further </w:t>
      </w:r>
      <w:r>
        <w:t xml:space="preserve">with </w:t>
      </w:r>
      <w:r w:rsidR="00A769BF">
        <w:t>“How Bernard Madoff Did It</w:t>
      </w:r>
      <w:r w:rsidR="00613CFD">
        <w:t>,</w:t>
      </w:r>
      <w:r w:rsidR="00A769BF">
        <w:t>”</w:t>
      </w:r>
      <w:r w:rsidR="00CC556F">
        <w:t xml:space="preserve"> a book review</w:t>
      </w:r>
      <w:r w:rsidR="00A769BF">
        <w:t xml:space="preserve"> that examines the Bernard Madoff scandal as well as the public fascination around </w:t>
      </w:r>
      <w:r w:rsidR="00CC556F">
        <w:t xml:space="preserve">his </w:t>
      </w:r>
      <w:r w:rsidR="00A769BF">
        <w:t>crime</w:t>
      </w:r>
      <w:r w:rsidR="00EF06DF">
        <w:t xml:space="preserve">. </w:t>
      </w:r>
      <w:r w:rsidR="00613CFD">
        <w:t>Students will read closely, compare ideas and texts</w:t>
      </w:r>
      <w:r w:rsidR="008F5C94">
        <w:t>,</w:t>
      </w:r>
      <w:r w:rsidR="00613CFD">
        <w:t xml:space="preserve"> and l</w:t>
      </w:r>
      <w:r w:rsidR="00EF06DF">
        <w:t>isten to a masterful reading</w:t>
      </w:r>
      <w:r w:rsidR="008A5D4D">
        <w:t xml:space="preserve"> to </w:t>
      </w:r>
      <w:r w:rsidR="00EF06DF">
        <w:t xml:space="preserve">help prepare students for the </w:t>
      </w:r>
      <w:r w:rsidR="003E70F6">
        <w:t>E</w:t>
      </w:r>
      <w:r w:rsidR="00EF06DF">
        <w:t>nd</w:t>
      </w:r>
      <w:r w:rsidR="00F7386A">
        <w:t>-</w:t>
      </w:r>
      <w:r w:rsidR="00EF06DF">
        <w:t>of</w:t>
      </w:r>
      <w:r w:rsidR="00F7386A">
        <w:t>-</w:t>
      </w:r>
      <w:r w:rsidR="003E70F6">
        <w:t>Unit Assessment</w:t>
      </w:r>
      <w:r w:rsidR="00EF06DF">
        <w:t xml:space="preserve">.  </w:t>
      </w:r>
    </w:p>
    <w:p w:rsidR="00A80267" w:rsidRDefault="00A80267" w:rsidP="00C4449F"/>
    <w:p w:rsidR="00A769BF" w:rsidRPr="00501EAC" w:rsidRDefault="001C6A27" w:rsidP="00C4449F">
      <w:r>
        <w:t>At the end of the lesson s</w:t>
      </w:r>
      <w:r w:rsidR="004577A5">
        <w:t>tudent</w:t>
      </w:r>
      <w:r>
        <w:t>s will demonstrate their</w:t>
      </w:r>
      <w:r w:rsidR="004577A5">
        <w:t xml:space="preserve"> understanding </w:t>
      </w:r>
      <w:r>
        <w:t>through</w:t>
      </w:r>
      <w:r w:rsidR="004577A5">
        <w:t xml:space="preserve"> a </w:t>
      </w:r>
      <w:r>
        <w:t>Quick Write</w:t>
      </w:r>
      <w:r w:rsidR="004577A5">
        <w:t xml:space="preserve"> </w:t>
      </w:r>
      <w:r>
        <w:t xml:space="preserve">about </w:t>
      </w:r>
      <w:r w:rsidR="001C301E">
        <w:t xml:space="preserve">a </w:t>
      </w:r>
      <w:r>
        <w:t>central idea</w:t>
      </w:r>
      <w:r w:rsidR="001C301E">
        <w:t xml:space="preserve"> in the text</w:t>
      </w:r>
      <w:r w:rsidR="00EF06DF">
        <w:t>.</w:t>
      </w:r>
      <w:r w:rsidR="00A769BF" w:rsidRPr="00DD0F0C">
        <w:t xml:space="preserve"> </w:t>
      </w:r>
      <w:r w:rsidR="00F7386A">
        <w:t>For homework, s</w:t>
      </w:r>
      <w:r w:rsidR="00EF06DF">
        <w:t>tudents will compare the ideas presented in “How Bernard Madoff Did It</w:t>
      </w:r>
      <w:r w:rsidR="006D765D">
        <w:t>,</w:t>
      </w:r>
      <w:r w:rsidR="00EF06DF">
        <w:t>” to the previous text “True Crime</w:t>
      </w:r>
      <w:r w:rsidR="006D765D">
        <w:t>,</w:t>
      </w:r>
      <w:r w:rsidR="00EF06DF">
        <w:t xml:space="preserve">” to analyze the development of an idea across texts. </w:t>
      </w:r>
    </w:p>
    <w:p w:rsidR="00C4787C" w:rsidRDefault="00C4787C" w:rsidP="000D6FA4">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C4449F">
            <w:pPr>
              <w:pStyle w:val="TableHeaders"/>
            </w:pPr>
            <w:r>
              <w:t>Assessed Standard</w:t>
            </w:r>
            <w:r w:rsidR="00583FF7">
              <w:t>(s)</w:t>
            </w:r>
          </w:p>
        </w:tc>
      </w:tr>
      <w:tr w:rsidR="004D664E" w:rsidRPr="0053542D">
        <w:tc>
          <w:tcPr>
            <w:tcW w:w="1344" w:type="dxa"/>
          </w:tcPr>
          <w:p w:rsidR="004D664E" w:rsidRDefault="004D664E" w:rsidP="00C4449F">
            <w:r>
              <w:t>RI.9-10.2</w:t>
            </w:r>
          </w:p>
        </w:tc>
        <w:tc>
          <w:tcPr>
            <w:tcW w:w="8124" w:type="dxa"/>
          </w:tcPr>
          <w:p w:rsidR="004D664E" w:rsidRDefault="004D664E" w:rsidP="00C4449F">
            <w:r>
              <w:t xml:space="preserve">Determine a central idea of a text and analyze its development over the course of the text, including how it emerges and is shaped and refined by specific details; provide an objective summary of the text. </w:t>
            </w:r>
          </w:p>
        </w:tc>
      </w:tr>
      <w:tr w:rsidR="00F308FF" w:rsidRPr="00CF2582">
        <w:tc>
          <w:tcPr>
            <w:tcW w:w="9468" w:type="dxa"/>
            <w:gridSpan w:val="2"/>
            <w:shd w:val="clear" w:color="auto" w:fill="76923C"/>
          </w:tcPr>
          <w:p w:rsidR="00F308FF" w:rsidRPr="00CF2582" w:rsidRDefault="00F308FF" w:rsidP="00C4449F">
            <w:pPr>
              <w:pStyle w:val="TableHeaders"/>
            </w:pPr>
            <w:r w:rsidRPr="00CF2582">
              <w:t>Addressed Standard</w:t>
            </w:r>
            <w:r w:rsidR="00583FF7">
              <w:t>(s)</w:t>
            </w:r>
          </w:p>
        </w:tc>
      </w:tr>
      <w:tr w:rsidR="007A1062" w:rsidRPr="0053542D">
        <w:tc>
          <w:tcPr>
            <w:tcW w:w="1344" w:type="dxa"/>
          </w:tcPr>
          <w:p w:rsidR="007A1062" w:rsidRDefault="007A1062" w:rsidP="00C4449F">
            <w:r>
              <w:t>SL.9-10.1</w:t>
            </w:r>
          </w:p>
        </w:tc>
        <w:tc>
          <w:tcPr>
            <w:tcW w:w="8124" w:type="dxa"/>
          </w:tcPr>
          <w:p w:rsidR="007A1062" w:rsidRDefault="007A1062" w:rsidP="00F361AF">
            <w:r>
              <w:t xml:space="preserve">Initiate and participate effectively in a range of collaborative discussions (one-on-one, in groups, and teacher led) </w:t>
            </w:r>
            <w:r w:rsidR="006203E0">
              <w:t xml:space="preserve">with diverse partners on </w:t>
            </w:r>
            <w:r w:rsidR="00D50B25" w:rsidRPr="00BA28AB">
              <w:rPr>
                <w:i/>
              </w:rPr>
              <w:t>grades 9–10 topics, texts, and issues</w:t>
            </w:r>
            <w:r w:rsidRPr="008F5C94">
              <w:t>,</w:t>
            </w:r>
            <w:r>
              <w:t xml:space="preserve"> building on others’ ideas and expressing their own clearly and persuasively. </w:t>
            </w:r>
          </w:p>
        </w:tc>
      </w:tr>
      <w:tr w:rsidR="00F12CF9" w:rsidRPr="0053542D">
        <w:tc>
          <w:tcPr>
            <w:tcW w:w="1344" w:type="dxa"/>
          </w:tcPr>
          <w:p w:rsidR="00F12CF9" w:rsidRDefault="00F12CF9" w:rsidP="00C4449F">
            <w:r>
              <w:t>L.9-10.4.a</w:t>
            </w:r>
          </w:p>
        </w:tc>
        <w:tc>
          <w:tcPr>
            <w:tcW w:w="8124" w:type="dxa"/>
          </w:tcPr>
          <w:p w:rsidR="00F12CF9" w:rsidRPr="00F12CF9" w:rsidRDefault="00F12CF9" w:rsidP="00F12CF9">
            <w:pPr>
              <w:rPr>
                <w:rFonts w:eastAsia="Times New Roman"/>
                <w:lang w:eastAsia="en-CA"/>
              </w:rPr>
            </w:pPr>
            <w:r w:rsidRPr="00F12CF9">
              <w:rPr>
                <w:rFonts w:eastAsia="Times New Roman"/>
                <w:lang w:eastAsia="en-CA"/>
              </w:rPr>
              <w:t xml:space="preserve">Determine or clarify the meaning of unknown and multiple-meaning words and phrases based on </w:t>
            </w:r>
            <w:r w:rsidRPr="00F12CF9">
              <w:rPr>
                <w:rFonts w:eastAsia="Times New Roman"/>
                <w:i/>
                <w:lang w:eastAsia="en-CA"/>
              </w:rPr>
              <w:t>grades 9–10 reading and content</w:t>
            </w:r>
            <w:r w:rsidRPr="00F12CF9">
              <w:rPr>
                <w:rFonts w:eastAsia="Times New Roman"/>
                <w:lang w:eastAsia="en-CA"/>
              </w:rPr>
              <w:t xml:space="preserve">, choosing flexibly from a range of strategies. </w:t>
            </w:r>
          </w:p>
          <w:p w:rsidR="00F12CF9" w:rsidRPr="00F12CF9" w:rsidRDefault="00F12CF9" w:rsidP="004B2FE7">
            <w:pPr>
              <w:numPr>
                <w:ilvl w:val="0"/>
                <w:numId w:val="37"/>
              </w:numPr>
              <w:ind w:left="438" w:hanging="438"/>
              <w:rPr>
                <w:rFonts w:eastAsia="Times New Roman"/>
                <w:lang w:eastAsia="en-CA"/>
              </w:rPr>
            </w:pPr>
            <w:r w:rsidRPr="00F12CF9">
              <w:rPr>
                <w:rFonts w:eastAsia="Times New Roman"/>
                <w:lang w:eastAsia="en-CA"/>
              </w:rPr>
              <w:t>Use context (e.g., the overall meaning of a sentence, paragraph, or text; a word’s position or function in a sentence) as a clue to the meaning of a word or phrase.</w:t>
            </w:r>
          </w:p>
        </w:tc>
      </w:tr>
    </w:tbl>
    <w:p w:rsidR="00C4787C" w:rsidRDefault="00C4787C" w:rsidP="000D6FA4">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C4449F">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7A1062" w:rsidRDefault="007A1062" w:rsidP="00C4449F">
            <w:r>
              <w:t xml:space="preserve">The learning in this lesson will be captured through a </w:t>
            </w:r>
            <w:r w:rsidR="00DE26DE">
              <w:t xml:space="preserve">Quick Write </w:t>
            </w:r>
            <w:r>
              <w:t xml:space="preserve">at the end of the lesson. Students will answer the following prompt based on the close reading (citing text evidence and analyzing key words </w:t>
            </w:r>
            <w:r>
              <w:lastRenderedPageBreak/>
              <w:t xml:space="preserve">and phrases) completed in the lesson. </w:t>
            </w:r>
          </w:p>
          <w:p w:rsidR="00B231AA" w:rsidRPr="001E0131" w:rsidRDefault="000E281B" w:rsidP="00A80267">
            <w:pPr>
              <w:pStyle w:val="BulletedList"/>
            </w:pPr>
            <w:r w:rsidRPr="001E0131">
              <w:t>Identify a central idea in “How Bernard Madoff Did It</w:t>
            </w:r>
            <w:r w:rsidR="00022EB8">
              <w:t>.</w:t>
            </w:r>
            <w:r w:rsidRPr="001E0131">
              <w:t xml:space="preserve">” </w:t>
            </w:r>
            <w:r w:rsidR="00FB4F5E">
              <w:t>H</w:t>
            </w:r>
            <w:r w:rsidR="00FB4F5E" w:rsidRPr="001E0131">
              <w:t xml:space="preserve">ow </w:t>
            </w:r>
            <w:r w:rsidRPr="001E0131">
              <w:t>does this idea emerge and develop in this portion of text?</w:t>
            </w:r>
          </w:p>
        </w:tc>
      </w:tr>
      <w:tr w:rsidR="00263AF5" w:rsidRPr="002E4C92">
        <w:tc>
          <w:tcPr>
            <w:tcW w:w="9478" w:type="dxa"/>
            <w:shd w:val="clear" w:color="auto" w:fill="76923C"/>
          </w:tcPr>
          <w:p w:rsidR="00D920A6" w:rsidRPr="002E4C92" w:rsidRDefault="00D920A6" w:rsidP="00C4449F">
            <w:pPr>
              <w:pStyle w:val="TableHeaders"/>
            </w:pPr>
            <w:r w:rsidRPr="002E4C92">
              <w:lastRenderedPageBreak/>
              <w:t>High Performance Response(s)</w:t>
            </w:r>
          </w:p>
        </w:tc>
      </w:tr>
      <w:tr w:rsidR="00D920A6">
        <w:tc>
          <w:tcPr>
            <w:tcW w:w="9478" w:type="dxa"/>
          </w:tcPr>
          <w:p w:rsidR="00E22A24" w:rsidRDefault="00E22A24" w:rsidP="00C4449F">
            <w:r>
              <w:t xml:space="preserve">A </w:t>
            </w:r>
            <w:r w:rsidR="009732BA">
              <w:t>H</w:t>
            </w:r>
            <w:r>
              <w:t xml:space="preserve">igh </w:t>
            </w:r>
            <w:r w:rsidR="009732BA">
              <w:t>P</w:t>
            </w:r>
            <w:r>
              <w:t xml:space="preserve">erformance </w:t>
            </w:r>
            <w:r w:rsidR="009732BA">
              <w:t>R</w:t>
            </w:r>
            <w:r>
              <w:t>esponse may include</w:t>
            </w:r>
            <w:r w:rsidR="00C07D88">
              <w:t xml:space="preserve"> the following</w:t>
            </w:r>
            <w:r>
              <w:t>:</w:t>
            </w:r>
          </w:p>
          <w:p w:rsidR="004554EA" w:rsidRPr="003908D2" w:rsidRDefault="00A6016B" w:rsidP="00A80267">
            <w:pPr>
              <w:pStyle w:val="BulletedList"/>
            </w:pPr>
            <w:r>
              <w:t>A central idea in “How Bernard Madoff Did It” is</w:t>
            </w:r>
            <w:r w:rsidR="00F7386A">
              <w:t xml:space="preserve"> that </w:t>
            </w:r>
            <w:r w:rsidR="00A32A8B">
              <w:t xml:space="preserve">the public is </w:t>
            </w:r>
            <w:r w:rsidR="00A32A8B" w:rsidRPr="00D17226">
              <w:t>“morbidly fascinated”</w:t>
            </w:r>
            <w:r w:rsidR="00A32A8B">
              <w:t xml:space="preserve"> with the Madoff crime. This idea is refined in paragraphs 2</w:t>
            </w:r>
            <w:r w:rsidR="00B43C31">
              <w:t>–</w:t>
            </w:r>
            <w:r w:rsidR="00A32A8B">
              <w:t xml:space="preserve">7 because Ahamed </w:t>
            </w:r>
            <w:r w:rsidR="00B43C31">
              <w:t xml:space="preserve">writes </w:t>
            </w:r>
            <w:r w:rsidR="00A32A8B">
              <w:t>that the “</w:t>
            </w:r>
            <w:r w:rsidR="00A32A8B" w:rsidRPr="00B43C31">
              <w:t>story has</w:t>
            </w:r>
            <w:r w:rsidR="00B43C31">
              <w:t xml:space="preserve"> by</w:t>
            </w:r>
            <w:r w:rsidR="00A32A8B" w:rsidRPr="00B43C31">
              <w:t xml:space="preserve"> now been told and retold many times, in newspapers and magazines, on television and in several books.”</w:t>
            </w:r>
            <w:r w:rsidR="00A32A8B">
              <w:t xml:space="preserve"> He also says that the public was intrigued by </w:t>
            </w:r>
            <w:r w:rsidR="00B43C31">
              <w:t xml:space="preserve">Madoff’s </w:t>
            </w:r>
            <w:r w:rsidR="00A32A8B">
              <w:t>family drama</w:t>
            </w:r>
            <w:r w:rsidR="00B43C31">
              <w:t xml:space="preserve">. The fact </w:t>
            </w:r>
            <w:r w:rsidR="00A32A8B">
              <w:t xml:space="preserve">that </w:t>
            </w:r>
            <w:r w:rsidR="00B43C31">
              <w:t xml:space="preserve">Madoff’s </w:t>
            </w:r>
            <w:r w:rsidR="00A32A8B">
              <w:t xml:space="preserve">two sons turned </w:t>
            </w:r>
            <w:r w:rsidR="00B43C31">
              <w:t xml:space="preserve">him </w:t>
            </w:r>
            <w:r w:rsidR="00A32A8B">
              <w:t>in</w:t>
            </w:r>
            <w:r w:rsidR="008F5C94">
              <w:t xml:space="preserve"> </w:t>
            </w:r>
            <w:r w:rsidR="00A32A8B">
              <w:t xml:space="preserve">to the FBI, </w:t>
            </w:r>
            <w:r w:rsidR="00B43C31">
              <w:t>prompted Ahamed to note,</w:t>
            </w:r>
            <w:r w:rsidR="00A32A8B">
              <w:t xml:space="preserve"> </w:t>
            </w:r>
            <w:r w:rsidR="00A32A8B" w:rsidRPr="00B43C31">
              <w:t>“From the start, therefore, it was evident that we were witnessing an almost Sophoclean family tragedy.”</w:t>
            </w:r>
          </w:p>
        </w:tc>
      </w:tr>
    </w:tbl>
    <w:p w:rsidR="00C4787C" w:rsidRDefault="00C4787C" w:rsidP="000D6FA4">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C4449F">
            <w:pPr>
              <w:pStyle w:val="TableHeaders"/>
            </w:pPr>
            <w:r w:rsidRPr="00C02EC2">
              <w:t>Vocabulary to provide directly (will not include extended instruction)</w:t>
            </w:r>
          </w:p>
        </w:tc>
      </w:tr>
      <w:tr w:rsidR="00D920A6">
        <w:tc>
          <w:tcPr>
            <w:tcW w:w="9450" w:type="dxa"/>
          </w:tcPr>
          <w:p w:rsidR="009866BC" w:rsidRPr="00C4449F" w:rsidRDefault="00A76CCD" w:rsidP="00C4449F">
            <w:pPr>
              <w:pStyle w:val="BulletedList"/>
            </w:pPr>
            <w:r>
              <w:t>b</w:t>
            </w:r>
            <w:r w:rsidR="0002615B" w:rsidRPr="003A2B24">
              <w:t>roker-dealer firm</w:t>
            </w:r>
            <w:r w:rsidR="004C7437" w:rsidRPr="003A2B24">
              <w:t xml:space="preserve"> (n</w:t>
            </w:r>
            <w:r w:rsidR="004C7437" w:rsidRPr="00C4449F">
              <w:t>.)</w:t>
            </w:r>
            <w:r>
              <w:t xml:space="preserve"> –</w:t>
            </w:r>
            <w:r w:rsidRPr="00C4449F">
              <w:t xml:space="preserve"> </w:t>
            </w:r>
            <w:r>
              <w:t>a</w:t>
            </w:r>
            <w:r w:rsidRPr="00C4449F">
              <w:t xml:space="preserve">n </w:t>
            </w:r>
            <w:r w:rsidR="00ED04C9" w:rsidRPr="00C4449F">
              <w:t>organization that trades stocks for customers</w:t>
            </w:r>
            <w:r w:rsidR="005A25CE">
              <w:t>;</w:t>
            </w:r>
            <w:r w:rsidR="00ED04C9" w:rsidRPr="00C4449F">
              <w:t xml:space="preserve"> when acting for the customer the organization is the “broker</w:t>
            </w:r>
            <w:r w:rsidR="005A25CE">
              <w:t>,</w:t>
            </w:r>
            <w:r w:rsidR="00ED04C9" w:rsidRPr="00C4449F">
              <w:t>” and when acting for themselves they are the “dealer”</w:t>
            </w:r>
          </w:p>
          <w:p w:rsidR="0002615B" w:rsidRPr="00C4449F" w:rsidRDefault="005B0D55" w:rsidP="00C4449F">
            <w:pPr>
              <w:pStyle w:val="BulletedList"/>
            </w:pPr>
            <w:r>
              <w:t>d</w:t>
            </w:r>
            <w:r w:rsidRPr="00C4449F">
              <w:t xml:space="preserve">ownside </w:t>
            </w:r>
            <w:r w:rsidR="0002615B" w:rsidRPr="00C4449F">
              <w:t>risks</w:t>
            </w:r>
            <w:r w:rsidR="004C7437" w:rsidRPr="00C4449F">
              <w:t xml:space="preserve"> (n.)</w:t>
            </w:r>
            <w:r>
              <w:t xml:space="preserve"> –</w:t>
            </w:r>
            <w:r w:rsidRPr="00C4449F">
              <w:t xml:space="preserve"> </w:t>
            </w:r>
            <w:r w:rsidR="00ED04C9" w:rsidRPr="00C4449F">
              <w:t>the risks between the return you hope to get and the return you actually receive</w:t>
            </w:r>
          </w:p>
          <w:p w:rsidR="0002615B" w:rsidRPr="00C4449F" w:rsidRDefault="006C62BB" w:rsidP="00C4449F">
            <w:pPr>
              <w:pStyle w:val="BulletedList"/>
            </w:pPr>
            <w:r>
              <w:t>h</w:t>
            </w:r>
            <w:r w:rsidRPr="00C4449F">
              <w:t xml:space="preserve">edge </w:t>
            </w:r>
            <w:r w:rsidR="0002615B" w:rsidRPr="00C4449F">
              <w:t>the portfolio</w:t>
            </w:r>
            <w:r w:rsidR="004C7437" w:rsidRPr="00C4449F">
              <w:t xml:space="preserve"> (</w:t>
            </w:r>
            <w:r w:rsidR="00403B56">
              <w:t>v</w:t>
            </w:r>
            <w:r w:rsidR="004C7437" w:rsidRPr="00C4449F">
              <w:t>.)</w:t>
            </w:r>
            <w:r>
              <w:t xml:space="preserve"> –</w:t>
            </w:r>
            <w:r w:rsidRPr="00C4449F">
              <w:t xml:space="preserve"> </w:t>
            </w:r>
            <w:r w:rsidR="00ED04C9" w:rsidRPr="00C4449F">
              <w:t>to reduce losses of the combined investments</w:t>
            </w:r>
          </w:p>
          <w:p w:rsidR="00487407" w:rsidRPr="00487407" w:rsidRDefault="00403B56" w:rsidP="00C4449F">
            <w:pPr>
              <w:pStyle w:val="BulletedList"/>
            </w:pPr>
            <w:r>
              <w:t>c</w:t>
            </w:r>
            <w:r w:rsidR="0002615B" w:rsidRPr="00C4449F">
              <w:t>ottage industry</w:t>
            </w:r>
            <w:r w:rsidR="004C7437" w:rsidRPr="00C4449F">
              <w:t xml:space="preserve"> (n.)</w:t>
            </w:r>
            <w:r>
              <w:t xml:space="preserve"> –</w:t>
            </w:r>
            <w:r w:rsidRPr="00C4449F">
              <w:t xml:space="preserve"> </w:t>
            </w:r>
            <w:r w:rsidR="00487407" w:rsidRPr="00487407">
              <w:t>any small-scale, loosely organized industry</w:t>
            </w:r>
          </w:p>
          <w:p w:rsidR="0002615B" w:rsidRPr="00C4449F" w:rsidRDefault="00403B56" w:rsidP="00C4449F">
            <w:pPr>
              <w:pStyle w:val="BulletedList"/>
            </w:pPr>
            <w:r>
              <w:t>f</w:t>
            </w:r>
            <w:r w:rsidR="0002615B" w:rsidRPr="00C4449F">
              <w:t>eeder funds</w:t>
            </w:r>
            <w:r w:rsidR="004C7437" w:rsidRPr="00C4449F">
              <w:t xml:space="preserve"> (n.)</w:t>
            </w:r>
            <w:r>
              <w:t xml:space="preserve"> –</w:t>
            </w:r>
            <w:r w:rsidRPr="00C4449F">
              <w:t xml:space="preserve"> </w:t>
            </w:r>
            <w:r w:rsidR="00E3552A" w:rsidRPr="00C4449F">
              <w:t>smaller amount</w:t>
            </w:r>
            <w:r>
              <w:t>s</w:t>
            </w:r>
            <w:r w:rsidR="00E3552A" w:rsidRPr="00C4449F">
              <w:t xml:space="preserve"> of money that </w:t>
            </w:r>
            <w:r w:rsidR="0004682F" w:rsidRPr="00C4449F">
              <w:t>invest</w:t>
            </w:r>
            <w:r w:rsidR="00E3552A" w:rsidRPr="00C4449F">
              <w:t xml:space="preserve"> into a larger “master fund”</w:t>
            </w:r>
          </w:p>
          <w:p w:rsidR="006E150D" w:rsidRDefault="00403B56" w:rsidP="0099524F">
            <w:pPr>
              <w:pStyle w:val="BulletedList"/>
            </w:pPr>
            <w:r>
              <w:t>c</w:t>
            </w:r>
            <w:r w:rsidRPr="00C4449F">
              <w:t xml:space="preserve">hanneled </w:t>
            </w:r>
            <w:r w:rsidR="0002615B" w:rsidRPr="00C4449F">
              <w:t>assets</w:t>
            </w:r>
            <w:r w:rsidR="004C7437" w:rsidRPr="00C4449F">
              <w:t xml:space="preserve"> (n.)</w:t>
            </w:r>
            <w:r>
              <w:t xml:space="preserve"> –</w:t>
            </w:r>
            <w:r w:rsidRPr="00C4449F">
              <w:t xml:space="preserve"> </w:t>
            </w:r>
            <w:r w:rsidR="00707F59">
              <w:t>moved</w:t>
            </w:r>
            <w:r w:rsidR="00707F59" w:rsidRPr="00C4449F">
              <w:t xml:space="preserve"> </w:t>
            </w:r>
            <w:r w:rsidR="0004682F" w:rsidRPr="00C4449F">
              <w:t>assets (money or stocks)</w:t>
            </w:r>
          </w:p>
          <w:p w:rsidR="006875C4" w:rsidRPr="00B231AA" w:rsidRDefault="006E150D" w:rsidP="0099524F">
            <w:pPr>
              <w:pStyle w:val="BulletedList"/>
            </w:pPr>
            <w:r>
              <w:t xml:space="preserve">Potemkin-like (adj.) – </w:t>
            </w:r>
            <w:r w:rsidR="00FB3D87">
              <w:t>apparently impressive</w:t>
            </w:r>
            <w:r w:rsidR="007942C5">
              <w:t xml:space="preserve"> but actually false</w:t>
            </w:r>
            <w:r>
              <w:t xml:space="preserve">; named after the Russian soldier and statesman who was </w:t>
            </w:r>
            <w:r w:rsidR="007942C5">
              <w:t>Empress</w:t>
            </w:r>
            <w:r>
              <w:t xml:space="preserve"> Catherine II</w:t>
            </w:r>
            <w:r w:rsidR="007942C5">
              <w:t>’s lover and is supposed to have built fake villages along the route of her tour of the Crimea</w:t>
            </w:r>
          </w:p>
        </w:tc>
      </w:tr>
      <w:tr w:rsidR="00263AF5" w:rsidRPr="00F308FF">
        <w:tc>
          <w:tcPr>
            <w:tcW w:w="9450" w:type="dxa"/>
            <w:shd w:val="clear" w:color="auto" w:fill="76923C"/>
          </w:tcPr>
          <w:p w:rsidR="00D920A6" w:rsidRPr="002E4C92" w:rsidRDefault="00F308FF" w:rsidP="00C14833">
            <w:pPr>
              <w:pStyle w:val="TableHeaders"/>
            </w:pPr>
            <w:r w:rsidRPr="00F308FF">
              <w:t>Vocabulary to teach (may include direct word work a</w:t>
            </w:r>
            <w:r>
              <w:t>nd/or questions)</w:t>
            </w:r>
          </w:p>
        </w:tc>
      </w:tr>
      <w:tr w:rsidR="00B231AA">
        <w:tc>
          <w:tcPr>
            <w:tcW w:w="9450" w:type="dxa"/>
          </w:tcPr>
          <w:p w:rsidR="00D93ED1" w:rsidRDefault="00D93ED1" w:rsidP="00C4449F">
            <w:pPr>
              <w:pStyle w:val="BulletedList"/>
            </w:pPr>
            <w:r w:rsidRPr="003A2B24">
              <w:t xml:space="preserve">Sophoclean family tragedy (n.) – </w:t>
            </w:r>
            <w:r w:rsidR="004B6A60">
              <w:t>r</w:t>
            </w:r>
            <w:r w:rsidR="004B6A60" w:rsidRPr="003A2B24">
              <w:t xml:space="preserve">eference </w:t>
            </w:r>
            <w:r w:rsidRPr="003A2B24">
              <w:t>to Sophocles the playwright</w:t>
            </w:r>
            <w:r w:rsidR="004B6A60">
              <w:t>;</w:t>
            </w:r>
            <w:r w:rsidR="004B6A60" w:rsidRPr="003A2B24">
              <w:t xml:space="preserve"> </w:t>
            </w:r>
            <w:r w:rsidRPr="003A2B24">
              <w:t xml:space="preserve">a terrible thing happening </w:t>
            </w:r>
            <w:r w:rsidR="003C7D40">
              <w:t xml:space="preserve">to a family </w:t>
            </w:r>
            <w:r w:rsidRPr="003A2B24">
              <w:t xml:space="preserve">on a dramatic scope </w:t>
            </w:r>
          </w:p>
          <w:p w:rsidR="00F80DF5" w:rsidRPr="00B231AA" w:rsidRDefault="004B6A60" w:rsidP="004B6A60">
            <w:pPr>
              <w:pStyle w:val="BulletedList"/>
            </w:pPr>
            <w:r>
              <w:t xml:space="preserve">chasm </w:t>
            </w:r>
            <w:r w:rsidR="00F80DF5">
              <w:t>(n.)</w:t>
            </w:r>
            <w:r>
              <w:t xml:space="preserve"> – </w:t>
            </w:r>
            <w:r w:rsidR="00F80DF5">
              <w:t>a deep divide or gap</w:t>
            </w:r>
          </w:p>
        </w:tc>
      </w:tr>
    </w:tbl>
    <w:p w:rsidR="00427AFC" w:rsidRDefault="00427AFC" w:rsidP="00427AFC">
      <w:pPr>
        <w:rPr>
          <w:rFonts w:asciiTheme="minorHAnsi" w:hAnsiTheme="minorHAnsi"/>
          <w:color w:val="365F91"/>
          <w:sz w:val="32"/>
          <w:szCs w:val="28"/>
        </w:rPr>
      </w:pPr>
      <w:r>
        <w:br w:type="page"/>
      </w:r>
    </w:p>
    <w:p w:rsidR="00C4787C" w:rsidRPr="000D6FA4" w:rsidRDefault="00C4787C" w:rsidP="000D6FA4">
      <w:pPr>
        <w:pStyle w:val="Heading1"/>
      </w:pPr>
      <w:r w:rsidRPr="000D6FA4">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shd w:val="clear" w:color="auto" w:fill="76923C"/>
          </w:tcPr>
          <w:p w:rsidR="00730123" w:rsidRPr="00C02EC2" w:rsidRDefault="00730123" w:rsidP="00C4449F">
            <w:pPr>
              <w:pStyle w:val="TableHeaders"/>
            </w:pPr>
            <w:r w:rsidRPr="00C02EC2">
              <w:t>Student-Facing Agenda</w:t>
            </w:r>
          </w:p>
        </w:tc>
        <w:tc>
          <w:tcPr>
            <w:tcW w:w="1638" w:type="dxa"/>
            <w:tcBorders>
              <w:bottom w:val="single" w:sz="4" w:space="0" w:color="auto"/>
            </w:tcBorders>
            <w:shd w:val="clear" w:color="auto" w:fill="76923C"/>
          </w:tcPr>
          <w:p w:rsidR="00730123" w:rsidRPr="00C02EC2" w:rsidRDefault="00730123" w:rsidP="00C4449F">
            <w:pPr>
              <w:pStyle w:val="TableHeaders"/>
            </w:pPr>
            <w:r w:rsidRPr="00C02EC2">
              <w:t>% of Lesson</w:t>
            </w:r>
          </w:p>
        </w:tc>
      </w:tr>
      <w:tr w:rsidR="00730123">
        <w:trPr>
          <w:trHeight w:val="377"/>
        </w:trPr>
        <w:tc>
          <w:tcPr>
            <w:tcW w:w="7830" w:type="dxa"/>
            <w:tcBorders>
              <w:bottom w:val="nil"/>
            </w:tcBorders>
          </w:tcPr>
          <w:p w:rsidR="005F5D35" w:rsidRPr="00C02EC2" w:rsidRDefault="0008513B" w:rsidP="00C02EC2">
            <w:pPr>
              <w:rPr>
                <w:b/>
              </w:rPr>
            </w:pPr>
            <w:r>
              <w:rPr>
                <w:b/>
              </w:rPr>
              <w:t>Standards &amp; Text</w:t>
            </w:r>
          </w:p>
          <w:p w:rsidR="007A1062" w:rsidRDefault="004D664E" w:rsidP="00C4449F">
            <w:pPr>
              <w:pStyle w:val="BulletedList"/>
            </w:pPr>
            <w:r>
              <w:t>Standards: RI.9-10.2</w:t>
            </w:r>
            <w:r w:rsidR="007A1062">
              <w:t>, SL.9-10.1</w:t>
            </w:r>
            <w:r w:rsidR="00F12CF9">
              <w:t>, L.9-10.4.a</w:t>
            </w:r>
          </w:p>
          <w:p w:rsidR="00F438DE" w:rsidRPr="00F438DE" w:rsidRDefault="007A1062" w:rsidP="00CA7401">
            <w:pPr>
              <w:pStyle w:val="BulletedList"/>
            </w:pPr>
            <w:r>
              <w:t>Text</w:t>
            </w:r>
            <w:r w:rsidR="009866BC">
              <w:t>: “How Bernard Madoff Did it</w:t>
            </w:r>
            <w:r w:rsidR="00DE4AAF">
              <w:t>,</w:t>
            </w:r>
            <w:r w:rsidR="009866BC">
              <w:t xml:space="preserve">” </w:t>
            </w:r>
            <w:r w:rsidR="009B7371">
              <w:t>paragraphs 2</w:t>
            </w:r>
            <w:r w:rsidR="00DE4AAF">
              <w:t>–</w:t>
            </w:r>
            <w:r w:rsidR="009B7371">
              <w:t xml:space="preserve">7 </w:t>
            </w:r>
          </w:p>
        </w:tc>
        <w:tc>
          <w:tcPr>
            <w:tcW w:w="1638" w:type="dxa"/>
            <w:tcBorders>
              <w:bottom w:val="nil"/>
            </w:tcBorders>
          </w:tcPr>
          <w:p w:rsidR="00C07D88" w:rsidRPr="00C02EC2" w:rsidRDefault="00C07D88" w:rsidP="00F438DE">
            <w:pPr>
              <w:pStyle w:val="NumberedList0"/>
            </w:pPr>
          </w:p>
          <w:p w:rsidR="00EE360E" w:rsidRDefault="00EE360E" w:rsidP="00F438DE">
            <w:pPr>
              <w:pStyle w:val="NumberedList0"/>
            </w:pPr>
          </w:p>
          <w:p w:rsidR="00F438DE" w:rsidRDefault="00F438DE" w:rsidP="00F438DE"/>
          <w:p w:rsidR="00F438DE" w:rsidRPr="00F438DE" w:rsidRDefault="00F438DE" w:rsidP="00F438DE"/>
        </w:tc>
      </w:tr>
      <w:tr w:rsidR="00F438DE" w:rsidTr="00BA4B6B">
        <w:trPr>
          <w:trHeight w:val="2232"/>
        </w:trPr>
        <w:tc>
          <w:tcPr>
            <w:tcW w:w="7830" w:type="dxa"/>
            <w:tcBorders>
              <w:top w:val="nil"/>
            </w:tcBorders>
          </w:tcPr>
          <w:p w:rsidR="00F438DE" w:rsidRPr="00C02EC2" w:rsidRDefault="0008513B" w:rsidP="00F438DE">
            <w:pPr>
              <w:rPr>
                <w:b/>
              </w:rPr>
            </w:pPr>
            <w:r>
              <w:rPr>
                <w:b/>
              </w:rPr>
              <w:t>Learning Sequence</w:t>
            </w:r>
          </w:p>
          <w:p w:rsidR="00F438DE" w:rsidRPr="006E7D3C" w:rsidRDefault="00F438DE" w:rsidP="00C4449F">
            <w:pPr>
              <w:pStyle w:val="NumberedList"/>
            </w:pPr>
            <w:r w:rsidRPr="006E7D3C">
              <w:t xml:space="preserve">Introduction </w:t>
            </w:r>
            <w:r w:rsidR="00707F59">
              <w:t xml:space="preserve">to </w:t>
            </w:r>
            <w:r w:rsidRPr="006E7D3C">
              <w:t>Lesson Agenda</w:t>
            </w:r>
          </w:p>
          <w:p w:rsidR="00F438DE" w:rsidRPr="006E7D3C" w:rsidRDefault="00F438DE" w:rsidP="00C4449F">
            <w:pPr>
              <w:pStyle w:val="NumberedList"/>
            </w:pPr>
            <w:r w:rsidRPr="006E7D3C">
              <w:t xml:space="preserve">Homework Accountability </w:t>
            </w:r>
          </w:p>
          <w:p w:rsidR="0098057D" w:rsidRDefault="0098057D" w:rsidP="00C4449F">
            <w:pPr>
              <w:pStyle w:val="NumberedList"/>
            </w:pPr>
            <w:r>
              <w:t>Masterful Reading</w:t>
            </w:r>
          </w:p>
          <w:p w:rsidR="00F438DE" w:rsidRPr="006E7D3C" w:rsidRDefault="008F5C94" w:rsidP="00C4449F">
            <w:pPr>
              <w:pStyle w:val="NumberedList"/>
            </w:pPr>
            <w:r>
              <w:t>Paragraphs 2–7 Reading</w:t>
            </w:r>
            <w:r w:rsidR="005D11AC">
              <w:t xml:space="preserve"> and Discussion</w:t>
            </w:r>
          </w:p>
          <w:p w:rsidR="00F438DE" w:rsidRPr="006E7D3C" w:rsidRDefault="0098057D" w:rsidP="00C4449F">
            <w:pPr>
              <w:pStyle w:val="NumberedList"/>
            </w:pPr>
            <w:r>
              <w:t>Quick Write</w:t>
            </w:r>
          </w:p>
          <w:p w:rsidR="00F438DE" w:rsidRPr="00C02EC2" w:rsidRDefault="00F438DE" w:rsidP="00C4449F">
            <w:pPr>
              <w:pStyle w:val="NumberedList"/>
              <w:rPr>
                <w:b/>
              </w:rPr>
            </w:pPr>
            <w:r w:rsidRPr="006E7D3C">
              <w:t>Closing</w:t>
            </w:r>
            <w:r>
              <w:t xml:space="preserve"> </w:t>
            </w:r>
          </w:p>
        </w:tc>
        <w:tc>
          <w:tcPr>
            <w:tcW w:w="1638" w:type="dxa"/>
            <w:tcBorders>
              <w:top w:val="nil"/>
            </w:tcBorders>
          </w:tcPr>
          <w:p w:rsidR="00F438DE" w:rsidRDefault="00F438DE" w:rsidP="00F438DE">
            <w:pPr>
              <w:pStyle w:val="NumberedList0"/>
            </w:pPr>
          </w:p>
          <w:p w:rsidR="00F438DE" w:rsidRDefault="00D6028E" w:rsidP="00C4449F">
            <w:pPr>
              <w:pStyle w:val="NumberedList"/>
              <w:numPr>
                <w:ilvl w:val="0"/>
                <w:numId w:val="35"/>
              </w:numPr>
            </w:pPr>
            <w:r>
              <w:t>5</w:t>
            </w:r>
            <w:r w:rsidR="00F438DE">
              <w:t>%</w:t>
            </w:r>
          </w:p>
          <w:p w:rsidR="00F438DE" w:rsidRDefault="00186C75" w:rsidP="00C4449F">
            <w:pPr>
              <w:pStyle w:val="NumberedList"/>
            </w:pPr>
            <w:r>
              <w:t>10</w:t>
            </w:r>
            <w:r w:rsidR="00F438DE">
              <w:t>%</w:t>
            </w:r>
          </w:p>
          <w:p w:rsidR="00F438DE" w:rsidRDefault="00D6028E" w:rsidP="00C4449F">
            <w:pPr>
              <w:pStyle w:val="NumberedList"/>
            </w:pPr>
            <w:r>
              <w:t>15</w:t>
            </w:r>
            <w:r w:rsidR="00F438DE">
              <w:t>%</w:t>
            </w:r>
          </w:p>
          <w:p w:rsidR="00F438DE" w:rsidRDefault="00E55254" w:rsidP="00C4449F">
            <w:pPr>
              <w:pStyle w:val="NumberedList"/>
            </w:pPr>
            <w:r>
              <w:t>50</w:t>
            </w:r>
            <w:r w:rsidR="00F438DE">
              <w:t>%</w:t>
            </w:r>
          </w:p>
          <w:p w:rsidR="00F438DE" w:rsidRDefault="00D6028E" w:rsidP="00C4449F">
            <w:pPr>
              <w:pStyle w:val="NumberedList"/>
            </w:pPr>
            <w:r>
              <w:t>15</w:t>
            </w:r>
            <w:r w:rsidR="00F438DE" w:rsidRPr="00AF5A63">
              <w:t>%</w:t>
            </w:r>
          </w:p>
          <w:p w:rsidR="00F438DE" w:rsidRPr="00C02EC2" w:rsidRDefault="00D6028E" w:rsidP="00C4449F">
            <w:pPr>
              <w:pStyle w:val="NumberedList"/>
            </w:pPr>
            <w:r>
              <w:t>5</w:t>
            </w:r>
            <w:r w:rsidR="00F438DE" w:rsidRPr="00AF5A63">
              <w:t>%</w:t>
            </w:r>
          </w:p>
        </w:tc>
      </w:tr>
    </w:tbl>
    <w:p w:rsidR="003368BF" w:rsidRDefault="00F308FF" w:rsidP="000D6FA4">
      <w:pPr>
        <w:pStyle w:val="Heading1"/>
      </w:pPr>
      <w:r>
        <w:t>Materials</w:t>
      </w:r>
    </w:p>
    <w:p w:rsidR="006E7D3C" w:rsidRDefault="00605837" w:rsidP="0055069C">
      <w:pPr>
        <w:pStyle w:val="ListParagraph"/>
        <w:numPr>
          <w:ilvl w:val="0"/>
          <w:numId w:val="36"/>
        </w:numPr>
      </w:pPr>
      <w:r>
        <w:t xml:space="preserve">List of vocabulary, phrases, </w:t>
      </w:r>
      <w:r w:rsidR="00A80267">
        <w:t xml:space="preserve">and </w:t>
      </w:r>
      <w:r>
        <w:t>technical terms to display</w:t>
      </w:r>
    </w:p>
    <w:p w:rsidR="003259F7" w:rsidRPr="006E7D3C" w:rsidRDefault="003259F7" w:rsidP="0055069C">
      <w:pPr>
        <w:pStyle w:val="ListParagraph"/>
        <w:numPr>
          <w:ilvl w:val="0"/>
          <w:numId w:val="36"/>
        </w:numPr>
      </w:pPr>
      <w:r>
        <w:t>Student copies of the Speaking and Listening Rubric and Checklist (refer to 9.2.1 Lesson 12)</w:t>
      </w:r>
    </w:p>
    <w:p w:rsidR="00C4787C" w:rsidRDefault="00C4787C" w:rsidP="000D6FA4">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2"/>
        <w:gridCol w:w="8636"/>
      </w:tblGrid>
      <w:tr w:rsidR="006A282F" w:rsidRPr="001C6EA7">
        <w:tc>
          <w:tcPr>
            <w:tcW w:w="9468" w:type="dxa"/>
            <w:gridSpan w:val="2"/>
            <w:shd w:val="clear" w:color="auto" w:fill="76923C" w:themeFill="accent3" w:themeFillShade="BF"/>
          </w:tcPr>
          <w:p w:rsidR="006A282F" w:rsidRPr="001C6EA7" w:rsidRDefault="006A282F" w:rsidP="00C4449F">
            <w:pPr>
              <w:pStyle w:val="TableHeaders"/>
            </w:pPr>
            <w:r w:rsidRPr="001C6EA7">
              <w:t>How to Use the Learning Sequence</w:t>
            </w:r>
          </w:p>
        </w:tc>
      </w:tr>
      <w:tr w:rsidR="006A282F" w:rsidRPr="000D6FA4">
        <w:tc>
          <w:tcPr>
            <w:tcW w:w="832" w:type="dxa"/>
            <w:shd w:val="clear" w:color="auto" w:fill="76923C" w:themeFill="accent3" w:themeFillShade="BF"/>
          </w:tcPr>
          <w:p w:rsidR="006A282F" w:rsidRPr="000D6FA4" w:rsidRDefault="006A282F" w:rsidP="00C4449F">
            <w:pPr>
              <w:pStyle w:val="TableHeaders"/>
              <w:rPr>
                <w:sz w:val="20"/>
              </w:rPr>
            </w:pPr>
            <w:r w:rsidRPr="000D6FA4">
              <w:rPr>
                <w:sz w:val="20"/>
              </w:rPr>
              <w:t>Symbol</w:t>
            </w:r>
          </w:p>
        </w:tc>
        <w:tc>
          <w:tcPr>
            <w:tcW w:w="8636" w:type="dxa"/>
            <w:shd w:val="clear" w:color="auto" w:fill="76923C" w:themeFill="accent3" w:themeFillShade="BF"/>
          </w:tcPr>
          <w:p w:rsidR="006A282F" w:rsidRPr="000D6FA4" w:rsidRDefault="006A282F" w:rsidP="00C4449F">
            <w:pPr>
              <w:pStyle w:val="TableHeaders"/>
              <w:rPr>
                <w:sz w:val="20"/>
              </w:rPr>
            </w:pPr>
            <w:r w:rsidRPr="000D6FA4">
              <w:rPr>
                <w:sz w:val="20"/>
              </w:rPr>
              <w:t>Type of Text &amp; Interpretation of the Symbol</w:t>
            </w:r>
          </w:p>
        </w:tc>
      </w:tr>
      <w:tr w:rsidR="006A282F" w:rsidRPr="000D6FA4">
        <w:tc>
          <w:tcPr>
            <w:tcW w:w="832" w:type="dxa"/>
          </w:tcPr>
          <w:p w:rsidR="006A282F" w:rsidRPr="008F5C94" w:rsidRDefault="007347C8" w:rsidP="00B95C22">
            <w:pPr>
              <w:spacing w:before="20" w:after="20" w:line="240" w:lineRule="auto"/>
              <w:jc w:val="center"/>
              <w:rPr>
                <w:b/>
                <w:color w:val="4F81BD" w:themeColor="accent1"/>
                <w:sz w:val="20"/>
              </w:rPr>
            </w:pPr>
            <w:r w:rsidRPr="007347C8">
              <w:rPr>
                <w:b/>
                <w:color w:val="4F81BD" w:themeColor="accent1"/>
                <w:sz w:val="20"/>
              </w:rPr>
              <w:t>10%</w:t>
            </w:r>
          </w:p>
        </w:tc>
        <w:tc>
          <w:tcPr>
            <w:tcW w:w="8636" w:type="dxa"/>
          </w:tcPr>
          <w:p w:rsidR="006A282F" w:rsidRPr="008F5C94" w:rsidRDefault="007347C8" w:rsidP="00B95C22">
            <w:pPr>
              <w:spacing w:before="20" w:after="20" w:line="240" w:lineRule="auto"/>
              <w:rPr>
                <w:b/>
                <w:color w:val="4F81BD" w:themeColor="accent1"/>
                <w:sz w:val="20"/>
              </w:rPr>
            </w:pPr>
            <w:r w:rsidRPr="007347C8">
              <w:rPr>
                <w:b/>
                <w:color w:val="4F81BD" w:themeColor="accent1"/>
                <w:sz w:val="20"/>
              </w:rPr>
              <w:t>Percentage indicates the percentage of lesson time each activity should take.</w:t>
            </w:r>
          </w:p>
        </w:tc>
      </w:tr>
      <w:tr w:rsidR="006A282F" w:rsidRPr="000D6FA4">
        <w:tc>
          <w:tcPr>
            <w:tcW w:w="832" w:type="dxa"/>
          </w:tcPr>
          <w:p w:rsidR="006A282F" w:rsidRPr="000D6FA4" w:rsidRDefault="006A282F" w:rsidP="00B95C22">
            <w:pPr>
              <w:spacing w:before="20" w:after="20" w:line="240" w:lineRule="auto"/>
              <w:jc w:val="center"/>
              <w:rPr>
                <w:sz w:val="20"/>
              </w:rPr>
            </w:pPr>
          </w:p>
        </w:tc>
        <w:tc>
          <w:tcPr>
            <w:tcW w:w="8636" w:type="dxa"/>
          </w:tcPr>
          <w:p w:rsidR="006A282F" w:rsidRPr="000D6FA4" w:rsidRDefault="006A282F" w:rsidP="00B95C22">
            <w:pPr>
              <w:spacing w:before="20" w:after="20" w:line="240" w:lineRule="auto"/>
              <w:rPr>
                <w:sz w:val="20"/>
              </w:rPr>
            </w:pPr>
            <w:r w:rsidRPr="000D6FA4">
              <w:rPr>
                <w:sz w:val="20"/>
              </w:rPr>
              <w:t>Plain text (no symbol) indicates teacher action.</w:t>
            </w:r>
          </w:p>
        </w:tc>
      </w:tr>
      <w:tr w:rsidR="006A282F" w:rsidRPr="000D6FA4">
        <w:tc>
          <w:tcPr>
            <w:tcW w:w="832" w:type="dxa"/>
          </w:tcPr>
          <w:p w:rsidR="006A282F" w:rsidRPr="000D6FA4" w:rsidRDefault="006A282F" w:rsidP="00B95C22">
            <w:pPr>
              <w:spacing w:before="20" w:after="20" w:line="240" w:lineRule="auto"/>
              <w:jc w:val="center"/>
              <w:rPr>
                <w:b/>
                <w:color w:val="000000" w:themeColor="text1"/>
                <w:sz w:val="20"/>
              </w:rPr>
            </w:pPr>
          </w:p>
        </w:tc>
        <w:tc>
          <w:tcPr>
            <w:tcW w:w="8636" w:type="dxa"/>
          </w:tcPr>
          <w:p w:rsidR="006A282F" w:rsidRPr="000D6FA4" w:rsidRDefault="00C14833" w:rsidP="00B95C22">
            <w:pPr>
              <w:spacing w:before="20" w:after="20" w:line="240" w:lineRule="auto"/>
              <w:rPr>
                <w:color w:val="4F81BD" w:themeColor="accent1"/>
                <w:sz w:val="20"/>
              </w:rPr>
            </w:pPr>
            <w:r>
              <w:rPr>
                <w:rFonts w:asciiTheme="minorHAnsi" w:hAnsiTheme="minorHAnsi"/>
                <w:b/>
                <w:sz w:val="20"/>
              </w:rPr>
              <w:t>Bold text (no symbol) indicates questions for the teacher to ask students.</w:t>
            </w:r>
          </w:p>
        </w:tc>
      </w:tr>
      <w:tr w:rsidR="006A282F" w:rsidRPr="000D6FA4">
        <w:tc>
          <w:tcPr>
            <w:tcW w:w="832" w:type="dxa"/>
          </w:tcPr>
          <w:p w:rsidR="006A282F" w:rsidRPr="000D6FA4" w:rsidRDefault="006A282F" w:rsidP="00B95C22">
            <w:pPr>
              <w:spacing w:before="20" w:after="20" w:line="240" w:lineRule="auto"/>
              <w:jc w:val="center"/>
              <w:rPr>
                <w:b/>
                <w:color w:val="000000" w:themeColor="text1"/>
                <w:sz w:val="20"/>
              </w:rPr>
            </w:pPr>
          </w:p>
        </w:tc>
        <w:tc>
          <w:tcPr>
            <w:tcW w:w="8636" w:type="dxa"/>
          </w:tcPr>
          <w:p w:rsidR="006A282F" w:rsidRPr="001E189E" w:rsidRDefault="006A282F" w:rsidP="00B95C22">
            <w:pPr>
              <w:spacing w:before="20" w:after="20" w:line="240" w:lineRule="auto"/>
              <w:rPr>
                <w:i/>
                <w:sz w:val="20"/>
              </w:rPr>
            </w:pPr>
            <w:r w:rsidRPr="001E189E">
              <w:rPr>
                <w:i/>
                <w:sz w:val="20"/>
              </w:rPr>
              <w:t>Italicized text (no symbol) indicates a vocabulary word.</w:t>
            </w:r>
          </w:p>
        </w:tc>
      </w:tr>
      <w:tr w:rsidR="006A282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6A282F" w:rsidRDefault="006A282F" w:rsidP="00B95C22">
            <w:pPr>
              <w:spacing w:before="40" w:after="0" w:line="240" w:lineRule="auto"/>
              <w:jc w:val="center"/>
              <w:rPr>
                <w:sz w:val="20"/>
              </w:rPr>
            </w:pPr>
            <w:r>
              <w:sym w:font="Webdings" w:char="F034"/>
            </w:r>
          </w:p>
        </w:tc>
        <w:tc>
          <w:tcPr>
            <w:tcW w:w="8636" w:type="dxa"/>
          </w:tcPr>
          <w:p w:rsidR="006A282F" w:rsidRPr="000C0112" w:rsidRDefault="006A282F" w:rsidP="00B95C22">
            <w:pPr>
              <w:spacing w:before="20" w:after="20" w:line="240" w:lineRule="auto"/>
              <w:rPr>
                <w:sz w:val="20"/>
              </w:rPr>
            </w:pPr>
            <w:r w:rsidRPr="001708C2">
              <w:rPr>
                <w:sz w:val="20"/>
              </w:rPr>
              <w:t>Indicates student action(s).</w:t>
            </w:r>
          </w:p>
        </w:tc>
      </w:tr>
      <w:tr w:rsidR="006A282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6A282F" w:rsidRDefault="006A282F" w:rsidP="00B95C22">
            <w:pPr>
              <w:spacing w:before="80" w:after="0" w:line="240" w:lineRule="auto"/>
              <w:jc w:val="center"/>
              <w:rPr>
                <w:sz w:val="20"/>
              </w:rPr>
            </w:pPr>
            <w:r>
              <w:rPr>
                <w:sz w:val="20"/>
              </w:rPr>
              <w:sym w:font="Webdings" w:char="F028"/>
            </w:r>
          </w:p>
        </w:tc>
        <w:tc>
          <w:tcPr>
            <w:tcW w:w="8636" w:type="dxa"/>
          </w:tcPr>
          <w:p w:rsidR="006A282F" w:rsidRPr="000C0112" w:rsidRDefault="006A282F" w:rsidP="00B95C22">
            <w:pPr>
              <w:spacing w:before="20" w:after="20" w:line="240" w:lineRule="auto"/>
              <w:rPr>
                <w:sz w:val="20"/>
              </w:rPr>
            </w:pPr>
            <w:r w:rsidRPr="001708C2">
              <w:rPr>
                <w:sz w:val="20"/>
              </w:rPr>
              <w:t>Indicates possible student response(s) to teacher questions.</w:t>
            </w:r>
          </w:p>
        </w:tc>
      </w:tr>
      <w:tr w:rsidR="006A282F" w:rsidRPr="000D6FA4">
        <w:tc>
          <w:tcPr>
            <w:tcW w:w="832" w:type="dxa"/>
          </w:tcPr>
          <w:p w:rsidR="006A282F" w:rsidRPr="000D6FA4" w:rsidRDefault="006A282F" w:rsidP="00B95C22">
            <w:pPr>
              <w:spacing w:after="0" w:line="240" w:lineRule="auto"/>
              <w:jc w:val="center"/>
              <w:rPr>
                <w:color w:val="4F81BD" w:themeColor="accent1"/>
                <w:sz w:val="20"/>
              </w:rPr>
            </w:pPr>
            <w:r w:rsidRPr="000D6FA4">
              <w:rPr>
                <w:color w:val="4F81BD" w:themeColor="accent1"/>
                <w:sz w:val="20"/>
              </w:rPr>
              <w:sym w:font="Webdings" w:char="F069"/>
            </w:r>
          </w:p>
        </w:tc>
        <w:tc>
          <w:tcPr>
            <w:tcW w:w="8636" w:type="dxa"/>
          </w:tcPr>
          <w:p w:rsidR="006A282F" w:rsidRPr="000D6FA4" w:rsidRDefault="006A282F" w:rsidP="00B95C22">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427AFC" w:rsidRDefault="00427AFC" w:rsidP="00427AFC"/>
    <w:p w:rsidR="00DD440B" w:rsidRDefault="00DD440B">
      <w:pPr>
        <w:spacing w:before="0" w:after="0" w:line="240" w:lineRule="auto"/>
        <w:rPr>
          <w:rFonts w:asciiTheme="minorHAnsi" w:hAnsiTheme="minorHAnsi"/>
          <w:b/>
          <w:bCs/>
          <w:color w:val="4F81BD"/>
          <w:sz w:val="28"/>
          <w:szCs w:val="26"/>
        </w:rPr>
      </w:pPr>
      <w:r>
        <w:br w:type="page"/>
      </w:r>
    </w:p>
    <w:p w:rsidR="00C02EC2" w:rsidRDefault="00C02EC2" w:rsidP="00C4449F">
      <w:pPr>
        <w:pStyle w:val="LearningSequenceHeader0"/>
      </w:pPr>
      <w:r w:rsidRPr="000D6FA4">
        <w:lastRenderedPageBreak/>
        <w:t xml:space="preserve">Activity 1: </w:t>
      </w:r>
      <w:r w:rsidR="00883DC6">
        <w:t>Introduction to Lesson Agenda</w:t>
      </w:r>
      <w:r w:rsidR="00883DC6">
        <w:tab/>
        <w:t>5</w:t>
      </w:r>
      <w:r w:rsidRPr="000D6FA4">
        <w:t>%</w:t>
      </w:r>
    </w:p>
    <w:p w:rsidR="007A1062" w:rsidRDefault="007A1062" w:rsidP="00C4449F">
      <w:pPr>
        <w:pStyle w:val="TA"/>
      </w:pPr>
      <w:r>
        <w:t xml:space="preserve">Begin by reviewing the agenda and </w:t>
      </w:r>
      <w:r w:rsidR="003A7AC9">
        <w:t xml:space="preserve">sharing </w:t>
      </w:r>
      <w:r w:rsidR="00CD0443">
        <w:t>the assessed standard for this lesson</w:t>
      </w:r>
      <w:r w:rsidR="00595998">
        <w:t>: RI.9-10.2</w:t>
      </w:r>
      <w:r>
        <w:t xml:space="preserve">. </w:t>
      </w:r>
      <w:r w:rsidR="00DF5B2B">
        <w:t xml:space="preserve">Explain to </w:t>
      </w:r>
      <w:r w:rsidR="00BE74C2">
        <w:t xml:space="preserve">students that in this lesson they will </w:t>
      </w:r>
      <w:r w:rsidR="00DF5B2B">
        <w:t>continue to read “How Bernard Madoff Did It</w:t>
      </w:r>
      <w:r w:rsidR="00BE74C2">
        <w:t>.</w:t>
      </w:r>
      <w:r w:rsidR="00DF5B2B">
        <w:t>”</w:t>
      </w:r>
      <w:r w:rsidR="00BE74C2">
        <w:t xml:space="preserve"> </w:t>
      </w:r>
      <w:r w:rsidR="00DF5B2B">
        <w:t xml:space="preserve">Inform </w:t>
      </w:r>
      <w:r w:rsidR="00BE74C2">
        <w:t xml:space="preserve">students that this lesson will involve close reading as well as analyzing the development of the idea of our fascination with crime across texts. </w:t>
      </w:r>
    </w:p>
    <w:p w:rsidR="007A1062" w:rsidRDefault="007A1062" w:rsidP="00C4449F">
      <w:pPr>
        <w:pStyle w:val="SA"/>
      </w:pPr>
      <w:r>
        <w:t xml:space="preserve">Students look at </w:t>
      </w:r>
      <w:r w:rsidR="00446063">
        <w:t xml:space="preserve">the </w:t>
      </w:r>
      <w:r>
        <w:t xml:space="preserve">agenda. </w:t>
      </w:r>
    </w:p>
    <w:p w:rsidR="00607856" w:rsidRPr="00563CB8" w:rsidRDefault="00607856" w:rsidP="00C4449F">
      <w:pPr>
        <w:pStyle w:val="LearningSequenceHeader0"/>
      </w:pPr>
      <w:r>
        <w:t>Activity 2</w:t>
      </w:r>
      <w:r w:rsidRPr="00563CB8">
        <w:t xml:space="preserve">: </w:t>
      </w:r>
      <w:r w:rsidR="00802B9F">
        <w:t>Homework Accountability</w:t>
      </w:r>
      <w:r w:rsidR="00883DC6">
        <w:tab/>
      </w:r>
      <w:r w:rsidR="00DF5B2B">
        <w:t>10</w:t>
      </w:r>
      <w:r w:rsidRPr="00563CB8">
        <w:t>%</w:t>
      </w:r>
    </w:p>
    <w:p w:rsidR="00FB11CE" w:rsidRDefault="003A503D" w:rsidP="00C4449F">
      <w:pPr>
        <w:pStyle w:val="TA"/>
      </w:pPr>
      <w:r w:rsidRPr="001670B3">
        <w:rPr>
          <w:rFonts w:eastAsia="Times New Roman"/>
        </w:rPr>
        <w:t>Instruct students to talk in pairs about how they can apply their focus standard to their text. Lead a brief share out on the previous lesson’s AIR homework assignment. Select several students (or student pairs) to explain how they applied their focus standard to their AIR text.</w:t>
      </w:r>
      <w:r>
        <w:t xml:space="preserve"> </w:t>
      </w:r>
      <w:r w:rsidR="00DF5B2B">
        <w:t xml:space="preserve"> </w:t>
      </w:r>
      <w:r w:rsidR="009866BC">
        <w:t xml:space="preserve"> </w:t>
      </w:r>
    </w:p>
    <w:p w:rsidR="00634110" w:rsidRDefault="00DF5B2B" w:rsidP="00C4449F">
      <w:pPr>
        <w:pStyle w:val="SA"/>
      </w:pPr>
      <w:r w:rsidRPr="00CD15FA">
        <w:t xml:space="preserve">Students (or student pairs) discuss and share </w:t>
      </w:r>
      <w:r w:rsidR="001C301E">
        <w:t>their responses</w:t>
      </w:r>
      <w:r w:rsidRPr="00CD15FA">
        <w:t>.</w:t>
      </w:r>
      <w:r>
        <w:t xml:space="preserve"> </w:t>
      </w:r>
    </w:p>
    <w:p w:rsidR="00794A2F" w:rsidRDefault="00794A2F" w:rsidP="00DF5B2B">
      <w:pPr>
        <w:pStyle w:val="TA"/>
      </w:pPr>
      <w:r>
        <w:t>Then, instruct pairs to exchange their sentences from Lesson 7’s homework: In two to three sentences describe how a Ponzi scheme works. What makes a Ponzi scheme a crime? Once pairs have read each other’s sentences, instruct them to discuss how their responses compare.</w:t>
      </w:r>
    </w:p>
    <w:p w:rsidR="00F11245" w:rsidRDefault="00F12CF9" w:rsidP="00794A2F">
      <w:pPr>
        <w:pStyle w:val="SA"/>
      </w:pPr>
      <w:r>
        <w:t>Student pairs</w:t>
      </w:r>
      <w:r w:rsidR="001C301E">
        <w:t xml:space="preserve"> read and discuss their responses.</w:t>
      </w:r>
    </w:p>
    <w:p w:rsidR="00607856" w:rsidRPr="00563CB8" w:rsidRDefault="00607856" w:rsidP="00C4449F">
      <w:pPr>
        <w:pStyle w:val="LearningSequenceHeader0"/>
      </w:pPr>
      <w:r>
        <w:t>Activity 3</w:t>
      </w:r>
      <w:r w:rsidRPr="00563CB8">
        <w:t xml:space="preserve">: </w:t>
      </w:r>
      <w:r w:rsidR="00634110">
        <w:t>Masterful Reading</w:t>
      </w:r>
      <w:r w:rsidR="00634110">
        <w:tab/>
        <w:t>15</w:t>
      </w:r>
      <w:r w:rsidRPr="00563CB8">
        <w:t>%</w:t>
      </w:r>
    </w:p>
    <w:p w:rsidR="008F5C94" w:rsidRPr="00E15C43" w:rsidRDefault="008F5C94" w:rsidP="008F5C94">
      <w:pPr>
        <w:pStyle w:val="TA"/>
      </w:pPr>
      <w:r w:rsidRPr="00E15C43">
        <w:t xml:space="preserve">Introduce the Quick Write assessment (Determine the central idea in the first paragraph of “How Bernard Madoff Did It.” How does this idea emerge and what details shape its development?). Explain to students that this is the lesson assessment and the focus for today's reading. </w:t>
      </w:r>
    </w:p>
    <w:p w:rsidR="007A1062" w:rsidRDefault="00F277C2" w:rsidP="00C4449F">
      <w:pPr>
        <w:pStyle w:val="TA"/>
      </w:pPr>
      <w:r>
        <w:t>Have</w:t>
      </w:r>
      <w:r w:rsidR="007A1062">
        <w:t xml:space="preserve"> students </w:t>
      </w:r>
      <w:r>
        <w:t>listen</w:t>
      </w:r>
      <w:r w:rsidR="007A1062">
        <w:t xml:space="preserve"> to a </w:t>
      </w:r>
      <w:r w:rsidR="00E65E4E">
        <w:t xml:space="preserve">masterful reading of the </w:t>
      </w:r>
      <w:r w:rsidR="00BB4A37">
        <w:t xml:space="preserve">entire </w:t>
      </w:r>
      <w:r w:rsidR="00E65E4E">
        <w:t>book review</w:t>
      </w:r>
      <w:r w:rsidR="007A1062">
        <w:t>, “How Bernard Madof</w:t>
      </w:r>
      <w:r w:rsidR="00E65E4E">
        <w:t xml:space="preserve">f Did It” </w:t>
      </w:r>
      <w:r w:rsidR="00BB4A37">
        <w:t>from</w:t>
      </w:r>
      <w:r w:rsidR="007A1062">
        <w:t xml:space="preserve"> </w:t>
      </w:r>
      <w:r w:rsidR="007A1062" w:rsidRPr="00BB4A37">
        <w:t xml:space="preserve">“Ever since the Madoff scandal broke in December” </w:t>
      </w:r>
      <w:r w:rsidR="00F94CE6">
        <w:t>through</w:t>
      </w:r>
      <w:r w:rsidR="00F94CE6" w:rsidRPr="00BB4A37">
        <w:t xml:space="preserve"> </w:t>
      </w:r>
      <w:r w:rsidR="007A1062" w:rsidRPr="00BB4A37">
        <w:t>“the embodiment of our infinite capacity for self-delusion”</w:t>
      </w:r>
      <w:r w:rsidR="007A1062">
        <w:t xml:space="preserve"> (paragraph</w:t>
      </w:r>
      <w:r w:rsidR="00BB4A37">
        <w:t>s</w:t>
      </w:r>
      <w:r w:rsidR="007A1062">
        <w:t xml:space="preserve"> 1</w:t>
      </w:r>
      <w:r w:rsidR="00BB4A37">
        <w:t>–</w:t>
      </w:r>
      <w:r w:rsidR="007A1062">
        <w:t xml:space="preserve">10). </w:t>
      </w:r>
    </w:p>
    <w:p w:rsidR="007A1062" w:rsidRDefault="007A1062" w:rsidP="00C4449F">
      <w:pPr>
        <w:pStyle w:val="SA"/>
      </w:pPr>
      <w:r>
        <w:t xml:space="preserve">Students listen and follow along in their texts. </w:t>
      </w:r>
    </w:p>
    <w:p w:rsidR="00607856" w:rsidRPr="00563CB8" w:rsidRDefault="00607856" w:rsidP="00C4449F">
      <w:pPr>
        <w:pStyle w:val="LearningSequenceHeader0"/>
      </w:pPr>
      <w:r>
        <w:t>Activity 4</w:t>
      </w:r>
      <w:r w:rsidRPr="00563CB8">
        <w:t xml:space="preserve">: </w:t>
      </w:r>
      <w:r w:rsidR="008F5C94">
        <w:t xml:space="preserve">Paragraphs 2–7 </w:t>
      </w:r>
      <w:r w:rsidR="00707F59">
        <w:t xml:space="preserve">Reading and </w:t>
      </w:r>
      <w:r w:rsidR="00EA5288">
        <w:t>Discussion</w:t>
      </w:r>
      <w:r w:rsidR="00D6028E">
        <w:tab/>
      </w:r>
      <w:r w:rsidR="00E55254">
        <w:t>50</w:t>
      </w:r>
      <w:r w:rsidRPr="00563CB8">
        <w:t>%</w:t>
      </w:r>
    </w:p>
    <w:p w:rsidR="007A1062" w:rsidRDefault="00253CEB" w:rsidP="00C4449F">
      <w:pPr>
        <w:pStyle w:val="TA"/>
      </w:pPr>
      <w:r>
        <w:t>Instruct</w:t>
      </w:r>
      <w:r w:rsidR="000A29B0">
        <w:t xml:space="preserve"> </w:t>
      </w:r>
      <w:r w:rsidR="00605837">
        <w:t xml:space="preserve">students to </w:t>
      </w:r>
      <w:r w:rsidR="00506316">
        <w:t>re</w:t>
      </w:r>
      <w:r w:rsidR="00D56BA6">
        <w:t xml:space="preserve">read </w:t>
      </w:r>
      <w:r w:rsidR="00605837">
        <w:t>“How Bernard Madoff Did It</w:t>
      </w:r>
      <w:r w:rsidR="000A29B0">
        <w:t>,</w:t>
      </w:r>
      <w:r w:rsidR="00634110">
        <w:t>”</w:t>
      </w:r>
      <w:r w:rsidR="00605837">
        <w:t xml:space="preserve"> paragraphs </w:t>
      </w:r>
      <w:r w:rsidR="009B7371">
        <w:t>2</w:t>
      </w:r>
      <w:r>
        <w:t>–</w:t>
      </w:r>
      <w:r w:rsidR="009B7371">
        <w:t>7</w:t>
      </w:r>
      <w:r w:rsidR="001C301E">
        <w:t xml:space="preserve"> </w:t>
      </w:r>
      <w:r w:rsidR="00605837">
        <w:t>(</w:t>
      </w:r>
      <w:r w:rsidR="009B7371">
        <w:t xml:space="preserve">from </w:t>
      </w:r>
      <w:r w:rsidR="009B7371" w:rsidRPr="00253CEB">
        <w:t xml:space="preserve">“Finally the man himself and his family” </w:t>
      </w:r>
      <w:r w:rsidR="00F94CE6">
        <w:t xml:space="preserve">through </w:t>
      </w:r>
      <w:r w:rsidR="009B7371" w:rsidRPr="00253CEB">
        <w:t>“a new source of money was found”</w:t>
      </w:r>
      <w:r w:rsidR="009B7371">
        <w:t>).</w:t>
      </w:r>
      <w:r w:rsidR="00634110">
        <w:t xml:space="preserve"> </w:t>
      </w:r>
      <w:r>
        <w:t xml:space="preserve">Inform </w:t>
      </w:r>
      <w:r w:rsidR="00634110">
        <w:t xml:space="preserve">students that for this </w:t>
      </w:r>
      <w:r w:rsidR="007A1062">
        <w:t xml:space="preserve">reading they will be identifying terms and technical references that are unclear. Offer an example of </w:t>
      </w:r>
      <w:r>
        <w:rPr>
          <w:i/>
        </w:rPr>
        <w:t>b</w:t>
      </w:r>
      <w:r w:rsidRPr="001E0131">
        <w:rPr>
          <w:i/>
        </w:rPr>
        <w:t>roker</w:t>
      </w:r>
      <w:r w:rsidR="00D93ED1" w:rsidRPr="001E0131">
        <w:rPr>
          <w:i/>
        </w:rPr>
        <w:t xml:space="preserve">-dealer </w:t>
      </w:r>
      <w:r w:rsidR="00D93ED1" w:rsidRPr="001E0131">
        <w:rPr>
          <w:i/>
        </w:rPr>
        <w:lastRenderedPageBreak/>
        <w:t>firm</w:t>
      </w:r>
      <w:r w:rsidR="007A1062">
        <w:t xml:space="preserve"> that may be a term that is unclear to students. </w:t>
      </w:r>
      <w:r>
        <w:t xml:space="preserve">Instruct </w:t>
      </w:r>
      <w:r w:rsidR="007A1062">
        <w:t xml:space="preserve">students to </w:t>
      </w:r>
      <w:r w:rsidR="00883DC6">
        <w:t>record</w:t>
      </w:r>
      <w:r w:rsidR="000540F4">
        <w:t xml:space="preserve"> any questions </w:t>
      </w:r>
      <w:r>
        <w:t xml:space="preserve">they have </w:t>
      </w:r>
      <w:r w:rsidR="000540F4">
        <w:t>about the terms</w:t>
      </w:r>
      <w:r>
        <w:t>,</w:t>
      </w:r>
      <w:r w:rsidR="00883DC6">
        <w:t xml:space="preserve"> and </w:t>
      </w:r>
      <w:r>
        <w:t xml:space="preserve">explain that </w:t>
      </w:r>
      <w:r w:rsidR="00883DC6">
        <w:t>they wil</w:t>
      </w:r>
      <w:r w:rsidR="00605837">
        <w:t>l have an opportunity to clarify</w:t>
      </w:r>
      <w:r w:rsidR="007A1062">
        <w:t>.</w:t>
      </w:r>
      <w:r w:rsidR="0002615B">
        <w:t xml:space="preserve"> </w:t>
      </w:r>
    </w:p>
    <w:p w:rsidR="00A46B39" w:rsidRDefault="007A1062" w:rsidP="00C4449F">
      <w:pPr>
        <w:pStyle w:val="IN"/>
      </w:pPr>
      <w:r>
        <w:t>Remind students</w:t>
      </w:r>
      <w:r w:rsidR="00F801FE">
        <w:t xml:space="preserve"> to use annotation codes </w:t>
      </w:r>
      <w:r>
        <w:t xml:space="preserve">to </w:t>
      </w:r>
      <w:r w:rsidR="00F801FE">
        <w:t>distinguish</w:t>
      </w:r>
      <w:r w:rsidR="00A46B39">
        <w:t xml:space="preserve"> vocabulary and terminology</w:t>
      </w:r>
      <w:r w:rsidR="00F801FE">
        <w:t>,</w:t>
      </w:r>
      <w:r w:rsidR="00A46B39">
        <w:t xml:space="preserve"> such as putting a box around unfamiliar phrases</w:t>
      </w:r>
      <w:r w:rsidR="000A29B0">
        <w:t xml:space="preserve"> (e.g. </w:t>
      </w:r>
      <w:r w:rsidR="000A29B0">
        <w:rPr>
          <w:i/>
        </w:rPr>
        <w:t>hedge the portfolio</w:t>
      </w:r>
      <w:r w:rsidR="000A29B0">
        <w:t>)</w:t>
      </w:r>
      <w:r w:rsidR="00A46B39">
        <w:t xml:space="preserve"> or technical term</w:t>
      </w:r>
      <w:r w:rsidR="000A29B0">
        <w:t xml:space="preserve">s (e.g. </w:t>
      </w:r>
      <w:r w:rsidR="000A29B0">
        <w:rPr>
          <w:i/>
        </w:rPr>
        <w:t>cottage industry</w:t>
      </w:r>
      <w:r w:rsidR="000A29B0">
        <w:t>)</w:t>
      </w:r>
      <w:r w:rsidR="00A46B39">
        <w:t xml:space="preserve">.   </w:t>
      </w:r>
    </w:p>
    <w:p w:rsidR="00605837" w:rsidRDefault="007A1062" w:rsidP="00C4449F">
      <w:pPr>
        <w:pStyle w:val="SA"/>
      </w:pPr>
      <w:r>
        <w:t xml:space="preserve">Students </w:t>
      </w:r>
      <w:r w:rsidR="00C957D3">
        <w:t>r</w:t>
      </w:r>
      <w:r w:rsidR="00506316">
        <w:t>er</w:t>
      </w:r>
      <w:r w:rsidR="00C957D3">
        <w:t>ead paragraphs 2–7</w:t>
      </w:r>
      <w:r w:rsidR="00700B9B">
        <w:t xml:space="preserve"> and </w:t>
      </w:r>
      <w:r w:rsidR="00605837">
        <w:t>annotat</w:t>
      </w:r>
      <w:r w:rsidR="00C957D3">
        <w:t>e</w:t>
      </w:r>
      <w:r w:rsidR="00700B9B">
        <w:t xml:space="preserve"> for the purpose of identifying</w:t>
      </w:r>
      <w:r w:rsidR="00605837">
        <w:t xml:space="preserve"> unfamiliar phrases and technical term</w:t>
      </w:r>
      <w:r w:rsidR="002E4147">
        <w:t>s.</w:t>
      </w:r>
    </w:p>
    <w:p w:rsidR="007A1062" w:rsidRDefault="00F47A85" w:rsidP="00C4449F">
      <w:pPr>
        <w:pStyle w:val="TA"/>
      </w:pPr>
      <w:r>
        <w:t xml:space="preserve">Instruct students to review their annotations </w:t>
      </w:r>
      <w:r w:rsidR="00506316">
        <w:t>in pairs</w:t>
      </w:r>
      <w:r>
        <w:t>, briefly discuss the terms that were unfamiliar</w:t>
      </w:r>
      <w:r w:rsidR="00C957D3">
        <w:t>,</w:t>
      </w:r>
      <w:r>
        <w:t xml:space="preserve"> and </w:t>
      </w:r>
      <w:r w:rsidR="00C957D3">
        <w:t xml:space="preserve">prepare </w:t>
      </w:r>
      <w:r>
        <w:t xml:space="preserve">questions for </w:t>
      </w:r>
      <w:r w:rsidR="00C957D3">
        <w:t>a class sharing</w:t>
      </w:r>
      <w:r>
        <w:t>.</w:t>
      </w:r>
    </w:p>
    <w:p w:rsidR="00F47A85" w:rsidRDefault="00F47A85" w:rsidP="00C4449F">
      <w:pPr>
        <w:pStyle w:val="SA"/>
      </w:pPr>
      <w:r>
        <w:t xml:space="preserve">Students </w:t>
      </w:r>
      <w:r w:rsidR="00C957D3">
        <w:t>review</w:t>
      </w:r>
      <w:r>
        <w:t xml:space="preserve"> their annotations </w:t>
      </w:r>
      <w:r w:rsidR="00506316">
        <w:t>in pairs</w:t>
      </w:r>
      <w:r>
        <w:t xml:space="preserve"> and prepare questions. </w:t>
      </w:r>
    </w:p>
    <w:p w:rsidR="003259F7" w:rsidRDefault="00F47A85" w:rsidP="003259F7">
      <w:pPr>
        <w:pStyle w:val="TA"/>
      </w:pPr>
      <w:r>
        <w:t xml:space="preserve">Lead a class share out to clarify unclear technical terms or phrases in paragraphs </w:t>
      </w:r>
      <w:r w:rsidR="009B7371">
        <w:t>2</w:t>
      </w:r>
      <w:r w:rsidR="00C957D3">
        <w:t>–</w:t>
      </w:r>
      <w:r w:rsidR="009B7371">
        <w:t>7</w:t>
      </w:r>
      <w:r>
        <w:t>.</w:t>
      </w:r>
      <w:r w:rsidR="003259F7">
        <w:t xml:space="preserve"> Remind students to refer to the Speaking and Listening Rubric and Checklist for guidance on collaborative discussion norms and expectations.</w:t>
      </w:r>
    </w:p>
    <w:p w:rsidR="00F47A85" w:rsidRDefault="00F47A85" w:rsidP="00C4449F">
      <w:pPr>
        <w:pStyle w:val="IN"/>
      </w:pPr>
      <w:r>
        <w:t xml:space="preserve">Terms and phrases that </w:t>
      </w:r>
      <w:r w:rsidR="00071BA4">
        <w:t>will likely require</w:t>
      </w:r>
      <w:r>
        <w:t xml:space="preserve"> clarification are listed in the vocabulary section of this lesson. </w:t>
      </w:r>
      <w:r w:rsidR="00925BD6">
        <w:t>Consider posting these and any other technical terms students identify for students to reference throughout the unit.</w:t>
      </w:r>
      <w:r w:rsidR="006875C4">
        <w:t xml:space="preserve"> </w:t>
      </w:r>
    </w:p>
    <w:p w:rsidR="007347C8" w:rsidRDefault="007347C8" w:rsidP="007347C8">
      <w:pPr>
        <w:pStyle w:val="BR"/>
      </w:pPr>
    </w:p>
    <w:p w:rsidR="00D95F46" w:rsidRDefault="00D95F46" w:rsidP="00C4449F">
      <w:pPr>
        <w:pStyle w:val="TA"/>
      </w:pPr>
      <w:r>
        <w:t xml:space="preserve">Instruct students to reread paragraphs </w:t>
      </w:r>
      <w:r w:rsidR="009D7956">
        <w:t xml:space="preserve">2 </w:t>
      </w:r>
      <w:r>
        <w:t xml:space="preserve">and </w:t>
      </w:r>
      <w:r w:rsidR="009D7956">
        <w:t xml:space="preserve">3 </w:t>
      </w:r>
      <w:r>
        <w:t>of the text (</w:t>
      </w:r>
      <w:r w:rsidR="009D7956">
        <w:t>from</w:t>
      </w:r>
      <w:r>
        <w:t xml:space="preserve"> “</w:t>
      </w:r>
      <w:r w:rsidRPr="000C7A2F">
        <w:t xml:space="preserve">Finally the man himself and his family” </w:t>
      </w:r>
      <w:r w:rsidR="00836DD9">
        <w:t>through</w:t>
      </w:r>
      <w:r w:rsidR="00836DD9" w:rsidRPr="000C7A2F">
        <w:t xml:space="preserve"> </w:t>
      </w:r>
      <w:r w:rsidRPr="000C7A2F">
        <w:t>“feeder fund</w:t>
      </w:r>
      <w:r w:rsidR="00A421F7" w:rsidRPr="000C7A2F">
        <w:t>s that channeled assets his way</w:t>
      </w:r>
      <w:r w:rsidRPr="000C7A2F">
        <w:t>”)</w:t>
      </w:r>
      <w:r w:rsidR="0046637D">
        <w:t xml:space="preserve"> and annotate using the code CI to note the development of a central idea in the text.</w:t>
      </w:r>
      <w:r w:rsidR="00A421F7">
        <w:t xml:space="preserve"> </w:t>
      </w:r>
      <w:r w:rsidR="006E7F78">
        <w:t xml:space="preserve">Ask </w:t>
      </w:r>
      <w:r w:rsidR="00A421F7">
        <w:t xml:space="preserve">students to discuss the following questions </w:t>
      </w:r>
      <w:r w:rsidR="00382E0A">
        <w:t>in pairs</w:t>
      </w:r>
      <w:r w:rsidR="00A421F7">
        <w:t xml:space="preserve">. </w:t>
      </w:r>
    </w:p>
    <w:p w:rsidR="00A421F7" w:rsidRDefault="00A421F7" w:rsidP="00C4449F">
      <w:pPr>
        <w:pStyle w:val="Q"/>
      </w:pPr>
      <w:r>
        <w:t>How does Ahamed refine his idea that the Madoff scandal grabbed public attention?</w:t>
      </w:r>
      <w:r w:rsidR="00DF3A85">
        <w:t xml:space="preserve"> Cite evidence Ahamed uses to refine this idea.</w:t>
      </w:r>
    </w:p>
    <w:p w:rsidR="00A421F7" w:rsidRDefault="00A421F7" w:rsidP="00C4449F">
      <w:pPr>
        <w:pStyle w:val="SR"/>
      </w:pPr>
      <w:r>
        <w:t>Ahamed first claims that the public could either identify or enjoy watching those affected. He goes on to describe the intrigue of Madoff’s character, “</w:t>
      </w:r>
      <w:r w:rsidRPr="006E7F78">
        <w:t>what sort of man lay behind that sphinxlike smile” and the popularity of the story, “has been told and retold many time</w:t>
      </w:r>
      <w:r w:rsidR="009D3632">
        <w:t>s.”</w:t>
      </w:r>
      <w:r>
        <w:t xml:space="preserve"> </w:t>
      </w:r>
    </w:p>
    <w:p w:rsidR="0046637D" w:rsidRDefault="0046637D" w:rsidP="0046637D">
      <w:pPr>
        <w:pStyle w:val="IN"/>
      </w:pPr>
      <w:r>
        <w:t>Students may begin to make connections between Mosley’s “True Crime” and Ahamed’s claims about the public’s fascination with the Madoff scandal. Connections such as these will be useful to students in the End-of-Unit Assessment, which asks students to consider central ideas across texts.</w:t>
      </w:r>
    </w:p>
    <w:p w:rsidR="00A421F7" w:rsidRDefault="00BE3C33" w:rsidP="00C4449F">
      <w:pPr>
        <w:pStyle w:val="Q"/>
      </w:pPr>
      <w:r>
        <w:t>What might Ahamed mean by “Sophoclean family tragedy” in reference to the Madoff scandal?</w:t>
      </w:r>
    </w:p>
    <w:p w:rsidR="0046637D" w:rsidRDefault="00F35B87" w:rsidP="0046637D">
      <w:pPr>
        <w:pStyle w:val="SR"/>
      </w:pPr>
      <w:r>
        <w:t xml:space="preserve">Ahamed means that this is a sad event </w:t>
      </w:r>
      <w:r w:rsidR="00064A13">
        <w:t xml:space="preserve">on </w:t>
      </w:r>
      <w:r>
        <w:t>a large and dramatic scale.</w:t>
      </w:r>
    </w:p>
    <w:p w:rsidR="0046637D" w:rsidRDefault="0046637D" w:rsidP="0046637D">
      <w:pPr>
        <w:pStyle w:val="IN"/>
      </w:pPr>
      <w:r>
        <w:t xml:space="preserve">Students may pick up on the allusion to the Unit 2 text </w:t>
      </w:r>
      <w:r>
        <w:rPr>
          <w:i/>
        </w:rPr>
        <w:t>Oedipus the King</w:t>
      </w:r>
      <w:r>
        <w:t xml:space="preserve">. </w:t>
      </w:r>
    </w:p>
    <w:p w:rsidR="00A421F7" w:rsidRDefault="00A421F7" w:rsidP="00C4449F">
      <w:pPr>
        <w:pStyle w:val="BreakLine"/>
      </w:pPr>
    </w:p>
    <w:p w:rsidR="00B15243" w:rsidRPr="00203564" w:rsidRDefault="00B15243" w:rsidP="00C4449F">
      <w:pPr>
        <w:pStyle w:val="TA"/>
      </w:pPr>
      <w:r>
        <w:lastRenderedPageBreak/>
        <w:t xml:space="preserve">Instruct students to reread paragraph </w:t>
      </w:r>
      <w:r w:rsidR="009D7956">
        <w:t xml:space="preserve">4 </w:t>
      </w:r>
      <w:r>
        <w:t>in “How Bernard Madoff Did It</w:t>
      </w:r>
      <w:r w:rsidR="009D7956">
        <w:t>,</w:t>
      </w:r>
      <w:r>
        <w:t xml:space="preserve">” </w:t>
      </w:r>
      <w:r w:rsidR="007B0812">
        <w:t xml:space="preserve">from </w:t>
      </w:r>
      <w:r w:rsidR="007B0812" w:rsidRPr="007B0812">
        <w:t>“</w:t>
      </w:r>
      <w:r w:rsidRPr="007B0812">
        <w:t xml:space="preserve">At some point </w:t>
      </w:r>
      <w:r w:rsidR="00247EAC" w:rsidRPr="007B0812">
        <w:t>(</w:t>
      </w:r>
      <w:r w:rsidRPr="007B0812">
        <w:t>no one is quite certain</w:t>
      </w:r>
      <w:r w:rsidR="007B0812">
        <w:t xml:space="preserve"> when</w:t>
      </w:r>
      <w:r w:rsidR="00247EAC" w:rsidRPr="007B0812">
        <w:t>)</w:t>
      </w:r>
      <w:r w:rsidRPr="007B0812">
        <w:t>”</w:t>
      </w:r>
      <w:r w:rsidR="007B0812">
        <w:t xml:space="preserve"> through “the classic Ponzi scheme.”</w:t>
      </w:r>
      <w:r w:rsidR="00203564">
        <w:t xml:space="preserve"> </w:t>
      </w:r>
      <w:r w:rsidR="000A00AD">
        <w:t xml:space="preserve">Ask students </w:t>
      </w:r>
      <w:r w:rsidR="00E7576B">
        <w:t xml:space="preserve">to </w:t>
      </w:r>
      <w:r w:rsidR="00203564">
        <w:t xml:space="preserve">discuss </w:t>
      </w:r>
      <w:r w:rsidR="008C6105">
        <w:t>the following questions</w:t>
      </w:r>
      <w:r w:rsidR="00203564">
        <w:t xml:space="preserve"> </w:t>
      </w:r>
      <w:r w:rsidR="00262A0F">
        <w:t>in pairs</w:t>
      </w:r>
      <w:r w:rsidR="00203564">
        <w:t xml:space="preserve">. </w:t>
      </w:r>
    </w:p>
    <w:p w:rsidR="00A421F7" w:rsidRDefault="00A421F7" w:rsidP="00C4449F">
      <w:pPr>
        <w:pStyle w:val="Q"/>
      </w:pPr>
      <w:r>
        <w:t>What was the reas</w:t>
      </w:r>
      <w:r w:rsidR="00624D5A">
        <w:t>on Madoff “fudged the numbers”?</w:t>
      </w:r>
    </w:p>
    <w:p w:rsidR="00A421F7" w:rsidRDefault="00A421F7" w:rsidP="00C4449F">
      <w:pPr>
        <w:pStyle w:val="SR"/>
      </w:pPr>
      <w:r>
        <w:t xml:space="preserve">He had lost money but didn’t want to tell the investors. </w:t>
      </w:r>
    </w:p>
    <w:p w:rsidR="00957178" w:rsidRDefault="00957178" w:rsidP="00C4449F">
      <w:pPr>
        <w:pStyle w:val="Q"/>
      </w:pPr>
      <w:r>
        <w:t>Why did Madoff stop “even bothering to invest the cash”?</w:t>
      </w:r>
    </w:p>
    <w:p w:rsidR="00957178" w:rsidRDefault="00957178" w:rsidP="00C4449F">
      <w:pPr>
        <w:pStyle w:val="SR"/>
      </w:pPr>
      <w:r>
        <w:t xml:space="preserve">Ahamed writes that </w:t>
      </w:r>
      <w:r w:rsidR="00F80DF5">
        <w:t xml:space="preserve">“the </w:t>
      </w:r>
      <w:r w:rsidRPr="001E0131">
        <w:rPr>
          <w:i/>
        </w:rPr>
        <w:t>chasm</w:t>
      </w:r>
      <w:r>
        <w:t xml:space="preserve"> between</w:t>
      </w:r>
      <w:r w:rsidR="00F80DF5">
        <w:t>”</w:t>
      </w:r>
      <w:r>
        <w:t xml:space="preserve"> the money he had and the money he told investors he had was too large. </w:t>
      </w:r>
    </w:p>
    <w:p w:rsidR="00F80DF5" w:rsidRDefault="00F80DF5" w:rsidP="00C4449F">
      <w:pPr>
        <w:pStyle w:val="Q"/>
      </w:pPr>
      <w:r>
        <w:t xml:space="preserve">Based on the context what does </w:t>
      </w:r>
      <w:r>
        <w:rPr>
          <w:i/>
        </w:rPr>
        <w:t>chasm</w:t>
      </w:r>
      <w:r>
        <w:t xml:space="preserve"> mean?</w:t>
      </w:r>
    </w:p>
    <w:p w:rsidR="00F80DF5" w:rsidRDefault="00F80DF5" w:rsidP="00C4449F">
      <w:pPr>
        <w:pStyle w:val="SR"/>
      </w:pPr>
      <w:r>
        <w:t xml:space="preserve">A </w:t>
      </w:r>
      <w:r>
        <w:rPr>
          <w:i/>
        </w:rPr>
        <w:t xml:space="preserve">chasm </w:t>
      </w:r>
      <w:r>
        <w:t xml:space="preserve">is a large gap. </w:t>
      </w:r>
    </w:p>
    <w:p w:rsidR="00F12CF9" w:rsidRPr="00F80DF5" w:rsidRDefault="00F12CF9" w:rsidP="00F12CF9">
      <w:pPr>
        <w:pStyle w:val="IN"/>
      </w:pPr>
      <w:r>
        <w:t xml:space="preserve">Consider drawing students’ attention to their application of standard L.9-10.4.a through the process of determining word meaning through the use of context clues. </w:t>
      </w:r>
    </w:p>
    <w:p w:rsidR="00A421F7" w:rsidRDefault="00F37CFE" w:rsidP="00C4449F">
      <w:pPr>
        <w:pStyle w:val="Q"/>
      </w:pPr>
      <w:r>
        <w:t xml:space="preserve">Based on </w:t>
      </w:r>
      <w:r w:rsidR="00EF3577">
        <w:t xml:space="preserve">your </w:t>
      </w:r>
      <w:r>
        <w:t xml:space="preserve">understanding </w:t>
      </w:r>
      <w:r w:rsidR="00236B6F">
        <w:t xml:space="preserve">of a Ponzi scheme </w:t>
      </w:r>
      <w:r>
        <w:t>from the video</w:t>
      </w:r>
      <w:r w:rsidR="00EF3577">
        <w:t>,</w:t>
      </w:r>
      <w:r>
        <w:t xml:space="preserve"> </w:t>
      </w:r>
      <w:r w:rsidR="00EF3577">
        <w:t>write the last sentence of</w:t>
      </w:r>
      <w:r>
        <w:t xml:space="preserve"> paragraph </w:t>
      </w:r>
      <w:r w:rsidR="00706868">
        <w:t xml:space="preserve">4 </w:t>
      </w:r>
      <w:r w:rsidRPr="00482881">
        <w:t>(“After a while, the chasm…”)</w:t>
      </w:r>
      <w:r w:rsidR="00EF3577">
        <w:rPr>
          <w:i/>
        </w:rPr>
        <w:t xml:space="preserve"> </w:t>
      </w:r>
      <w:r w:rsidR="00EF3577" w:rsidRPr="00045584">
        <w:t>in your own words</w:t>
      </w:r>
      <w:r w:rsidRPr="00A32A8B">
        <w:t>.</w:t>
      </w:r>
      <w:r>
        <w:t xml:space="preserve"> </w:t>
      </w:r>
    </w:p>
    <w:p w:rsidR="00B26616" w:rsidRDefault="00236B6F" w:rsidP="00C4449F">
      <w:pPr>
        <w:pStyle w:val="SR"/>
      </w:pPr>
      <w:r>
        <w:t xml:space="preserve">There was </w:t>
      </w:r>
      <w:r w:rsidR="00EF3577">
        <w:t>a big gap between the</w:t>
      </w:r>
      <w:r>
        <w:t xml:space="preserve"> </w:t>
      </w:r>
      <w:r w:rsidR="00EF3577">
        <w:t>money in</w:t>
      </w:r>
      <w:r>
        <w:t xml:space="preserve"> investor’s accounts</w:t>
      </w:r>
      <w:r w:rsidR="00EF3577">
        <w:t>, and the money Madoff said he was making.</w:t>
      </w:r>
      <w:r>
        <w:t xml:space="preserve"> Madoff started paying out fake returns using money from new investors and this is when the Ponzi scheme started. </w:t>
      </w:r>
    </w:p>
    <w:p w:rsidR="00A421F7" w:rsidRDefault="00A421F7" w:rsidP="00C4449F">
      <w:pPr>
        <w:pStyle w:val="BreakLine"/>
      </w:pPr>
    </w:p>
    <w:p w:rsidR="00AA00DA" w:rsidRDefault="00AA00DA" w:rsidP="00C4449F">
      <w:pPr>
        <w:pStyle w:val="Q"/>
      </w:pPr>
      <w:r>
        <w:t>How is Henriques able to add “significant detail to the story”?</w:t>
      </w:r>
    </w:p>
    <w:p w:rsidR="00AA00DA" w:rsidRDefault="00AA00DA" w:rsidP="00C4449F">
      <w:pPr>
        <w:pStyle w:val="SR"/>
      </w:pPr>
      <w:r>
        <w:t xml:space="preserve">Henriques was the first reporter to be given “on-the-record” interviews with Madoff after he was caught. </w:t>
      </w:r>
    </w:p>
    <w:p w:rsidR="00AA00DA" w:rsidRDefault="00AA00DA" w:rsidP="00C4449F">
      <w:pPr>
        <w:pStyle w:val="Q"/>
      </w:pPr>
      <w:r>
        <w:t xml:space="preserve">What context clues can be used to help determine the meaning of </w:t>
      </w:r>
      <w:r w:rsidRPr="005A5FD2">
        <w:rPr>
          <w:i/>
        </w:rPr>
        <w:t>Potemkin-like</w:t>
      </w:r>
      <w:r>
        <w:t>?</w:t>
      </w:r>
    </w:p>
    <w:p w:rsidR="00AA00DA" w:rsidRDefault="00AA00DA" w:rsidP="00C4449F">
      <w:pPr>
        <w:pStyle w:val="SR"/>
      </w:pPr>
      <w:r>
        <w:t xml:space="preserve">The reference to “fake terminals” and “bogus paper trails” point to </w:t>
      </w:r>
      <w:r w:rsidRPr="005A5FD2">
        <w:rPr>
          <w:i/>
        </w:rPr>
        <w:t>Potemkin-like</w:t>
      </w:r>
      <w:r>
        <w:t xml:space="preserve"> being something fake. </w:t>
      </w:r>
    </w:p>
    <w:p w:rsidR="00AA00DA" w:rsidRDefault="00AA00DA" w:rsidP="00C4449F">
      <w:pPr>
        <w:pStyle w:val="Q"/>
      </w:pPr>
      <w:r>
        <w:t xml:space="preserve">What does </w:t>
      </w:r>
      <w:r w:rsidRPr="005A5FD2">
        <w:rPr>
          <w:i/>
        </w:rPr>
        <w:t>Potemkin-like</w:t>
      </w:r>
      <w:r>
        <w:t xml:space="preserve"> mean?</w:t>
      </w:r>
    </w:p>
    <w:p w:rsidR="00AA00DA" w:rsidRDefault="00AA00DA" w:rsidP="00C4449F">
      <w:pPr>
        <w:pStyle w:val="SR"/>
      </w:pPr>
      <w:r>
        <w:t>Something that is fake or made up to look real.</w:t>
      </w:r>
    </w:p>
    <w:p w:rsidR="00AA00DA" w:rsidRDefault="00AA00DA" w:rsidP="00C4449F">
      <w:pPr>
        <w:pStyle w:val="Q"/>
      </w:pPr>
      <w:r>
        <w:t>Explain how Madoff’s actions would require a writer like Henriques to be knowledgeable about “the mechanics of the fraud.”</w:t>
      </w:r>
    </w:p>
    <w:p w:rsidR="00AA00DA" w:rsidRDefault="0046637D" w:rsidP="00C4449F">
      <w:pPr>
        <w:pStyle w:val="SR"/>
      </w:pPr>
      <w:r>
        <w:lastRenderedPageBreak/>
        <w:t xml:space="preserve">Since Madoff’s fraud was </w:t>
      </w:r>
      <w:r w:rsidR="00AA00DA">
        <w:t>a complicated system</w:t>
      </w:r>
      <w:r>
        <w:t>, it i</w:t>
      </w:r>
      <w:r w:rsidR="00AA00DA">
        <w:t xml:space="preserve">s important that someone writing about the story untangle all the information about the fraud. </w:t>
      </w:r>
    </w:p>
    <w:p w:rsidR="00AA00DA" w:rsidRDefault="00AA00DA" w:rsidP="00C4449F">
      <w:pPr>
        <w:pStyle w:val="Q"/>
      </w:pPr>
      <w:r>
        <w:t>What can threaten the viability of a Ponzi scheme?</w:t>
      </w:r>
    </w:p>
    <w:p w:rsidR="00AA00DA" w:rsidRDefault="00AA00DA" w:rsidP="00C4449F">
      <w:pPr>
        <w:pStyle w:val="SR"/>
      </w:pPr>
      <w:r>
        <w:t xml:space="preserve">A “leveling off” of the money coming in can threaten a Ponzi scheme. </w:t>
      </w:r>
    </w:p>
    <w:p w:rsidR="00AA00DA" w:rsidRDefault="00AA00DA" w:rsidP="00C4449F">
      <w:pPr>
        <w:pStyle w:val="Q"/>
      </w:pPr>
      <w:r>
        <w:t xml:space="preserve">What circumstances lead to the scheme being “on the verge of breaking down”? </w:t>
      </w:r>
    </w:p>
    <w:p w:rsidR="00AA00DA" w:rsidRDefault="00AA00DA" w:rsidP="00C4449F">
      <w:pPr>
        <w:pStyle w:val="SR"/>
      </w:pPr>
      <w:r>
        <w:t>The “stock market collapse,” recession</w:t>
      </w:r>
      <w:r w:rsidR="00340924">
        <w:t>,</w:t>
      </w:r>
      <w:r>
        <w:t xml:space="preserve"> and the “tech bubble burst” all threatened the scheme because they were times of financial uncertainty. </w:t>
      </w:r>
    </w:p>
    <w:p w:rsidR="00AA00DA" w:rsidRDefault="00AA00DA" w:rsidP="00C4449F">
      <w:pPr>
        <w:pStyle w:val="Q"/>
      </w:pPr>
      <w:r>
        <w:t>Why did Madoff constantly need to find “a new source of money”?</w:t>
      </w:r>
    </w:p>
    <w:p w:rsidR="00AA00DA" w:rsidRDefault="00AA00DA" w:rsidP="00C4449F">
      <w:pPr>
        <w:pStyle w:val="SR"/>
      </w:pPr>
      <w:r>
        <w:t>Because in times of financial uncertainty, people withdraw their funds.</w:t>
      </w:r>
    </w:p>
    <w:p w:rsidR="00AA00DA" w:rsidRPr="000572F4" w:rsidRDefault="00AA00DA" w:rsidP="00C4449F">
      <w:pPr>
        <w:pStyle w:val="IN"/>
      </w:pPr>
      <w:r>
        <w:t>If students are struggling with this question, remind them of what they learned in the video from Lesson 7: that huge numbers of investors needed to make withdraw</w:t>
      </w:r>
      <w:r w:rsidR="00A42A56">
        <w:t>a</w:t>
      </w:r>
      <w:r>
        <w:t>ls due to the economic climate.</w:t>
      </w:r>
    </w:p>
    <w:p w:rsidR="00607856" w:rsidRPr="00563CB8" w:rsidRDefault="00607856" w:rsidP="00C4449F">
      <w:pPr>
        <w:pStyle w:val="LearningSequenceHeader0"/>
      </w:pPr>
      <w:r>
        <w:t>Activity 6</w:t>
      </w:r>
      <w:r w:rsidRPr="00563CB8">
        <w:t xml:space="preserve">: </w:t>
      </w:r>
      <w:r w:rsidR="00F530D6">
        <w:t>Quick Write</w:t>
      </w:r>
      <w:r w:rsidR="00D6028E">
        <w:tab/>
        <w:t>15</w:t>
      </w:r>
      <w:r w:rsidRPr="00563CB8">
        <w:t>%</w:t>
      </w:r>
    </w:p>
    <w:p w:rsidR="00416F8B" w:rsidRDefault="00416F8B" w:rsidP="00C4449F">
      <w:pPr>
        <w:pStyle w:val="TA"/>
      </w:pPr>
      <w:r>
        <w:t>Instruct</w:t>
      </w:r>
      <w:r w:rsidRPr="00F7386A">
        <w:t xml:space="preserve"> </w:t>
      </w:r>
      <w:r w:rsidR="002A7869" w:rsidRPr="00F7386A">
        <w:t xml:space="preserve">students </w:t>
      </w:r>
      <w:r>
        <w:t>to respond briefly in writing to the following</w:t>
      </w:r>
      <w:r w:rsidR="002A7869" w:rsidRPr="00F7386A">
        <w:t xml:space="preserve"> prompt</w:t>
      </w:r>
      <w:r w:rsidR="00A421F7" w:rsidRPr="00F7386A">
        <w:t>:</w:t>
      </w:r>
      <w:r w:rsidR="000B2C3E" w:rsidRPr="00F7386A">
        <w:t xml:space="preserve"> </w:t>
      </w:r>
    </w:p>
    <w:p w:rsidR="00A14475" w:rsidRDefault="000B2C3E">
      <w:pPr>
        <w:pStyle w:val="Q"/>
      </w:pPr>
      <w:r w:rsidRPr="00F7386A">
        <w:t>Identify a central idea in “How Bernard Madoff Did It</w:t>
      </w:r>
      <w:r w:rsidR="009A191B">
        <w:t>.</w:t>
      </w:r>
      <w:r w:rsidRPr="00F7386A">
        <w:t xml:space="preserve">” </w:t>
      </w:r>
      <w:r w:rsidR="009A191B">
        <w:t>H</w:t>
      </w:r>
      <w:r w:rsidR="009A191B" w:rsidRPr="00F7386A">
        <w:t xml:space="preserve">ow </w:t>
      </w:r>
      <w:r w:rsidRPr="00F7386A">
        <w:t>does this idea emerge and develop in this portion of text?</w:t>
      </w:r>
      <w:r w:rsidR="0052592B">
        <w:t xml:space="preserve"> </w:t>
      </w:r>
    </w:p>
    <w:p w:rsidR="000B2C3E" w:rsidRDefault="0052592B" w:rsidP="00C4449F">
      <w:pPr>
        <w:pStyle w:val="TA"/>
      </w:pPr>
      <w:r>
        <w:t xml:space="preserve">Remind students to use the </w:t>
      </w:r>
      <w:r w:rsidR="00416F8B">
        <w:t>Short Response</w:t>
      </w:r>
      <w:r>
        <w:t xml:space="preserve"> Checklist and Rubric to guide their written responses.  </w:t>
      </w:r>
    </w:p>
    <w:p w:rsidR="00A14475" w:rsidRDefault="00CA4CC6">
      <w:pPr>
        <w:pStyle w:val="IN"/>
      </w:pPr>
      <w:r>
        <w:t>Display the prompt for students to see, or provide the prompt in hard copy.</w:t>
      </w:r>
    </w:p>
    <w:p w:rsidR="00A421F7" w:rsidRPr="00F7386A" w:rsidRDefault="00A421F7" w:rsidP="00C4449F">
      <w:pPr>
        <w:pStyle w:val="SA"/>
      </w:pPr>
      <w:r w:rsidRPr="00F7386A">
        <w:t xml:space="preserve">Students independently </w:t>
      </w:r>
      <w:r w:rsidR="00CA4CC6">
        <w:t>answer</w:t>
      </w:r>
      <w:r w:rsidRPr="00F7386A">
        <w:t xml:space="preserve"> the prompt</w:t>
      </w:r>
      <w:r w:rsidR="00CA4CC6">
        <w:t xml:space="preserve"> using evidence from the text</w:t>
      </w:r>
      <w:r w:rsidRPr="00F7386A">
        <w:t xml:space="preserve">. </w:t>
      </w:r>
    </w:p>
    <w:p w:rsidR="007347C8" w:rsidRDefault="00A421F7" w:rsidP="007347C8">
      <w:pPr>
        <w:pStyle w:val="SR"/>
      </w:pPr>
      <w:r w:rsidRPr="00F7386A">
        <w:t>See the High-</w:t>
      </w:r>
      <w:r w:rsidRPr="00C4449F">
        <w:t>Performance</w:t>
      </w:r>
      <w:r w:rsidRPr="00F7386A">
        <w:t xml:space="preserve"> Response at the beginning of </w:t>
      </w:r>
      <w:r w:rsidR="00EE2818">
        <w:t>this</w:t>
      </w:r>
      <w:r w:rsidR="00EE2818" w:rsidRPr="00F7386A">
        <w:t xml:space="preserve"> </w:t>
      </w:r>
      <w:r w:rsidRPr="00F7386A">
        <w:t>lesson.</w:t>
      </w:r>
      <w:r>
        <w:t xml:space="preserve"> </w:t>
      </w:r>
    </w:p>
    <w:p w:rsidR="00607856" w:rsidRPr="00563CB8" w:rsidRDefault="00607856" w:rsidP="00C4449F">
      <w:pPr>
        <w:pStyle w:val="LearningSequenceHeader0"/>
      </w:pPr>
      <w:r w:rsidRPr="00563CB8">
        <w:t xml:space="preserve">Activity </w:t>
      </w:r>
      <w:r>
        <w:t>7</w:t>
      </w:r>
      <w:r w:rsidRPr="00563CB8">
        <w:t xml:space="preserve">: </w:t>
      </w:r>
      <w:r w:rsidR="00F530D6">
        <w:t>Closing</w:t>
      </w:r>
      <w:r w:rsidR="00D6028E">
        <w:tab/>
        <w:t>5</w:t>
      </w:r>
      <w:r w:rsidRPr="00563CB8">
        <w:t>%</w:t>
      </w:r>
    </w:p>
    <w:p w:rsidR="005435E5" w:rsidRDefault="00403D75" w:rsidP="00C4449F">
      <w:pPr>
        <w:pStyle w:val="TA"/>
      </w:pPr>
      <w:r>
        <w:rPr>
          <w:color w:val="000000"/>
          <w:szCs w:val="20"/>
          <w:shd w:val="clear" w:color="auto" w:fill="FFFFFF"/>
        </w:rPr>
        <w:t xml:space="preserve">Display and distribute the homework assignment. </w:t>
      </w:r>
      <w:r w:rsidR="000B2C3E">
        <w:t>For</w:t>
      </w:r>
      <w:r w:rsidR="00DE231D">
        <w:t xml:space="preserve"> homework</w:t>
      </w:r>
      <w:r w:rsidR="000B2C3E">
        <w:t>,</w:t>
      </w:r>
      <w:r w:rsidR="00DE231D">
        <w:t xml:space="preserve"> </w:t>
      </w:r>
      <w:r w:rsidR="00074EC0">
        <w:t xml:space="preserve">instruct </w:t>
      </w:r>
      <w:r w:rsidR="000B2C3E">
        <w:t xml:space="preserve">students to </w:t>
      </w:r>
      <w:r w:rsidR="008E28A7">
        <w:t>respond to the following prompt:</w:t>
      </w:r>
      <w:r w:rsidR="000B2C3E" w:rsidRPr="000E281B">
        <w:t xml:space="preserve"> </w:t>
      </w:r>
      <w:r w:rsidR="008E28A7" w:rsidRPr="000E281B">
        <w:t xml:space="preserve">Make one connection between </w:t>
      </w:r>
      <w:r w:rsidR="008E28A7">
        <w:t>a central idea in</w:t>
      </w:r>
      <w:r w:rsidR="008E28A7" w:rsidRPr="000E281B">
        <w:t xml:space="preserve"> “How Bernard Madoff Did It” and </w:t>
      </w:r>
      <w:r w:rsidR="008E28A7">
        <w:t xml:space="preserve">a central idea </w:t>
      </w:r>
      <w:r w:rsidR="008E28A7" w:rsidRPr="000E281B">
        <w:t xml:space="preserve">in </w:t>
      </w:r>
      <w:r w:rsidR="005048C8">
        <w:t>“</w:t>
      </w:r>
      <w:r w:rsidR="008E28A7" w:rsidRPr="000E281B">
        <w:t xml:space="preserve">True Crime.” </w:t>
      </w:r>
      <w:r w:rsidR="008E28A7">
        <w:t>Write a brief explanation that includes supporting evidence from each text.</w:t>
      </w:r>
      <w:r w:rsidR="000B2C3E">
        <w:t xml:space="preserve"> </w:t>
      </w:r>
      <w:r w:rsidR="00213BA0">
        <w:t xml:space="preserve"> Remind students to use the </w:t>
      </w:r>
      <w:r w:rsidR="005048C8">
        <w:t>Short Response</w:t>
      </w:r>
      <w:r w:rsidR="00213BA0">
        <w:t xml:space="preserve"> Checklist and Rubric to guide their written responses.  </w:t>
      </w:r>
    </w:p>
    <w:p w:rsidR="00FB11CE" w:rsidRDefault="00213BA0" w:rsidP="00C4449F">
      <w:pPr>
        <w:pStyle w:val="TA"/>
      </w:pPr>
      <w:r>
        <w:t>In addition</w:t>
      </w:r>
      <w:r w:rsidR="005435E5">
        <w:t xml:space="preserve">, </w:t>
      </w:r>
      <w:r w:rsidR="005435E5">
        <w:rPr>
          <w:color w:val="000000"/>
          <w:szCs w:val="20"/>
          <w:shd w:val="clear" w:color="auto" w:fill="FFFFFF"/>
        </w:rPr>
        <w:t xml:space="preserve">instruct students to continue their Accountable Independent Reading through the lens of </w:t>
      </w:r>
      <w:r w:rsidR="00102AD1">
        <w:rPr>
          <w:color w:val="000000"/>
          <w:szCs w:val="20"/>
          <w:shd w:val="clear" w:color="auto" w:fill="FFFFFF"/>
        </w:rPr>
        <w:t xml:space="preserve">a </w:t>
      </w:r>
      <w:r w:rsidR="005435E5">
        <w:rPr>
          <w:color w:val="000000"/>
          <w:szCs w:val="20"/>
          <w:shd w:val="clear" w:color="auto" w:fill="FFFFFF"/>
        </w:rPr>
        <w:t xml:space="preserve">focus standard </w:t>
      </w:r>
      <w:r w:rsidR="00102AD1">
        <w:rPr>
          <w:color w:val="000000"/>
          <w:szCs w:val="20"/>
          <w:shd w:val="clear" w:color="auto" w:fill="FFFFFF"/>
        </w:rPr>
        <w:t xml:space="preserve">of their own choosing </w:t>
      </w:r>
      <w:r w:rsidR="005435E5">
        <w:rPr>
          <w:color w:val="000000"/>
          <w:szCs w:val="20"/>
          <w:shd w:val="clear" w:color="auto" w:fill="FFFFFF"/>
        </w:rPr>
        <w:t>and prepare for a 3</w:t>
      </w:r>
      <w:r w:rsidR="005435E5" w:rsidRPr="003A0095">
        <w:rPr>
          <w:color w:val="000000"/>
          <w:shd w:val="clear" w:color="auto" w:fill="FFFFFF"/>
        </w:rPr>
        <w:t>–</w:t>
      </w:r>
      <w:r w:rsidR="005435E5">
        <w:rPr>
          <w:color w:val="000000"/>
          <w:szCs w:val="20"/>
          <w:shd w:val="clear" w:color="auto" w:fill="FFFFFF"/>
        </w:rPr>
        <w:t>5 minute discussion of their text based on that standard</w:t>
      </w:r>
      <w:r w:rsidR="005435E5">
        <w:t xml:space="preserve">. </w:t>
      </w:r>
      <w:r w:rsidR="00DE231D">
        <w:t xml:space="preserve"> </w:t>
      </w:r>
    </w:p>
    <w:p w:rsidR="00DE231D" w:rsidRDefault="00DE231D" w:rsidP="00C4449F">
      <w:pPr>
        <w:pStyle w:val="SA"/>
      </w:pPr>
      <w:r>
        <w:lastRenderedPageBreak/>
        <w:t xml:space="preserve">Students </w:t>
      </w:r>
      <w:r w:rsidR="007C7281">
        <w:t>follow along</w:t>
      </w:r>
      <w:r>
        <w:t xml:space="preserve">. </w:t>
      </w:r>
    </w:p>
    <w:p w:rsidR="00C4787C" w:rsidRDefault="00C4787C" w:rsidP="000D6FA4">
      <w:pPr>
        <w:pStyle w:val="Heading1"/>
      </w:pPr>
      <w:r>
        <w:t>Homework</w:t>
      </w:r>
    </w:p>
    <w:p w:rsidR="00B95C22" w:rsidRDefault="000E281B" w:rsidP="00C4449F">
      <w:r w:rsidRPr="000E281B">
        <w:t xml:space="preserve">Make one connection between </w:t>
      </w:r>
      <w:r w:rsidR="001E0131">
        <w:t xml:space="preserve">a central idea </w:t>
      </w:r>
      <w:r w:rsidR="00045584">
        <w:t>in</w:t>
      </w:r>
      <w:r w:rsidR="00045584" w:rsidRPr="000E281B">
        <w:t xml:space="preserve"> “</w:t>
      </w:r>
      <w:r w:rsidRPr="000E281B">
        <w:t xml:space="preserve">How Bernard Madoff Did It” and </w:t>
      </w:r>
      <w:r w:rsidR="00B95C22">
        <w:t xml:space="preserve">a central idea </w:t>
      </w:r>
      <w:r w:rsidR="00102AD1">
        <w:t>in “</w:t>
      </w:r>
      <w:r w:rsidRPr="000E281B">
        <w:t xml:space="preserve">True Crime.” </w:t>
      </w:r>
      <w:r w:rsidR="003B1EB4">
        <w:t>Write a brief explanation that includes supporting evidence from each text.</w:t>
      </w:r>
    </w:p>
    <w:p w:rsidR="00B95C22" w:rsidRDefault="00B95C22" w:rsidP="00C4449F"/>
    <w:p w:rsidR="00B95C22" w:rsidRPr="00B95C22" w:rsidRDefault="00B95C22" w:rsidP="00B95C22">
      <w:r w:rsidRPr="00B95C22">
        <w:t>Continue to read your Accountable Independent Reading text through the lens of a focus standard</w:t>
      </w:r>
      <w:r w:rsidR="00783C50">
        <w:t xml:space="preserve"> of your choice</w:t>
      </w:r>
      <w:r w:rsidRPr="00B95C22">
        <w:t xml:space="preserve"> and prepare for a 3–5 minute discussion of your text based on that standard.</w:t>
      </w:r>
    </w:p>
    <w:p w:rsidR="00B95C22" w:rsidRPr="005837C5" w:rsidRDefault="00B95C22" w:rsidP="00C4449F"/>
    <w:sectPr w:rsidR="00B95C22"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233" w:rsidRDefault="003E7233" w:rsidP="00C02EC2">
      <w:r>
        <w:separator/>
      </w:r>
    </w:p>
    <w:p w:rsidR="003E7233" w:rsidRDefault="003E7233" w:rsidP="00C02EC2"/>
  </w:endnote>
  <w:endnote w:type="continuationSeparator" w:id="0">
    <w:p w:rsidR="003E7233" w:rsidRDefault="003E7233" w:rsidP="00C02EC2">
      <w:r>
        <w:continuationSeparator/>
      </w:r>
    </w:p>
    <w:p w:rsidR="003E7233" w:rsidRDefault="003E7233"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FEDD002-221E-4047-96F5-D1090536DFC2}"/>
    <w:embedBold r:id="rId2" w:fontKey="{E62FE127-F203-4147-9A5F-897A616467A7}"/>
    <w:embedItalic r:id="rId3" w:fontKey="{5030CB6E-15CE-47B5-88AF-65AD4591DB74}"/>
    <w:embedBoldItalic r:id="rId4" w:fontKey="{E2B64C92-14A2-497F-B46D-4952CEFA3567}"/>
  </w:font>
  <w:font w:name="Times New Roman">
    <w:panose1 w:val="02020603050405020304"/>
    <w:charset w:val="00"/>
    <w:family w:val="roman"/>
    <w:pitch w:val="variable"/>
    <w:sig w:usb0="E0002AFF" w:usb1="C0007841" w:usb2="00000009" w:usb3="00000000" w:csb0="000001FF" w:csb1="00000000"/>
    <w:embedRegular r:id="rId5" w:subsetted="1" w:fontKey="{61F20F60-E919-42C5-AB17-A260DF62FC44}"/>
  </w:font>
  <w:font w:name="Webdings">
    <w:panose1 w:val="05030102010509060703"/>
    <w:charset w:val="02"/>
    <w:family w:val="roman"/>
    <w:pitch w:val="variable"/>
    <w:sig w:usb0="00000000" w:usb1="10000000" w:usb2="00000000" w:usb3="00000000" w:csb0="80000000" w:csb1="00000000"/>
    <w:embedRegular r:id="rId6" w:fontKey="{ECF5AD6C-E56A-41BF-8EB5-45FDEF4B8CD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EDD" w:rsidRDefault="00974EC7" w:rsidP="00C02EC2">
    <w:pPr>
      <w:pStyle w:val="Footer"/>
      <w:rPr>
        <w:rStyle w:val="PageNumber"/>
        <w:rFonts w:ascii="Calibri" w:hAnsi="Calibri"/>
        <w:sz w:val="22"/>
      </w:rPr>
    </w:pPr>
    <w:r>
      <w:rPr>
        <w:rStyle w:val="PageNumber"/>
      </w:rPr>
      <w:fldChar w:fldCharType="begin"/>
    </w:r>
    <w:r w:rsidR="00FA4EDD">
      <w:rPr>
        <w:rStyle w:val="PageNumber"/>
      </w:rPr>
      <w:instrText xml:space="preserve">PAGE  </w:instrText>
    </w:r>
    <w:r>
      <w:rPr>
        <w:rStyle w:val="PageNumber"/>
      </w:rPr>
      <w:fldChar w:fldCharType="end"/>
    </w:r>
  </w:p>
  <w:p w:rsidR="00FA4EDD" w:rsidRDefault="00FA4EDD" w:rsidP="00C02EC2">
    <w:pPr>
      <w:pStyle w:val="Footer"/>
    </w:pPr>
  </w:p>
  <w:p w:rsidR="00FA4EDD" w:rsidRDefault="00FA4EDD" w:rsidP="00C02EC2"/>
  <w:p w:rsidR="00FA4EDD" w:rsidRDefault="00FA4EDD"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EDD" w:rsidRPr="00563CB8" w:rsidRDefault="00FA4EDD"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FA4EDD">
      <w:trPr>
        <w:trHeight w:val="705"/>
      </w:trPr>
      <w:tc>
        <w:tcPr>
          <w:tcW w:w="4609" w:type="dxa"/>
          <w:shd w:val="clear" w:color="auto" w:fill="auto"/>
          <w:vAlign w:val="center"/>
        </w:tcPr>
        <w:p w:rsidR="00FA4EDD" w:rsidRPr="002E4C92" w:rsidRDefault="00FA4EDD"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Pr>
              <w:rFonts w:ascii="Calibri" w:hAnsi="Calibri" w:cs="Calibri"/>
              <w:sz w:val="14"/>
            </w:rPr>
            <w:t>9.2</w:t>
          </w:r>
          <w:r w:rsidRPr="002E4C92">
            <w:rPr>
              <w:rFonts w:ascii="Calibri" w:hAnsi="Calibri" w:cs="Calibri"/>
              <w:sz w:val="14"/>
            </w:rPr>
            <w:t>.</w:t>
          </w:r>
          <w:r>
            <w:rPr>
              <w:rFonts w:ascii="Calibri" w:hAnsi="Calibri" w:cs="Calibri"/>
              <w:sz w:val="14"/>
            </w:rPr>
            <w:t>3</w:t>
          </w:r>
          <w:r w:rsidRPr="002E4C92">
            <w:rPr>
              <w:rFonts w:ascii="Calibri" w:hAnsi="Calibri" w:cs="Calibri"/>
              <w:sz w:val="14"/>
            </w:rPr>
            <w:t xml:space="preserve"> Lesson </w:t>
          </w:r>
          <w:r>
            <w:rPr>
              <w:rFonts w:ascii="Calibri" w:hAnsi="Calibri" w:cs="Calibri"/>
              <w:sz w:val="14"/>
            </w:rPr>
            <w:t>8</w:t>
          </w:r>
          <w:r w:rsidR="00C14833">
            <w:rPr>
              <w:rFonts w:ascii="Calibri" w:hAnsi="Calibri" w:cs="Calibri"/>
              <w:sz w:val="14"/>
            </w:rPr>
            <w:t>, v1.1</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Pr>
              <w:rFonts w:ascii="Calibri" w:hAnsi="Calibri" w:cs="Calibri"/>
              <w:sz w:val="14"/>
            </w:rPr>
            <w:t>11</w:t>
          </w:r>
          <w:r w:rsidRPr="002E4C92">
            <w:rPr>
              <w:rFonts w:ascii="Calibri" w:hAnsi="Calibri" w:cs="Calibri"/>
              <w:sz w:val="14"/>
            </w:rPr>
            <w:t>/</w:t>
          </w:r>
          <w:r>
            <w:rPr>
              <w:rFonts w:ascii="Calibri" w:hAnsi="Calibri" w:cs="Calibri"/>
              <w:sz w:val="14"/>
            </w:rPr>
            <w:t>15</w:t>
          </w:r>
          <w:r w:rsidRPr="002E4C92">
            <w:rPr>
              <w:rFonts w:ascii="Calibri" w:hAnsi="Calibri" w:cs="Calibri"/>
              <w:sz w:val="14"/>
            </w:rPr>
            <w:t xml:space="preserve">/13 </w:t>
          </w:r>
          <w:r w:rsidRPr="002E4C92">
            <w:rPr>
              <w:rFonts w:ascii="Calibri" w:hAnsi="Calibri" w:cs="Calibri"/>
              <w:b/>
              <w:sz w:val="14"/>
            </w:rPr>
            <w:t>Classroom Use:</w:t>
          </w:r>
          <w:r>
            <w:rPr>
              <w:rFonts w:ascii="Calibri" w:hAnsi="Calibri" w:cs="Calibri"/>
              <w:sz w:val="14"/>
            </w:rPr>
            <w:t xml:space="preserve"> Starting 11</w:t>
          </w:r>
          <w:r w:rsidRPr="002E4C92">
            <w:rPr>
              <w:rFonts w:ascii="Calibri" w:hAnsi="Calibri" w:cs="Calibri"/>
              <w:sz w:val="14"/>
            </w:rPr>
            <w:t xml:space="preserve">/2013 </w:t>
          </w:r>
        </w:p>
        <w:p w:rsidR="00FA4EDD" w:rsidRPr="00440948" w:rsidRDefault="00FA4EDD"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xml:space="preserve">© 2013 Public Consulting Group. </w:t>
          </w:r>
          <w:r w:rsidRPr="00440948">
            <w:rPr>
              <w:rFonts w:ascii="Calibri" w:hAnsi="Calibri" w:cs="Calibri"/>
              <w:i/>
              <w:sz w:val="12"/>
            </w:rPr>
            <w:t xml:space="preserve">This work is licensed under a </w:t>
          </w:r>
        </w:p>
        <w:p w:rsidR="00FA4EDD" w:rsidRDefault="00FA4EDD"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FA4EDD" w:rsidRPr="002E4C92" w:rsidRDefault="003E7233"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FA4EDD"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FA4EDD" w:rsidRPr="002E4C92" w:rsidRDefault="00974EC7"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FA4EDD"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1459DD">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FA4EDD" w:rsidRPr="002E4C92" w:rsidRDefault="00FA4EDD"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FA4EDD" w:rsidRPr="00563CB8" w:rsidRDefault="00FA4EDD"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233" w:rsidRDefault="003E7233" w:rsidP="00C02EC2">
      <w:r>
        <w:separator/>
      </w:r>
    </w:p>
    <w:p w:rsidR="003E7233" w:rsidRDefault="003E7233" w:rsidP="00C02EC2"/>
  </w:footnote>
  <w:footnote w:type="continuationSeparator" w:id="0">
    <w:p w:rsidR="003E7233" w:rsidRDefault="003E7233" w:rsidP="00C02EC2">
      <w:r>
        <w:continuationSeparator/>
      </w:r>
    </w:p>
    <w:p w:rsidR="003E7233" w:rsidRDefault="003E7233"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FA4EDD" w:rsidRPr="00563CB8">
      <w:tc>
        <w:tcPr>
          <w:tcW w:w="3708" w:type="dxa"/>
          <w:shd w:val="clear" w:color="auto" w:fill="auto"/>
        </w:tcPr>
        <w:p w:rsidR="00FA4EDD" w:rsidRPr="00563CB8" w:rsidRDefault="00FA4EDD" w:rsidP="00563CB8">
          <w:pPr>
            <w:pStyle w:val="PageHeader"/>
            <w:spacing w:before="120"/>
          </w:pPr>
          <w:r w:rsidRPr="00563CB8">
            <w:t>NYS Common Core ELA &amp; Literacy Curriculum</w:t>
          </w:r>
        </w:p>
      </w:tc>
      <w:tc>
        <w:tcPr>
          <w:tcW w:w="2430" w:type="dxa"/>
          <w:shd w:val="clear" w:color="auto" w:fill="auto"/>
          <w:vAlign w:val="center"/>
        </w:tcPr>
        <w:p w:rsidR="00FA4EDD" w:rsidRPr="00563CB8" w:rsidRDefault="00FA4EDD" w:rsidP="00563CB8">
          <w:pPr>
            <w:spacing w:before="120" w:after="120"/>
            <w:jc w:val="center"/>
          </w:pPr>
          <w:r w:rsidRPr="00563CB8">
            <w:rPr>
              <w:sz w:val="28"/>
            </w:rPr>
            <w:t>D R A F T</w:t>
          </w:r>
        </w:p>
      </w:tc>
      <w:tc>
        <w:tcPr>
          <w:tcW w:w="3438" w:type="dxa"/>
          <w:shd w:val="clear" w:color="auto" w:fill="auto"/>
        </w:tcPr>
        <w:p w:rsidR="00FA4EDD" w:rsidRPr="004E5C38" w:rsidRDefault="00FA4EDD" w:rsidP="007B38A4">
          <w:pPr>
            <w:spacing w:before="120" w:after="120"/>
          </w:pPr>
          <w:r w:rsidRPr="004E5C38">
            <w:rPr>
              <w:sz w:val="18"/>
            </w:rPr>
            <w:t xml:space="preserve">Grade 9 • Module </w:t>
          </w:r>
          <w:r>
            <w:rPr>
              <w:sz w:val="18"/>
            </w:rPr>
            <w:t>2</w:t>
          </w:r>
          <w:r w:rsidRPr="004E5C38">
            <w:rPr>
              <w:sz w:val="18"/>
            </w:rPr>
            <w:t xml:space="preserve">• Unit </w:t>
          </w:r>
          <w:r>
            <w:rPr>
              <w:sz w:val="18"/>
            </w:rPr>
            <w:t>3</w:t>
          </w:r>
          <w:r w:rsidRPr="004E5C38">
            <w:rPr>
              <w:sz w:val="18"/>
            </w:rPr>
            <w:t xml:space="preserve">• Lesson </w:t>
          </w:r>
          <w:r>
            <w:rPr>
              <w:sz w:val="18"/>
            </w:rPr>
            <w:t>8</w:t>
          </w:r>
        </w:p>
      </w:tc>
    </w:tr>
  </w:tbl>
  <w:p w:rsidR="00FA4EDD" w:rsidRDefault="00FA4EDD"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B694D544"/>
    <w:lvl w:ilvl="0" w:tplc="380A3AD8">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5023EC"/>
    <w:multiLevelType w:val="hybridMultilevel"/>
    <w:tmpl w:val="B48CD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C3417"/>
    <w:multiLevelType w:val="hybridMultilevel"/>
    <w:tmpl w:val="5BCE520C"/>
    <w:lvl w:ilvl="0" w:tplc="0409000F">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Calibri"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alibri"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alibri"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24CF5478"/>
    <w:multiLevelType w:val="hybridMultilevel"/>
    <w:tmpl w:val="7948539A"/>
    <w:lvl w:ilvl="0" w:tplc="A5344784">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9">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2B83C57"/>
    <w:multiLevelType w:val="multilevel"/>
    <w:tmpl w:val="1486968E"/>
    <w:lvl w:ilvl="0">
      <w:start w:val="1"/>
      <w:numFmt w:val="bullet"/>
      <w:lvlText w:val="●"/>
      <w:lvlJc w:val="left"/>
      <w:pPr>
        <w:ind w:left="720" w:firstLine="360"/>
      </w:pPr>
      <w:rPr>
        <w:rFonts w:ascii="Arial" w:eastAsia="Arial" w:hAnsi="Arial" w:cs="Verdana"/>
      </w:rPr>
    </w:lvl>
    <w:lvl w:ilvl="1">
      <w:start w:val="1"/>
      <w:numFmt w:val="bullet"/>
      <w:lvlText w:val="o"/>
      <w:lvlJc w:val="left"/>
      <w:pPr>
        <w:ind w:left="1440" w:firstLine="1080"/>
      </w:pPr>
      <w:rPr>
        <w:rFonts w:ascii="Arial" w:eastAsia="Arial" w:hAnsi="Arial" w:cs="Verdana"/>
      </w:rPr>
    </w:lvl>
    <w:lvl w:ilvl="2">
      <w:start w:val="1"/>
      <w:numFmt w:val="bullet"/>
      <w:lvlText w:val="▪"/>
      <w:lvlJc w:val="left"/>
      <w:pPr>
        <w:ind w:left="2160" w:firstLine="1800"/>
      </w:pPr>
      <w:rPr>
        <w:rFonts w:ascii="Arial" w:eastAsia="Arial" w:hAnsi="Arial" w:cs="Verdana"/>
      </w:rPr>
    </w:lvl>
    <w:lvl w:ilvl="3">
      <w:start w:val="1"/>
      <w:numFmt w:val="bullet"/>
      <w:lvlText w:val="●"/>
      <w:lvlJc w:val="left"/>
      <w:pPr>
        <w:ind w:left="2880" w:firstLine="2520"/>
      </w:pPr>
      <w:rPr>
        <w:rFonts w:ascii="Arial" w:eastAsia="Arial" w:hAnsi="Arial" w:cs="Verdana"/>
      </w:rPr>
    </w:lvl>
    <w:lvl w:ilvl="4">
      <w:start w:val="1"/>
      <w:numFmt w:val="bullet"/>
      <w:lvlText w:val="o"/>
      <w:lvlJc w:val="left"/>
      <w:pPr>
        <w:ind w:left="3600" w:firstLine="3240"/>
      </w:pPr>
      <w:rPr>
        <w:rFonts w:ascii="Arial" w:eastAsia="Arial" w:hAnsi="Arial" w:cs="Verdana"/>
      </w:rPr>
    </w:lvl>
    <w:lvl w:ilvl="5">
      <w:start w:val="1"/>
      <w:numFmt w:val="bullet"/>
      <w:lvlText w:val="▪"/>
      <w:lvlJc w:val="left"/>
      <w:pPr>
        <w:ind w:left="4320" w:firstLine="3960"/>
      </w:pPr>
      <w:rPr>
        <w:rFonts w:ascii="Arial" w:eastAsia="Arial" w:hAnsi="Arial" w:cs="Verdana"/>
      </w:rPr>
    </w:lvl>
    <w:lvl w:ilvl="6">
      <w:start w:val="1"/>
      <w:numFmt w:val="bullet"/>
      <w:lvlText w:val="●"/>
      <w:lvlJc w:val="left"/>
      <w:pPr>
        <w:ind w:left="5040" w:firstLine="4680"/>
      </w:pPr>
      <w:rPr>
        <w:rFonts w:ascii="Arial" w:eastAsia="Arial" w:hAnsi="Arial" w:cs="Verdana"/>
      </w:rPr>
    </w:lvl>
    <w:lvl w:ilvl="7">
      <w:start w:val="1"/>
      <w:numFmt w:val="bullet"/>
      <w:lvlText w:val="o"/>
      <w:lvlJc w:val="left"/>
      <w:pPr>
        <w:ind w:left="5760" w:firstLine="5400"/>
      </w:pPr>
      <w:rPr>
        <w:rFonts w:ascii="Arial" w:eastAsia="Arial" w:hAnsi="Arial" w:cs="Verdana"/>
      </w:rPr>
    </w:lvl>
    <w:lvl w:ilvl="8">
      <w:start w:val="1"/>
      <w:numFmt w:val="bullet"/>
      <w:lvlText w:val="▪"/>
      <w:lvlJc w:val="left"/>
      <w:pPr>
        <w:ind w:left="6480" w:firstLine="6120"/>
      </w:pPr>
      <w:rPr>
        <w:rFonts w:ascii="Arial" w:eastAsia="Arial" w:hAnsi="Arial" w:cs="Verdana"/>
      </w:rPr>
    </w:lvl>
  </w:abstractNum>
  <w:abstractNum w:abstractNumId="11">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D539A0"/>
    <w:multiLevelType w:val="hybridMultilevel"/>
    <w:tmpl w:val="C5BE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C57447"/>
    <w:multiLevelType w:val="hybridMultilevel"/>
    <w:tmpl w:val="6590A18E"/>
    <w:lvl w:ilvl="0" w:tplc="58EE036C">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F4939C6"/>
    <w:multiLevelType w:val="hybridMultilevel"/>
    <w:tmpl w:val="231EA788"/>
    <w:lvl w:ilvl="0" w:tplc="7AB035E2">
      <w:start w:val="1"/>
      <w:numFmt w:val="bullet"/>
      <w:pStyle w:val="SR"/>
      <w:lvlText w:val=""/>
      <w:lvlJc w:val="left"/>
      <w:pPr>
        <w:ind w:left="720" w:hanging="360"/>
      </w:pPr>
      <w:rPr>
        <w:rFonts w:ascii="Webdings" w:hAnsi="Webdings" w:hint="default"/>
      </w:rPr>
    </w:lvl>
    <w:lvl w:ilvl="1" w:tplc="04090003" w:tentative="1">
      <w:start w:val="1"/>
      <w:numFmt w:val="bullet"/>
      <w:lvlText w:val="o"/>
      <w:lvlJc w:val="left"/>
      <w:pPr>
        <w:ind w:left="720" w:hanging="360"/>
      </w:pPr>
      <w:rPr>
        <w:rFonts w:ascii="Courier New" w:hAnsi="Courier New" w:cs="Calibri"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alibri"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alibri"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60DF1CC5"/>
    <w:multiLevelType w:val="multilevel"/>
    <w:tmpl w:val="B060D7D2"/>
    <w:lvl w:ilvl="0">
      <w:start w:val="1"/>
      <w:numFmt w:val="decimal"/>
      <w:lvlText w:val="%1."/>
      <w:lvlJc w:val="left"/>
      <w:pPr>
        <w:ind w:left="360" w:firstLine="0"/>
      </w:pPr>
      <w:rPr>
        <w:rFonts w:ascii="Arial" w:eastAsia="Arial" w:hAnsi="Arial" w:cs="Verdana"/>
        <w:b w:val="0"/>
      </w:rPr>
    </w:lvl>
    <w:lvl w:ilvl="1">
      <w:start w:val="1"/>
      <w:numFmt w:val="bullet"/>
      <w:lvlText w:val="o"/>
      <w:lvlJc w:val="left"/>
      <w:pPr>
        <w:ind w:left="1080" w:firstLine="720"/>
      </w:pPr>
      <w:rPr>
        <w:rFonts w:ascii="Arial" w:eastAsia="Arial" w:hAnsi="Arial" w:cs="Verdana"/>
      </w:rPr>
    </w:lvl>
    <w:lvl w:ilvl="2">
      <w:start w:val="1"/>
      <w:numFmt w:val="bullet"/>
      <w:lvlText w:val="▪"/>
      <w:lvlJc w:val="left"/>
      <w:pPr>
        <w:ind w:left="1800" w:firstLine="1440"/>
      </w:pPr>
      <w:rPr>
        <w:rFonts w:ascii="Arial" w:eastAsia="Arial" w:hAnsi="Arial" w:cs="Verdana"/>
      </w:rPr>
    </w:lvl>
    <w:lvl w:ilvl="3">
      <w:start w:val="1"/>
      <w:numFmt w:val="bullet"/>
      <w:lvlText w:val="●"/>
      <w:lvlJc w:val="left"/>
      <w:pPr>
        <w:ind w:left="2520" w:firstLine="2160"/>
      </w:pPr>
      <w:rPr>
        <w:rFonts w:ascii="Arial" w:eastAsia="Arial" w:hAnsi="Arial" w:cs="Verdana"/>
      </w:rPr>
    </w:lvl>
    <w:lvl w:ilvl="4">
      <w:start w:val="1"/>
      <w:numFmt w:val="bullet"/>
      <w:lvlText w:val="o"/>
      <w:lvlJc w:val="left"/>
      <w:pPr>
        <w:ind w:left="3240" w:firstLine="2880"/>
      </w:pPr>
      <w:rPr>
        <w:rFonts w:ascii="Arial" w:eastAsia="Arial" w:hAnsi="Arial" w:cs="Verdana"/>
      </w:rPr>
    </w:lvl>
    <w:lvl w:ilvl="5">
      <w:start w:val="1"/>
      <w:numFmt w:val="bullet"/>
      <w:lvlText w:val="▪"/>
      <w:lvlJc w:val="left"/>
      <w:pPr>
        <w:ind w:left="3960" w:firstLine="3600"/>
      </w:pPr>
      <w:rPr>
        <w:rFonts w:ascii="Arial" w:eastAsia="Arial" w:hAnsi="Arial" w:cs="Verdana"/>
      </w:rPr>
    </w:lvl>
    <w:lvl w:ilvl="6">
      <w:start w:val="1"/>
      <w:numFmt w:val="bullet"/>
      <w:lvlText w:val="●"/>
      <w:lvlJc w:val="left"/>
      <w:pPr>
        <w:ind w:left="4680" w:firstLine="4320"/>
      </w:pPr>
      <w:rPr>
        <w:rFonts w:ascii="Arial" w:eastAsia="Arial" w:hAnsi="Arial" w:cs="Verdana"/>
      </w:rPr>
    </w:lvl>
    <w:lvl w:ilvl="7">
      <w:start w:val="1"/>
      <w:numFmt w:val="bullet"/>
      <w:lvlText w:val="o"/>
      <w:lvlJc w:val="left"/>
      <w:pPr>
        <w:ind w:left="5400" w:firstLine="5040"/>
      </w:pPr>
      <w:rPr>
        <w:rFonts w:ascii="Arial" w:eastAsia="Arial" w:hAnsi="Arial" w:cs="Verdana"/>
      </w:rPr>
    </w:lvl>
    <w:lvl w:ilvl="8">
      <w:start w:val="1"/>
      <w:numFmt w:val="bullet"/>
      <w:lvlText w:val="▪"/>
      <w:lvlJc w:val="left"/>
      <w:pPr>
        <w:ind w:left="6120" w:firstLine="5760"/>
      </w:pPr>
      <w:rPr>
        <w:rFonts w:ascii="Arial" w:eastAsia="Arial" w:hAnsi="Arial" w:cs="Verdana"/>
      </w:rPr>
    </w:lvl>
  </w:abstractNum>
  <w:abstractNum w:abstractNumId="16">
    <w:nsid w:val="67171F0E"/>
    <w:multiLevelType w:val="hybridMultilevel"/>
    <w:tmpl w:val="889E8C6E"/>
    <w:lvl w:ilvl="0" w:tplc="D122B6BA">
      <w:start w:val="1"/>
      <w:numFmt w:val="bullet"/>
      <w:pStyle w:val="INBullet"/>
      <w:lvlText w:val="o"/>
      <w:lvlJc w:val="left"/>
      <w:pPr>
        <w:ind w:left="1440" w:hanging="360"/>
      </w:pPr>
      <w:rPr>
        <w:rFonts w:ascii="Courier New" w:hAnsi="Courier New" w:cs="Calibri"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8432DD5"/>
    <w:multiLevelType w:val="hybridMultilevel"/>
    <w:tmpl w:val="09D69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9244F9"/>
    <w:multiLevelType w:val="hybridMultilevel"/>
    <w:tmpl w:val="8C7628EE"/>
    <w:lvl w:ilvl="0" w:tplc="22100A14">
      <w:start w:val="1"/>
      <w:numFmt w:val="bullet"/>
      <w:lvlText w:val="�"/>
      <w:lvlJc w:val="left"/>
      <w:pPr>
        <w:ind w:left="1080" w:hanging="360"/>
      </w:pPr>
      <w:rPr>
        <w:rFonts w:ascii="Tahoma" w:hAnsi="Tahoma"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13"/>
  </w:num>
  <w:num w:numId="2">
    <w:abstractNumId w:val="2"/>
  </w:num>
  <w:num w:numId="3">
    <w:abstractNumId w:val="1"/>
  </w:num>
  <w:num w:numId="4">
    <w:abstractNumId w:val="7"/>
    <w:lvlOverride w:ilvl="0">
      <w:startOverride w:val="1"/>
    </w:lvlOverride>
  </w:num>
  <w:num w:numId="5">
    <w:abstractNumId w:val="6"/>
  </w:num>
  <w:num w:numId="6">
    <w:abstractNumId w:val="6"/>
  </w:num>
  <w:num w:numId="7">
    <w:abstractNumId w:val="6"/>
    <w:lvlOverride w:ilvl="0">
      <w:startOverride w:val="1"/>
    </w:lvlOverride>
  </w:num>
  <w:num w:numId="8">
    <w:abstractNumId w:val="7"/>
  </w:num>
  <w:num w:numId="9">
    <w:abstractNumId w:val="7"/>
    <w:lvlOverride w:ilvl="0">
      <w:startOverride w:val="1"/>
    </w:lvlOverride>
  </w:num>
  <w:num w:numId="10">
    <w:abstractNumId w:val="6"/>
    <w:lvlOverride w:ilvl="0">
      <w:startOverride w:val="1"/>
    </w:lvlOverride>
  </w:num>
  <w:num w:numId="11">
    <w:abstractNumId w:val="0"/>
  </w:num>
  <w:num w:numId="12">
    <w:abstractNumId w:val="21"/>
  </w:num>
  <w:num w:numId="13">
    <w:abstractNumId w:val="6"/>
    <w:lvlOverride w:ilvl="0">
      <w:startOverride w:val="1"/>
    </w:lvlOverride>
  </w:num>
  <w:num w:numId="14">
    <w:abstractNumId w:val="4"/>
  </w:num>
  <w:num w:numId="15">
    <w:abstractNumId w:val="3"/>
  </w:num>
  <w:num w:numId="16">
    <w:abstractNumId w:val="18"/>
  </w:num>
  <w:num w:numId="17">
    <w:abstractNumId w:val="9"/>
  </w:num>
  <w:num w:numId="18">
    <w:abstractNumId w:val="11"/>
  </w:num>
  <w:num w:numId="19">
    <w:abstractNumId w:val="8"/>
  </w:num>
  <w:num w:numId="20">
    <w:abstractNumId w:val="1"/>
    <w:lvlOverride w:ilvl="0">
      <w:startOverride w:val="1"/>
    </w:lvlOverride>
  </w:num>
  <w:num w:numId="21">
    <w:abstractNumId w:val="20"/>
  </w:num>
  <w:num w:numId="22">
    <w:abstractNumId w:val="17"/>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15"/>
  </w:num>
  <w:num w:numId="27">
    <w:abstractNumId w:val="10"/>
  </w:num>
  <w:num w:numId="28">
    <w:abstractNumId w:val="13"/>
  </w:num>
  <w:num w:numId="29">
    <w:abstractNumId w:val="1"/>
  </w:num>
  <w:num w:numId="30">
    <w:abstractNumId w:val="16"/>
  </w:num>
  <w:num w:numId="31">
    <w:abstractNumId w:val="7"/>
    <w:lvlOverride w:ilvl="0">
      <w:startOverride w:val="1"/>
    </w:lvlOverride>
  </w:num>
  <w:num w:numId="32">
    <w:abstractNumId w:val="19"/>
  </w:num>
  <w:num w:numId="33">
    <w:abstractNumId w:val="2"/>
  </w:num>
  <w:num w:numId="34">
    <w:abstractNumId w:val="14"/>
  </w:num>
  <w:num w:numId="35">
    <w:abstractNumId w:val="7"/>
    <w:lvlOverride w:ilvl="0">
      <w:startOverride w:val="1"/>
    </w:lvlOverride>
  </w:num>
  <w:num w:numId="36">
    <w:abstractNumId w:val="12"/>
  </w:num>
  <w:num w:numId="3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oNotTrackMov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E99"/>
    <w:rsid w:val="00014D5D"/>
    <w:rsid w:val="000200CC"/>
    <w:rsid w:val="000204EA"/>
    <w:rsid w:val="00020527"/>
    <w:rsid w:val="00021589"/>
    <w:rsid w:val="00022EB8"/>
    <w:rsid w:val="0002382D"/>
    <w:rsid w:val="00025676"/>
    <w:rsid w:val="0002615B"/>
    <w:rsid w:val="00034778"/>
    <w:rsid w:val="000403A0"/>
    <w:rsid w:val="00045584"/>
    <w:rsid w:val="0004682F"/>
    <w:rsid w:val="000470B9"/>
    <w:rsid w:val="00053088"/>
    <w:rsid w:val="000540F4"/>
    <w:rsid w:val="00062291"/>
    <w:rsid w:val="0006233C"/>
    <w:rsid w:val="00064A13"/>
    <w:rsid w:val="0006523E"/>
    <w:rsid w:val="0006776C"/>
    <w:rsid w:val="00071936"/>
    <w:rsid w:val="00071BA4"/>
    <w:rsid w:val="00074EC0"/>
    <w:rsid w:val="00075649"/>
    <w:rsid w:val="00080A8A"/>
    <w:rsid w:val="000818AA"/>
    <w:rsid w:val="00081F37"/>
    <w:rsid w:val="000848B2"/>
    <w:rsid w:val="0008513B"/>
    <w:rsid w:val="00086A06"/>
    <w:rsid w:val="00087DFE"/>
    <w:rsid w:val="00090200"/>
    <w:rsid w:val="00092730"/>
    <w:rsid w:val="00095BBA"/>
    <w:rsid w:val="00096A06"/>
    <w:rsid w:val="000A00AD"/>
    <w:rsid w:val="000A26A7"/>
    <w:rsid w:val="000A2717"/>
    <w:rsid w:val="000A29B0"/>
    <w:rsid w:val="000A3640"/>
    <w:rsid w:val="000B0840"/>
    <w:rsid w:val="000B1882"/>
    <w:rsid w:val="000B248F"/>
    <w:rsid w:val="000B2C3E"/>
    <w:rsid w:val="000B3015"/>
    <w:rsid w:val="000B6EA7"/>
    <w:rsid w:val="000C4439"/>
    <w:rsid w:val="000C4813"/>
    <w:rsid w:val="000C4C47"/>
    <w:rsid w:val="000C5656"/>
    <w:rsid w:val="000C5893"/>
    <w:rsid w:val="000C7A2F"/>
    <w:rsid w:val="000D0F3D"/>
    <w:rsid w:val="000D0FAE"/>
    <w:rsid w:val="000D45EF"/>
    <w:rsid w:val="000D6FA4"/>
    <w:rsid w:val="000E0B69"/>
    <w:rsid w:val="000E281B"/>
    <w:rsid w:val="000E4DBA"/>
    <w:rsid w:val="000F192C"/>
    <w:rsid w:val="000F7F56"/>
    <w:rsid w:val="0010235F"/>
    <w:rsid w:val="00102AD1"/>
    <w:rsid w:val="00104343"/>
    <w:rsid w:val="001056CF"/>
    <w:rsid w:val="00110A04"/>
    <w:rsid w:val="00111A39"/>
    <w:rsid w:val="00111CB4"/>
    <w:rsid w:val="00113501"/>
    <w:rsid w:val="001159C2"/>
    <w:rsid w:val="001213B2"/>
    <w:rsid w:val="00121CBA"/>
    <w:rsid w:val="001258FD"/>
    <w:rsid w:val="00133528"/>
    <w:rsid w:val="001352AE"/>
    <w:rsid w:val="001360AF"/>
    <w:rsid w:val="001362D4"/>
    <w:rsid w:val="00140413"/>
    <w:rsid w:val="001459DD"/>
    <w:rsid w:val="001509EC"/>
    <w:rsid w:val="00150B24"/>
    <w:rsid w:val="0015118C"/>
    <w:rsid w:val="001531C0"/>
    <w:rsid w:val="00156124"/>
    <w:rsid w:val="0016084C"/>
    <w:rsid w:val="00163BD9"/>
    <w:rsid w:val="001657A6"/>
    <w:rsid w:val="001721DC"/>
    <w:rsid w:val="0017225D"/>
    <w:rsid w:val="001723D5"/>
    <w:rsid w:val="00175B00"/>
    <w:rsid w:val="00186355"/>
    <w:rsid w:val="001864E6"/>
    <w:rsid w:val="00186C75"/>
    <w:rsid w:val="00186FDA"/>
    <w:rsid w:val="0018762C"/>
    <w:rsid w:val="00190F9A"/>
    <w:rsid w:val="001945FA"/>
    <w:rsid w:val="00194F1D"/>
    <w:rsid w:val="00196365"/>
    <w:rsid w:val="001A5133"/>
    <w:rsid w:val="001A7DD9"/>
    <w:rsid w:val="001B0794"/>
    <w:rsid w:val="001B1487"/>
    <w:rsid w:val="001B388E"/>
    <w:rsid w:val="001C144B"/>
    <w:rsid w:val="001C1C99"/>
    <w:rsid w:val="001C301E"/>
    <w:rsid w:val="001C35E3"/>
    <w:rsid w:val="001C6A27"/>
    <w:rsid w:val="001C6B70"/>
    <w:rsid w:val="001C6EA7"/>
    <w:rsid w:val="001D047B"/>
    <w:rsid w:val="001D0518"/>
    <w:rsid w:val="001D3B9A"/>
    <w:rsid w:val="001D641A"/>
    <w:rsid w:val="001E0131"/>
    <w:rsid w:val="001E3E25"/>
    <w:rsid w:val="001E7EB5"/>
    <w:rsid w:val="001F0991"/>
    <w:rsid w:val="001F6C4F"/>
    <w:rsid w:val="002009F7"/>
    <w:rsid w:val="0020138A"/>
    <w:rsid w:val="00203564"/>
    <w:rsid w:val="00213BA0"/>
    <w:rsid w:val="00213E7C"/>
    <w:rsid w:val="002140B7"/>
    <w:rsid w:val="00224590"/>
    <w:rsid w:val="00225A9C"/>
    <w:rsid w:val="0022749F"/>
    <w:rsid w:val="002306FF"/>
    <w:rsid w:val="00231919"/>
    <w:rsid w:val="00236B6F"/>
    <w:rsid w:val="00240FF7"/>
    <w:rsid w:val="00245B86"/>
    <w:rsid w:val="00247EAC"/>
    <w:rsid w:val="002516D4"/>
    <w:rsid w:val="00251A7C"/>
    <w:rsid w:val="00251DAB"/>
    <w:rsid w:val="00252D78"/>
    <w:rsid w:val="00253CEB"/>
    <w:rsid w:val="002619B1"/>
    <w:rsid w:val="00262A0F"/>
    <w:rsid w:val="002635F4"/>
    <w:rsid w:val="00263AF5"/>
    <w:rsid w:val="002661A8"/>
    <w:rsid w:val="002748DB"/>
    <w:rsid w:val="00274FEB"/>
    <w:rsid w:val="00276DB9"/>
    <w:rsid w:val="0028184C"/>
    <w:rsid w:val="00283950"/>
    <w:rsid w:val="00284B9E"/>
    <w:rsid w:val="00287F36"/>
    <w:rsid w:val="00290F88"/>
    <w:rsid w:val="0029527C"/>
    <w:rsid w:val="00297DC5"/>
    <w:rsid w:val="002A21DE"/>
    <w:rsid w:val="002A7869"/>
    <w:rsid w:val="002B377B"/>
    <w:rsid w:val="002B39D6"/>
    <w:rsid w:val="002B5716"/>
    <w:rsid w:val="002C0245"/>
    <w:rsid w:val="002C02FB"/>
    <w:rsid w:val="002C5F0D"/>
    <w:rsid w:val="002D462D"/>
    <w:rsid w:val="002D475C"/>
    <w:rsid w:val="002D5EB9"/>
    <w:rsid w:val="002D632F"/>
    <w:rsid w:val="002E27AE"/>
    <w:rsid w:val="002E4147"/>
    <w:rsid w:val="002E4586"/>
    <w:rsid w:val="002E4C92"/>
    <w:rsid w:val="002E50E1"/>
    <w:rsid w:val="002E657C"/>
    <w:rsid w:val="002F03D2"/>
    <w:rsid w:val="003067BF"/>
    <w:rsid w:val="00311E81"/>
    <w:rsid w:val="00317306"/>
    <w:rsid w:val="003201AC"/>
    <w:rsid w:val="003202A0"/>
    <w:rsid w:val="0032239A"/>
    <w:rsid w:val="003259F7"/>
    <w:rsid w:val="0033046C"/>
    <w:rsid w:val="00335168"/>
    <w:rsid w:val="003368BF"/>
    <w:rsid w:val="00336FCC"/>
    <w:rsid w:val="00340924"/>
    <w:rsid w:val="003440A9"/>
    <w:rsid w:val="00347761"/>
    <w:rsid w:val="00347DD9"/>
    <w:rsid w:val="00350B03"/>
    <w:rsid w:val="00351F18"/>
    <w:rsid w:val="00352361"/>
    <w:rsid w:val="00353081"/>
    <w:rsid w:val="00355B9E"/>
    <w:rsid w:val="00362010"/>
    <w:rsid w:val="00364CD8"/>
    <w:rsid w:val="00370C53"/>
    <w:rsid w:val="00372441"/>
    <w:rsid w:val="0037258B"/>
    <w:rsid w:val="00374C35"/>
    <w:rsid w:val="00376DBB"/>
    <w:rsid w:val="003826B0"/>
    <w:rsid w:val="00382E0A"/>
    <w:rsid w:val="0038382F"/>
    <w:rsid w:val="00383A2A"/>
    <w:rsid w:val="003851B2"/>
    <w:rsid w:val="003908D2"/>
    <w:rsid w:val="00391DBE"/>
    <w:rsid w:val="003924D0"/>
    <w:rsid w:val="00395449"/>
    <w:rsid w:val="003A0C04"/>
    <w:rsid w:val="003A20A3"/>
    <w:rsid w:val="003A28BE"/>
    <w:rsid w:val="003A2B24"/>
    <w:rsid w:val="003A3AB0"/>
    <w:rsid w:val="003A503D"/>
    <w:rsid w:val="003A6785"/>
    <w:rsid w:val="003A7AC9"/>
    <w:rsid w:val="003B14D4"/>
    <w:rsid w:val="003B1EB4"/>
    <w:rsid w:val="003B3DB9"/>
    <w:rsid w:val="003B7708"/>
    <w:rsid w:val="003C2022"/>
    <w:rsid w:val="003C24AD"/>
    <w:rsid w:val="003C7D40"/>
    <w:rsid w:val="003D2601"/>
    <w:rsid w:val="003D27E3"/>
    <w:rsid w:val="003D7469"/>
    <w:rsid w:val="003E2C04"/>
    <w:rsid w:val="003E3757"/>
    <w:rsid w:val="003E37B6"/>
    <w:rsid w:val="003E3AAC"/>
    <w:rsid w:val="003E693A"/>
    <w:rsid w:val="003E70F6"/>
    <w:rsid w:val="003E7233"/>
    <w:rsid w:val="003F1877"/>
    <w:rsid w:val="003F2833"/>
    <w:rsid w:val="003F3D65"/>
    <w:rsid w:val="004014F2"/>
    <w:rsid w:val="00403B56"/>
    <w:rsid w:val="00403D75"/>
    <w:rsid w:val="00405198"/>
    <w:rsid w:val="004104C8"/>
    <w:rsid w:val="00416F8B"/>
    <w:rsid w:val="004179FD"/>
    <w:rsid w:val="00417D62"/>
    <w:rsid w:val="0042474E"/>
    <w:rsid w:val="00425E32"/>
    <w:rsid w:val="00427AFC"/>
    <w:rsid w:val="004301D8"/>
    <w:rsid w:val="004314A0"/>
    <w:rsid w:val="00432D7F"/>
    <w:rsid w:val="00435E54"/>
    <w:rsid w:val="00436909"/>
    <w:rsid w:val="00436F46"/>
    <w:rsid w:val="00437FD0"/>
    <w:rsid w:val="004402AC"/>
    <w:rsid w:val="004403EE"/>
    <w:rsid w:val="00440948"/>
    <w:rsid w:val="004452D5"/>
    <w:rsid w:val="00446063"/>
    <w:rsid w:val="00446AFD"/>
    <w:rsid w:val="004536D7"/>
    <w:rsid w:val="004554EA"/>
    <w:rsid w:val="00456F88"/>
    <w:rsid w:val="0045725F"/>
    <w:rsid w:val="004577A5"/>
    <w:rsid w:val="0046637D"/>
    <w:rsid w:val="004706BC"/>
    <w:rsid w:val="00470E93"/>
    <w:rsid w:val="004713C2"/>
    <w:rsid w:val="00472F34"/>
    <w:rsid w:val="004741DF"/>
    <w:rsid w:val="0047469B"/>
    <w:rsid w:val="00477B3D"/>
    <w:rsid w:val="00482881"/>
    <w:rsid w:val="00482C15"/>
    <w:rsid w:val="004838D9"/>
    <w:rsid w:val="00484822"/>
    <w:rsid w:val="00485D55"/>
    <w:rsid w:val="00487407"/>
    <w:rsid w:val="0049409E"/>
    <w:rsid w:val="0049583B"/>
    <w:rsid w:val="004A119C"/>
    <w:rsid w:val="004A3F30"/>
    <w:rsid w:val="004A6CD8"/>
    <w:rsid w:val="004B22B8"/>
    <w:rsid w:val="004B2FE7"/>
    <w:rsid w:val="004B552B"/>
    <w:rsid w:val="004B6A60"/>
    <w:rsid w:val="004C602D"/>
    <w:rsid w:val="004C6CD8"/>
    <w:rsid w:val="004C7437"/>
    <w:rsid w:val="004D487C"/>
    <w:rsid w:val="004D5473"/>
    <w:rsid w:val="004D664E"/>
    <w:rsid w:val="004D7029"/>
    <w:rsid w:val="004E1B0E"/>
    <w:rsid w:val="004E5C38"/>
    <w:rsid w:val="004E6E46"/>
    <w:rsid w:val="004E6FE6"/>
    <w:rsid w:val="004F2363"/>
    <w:rsid w:val="004F618B"/>
    <w:rsid w:val="004F62CF"/>
    <w:rsid w:val="00501EAC"/>
    <w:rsid w:val="00502FAD"/>
    <w:rsid w:val="005048C8"/>
    <w:rsid w:val="00506316"/>
    <w:rsid w:val="00507DF5"/>
    <w:rsid w:val="00510D5F"/>
    <w:rsid w:val="005121D2"/>
    <w:rsid w:val="00513718"/>
    <w:rsid w:val="00513C73"/>
    <w:rsid w:val="00513E84"/>
    <w:rsid w:val="00517918"/>
    <w:rsid w:val="0052385B"/>
    <w:rsid w:val="0052413A"/>
    <w:rsid w:val="0052592B"/>
    <w:rsid w:val="0052748A"/>
    <w:rsid w:val="0052769A"/>
    <w:rsid w:val="00527DE8"/>
    <w:rsid w:val="005324A5"/>
    <w:rsid w:val="00542523"/>
    <w:rsid w:val="005435E5"/>
    <w:rsid w:val="00545798"/>
    <w:rsid w:val="0054791C"/>
    <w:rsid w:val="0055069C"/>
    <w:rsid w:val="00550D3D"/>
    <w:rsid w:val="0055340D"/>
    <w:rsid w:val="0055385D"/>
    <w:rsid w:val="00554020"/>
    <w:rsid w:val="005611AF"/>
    <w:rsid w:val="00561640"/>
    <w:rsid w:val="005629E9"/>
    <w:rsid w:val="00563CB8"/>
    <w:rsid w:val="005641F5"/>
    <w:rsid w:val="00565225"/>
    <w:rsid w:val="00565871"/>
    <w:rsid w:val="00567E85"/>
    <w:rsid w:val="00570901"/>
    <w:rsid w:val="0057209B"/>
    <w:rsid w:val="00572D78"/>
    <w:rsid w:val="00573522"/>
    <w:rsid w:val="00576E4A"/>
    <w:rsid w:val="00580309"/>
    <w:rsid w:val="00581401"/>
    <w:rsid w:val="005837C5"/>
    <w:rsid w:val="00583FF7"/>
    <w:rsid w:val="00585771"/>
    <w:rsid w:val="00585A0D"/>
    <w:rsid w:val="005875D8"/>
    <w:rsid w:val="00592D68"/>
    <w:rsid w:val="00595905"/>
    <w:rsid w:val="00595998"/>
    <w:rsid w:val="005A25CE"/>
    <w:rsid w:val="005A5A77"/>
    <w:rsid w:val="005A7968"/>
    <w:rsid w:val="005B0D55"/>
    <w:rsid w:val="005B0FDD"/>
    <w:rsid w:val="005B22B2"/>
    <w:rsid w:val="005B3D78"/>
    <w:rsid w:val="005B7E6E"/>
    <w:rsid w:val="005C3E87"/>
    <w:rsid w:val="005C7B5F"/>
    <w:rsid w:val="005D11AC"/>
    <w:rsid w:val="005D7C72"/>
    <w:rsid w:val="005E2E87"/>
    <w:rsid w:val="005E616B"/>
    <w:rsid w:val="005E6F55"/>
    <w:rsid w:val="005F147C"/>
    <w:rsid w:val="005F18A3"/>
    <w:rsid w:val="005F5D35"/>
    <w:rsid w:val="005F657A"/>
    <w:rsid w:val="00603970"/>
    <w:rsid w:val="006044CD"/>
    <w:rsid w:val="00605837"/>
    <w:rsid w:val="00607856"/>
    <w:rsid w:val="0061201A"/>
    <w:rsid w:val="006124D5"/>
    <w:rsid w:val="00613CFD"/>
    <w:rsid w:val="00615FF8"/>
    <w:rsid w:val="006203E0"/>
    <w:rsid w:val="0062277B"/>
    <w:rsid w:val="00624D5A"/>
    <w:rsid w:val="006261E1"/>
    <w:rsid w:val="00626E4A"/>
    <w:rsid w:val="00634110"/>
    <w:rsid w:val="006366EB"/>
    <w:rsid w:val="006375AF"/>
    <w:rsid w:val="00641DC5"/>
    <w:rsid w:val="00643550"/>
    <w:rsid w:val="00644540"/>
    <w:rsid w:val="00645C3F"/>
    <w:rsid w:val="00651092"/>
    <w:rsid w:val="006513F3"/>
    <w:rsid w:val="00653ABB"/>
    <w:rsid w:val="00663A00"/>
    <w:rsid w:val="006661AE"/>
    <w:rsid w:val="006667A3"/>
    <w:rsid w:val="00675706"/>
    <w:rsid w:val="0068018C"/>
    <w:rsid w:val="006875C4"/>
    <w:rsid w:val="0069247E"/>
    <w:rsid w:val="006A008A"/>
    <w:rsid w:val="006A09D6"/>
    <w:rsid w:val="006A0EBA"/>
    <w:rsid w:val="006A1335"/>
    <w:rsid w:val="006A282F"/>
    <w:rsid w:val="006A3594"/>
    <w:rsid w:val="006A6EF1"/>
    <w:rsid w:val="006B308C"/>
    <w:rsid w:val="006B61DD"/>
    <w:rsid w:val="006B7CCB"/>
    <w:rsid w:val="006C62BB"/>
    <w:rsid w:val="006D28E9"/>
    <w:rsid w:val="006D5208"/>
    <w:rsid w:val="006D765D"/>
    <w:rsid w:val="006E150D"/>
    <w:rsid w:val="006E4C84"/>
    <w:rsid w:val="006E7A67"/>
    <w:rsid w:val="006E7D3C"/>
    <w:rsid w:val="006E7F78"/>
    <w:rsid w:val="006F1C16"/>
    <w:rsid w:val="006F3BD7"/>
    <w:rsid w:val="00700B9B"/>
    <w:rsid w:val="00706868"/>
    <w:rsid w:val="00706F7A"/>
    <w:rsid w:val="00707F59"/>
    <w:rsid w:val="0071568E"/>
    <w:rsid w:val="007166D7"/>
    <w:rsid w:val="0072440D"/>
    <w:rsid w:val="00724760"/>
    <w:rsid w:val="00730123"/>
    <w:rsid w:val="0073192F"/>
    <w:rsid w:val="00733C74"/>
    <w:rsid w:val="007347C8"/>
    <w:rsid w:val="00736DBE"/>
    <w:rsid w:val="00737EE7"/>
    <w:rsid w:val="00741955"/>
    <w:rsid w:val="00756E6D"/>
    <w:rsid w:val="007623AE"/>
    <w:rsid w:val="0076269D"/>
    <w:rsid w:val="00766336"/>
    <w:rsid w:val="0076658E"/>
    <w:rsid w:val="00772135"/>
    <w:rsid w:val="00772FCA"/>
    <w:rsid w:val="0077398D"/>
    <w:rsid w:val="007827EB"/>
    <w:rsid w:val="00783C50"/>
    <w:rsid w:val="007920F0"/>
    <w:rsid w:val="007942C5"/>
    <w:rsid w:val="00794A2F"/>
    <w:rsid w:val="00796D57"/>
    <w:rsid w:val="00797281"/>
    <w:rsid w:val="007A1062"/>
    <w:rsid w:val="007B0812"/>
    <w:rsid w:val="007B38A4"/>
    <w:rsid w:val="007B5FD7"/>
    <w:rsid w:val="007B764B"/>
    <w:rsid w:val="007C14C1"/>
    <w:rsid w:val="007C7281"/>
    <w:rsid w:val="007D1715"/>
    <w:rsid w:val="007D2F12"/>
    <w:rsid w:val="007E463A"/>
    <w:rsid w:val="007E4E86"/>
    <w:rsid w:val="007E7665"/>
    <w:rsid w:val="007E7892"/>
    <w:rsid w:val="007F76FC"/>
    <w:rsid w:val="00802B9F"/>
    <w:rsid w:val="00804C62"/>
    <w:rsid w:val="00806FDF"/>
    <w:rsid w:val="00807B55"/>
    <w:rsid w:val="00807C6B"/>
    <w:rsid w:val="00810460"/>
    <w:rsid w:val="008139A0"/>
    <w:rsid w:val="00820EF9"/>
    <w:rsid w:val="0082210F"/>
    <w:rsid w:val="008228CD"/>
    <w:rsid w:val="008261D2"/>
    <w:rsid w:val="00831B4C"/>
    <w:rsid w:val="008336BE"/>
    <w:rsid w:val="00835495"/>
    <w:rsid w:val="00836DD9"/>
    <w:rsid w:val="0084141C"/>
    <w:rsid w:val="008434A6"/>
    <w:rsid w:val="0084358E"/>
    <w:rsid w:val="00847A03"/>
    <w:rsid w:val="0085076C"/>
    <w:rsid w:val="00853CF3"/>
    <w:rsid w:val="00855D95"/>
    <w:rsid w:val="008572B2"/>
    <w:rsid w:val="00861066"/>
    <w:rsid w:val="00864A80"/>
    <w:rsid w:val="00866EBA"/>
    <w:rsid w:val="00872393"/>
    <w:rsid w:val="008732CC"/>
    <w:rsid w:val="00874AF4"/>
    <w:rsid w:val="008755EE"/>
    <w:rsid w:val="00883761"/>
    <w:rsid w:val="00883DC6"/>
    <w:rsid w:val="0088448B"/>
    <w:rsid w:val="008854CF"/>
    <w:rsid w:val="00893930"/>
    <w:rsid w:val="00893A85"/>
    <w:rsid w:val="008A0F55"/>
    <w:rsid w:val="008A1774"/>
    <w:rsid w:val="008A2DA8"/>
    <w:rsid w:val="008A439A"/>
    <w:rsid w:val="008A5010"/>
    <w:rsid w:val="008A5D4D"/>
    <w:rsid w:val="008B1311"/>
    <w:rsid w:val="008B31CC"/>
    <w:rsid w:val="008B456C"/>
    <w:rsid w:val="008B5DE1"/>
    <w:rsid w:val="008B6DB8"/>
    <w:rsid w:val="008C1826"/>
    <w:rsid w:val="008C49A9"/>
    <w:rsid w:val="008C5509"/>
    <w:rsid w:val="008C6105"/>
    <w:rsid w:val="008D0396"/>
    <w:rsid w:val="008D3BC0"/>
    <w:rsid w:val="008D5D6B"/>
    <w:rsid w:val="008D680F"/>
    <w:rsid w:val="008E2674"/>
    <w:rsid w:val="008E28A7"/>
    <w:rsid w:val="008F5C94"/>
    <w:rsid w:val="009000C9"/>
    <w:rsid w:val="00903656"/>
    <w:rsid w:val="009062ED"/>
    <w:rsid w:val="0090775D"/>
    <w:rsid w:val="00910951"/>
    <w:rsid w:val="009135A8"/>
    <w:rsid w:val="00922E34"/>
    <w:rsid w:val="00923A9E"/>
    <w:rsid w:val="00925BD6"/>
    <w:rsid w:val="00933100"/>
    <w:rsid w:val="0094277B"/>
    <w:rsid w:val="00957178"/>
    <w:rsid w:val="0096199D"/>
    <w:rsid w:val="00962802"/>
    <w:rsid w:val="00963CDE"/>
    <w:rsid w:val="009647BF"/>
    <w:rsid w:val="009668D1"/>
    <w:rsid w:val="00966CCE"/>
    <w:rsid w:val="00966D72"/>
    <w:rsid w:val="00972578"/>
    <w:rsid w:val="009732BA"/>
    <w:rsid w:val="00974EC7"/>
    <w:rsid w:val="0098057D"/>
    <w:rsid w:val="009808BD"/>
    <w:rsid w:val="0098148A"/>
    <w:rsid w:val="00982661"/>
    <w:rsid w:val="009859E7"/>
    <w:rsid w:val="00985F77"/>
    <w:rsid w:val="009866BC"/>
    <w:rsid w:val="0099524F"/>
    <w:rsid w:val="009A0155"/>
    <w:rsid w:val="009A0390"/>
    <w:rsid w:val="009A191B"/>
    <w:rsid w:val="009A1BC3"/>
    <w:rsid w:val="009A3159"/>
    <w:rsid w:val="009A454E"/>
    <w:rsid w:val="009B0F30"/>
    <w:rsid w:val="009B12D0"/>
    <w:rsid w:val="009B14FE"/>
    <w:rsid w:val="009B4FE2"/>
    <w:rsid w:val="009B7371"/>
    <w:rsid w:val="009B7417"/>
    <w:rsid w:val="009B7C85"/>
    <w:rsid w:val="009C0391"/>
    <w:rsid w:val="009C2014"/>
    <w:rsid w:val="009C3C09"/>
    <w:rsid w:val="009D0B7A"/>
    <w:rsid w:val="009D12CD"/>
    <w:rsid w:val="009D2572"/>
    <w:rsid w:val="009D3632"/>
    <w:rsid w:val="009D7956"/>
    <w:rsid w:val="009E05C6"/>
    <w:rsid w:val="009E07D2"/>
    <w:rsid w:val="009F31D9"/>
    <w:rsid w:val="009F3652"/>
    <w:rsid w:val="009F6E8E"/>
    <w:rsid w:val="009F70A2"/>
    <w:rsid w:val="00A0163A"/>
    <w:rsid w:val="00A05F84"/>
    <w:rsid w:val="00A07A4E"/>
    <w:rsid w:val="00A07ABD"/>
    <w:rsid w:val="00A14475"/>
    <w:rsid w:val="00A253EA"/>
    <w:rsid w:val="00A32A8B"/>
    <w:rsid w:val="00A32E00"/>
    <w:rsid w:val="00A406EB"/>
    <w:rsid w:val="00A421F7"/>
    <w:rsid w:val="00A42A56"/>
    <w:rsid w:val="00A4462B"/>
    <w:rsid w:val="00A4688B"/>
    <w:rsid w:val="00A46B39"/>
    <w:rsid w:val="00A53F0A"/>
    <w:rsid w:val="00A6016B"/>
    <w:rsid w:val="00A65FF8"/>
    <w:rsid w:val="00A72009"/>
    <w:rsid w:val="00A75116"/>
    <w:rsid w:val="00A769BF"/>
    <w:rsid w:val="00A76CCD"/>
    <w:rsid w:val="00A80267"/>
    <w:rsid w:val="00A908AC"/>
    <w:rsid w:val="00A92BBE"/>
    <w:rsid w:val="00A94F9A"/>
    <w:rsid w:val="00A95E92"/>
    <w:rsid w:val="00A968CA"/>
    <w:rsid w:val="00AA00DA"/>
    <w:rsid w:val="00AA01EF"/>
    <w:rsid w:val="00AA0831"/>
    <w:rsid w:val="00AA1DC0"/>
    <w:rsid w:val="00AA5F43"/>
    <w:rsid w:val="00AB71B1"/>
    <w:rsid w:val="00AC1DE5"/>
    <w:rsid w:val="00AC1F67"/>
    <w:rsid w:val="00AC2AB4"/>
    <w:rsid w:val="00AC6562"/>
    <w:rsid w:val="00AD26BF"/>
    <w:rsid w:val="00AD2E2E"/>
    <w:rsid w:val="00AD440D"/>
    <w:rsid w:val="00AD63AA"/>
    <w:rsid w:val="00AD64B1"/>
    <w:rsid w:val="00AE01CA"/>
    <w:rsid w:val="00AE7763"/>
    <w:rsid w:val="00AF5A63"/>
    <w:rsid w:val="00AF79A6"/>
    <w:rsid w:val="00B044E7"/>
    <w:rsid w:val="00B10BF2"/>
    <w:rsid w:val="00B1409A"/>
    <w:rsid w:val="00B15243"/>
    <w:rsid w:val="00B205E1"/>
    <w:rsid w:val="00B231AA"/>
    <w:rsid w:val="00B23AD5"/>
    <w:rsid w:val="00B26616"/>
    <w:rsid w:val="00B27639"/>
    <w:rsid w:val="00B30BF5"/>
    <w:rsid w:val="00B31BA2"/>
    <w:rsid w:val="00B43C31"/>
    <w:rsid w:val="00B46C45"/>
    <w:rsid w:val="00B5282C"/>
    <w:rsid w:val="00B57A9F"/>
    <w:rsid w:val="00B6092B"/>
    <w:rsid w:val="00B63203"/>
    <w:rsid w:val="00B66DB7"/>
    <w:rsid w:val="00B67618"/>
    <w:rsid w:val="00B71188"/>
    <w:rsid w:val="00B7194E"/>
    <w:rsid w:val="00B73A31"/>
    <w:rsid w:val="00B75489"/>
    <w:rsid w:val="00B76D5E"/>
    <w:rsid w:val="00B80621"/>
    <w:rsid w:val="00B814E1"/>
    <w:rsid w:val="00B9341D"/>
    <w:rsid w:val="00B95C22"/>
    <w:rsid w:val="00BA28AB"/>
    <w:rsid w:val="00BA4548"/>
    <w:rsid w:val="00BA4B6B"/>
    <w:rsid w:val="00BA536E"/>
    <w:rsid w:val="00BA6CB2"/>
    <w:rsid w:val="00BA6E05"/>
    <w:rsid w:val="00BA7D7C"/>
    <w:rsid w:val="00BA7F1C"/>
    <w:rsid w:val="00BB27BA"/>
    <w:rsid w:val="00BB3487"/>
    <w:rsid w:val="00BB4709"/>
    <w:rsid w:val="00BB4A37"/>
    <w:rsid w:val="00BC3880"/>
    <w:rsid w:val="00BC4ADE"/>
    <w:rsid w:val="00BC54A9"/>
    <w:rsid w:val="00BD28C9"/>
    <w:rsid w:val="00BD7AD4"/>
    <w:rsid w:val="00BD7B6F"/>
    <w:rsid w:val="00BE00E7"/>
    <w:rsid w:val="00BE3C33"/>
    <w:rsid w:val="00BE4FBC"/>
    <w:rsid w:val="00BE6EFE"/>
    <w:rsid w:val="00BE74C2"/>
    <w:rsid w:val="00BF6DF5"/>
    <w:rsid w:val="00C01352"/>
    <w:rsid w:val="00C02E75"/>
    <w:rsid w:val="00C02EC2"/>
    <w:rsid w:val="00C07D88"/>
    <w:rsid w:val="00C10751"/>
    <w:rsid w:val="00C1409E"/>
    <w:rsid w:val="00C14833"/>
    <w:rsid w:val="00C151B9"/>
    <w:rsid w:val="00C158EC"/>
    <w:rsid w:val="00C17AF0"/>
    <w:rsid w:val="00C208EA"/>
    <w:rsid w:val="00C252EF"/>
    <w:rsid w:val="00C25C43"/>
    <w:rsid w:val="00C27E34"/>
    <w:rsid w:val="00C310CE"/>
    <w:rsid w:val="00C34B83"/>
    <w:rsid w:val="00C419B4"/>
    <w:rsid w:val="00C41DF8"/>
    <w:rsid w:val="00C441BE"/>
    <w:rsid w:val="00C4449F"/>
    <w:rsid w:val="00C4787C"/>
    <w:rsid w:val="00C512D6"/>
    <w:rsid w:val="00C52FD6"/>
    <w:rsid w:val="00C54113"/>
    <w:rsid w:val="00C57D8F"/>
    <w:rsid w:val="00C7162F"/>
    <w:rsid w:val="00C745E1"/>
    <w:rsid w:val="00C74B7B"/>
    <w:rsid w:val="00C9262E"/>
    <w:rsid w:val="00C94530"/>
    <w:rsid w:val="00C949EB"/>
    <w:rsid w:val="00C957D3"/>
    <w:rsid w:val="00C960DC"/>
    <w:rsid w:val="00C9623A"/>
    <w:rsid w:val="00CA2EDA"/>
    <w:rsid w:val="00CA4CC6"/>
    <w:rsid w:val="00CA53F8"/>
    <w:rsid w:val="00CA7401"/>
    <w:rsid w:val="00CA7A77"/>
    <w:rsid w:val="00CB4795"/>
    <w:rsid w:val="00CB5975"/>
    <w:rsid w:val="00CB71ED"/>
    <w:rsid w:val="00CC1BF8"/>
    <w:rsid w:val="00CC2982"/>
    <w:rsid w:val="00CC3C40"/>
    <w:rsid w:val="00CC556F"/>
    <w:rsid w:val="00CC605E"/>
    <w:rsid w:val="00CC6E60"/>
    <w:rsid w:val="00CD0443"/>
    <w:rsid w:val="00CD090C"/>
    <w:rsid w:val="00CD1A34"/>
    <w:rsid w:val="00CD3A81"/>
    <w:rsid w:val="00CD4793"/>
    <w:rsid w:val="00CD61D0"/>
    <w:rsid w:val="00CE0D9A"/>
    <w:rsid w:val="00CE5BEA"/>
    <w:rsid w:val="00CE6C54"/>
    <w:rsid w:val="00CF2582"/>
    <w:rsid w:val="00CF2986"/>
    <w:rsid w:val="00D00C85"/>
    <w:rsid w:val="00D031FA"/>
    <w:rsid w:val="00D066C5"/>
    <w:rsid w:val="00D17226"/>
    <w:rsid w:val="00D22B12"/>
    <w:rsid w:val="00D2326D"/>
    <w:rsid w:val="00D2348E"/>
    <w:rsid w:val="00D257AC"/>
    <w:rsid w:val="00D30C1C"/>
    <w:rsid w:val="00D3179C"/>
    <w:rsid w:val="00D31C4D"/>
    <w:rsid w:val="00D3492E"/>
    <w:rsid w:val="00D36C11"/>
    <w:rsid w:val="00D4259D"/>
    <w:rsid w:val="00D43470"/>
    <w:rsid w:val="00D44710"/>
    <w:rsid w:val="00D4700C"/>
    <w:rsid w:val="00D479EE"/>
    <w:rsid w:val="00D50B25"/>
    <w:rsid w:val="00D514EE"/>
    <w:rsid w:val="00D52801"/>
    <w:rsid w:val="00D53C2F"/>
    <w:rsid w:val="00D5676B"/>
    <w:rsid w:val="00D56BA6"/>
    <w:rsid w:val="00D6028E"/>
    <w:rsid w:val="00D65130"/>
    <w:rsid w:val="00D70F5C"/>
    <w:rsid w:val="00D73E28"/>
    <w:rsid w:val="00D920A6"/>
    <w:rsid w:val="00D9328F"/>
    <w:rsid w:val="00D93ED1"/>
    <w:rsid w:val="00D94FAB"/>
    <w:rsid w:val="00D95A65"/>
    <w:rsid w:val="00D95F46"/>
    <w:rsid w:val="00DA030E"/>
    <w:rsid w:val="00DA7EEF"/>
    <w:rsid w:val="00DB0CC3"/>
    <w:rsid w:val="00DB32CB"/>
    <w:rsid w:val="00DB3F0E"/>
    <w:rsid w:val="00DB5FC1"/>
    <w:rsid w:val="00DC0419"/>
    <w:rsid w:val="00DC0591"/>
    <w:rsid w:val="00DC194F"/>
    <w:rsid w:val="00DC4641"/>
    <w:rsid w:val="00DC50DA"/>
    <w:rsid w:val="00DC5E06"/>
    <w:rsid w:val="00DD0F0C"/>
    <w:rsid w:val="00DD440B"/>
    <w:rsid w:val="00DD5289"/>
    <w:rsid w:val="00DD6BA0"/>
    <w:rsid w:val="00DE231D"/>
    <w:rsid w:val="00DE26DE"/>
    <w:rsid w:val="00DE4AAF"/>
    <w:rsid w:val="00DF3A85"/>
    <w:rsid w:val="00DF3D1C"/>
    <w:rsid w:val="00DF5B2B"/>
    <w:rsid w:val="00E0286B"/>
    <w:rsid w:val="00E16070"/>
    <w:rsid w:val="00E22A24"/>
    <w:rsid w:val="00E26A26"/>
    <w:rsid w:val="00E26CE8"/>
    <w:rsid w:val="00E31D9D"/>
    <w:rsid w:val="00E3245A"/>
    <w:rsid w:val="00E3552A"/>
    <w:rsid w:val="00E45753"/>
    <w:rsid w:val="00E46711"/>
    <w:rsid w:val="00E47AC2"/>
    <w:rsid w:val="00E534EC"/>
    <w:rsid w:val="00E53E91"/>
    <w:rsid w:val="00E55254"/>
    <w:rsid w:val="00E560AD"/>
    <w:rsid w:val="00E56C25"/>
    <w:rsid w:val="00E5701E"/>
    <w:rsid w:val="00E6036C"/>
    <w:rsid w:val="00E60525"/>
    <w:rsid w:val="00E618D5"/>
    <w:rsid w:val="00E63363"/>
    <w:rsid w:val="00E6588C"/>
    <w:rsid w:val="00E65E4E"/>
    <w:rsid w:val="00E7559A"/>
    <w:rsid w:val="00E7576B"/>
    <w:rsid w:val="00E773E9"/>
    <w:rsid w:val="00E7754E"/>
    <w:rsid w:val="00E77932"/>
    <w:rsid w:val="00E80574"/>
    <w:rsid w:val="00E90AF3"/>
    <w:rsid w:val="00E9190E"/>
    <w:rsid w:val="00E93803"/>
    <w:rsid w:val="00EA0C17"/>
    <w:rsid w:val="00EA44C5"/>
    <w:rsid w:val="00EA5288"/>
    <w:rsid w:val="00EA74B5"/>
    <w:rsid w:val="00EB390A"/>
    <w:rsid w:val="00EB4655"/>
    <w:rsid w:val="00EB4AAC"/>
    <w:rsid w:val="00EB4F71"/>
    <w:rsid w:val="00EB6D24"/>
    <w:rsid w:val="00EB782B"/>
    <w:rsid w:val="00EB787C"/>
    <w:rsid w:val="00EC15E4"/>
    <w:rsid w:val="00EC1E30"/>
    <w:rsid w:val="00EC238E"/>
    <w:rsid w:val="00EC3F22"/>
    <w:rsid w:val="00ED0044"/>
    <w:rsid w:val="00ED04C9"/>
    <w:rsid w:val="00ED34EC"/>
    <w:rsid w:val="00ED491F"/>
    <w:rsid w:val="00EE2818"/>
    <w:rsid w:val="00EE360E"/>
    <w:rsid w:val="00EE5F60"/>
    <w:rsid w:val="00EE66B9"/>
    <w:rsid w:val="00EF040C"/>
    <w:rsid w:val="00EF06DF"/>
    <w:rsid w:val="00EF0F4C"/>
    <w:rsid w:val="00EF12C5"/>
    <w:rsid w:val="00EF3577"/>
    <w:rsid w:val="00F00973"/>
    <w:rsid w:val="00F07B41"/>
    <w:rsid w:val="00F10E78"/>
    <w:rsid w:val="00F10E87"/>
    <w:rsid w:val="00F11245"/>
    <w:rsid w:val="00F12CF9"/>
    <w:rsid w:val="00F143C7"/>
    <w:rsid w:val="00F277C2"/>
    <w:rsid w:val="00F308FF"/>
    <w:rsid w:val="00F313FF"/>
    <w:rsid w:val="00F34C58"/>
    <w:rsid w:val="00F355C2"/>
    <w:rsid w:val="00F35B87"/>
    <w:rsid w:val="00F361AF"/>
    <w:rsid w:val="00F36D21"/>
    <w:rsid w:val="00F37CFE"/>
    <w:rsid w:val="00F37F20"/>
    <w:rsid w:val="00F41D88"/>
    <w:rsid w:val="00F43401"/>
    <w:rsid w:val="00F43553"/>
    <w:rsid w:val="00F4386A"/>
    <w:rsid w:val="00F438DE"/>
    <w:rsid w:val="00F44637"/>
    <w:rsid w:val="00F446E2"/>
    <w:rsid w:val="00F4480D"/>
    <w:rsid w:val="00F457A9"/>
    <w:rsid w:val="00F47A85"/>
    <w:rsid w:val="00F52488"/>
    <w:rsid w:val="00F530D6"/>
    <w:rsid w:val="00F544D9"/>
    <w:rsid w:val="00F54E46"/>
    <w:rsid w:val="00F60C57"/>
    <w:rsid w:val="00F64807"/>
    <w:rsid w:val="00F6568B"/>
    <w:rsid w:val="00F7386A"/>
    <w:rsid w:val="00F801FE"/>
    <w:rsid w:val="00F80DF5"/>
    <w:rsid w:val="00F814D5"/>
    <w:rsid w:val="00F81F21"/>
    <w:rsid w:val="00F87643"/>
    <w:rsid w:val="00F90DCB"/>
    <w:rsid w:val="00F92CB6"/>
    <w:rsid w:val="00F942C8"/>
    <w:rsid w:val="00F9488C"/>
    <w:rsid w:val="00F94CE6"/>
    <w:rsid w:val="00FA0A05"/>
    <w:rsid w:val="00FA3204"/>
    <w:rsid w:val="00FA3352"/>
    <w:rsid w:val="00FA3976"/>
    <w:rsid w:val="00FA4EDD"/>
    <w:rsid w:val="00FB11CE"/>
    <w:rsid w:val="00FB2878"/>
    <w:rsid w:val="00FB3D87"/>
    <w:rsid w:val="00FB4F5E"/>
    <w:rsid w:val="00FB5AF0"/>
    <w:rsid w:val="00FB75ED"/>
    <w:rsid w:val="00FC349F"/>
    <w:rsid w:val="00FC714C"/>
    <w:rsid w:val="00FD275D"/>
    <w:rsid w:val="00FD548B"/>
    <w:rsid w:val="00FD6A91"/>
    <w:rsid w:val="00FE12D4"/>
    <w:rsid w:val="00FE2A44"/>
    <w:rsid w:val="00FE662D"/>
    <w:rsid w:val="00FF1BAE"/>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FB38AF8-7C3C-45BF-B05A-7565F74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DB32CB"/>
    <w:pPr>
      <w:spacing w:before="60" w:after="60" w:line="276" w:lineRule="auto"/>
    </w:pPr>
    <w:rPr>
      <w:sz w:val="22"/>
      <w:szCs w:val="22"/>
    </w:rPr>
  </w:style>
  <w:style w:type="paragraph" w:styleId="Heading1">
    <w:name w:val="heading 1"/>
    <w:basedOn w:val="Normal"/>
    <w:next w:val="Normal"/>
    <w:link w:val="Heading1Char"/>
    <w:uiPriority w:val="9"/>
    <w:qFormat/>
    <w:rsid w:val="000D6FA4"/>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paragraph" w:customStyle="1" w:styleId="Normal1">
    <w:name w:val="Normal1"/>
    <w:uiPriority w:val="99"/>
    <w:rsid w:val="00F00973"/>
    <w:pPr>
      <w:spacing w:before="60" w:after="60" w:line="276" w:lineRule="auto"/>
    </w:pPr>
    <w:rPr>
      <w:rFonts w:cs="Calibri"/>
      <w:color w:val="000000"/>
      <w:sz w:val="22"/>
      <w:lang w:eastAsia="ja-JP"/>
    </w:rPr>
  </w:style>
  <w:style w:type="paragraph" w:customStyle="1" w:styleId="TableHeaders">
    <w:name w:val="*TableHeaders"/>
    <w:basedOn w:val="Normal"/>
    <w:link w:val="TableHeadersChar"/>
    <w:qFormat/>
    <w:rsid w:val="00DB32CB"/>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6A282F"/>
    <w:rPr>
      <w:b/>
      <w:color w:val="FFFFFF" w:themeColor="background1"/>
      <w:sz w:val="22"/>
      <w:szCs w:val="22"/>
    </w:rPr>
  </w:style>
  <w:style w:type="paragraph" w:customStyle="1" w:styleId="BR">
    <w:name w:val="*BR*"/>
    <w:qFormat/>
    <w:rsid w:val="00DB32CB"/>
    <w:pPr>
      <w:pBdr>
        <w:bottom w:val="single" w:sz="12" w:space="1" w:color="7F7F7F" w:themeColor="text1" w:themeTint="80"/>
      </w:pBdr>
      <w:spacing w:after="360"/>
      <w:ind w:left="2880" w:right="2880"/>
    </w:pPr>
    <w:rPr>
      <w:sz w:val="18"/>
      <w:szCs w:val="22"/>
    </w:rPr>
  </w:style>
  <w:style w:type="paragraph" w:customStyle="1" w:styleId="BulletedList">
    <w:name w:val="*Bulleted List"/>
    <w:qFormat/>
    <w:rsid w:val="00C4449F"/>
    <w:pPr>
      <w:numPr>
        <w:numId w:val="28"/>
      </w:numPr>
      <w:spacing w:after="60" w:line="276" w:lineRule="auto"/>
    </w:pPr>
    <w:rPr>
      <w:sz w:val="22"/>
      <w:szCs w:val="22"/>
    </w:rPr>
  </w:style>
  <w:style w:type="paragraph" w:customStyle="1" w:styleId="FooterText">
    <w:name w:val="*FooterText"/>
    <w:qFormat/>
    <w:rsid w:val="00DB32CB"/>
    <w:pPr>
      <w:spacing w:line="200" w:lineRule="exact"/>
    </w:pPr>
    <w:rPr>
      <w:rFonts w:eastAsia="Verdana" w:cs="Calibri"/>
      <w:b/>
      <w:color w:val="595959"/>
      <w:sz w:val="14"/>
      <w:szCs w:val="22"/>
    </w:rPr>
  </w:style>
  <w:style w:type="paragraph" w:customStyle="1" w:styleId="IN">
    <w:name w:val="*IN*"/>
    <w:qFormat/>
    <w:rsid w:val="00C4449F"/>
    <w:pPr>
      <w:numPr>
        <w:numId w:val="29"/>
      </w:numPr>
      <w:spacing w:before="120" w:after="60" w:line="276" w:lineRule="auto"/>
    </w:pPr>
    <w:rPr>
      <w:color w:val="4F81BD" w:themeColor="accent1"/>
      <w:sz w:val="22"/>
      <w:szCs w:val="22"/>
    </w:rPr>
  </w:style>
  <w:style w:type="paragraph" w:customStyle="1" w:styleId="INBullet">
    <w:name w:val="*IN* Bullet"/>
    <w:qFormat/>
    <w:rsid w:val="00DB32CB"/>
    <w:pPr>
      <w:numPr>
        <w:numId w:val="30"/>
      </w:numPr>
      <w:spacing w:after="60" w:line="276" w:lineRule="auto"/>
    </w:pPr>
    <w:rPr>
      <w:color w:val="4F81BD" w:themeColor="accent1"/>
      <w:sz w:val="22"/>
      <w:szCs w:val="22"/>
    </w:rPr>
  </w:style>
  <w:style w:type="paragraph" w:customStyle="1" w:styleId="LearningSequenceHeader0">
    <w:name w:val="*Learning Sequence Header"/>
    <w:next w:val="Normal"/>
    <w:qFormat/>
    <w:rsid w:val="00DB32CB"/>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DB32CB"/>
    <w:pPr>
      <w:numPr>
        <w:numId w:val="31"/>
      </w:numPr>
      <w:spacing w:after="60"/>
    </w:pPr>
    <w:rPr>
      <w:sz w:val="22"/>
      <w:szCs w:val="22"/>
    </w:rPr>
  </w:style>
  <w:style w:type="paragraph" w:customStyle="1" w:styleId="PageHeader0">
    <w:name w:val="*PageHeader"/>
    <w:qFormat/>
    <w:rsid w:val="00DB32CB"/>
    <w:rPr>
      <w:b/>
      <w:sz w:val="18"/>
      <w:szCs w:val="22"/>
    </w:rPr>
  </w:style>
  <w:style w:type="paragraph" w:customStyle="1" w:styleId="Q">
    <w:name w:val="*Q*"/>
    <w:qFormat/>
    <w:rsid w:val="00DB32CB"/>
    <w:pPr>
      <w:spacing w:before="240" w:line="276" w:lineRule="auto"/>
    </w:pPr>
    <w:rPr>
      <w:b/>
      <w:sz w:val="22"/>
      <w:szCs w:val="22"/>
    </w:rPr>
  </w:style>
  <w:style w:type="paragraph" w:customStyle="1" w:styleId="SA">
    <w:name w:val="*SA*"/>
    <w:qFormat/>
    <w:rsid w:val="00DB32CB"/>
    <w:pPr>
      <w:numPr>
        <w:numId w:val="32"/>
      </w:numPr>
      <w:spacing w:before="120" w:line="276" w:lineRule="auto"/>
    </w:pPr>
    <w:rPr>
      <w:sz w:val="22"/>
      <w:szCs w:val="22"/>
    </w:rPr>
  </w:style>
  <w:style w:type="paragraph" w:customStyle="1" w:styleId="SASRBullet">
    <w:name w:val="*SA/SR Bullet"/>
    <w:basedOn w:val="Normal"/>
    <w:qFormat/>
    <w:rsid w:val="00DB32CB"/>
    <w:pPr>
      <w:numPr>
        <w:ilvl w:val="1"/>
        <w:numId w:val="33"/>
      </w:numPr>
      <w:spacing w:before="120"/>
      <w:contextualSpacing/>
    </w:pPr>
  </w:style>
  <w:style w:type="paragraph" w:customStyle="1" w:styleId="SR">
    <w:name w:val="*SR*"/>
    <w:qFormat/>
    <w:rsid w:val="00C4449F"/>
    <w:pPr>
      <w:numPr>
        <w:numId w:val="34"/>
      </w:numPr>
      <w:spacing w:before="120" w:line="276" w:lineRule="auto"/>
    </w:pPr>
    <w:rPr>
      <w:sz w:val="22"/>
      <w:szCs w:val="22"/>
    </w:rPr>
  </w:style>
  <w:style w:type="paragraph" w:customStyle="1" w:styleId="TA">
    <w:name w:val="*TA*"/>
    <w:basedOn w:val="Normal"/>
    <w:qFormat/>
    <w:rsid w:val="00DB32CB"/>
    <w:pPr>
      <w:spacing w:before="240"/>
    </w:pPr>
  </w:style>
  <w:style w:type="paragraph" w:customStyle="1" w:styleId="ToolHeader">
    <w:name w:val="*ToolHeader"/>
    <w:qFormat/>
    <w:rsid w:val="00EB390A"/>
    <w:pPr>
      <w:spacing w:after="120"/>
    </w:pPr>
    <w:rPr>
      <w:rFonts w:asciiTheme="minorHAnsi" w:hAnsiTheme="minorHAnsi"/>
      <w:b/>
      <w:bCs/>
      <w:color w:val="365F91"/>
      <w:sz w:val="32"/>
      <w:szCs w:val="28"/>
    </w:rPr>
  </w:style>
  <w:style w:type="paragraph" w:customStyle="1" w:styleId="ToolTableText">
    <w:name w:val="*ToolTableText"/>
    <w:qFormat/>
    <w:rsid w:val="00EB390A"/>
    <w:pPr>
      <w:spacing w:before="40" w:after="12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677199890">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042898459">
      <w:bodyDiv w:val="1"/>
      <w:marLeft w:val="0"/>
      <w:marRight w:val="0"/>
      <w:marTop w:val="0"/>
      <w:marBottom w:val="0"/>
      <w:divBdr>
        <w:top w:val="none" w:sz="0" w:space="0" w:color="auto"/>
        <w:left w:val="none" w:sz="0" w:space="0" w:color="auto"/>
        <w:bottom w:val="none" w:sz="0" w:space="0" w:color="auto"/>
        <w:right w:val="none" w:sz="0" w:space="0" w:color="auto"/>
      </w:divBdr>
    </w:div>
    <w:div w:id="1237596295">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94EAF-9D1C-4877-8D55-A8400C676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1988</Words>
  <Characters>11334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13296</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dcterms:created xsi:type="dcterms:W3CDTF">2013-12-13T16:19:00Z</dcterms:created>
  <dcterms:modified xsi:type="dcterms:W3CDTF">2013-12-13T16:19:00Z</dcterms:modified>
</cp:coreProperties>
</file>