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6A2127FD" w14:textId="77777777" w:rsidTr="006C3718">
        <w:trPr>
          <w:trHeight w:val="1008"/>
        </w:trPr>
        <w:tc>
          <w:tcPr>
            <w:tcW w:w="1980" w:type="dxa"/>
            <w:shd w:val="clear" w:color="auto" w:fill="385623"/>
            <w:vAlign w:val="center"/>
          </w:tcPr>
          <w:p w14:paraId="2A7A596F" w14:textId="77777777" w:rsidR="00790BCC" w:rsidRPr="00BB290B" w:rsidRDefault="00E36527" w:rsidP="00E36527">
            <w:pPr>
              <w:pStyle w:val="Header-banner"/>
            </w:pPr>
            <w:bookmarkStart w:id="0" w:name="_GoBack"/>
            <w:bookmarkEnd w:id="0"/>
            <w:r w:rsidRPr="00BB290B">
              <w:t>9</w:t>
            </w:r>
            <w:r w:rsidR="00790BCC" w:rsidRPr="00BB290B">
              <w:t>.</w:t>
            </w:r>
            <w:r w:rsidRPr="00BB290B">
              <w:t>1.3</w:t>
            </w:r>
          </w:p>
        </w:tc>
        <w:tc>
          <w:tcPr>
            <w:tcW w:w="7380" w:type="dxa"/>
            <w:shd w:val="clear" w:color="auto" w:fill="76923C"/>
            <w:vAlign w:val="center"/>
          </w:tcPr>
          <w:p w14:paraId="32C5D24A" w14:textId="77777777" w:rsidR="00790BCC" w:rsidRPr="00BB290B" w:rsidRDefault="00790BCC" w:rsidP="00D31F4D">
            <w:pPr>
              <w:pStyle w:val="Header2banner"/>
            </w:pPr>
            <w:r w:rsidRPr="00BB290B">
              <w:t>L</w:t>
            </w:r>
            <w:r w:rsidR="0038361D" w:rsidRPr="00BB290B">
              <w:t>esson 6</w:t>
            </w:r>
          </w:p>
        </w:tc>
      </w:tr>
    </w:tbl>
    <w:p w14:paraId="1507FD37" w14:textId="77777777" w:rsidR="00790BCC" w:rsidRPr="00790BCC" w:rsidRDefault="00790BCC" w:rsidP="00362F1C">
      <w:pPr>
        <w:pStyle w:val="Heading1"/>
      </w:pPr>
      <w:r w:rsidRPr="00362F1C">
        <w:t>Introduction</w:t>
      </w:r>
    </w:p>
    <w:p w14:paraId="027102FB" w14:textId="7EED17FB" w:rsidR="000C61F5" w:rsidRDefault="001D2861" w:rsidP="001D2861">
      <w:r>
        <w:t>In this lesson</w:t>
      </w:r>
      <w:r w:rsidR="00B719DF">
        <w:t>,</w:t>
      </w:r>
      <w:r>
        <w:t xml:space="preserve"> students read </w:t>
      </w:r>
      <w:r w:rsidR="00B917C8">
        <w:rPr>
          <w:i/>
        </w:rPr>
        <w:t>Romeo and Juliet</w:t>
      </w:r>
      <w:r w:rsidR="00950964">
        <w:rPr>
          <w:i/>
        </w:rPr>
        <w:t xml:space="preserve"> </w:t>
      </w:r>
      <w:r w:rsidR="00950964">
        <w:t>by William Shakespeare,</w:t>
      </w:r>
      <w:r>
        <w:t xml:space="preserve"> Act 2.2</w:t>
      </w:r>
      <w:r w:rsidR="00671985">
        <w:t>,</w:t>
      </w:r>
      <w:r>
        <w:t xml:space="preserve"> lines 1</w:t>
      </w:r>
      <w:r w:rsidR="007A6E72">
        <w:t>–</w:t>
      </w:r>
      <w:r>
        <w:t>61</w:t>
      </w:r>
      <w:r w:rsidR="00C6137B">
        <w:t xml:space="preserve"> (</w:t>
      </w:r>
      <w:r>
        <w:t>from “He jests at scars that never felt a wound” to “Neither, fair maid, if either thee dislike”</w:t>
      </w:r>
      <w:r w:rsidR="00C6137B">
        <w:t>).</w:t>
      </w:r>
      <w:r>
        <w:t xml:space="preserve"> Romeo expresses his love for Juliet, whom he has just met at the Capulets’ ball. Juliet comes out on her balcony, not knowing that Romeo is below her, and expresses her love for</w:t>
      </w:r>
      <w:r w:rsidR="00327148">
        <w:t xml:space="preserve"> Romeo</w:t>
      </w:r>
      <w:r>
        <w:t xml:space="preserve">. Students explore </w:t>
      </w:r>
      <w:r w:rsidR="00327148">
        <w:t xml:space="preserve">the effect of </w:t>
      </w:r>
      <w:r>
        <w:t xml:space="preserve">Shakespeare’s structural choices in these </w:t>
      </w:r>
      <w:r w:rsidR="00327148">
        <w:t>lines, as well as considering how he develops the central idea of individual identity versus group identification</w:t>
      </w:r>
      <w:r>
        <w:t xml:space="preserve">. Student learning is assessed via a Quick Write </w:t>
      </w:r>
      <w:r w:rsidR="00125BE0">
        <w:t>at the end of the lesson</w:t>
      </w:r>
      <w:r w:rsidR="005241F5">
        <w:t xml:space="preserve">: Analyze the </w:t>
      </w:r>
      <w:r w:rsidR="00804670">
        <w:t xml:space="preserve">effect </w:t>
      </w:r>
      <w:r w:rsidR="005241F5">
        <w:t xml:space="preserve">of Shakespeare’s structural choices </w:t>
      </w:r>
      <w:r w:rsidR="002A0A4E">
        <w:t>i</w:t>
      </w:r>
      <w:r w:rsidR="005241F5">
        <w:t>n this scene.</w:t>
      </w:r>
    </w:p>
    <w:p w14:paraId="6E89D476" w14:textId="0EF260FF" w:rsidR="0061079D" w:rsidRPr="00790BCC" w:rsidRDefault="005241F5" w:rsidP="001D2861">
      <w:r>
        <w:t xml:space="preserve">For homework, </w:t>
      </w:r>
      <w:r w:rsidR="00811323">
        <w:t xml:space="preserve">students </w:t>
      </w:r>
      <w:r w:rsidR="00327148">
        <w:t>respond to the following prompt:</w:t>
      </w:r>
      <w:r w:rsidR="000B0B60">
        <w:t xml:space="preserve"> </w:t>
      </w:r>
      <w:r w:rsidR="00327148">
        <w:t>What is the significance of the following quote from Act 2.2</w:t>
      </w:r>
      <w:r w:rsidR="00671985">
        <w:t>,</w:t>
      </w:r>
      <w:r w:rsidR="00327148">
        <w:t xml:space="preserve"> lines 43</w:t>
      </w:r>
      <w:r w:rsidR="007A6E72">
        <w:t>–</w:t>
      </w:r>
      <w:r w:rsidR="00327148">
        <w:t>44: “</w:t>
      </w:r>
      <w:r w:rsidR="00327148" w:rsidRPr="00F823F5">
        <w:t xml:space="preserve">That which we call a rose / By any </w:t>
      </w:r>
      <w:r w:rsidR="00327148">
        <w:t>other word would smell as sweet”?</w:t>
      </w:r>
      <w:r w:rsidR="00327148" w:rsidRPr="00F823F5">
        <w:t xml:space="preserve"> </w:t>
      </w:r>
      <w:r w:rsidR="000D10D3">
        <w:t>Also for homework, students</w:t>
      </w:r>
      <w:r w:rsidR="0094374F">
        <w:t xml:space="preserve"> continue to read their Accountable Independent Reading</w:t>
      </w:r>
      <w:r w:rsidR="00125BE0">
        <w:t xml:space="preserve"> (AIR)</w:t>
      </w:r>
      <w:r w:rsidR="0094374F">
        <w:t xml:space="preserve"> text</w:t>
      </w:r>
      <w:r w:rsidR="00804670">
        <w:t>s</w:t>
      </w:r>
      <w:r w:rsidR="0094374F">
        <w:t xml:space="preserve"> through a focus standard of their choice</w:t>
      </w:r>
      <w:r w:rsidR="000D10D3">
        <w:t xml:space="preserve"> and prepare for a </w:t>
      </w:r>
      <w:r w:rsidR="00671985">
        <w:t>3–5 minute discussion of their text based on that standard.</w:t>
      </w:r>
      <w:r w:rsidR="00671985" w:rsidDel="00C14FE6">
        <w:t xml:space="preserve"> </w:t>
      </w:r>
    </w:p>
    <w:p w14:paraId="38A89686" w14:textId="037FD009" w:rsidR="00790BCC" w:rsidRPr="00790BCC" w:rsidRDefault="00790BCC" w:rsidP="00D31F4D">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4259768" w14:textId="77777777" w:rsidTr="006C3718">
        <w:tc>
          <w:tcPr>
            <w:tcW w:w="9360" w:type="dxa"/>
            <w:gridSpan w:val="2"/>
            <w:shd w:val="clear" w:color="auto" w:fill="76923C"/>
          </w:tcPr>
          <w:p w14:paraId="36A35CA3" w14:textId="77777777" w:rsidR="00790BCC" w:rsidRPr="00BB290B" w:rsidRDefault="00790BCC" w:rsidP="007017EB">
            <w:pPr>
              <w:pStyle w:val="TableHeaders"/>
            </w:pPr>
            <w:r w:rsidRPr="00BB290B">
              <w:t>Assessed Standard(s)</w:t>
            </w:r>
          </w:p>
        </w:tc>
      </w:tr>
      <w:tr w:rsidR="00790BCC" w:rsidRPr="00790BCC" w14:paraId="4A57100D" w14:textId="77777777" w:rsidTr="006C3718">
        <w:tc>
          <w:tcPr>
            <w:tcW w:w="1329" w:type="dxa"/>
          </w:tcPr>
          <w:p w14:paraId="212E417B" w14:textId="77777777" w:rsidR="00790BCC" w:rsidRPr="00790BCC" w:rsidRDefault="00E36527" w:rsidP="0038361D">
            <w:pPr>
              <w:pStyle w:val="TableText"/>
            </w:pPr>
            <w:r>
              <w:t>RL.9-10.</w:t>
            </w:r>
            <w:r w:rsidR="0061079D">
              <w:t>5</w:t>
            </w:r>
          </w:p>
        </w:tc>
        <w:tc>
          <w:tcPr>
            <w:tcW w:w="8031" w:type="dxa"/>
          </w:tcPr>
          <w:p w14:paraId="0692D737" w14:textId="77777777" w:rsidR="00790BCC" w:rsidRPr="00790BCC" w:rsidRDefault="00CB5343" w:rsidP="00E36527">
            <w:pPr>
              <w:pStyle w:val="TableText"/>
            </w:pPr>
            <w:r>
              <w:t>Analyze how an author’s choices concerning how to structure a text, order events within it (e.g., parallel plots), and manipulate time (e.g., pacing, flashbacks) create such effects as mystery, tension, or surprise.</w:t>
            </w:r>
          </w:p>
        </w:tc>
      </w:tr>
      <w:tr w:rsidR="00790BCC" w:rsidRPr="00790BCC" w14:paraId="39DE907D" w14:textId="77777777" w:rsidTr="006C3718">
        <w:tc>
          <w:tcPr>
            <w:tcW w:w="9360" w:type="dxa"/>
            <w:gridSpan w:val="2"/>
            <w:shd w:val="clear" w:color="auto" w:fill="76923C"/>
          </w:tcPr>
          <w:p w14:paraId="090FAFF9" w14:textId="77777777" w:rsidR="00790BCC" w:rsidRPr="00BB290B" w:rsidRDefault="00790BCC" w:rsidP="007017EB">
            <w:pPr>
              <w:pStyle w:val="TableHeaders"/>
            </w:pPr>
            <w:r w:rsidRPr="00BB290B">
              <w:t>Addressed Standard(s)</w:t>
            </w:r>
          </w:p>
        </w:tc>
      </w:tr>
      <w:tr w:rsidR="00CB5343" w:rsidRPr="00790BCC" w14:paraId="711F5715" w14:textId="77777777" w:rsidTr="006C3718">
        <w:tc>
          <w:tcPr>
            <w:tcW w:w="1329" w:type="dxa"/>
          </w:tcPr>
          <w:p w14:paraId="2A59EB9F" w14:textId="77777777" w:rsidR="00CB5343" w:rsidRPr="00790BCC" w:rsidRDefault="00E07B8C" w:rsidP="00E36527">
            <w:pPr>
              <w:pStyle w:val="TableText"/>
            </w:pPr>
            <w:r>
              <w:t>L.9-10.4.</w:t>
            </w:r>
            <w:r w:rsidR="00366BA3">
              <w:t>a</w:t>
            </w:r>
          </w:p>
        </w:tc>
        <w:tc>
          <w:tcPr>
            <w:tcW w:w="8031" w:type="dxa"/>
          </w:tcPr>
          <w:p w14:paraId="56B0EEEE" w14:textId="51BF5401" w:rsidR="00E07B8C" w:rsidRPr="00E07B8C" w:rsidRDefault="00E07B8C" w:rsidP="00E07B8C">
            <w:pPr>
              <w:pStyle w:val="TableText"/>
              <w:rPr>
                <w:rFonts w:ascii="Times" w:hAnsi="Times"/>
                <w:sz w:val="20"/>
                <w:szCs w:val="20"/>
              </w:rPr>
            </w:pPr>
            <w:r w:rsidRPr="00E07B8C">
              <w:t>Determine or clarify the meaning of unknown and multiple-meaning words and phrases based on</w:t>
            </w:r>
            <w:r w:rsidR="003F7843">
              <w:t xml:space="preserve"> </w:t>
            </w:r>
            <w:r w:rsidRPr="00BB290B">
              <w:rPr>
                <w:i/>
                <w:iCs/>
              </w:rPr>
              <w:t>grades 9</w:t>
            </w:r>
            <w:r w:rsidR="00CB4350" w:rsidRPr="00BB290B">
              <w:rPr>
                <w:i/>
                <w:iCs/>
              </w:rPr>
              <w:t>–</w:t>
            </w:r>
            <w:r w:rsidRPr="00BB290B">
              <w:rPr>
                <w:i/>
                <w:iCs/>
              </w:rPr>
              <w:t>10 reading and content</w:t>
            </w:r>
            <w:r w:rsidRPr="00E07B8C">
              <w:t>, choosing flexibly from a range of strategies.</w:t>
            </w:r>
          </w:p>
          <w:p w14:paraId="5CCAF4D4" w14:textId="77777777" w:rsidR="00CB5343" w:rsidRPr="00366BA3" w:rsidRDefault="00366BA3">
            <w:pPr>
              <w:pStyle w:val="SubStandard"/>
            </w:pPr>
            <w:r>
              <w:t>Use context (e.g., the overall meaning of a sentence, paragraph, or text; a word’s position or function in a sentence) as a clue to the meaning of a word or phrase.</w:t>
            </w:r>
          </w:p>
        </w:tc>
      </w:tr>
    </w:tbl>
    <w:p w14:paraId="5A5CBA50"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10238A0" w14:textId="77777777" w:rsidTr="006C3718">
        <w:tc>
          <w:tcPr>
            <w:tcW w:w="9360" w:type="dxa"/>
            <w:shd w:val="clear" w:color="auto" w:fill="76923C"/>
          </w:tcPr>
          <w:p w14:paraId="3264684E" w14:textId="77777777" w:rsidR="00790BCC" w:rsidRPr="00BB290B" w:rsidRDefault="00790BCC" w:rsidP="007017EB">
            <w:pPr>
              <w:pStyle w:val="TableHeaders"/>
            </w:pPr>
            <w:r w:rsidRPr="00BB290B">
              <w:t>Assessment(s)</w:t>
            </w:r>
          </w:p>
        </w:tc>
      </w:tr>
      <w:tr w:rsidR="00790BCC" w:rsidRPr="00790BCC" w14:paraId="2DDC2956" w14:textId="77777777" w:rsidTr="006C3718">
        <w:tc>
          <w:tcPr>
            <w:tcW w:w="9360" w:type="dxa"/>
            <w:tcBorders>
              <w:top w:val="single" w:sz="4" w:space="0" w:color="auto"/>
              <w:left w:val="single" w:sz="4" w:space="0" w:color="auto"/>
              <w:bottom w:val="single" w:sz="4" w:space="0" w:color="auto"/>
              <w:right w:val="single" w:sz="4" w:space="0" w:color="auto"/>
            </w:tcBorders>
          </w:tcPr>
          <w:p w14:paraId="5D43261E" w14:textId="77777777" w:rsidR="00C94CCA" w:rsidRDefault="00C94CCA" w:rsidP="00C94CCA">
            <w:pPr>
              <w:pStyle w:val="TableText"/>
            </w:pPr>
            <w:r>
              <w:t>Student learning is assessed via a Quick Write at the end of the lesson. Students respond to the following prompt, citing textual evidence to support analysis and inferences drawn from the text:</w:t>
            </w:r>
          </w:p>
          <w:p w14:paraId="741A3E7D" w14:textId="34069630" w:rsidR="0038361D" w:rsidRPr="00790BCC" w:rsidRDefault="00C94CCA" w:rsidP="00804670">
            <w:pPr>
              <w:pStyle w:val="BulletedList"/>
            </w:pPr>
            <w:r>
              <w:t xml:space="preserve">Analyze the </w:t>
            </w:r>
            <w:r w:rsidR="00804670">
              <w:t xml:space="preserve">effect </w:t>
            </w:r>
            <w:r>
              <w:t xml:space="preserve">of Shakespeare’s structural choices </w:t>
            </w:r>
            <w:r w:rsidR="002A0A4E">
              <w:t>i</w:t>
            </w:r>
            <w:r>
              <w:t>n this scene.</w:t>
            </w:r>
          </w:p>
        </w:tc>
      </w:tr>
      <w:tr w:rsidR="00790BCC" w:rsidRPr="00790BCC" w14:paraId="683CD570" w14:textId="77777777" w:rsidTr="006C3718">
        <w:tc>
          <w:tcPr>
            <w:tcW w:w="9360" w:type="dxa"/>
            <w:shd w:val="clear" w:color="auto" w:fill="76923C"/>
          </w:tcPr>
          <w:p w14:paraId="722A9FAE" w14:textId="77777777" w:rsidR="00790BCC" w:rsidRPr="00BB290B" w:rsidRDefault="00790BCC" w:rsidP="007017EB">
            <w:pPr>
              <w:pStyle w:val="TableHeaders"/>
            </w:pPr>
            <w:r w:rsidRPr="00BB290B">
              <w:t>High Performance Response(s)</w:t>
            </w:r>
          </w:p>
        </w:tc>
      </w:tr>
      <w:tr w:rsidR="00790BCC" w:rsidRPr="00790BCC" w14:paraId="56F1BD59" w14:textId="77777777" w:rsidTr="006C3718">
        <w:tc>
          <w:tcPr>
            <w:tcW w:w="9360" w:type="dxa"/>
          </w:tcPr>
          <w:p w14:paraId="00D51404" w14:textId="77777777" w:rsidR="00790BCC" w:rsidRDefault="00C94CCA" w:rsidP="00986530">
            <w:pPr>
              <w:pStyle w:val="TableText"/>
            </w:pPr>
            <w:r>
              <w:t>A High Performance Response should:</w:t>
            </w:r>
          </w:p>
          <w:p w14:paraId="096D8744" w14:textId="075C0377" w:rsidR="00C94CCA" w:rsidRDefault="00C94CCA" w:rsidP="00986530">
            <w:pPr>
              <w:pStyle w:val="BulletedList"/>
            </w:pPr>
            <w:r>
              <w:t xml:space="preserve">Identify a structural choice (e.g., Shakespeare </w:t>
            </w:r>
            <w:r w:rsidR="00FE7874">
              <w:t>shows Romeo onstage before Juliet knows that he is there</w:t>
            </w:r>
            <w:r w:rsidR="00986530">
              <w:t>; he places Juliet “aloft”</w:t>
            </w:r>
            <w:r w:rsidR="00DC663B">
              <w:t xml:space="preserve"> (lines 9</w:t>
            </w:r>
            <w:r w:rsidR="00C14FE6">
              <w:t>–</w:t>
            </w:r>
            <w:r w:rsidR="00DC663B">
              <w:t>10)</w:t>
            </w:r>
            <w:r w:rsidR="00986530">
              <w:t xml:space="preserve"> so that she is physically above Romeo</w:t>
            </w:r>
            <w:r>
              <w:t>).</w:t>
            </w:r>
          </w:p>
          <w:p w14:paraId="49EAFCD1" w14:textId="2DF7AC95" w:rsidR="00C94CCA" w:rsidRPr="00790BCC" w:rsidRDefault="00C94CCA" w:rsidP="00CB4350">
            <w:pPr>
              <w:pStyle w:val="BulletedList"/>
            </w:pPr>
            <w:r>
              <w:t xml:space="preserve">Explain </w:t>
            </w:r>
            <w:r w:rsidR="00766790">
              <w:t>the effect of structural choices on this scene</w:t>
            </w:r>
            <w:r>
              <w:t xml:space="preserve"> (</w:t>
            </w:r>
            <w:r w:rsidR="00986530">
              <w:t xml:space="preserve">e.g., </w:t>
            </w:r>
            <w:r w:rsidR="00AA1922">
              <w:t xml:space="preserve">Shakespeare </w:t>
            </w:r>
            <w:r w:rsidR="00FE7874">
              <w:t xml:space="preserve">chooses to show Romeo onstage before Juliet discovers him. </w:t>
            </w:r>
            <w:r w:rsidR="0082092A">
              <w:t>In doing so, Shakespeare creates tension because the audience knows that Romeo can hear Juliet, even though Juliet does not know this. The audience wonders what</w:t>
            </w:r>
            <w:r w:rsidR="00CB4350">
              <w:t xml:space="preserve"> will</w:t>
            </w:r>
            <w:r w:rsidR="0082092A">
              <w:t xml:space="preserve"> happen </w:t>
            </w:r>
            <w:r w:rsidR="00CB4350">
              <w:t xml:space="preserve">if and </w:t>
            </w:r>
            <w:r w:rsidR="0082092A">
              <w:t>when Juliet discovers Romeo’s presence. At the same time, this choice allows Shakespeare to give both Romeo and the audience access to Juliet’s inner thoughts, as Juliet admits to herself that she is in love with Romeo, wishing that he would “be but sworn my love” (line 35), and referring to his “dear perfection” (line 46). In this way, then, Shakespeare uses a structural choice to advance the plot because Romeo and the audience both learn that she is in love with Romeo</w:t>
            </w:r>
            <w:r w:rsidR="00CB4350">
              <w:t>.</w:t>
            </w:r>
            <w:r w:rsidR="0082092A">
              <w:t>).</w:t>
            </w:r>
          </w:p>
        </w:tc>
      </w:tr>
    </w:tbl>
    <w:p w14:paraId="12F9D235"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5951498" w14:textId="77777777" w:rsidTr="006C3718">
        <w:tc>
          <w:tcPr>
            <w:tcW w:w="9360" w:type="dxa"/>
            <w:shd w:val="clear" w:color="auto" w:fill="76923C"/>
          </w:tcPr>
          <w:p w14:paraId="1501EAB0" w14:textId="77777777" w:rsidR="00790BCC" w:rsidRPr="00BB290B" w:rsidRDefault="00790BCC" w:rsidP="00D31F4D">
            <w:pPr>
              <w:pStyle w:val="TableHeaders"/>
            </w:pPr>
            <w:r w:rsidRPr="00BB290B">
              <w:t>Vocabulary to provide directly (will not include extended instruction)</w:t>
            </w:r>
          </w:p>
        </w:tc>
      </w:tr>
      <w:tr w:rsidR="00790BCC" w:rsidRPr="00790BCC" w14:paraId="26F5FDE6" w14:textId="77777777" w:rsidTr="006C3718">
        <w:tc>
          <w:tcPr>
            <w:tcW w:w="9360" w:type="dxa"/>
          </w:tcPr>
          <w:p w14:paraId="64E80470" w14:textId="11A4A6AD" w:rsidR="00763D4C" w:rsidRDefault="00763D4C" w:rsidP="00763D4C">
            <w:pPr>
              <w:pStyle w:val="BulletedList"/>
            </w:pPr>
            <w:r>
              <w:t>aloft (</w:t>
            </w:r>
            <w:r w:rsidRPr="00974433">
              <w:t>adv</w:t>
            </w:r>
            <w:r>
              <w:t>.) –</w:t>
            </w:r>
            <w:r w:rsidR="000B0B60">
              <w:t xml:space="preserve"> </w:t>
            </w:r>
            <w:r>
              <w:t>high above</w:t>
            </w:r>
          </w:p>
          <w:p w14:paraId="5451774D" w14:textId="0BADC374" w:rsidR="002D4C30" w:rsidRDefault="002D4C30" w:rsidP="00763D4C">
            <w:pPr>
              <w:pStyle w:val="BulletedList"/>
            </w:pPr>
            <w:r>
              <w:t xml:space="preserve">discourses (v.) – </w:t>
            </w:r>
            <w:r w:rsidR="00D85CBE">
              <w:t>talks</w:t>
            </w:r>
          </w:p>
          <w:p w14:paraId="33FF2F2E" w14:textId="77777777" w:rsidR="00E57D90" w:rsidRPr="002843F1" w:rsidRDefault="00E57D90" w:rsidP="00763D4C">
            <w:pPr>
              <w:pStyle w:val="BulletedList"/>
            </w:pPr>
            <w:r>
              <w:t>wherefore (adv.)</w:t>
            </w:r>
            <w:r w:rsidR="004D3845">
              <w:t xml:space="preserve"> – </w:t>
            </w:r>
            <w:r>
              <w:t>why</w:t>
            </w:r>
          </w:p>
          <w:p w14:paraId="5FC1C02A" w14:textId="749AE674" w:rsidR="00790BCC" w:rsidRPr="00790BCC" w:rsidRDefault="00763D4C" w:rsidP="007F3230">
            <w:pPr>
              <w:pStyle w:val="BulletedList"/>
            </w:pPr>
            <w:r>
              <w:t>baptized (</w:t>
            </w:r>
            <w:r w:rsidRPr="00974433">
              <w:t>v.</w:t>
            </w:r>
            <w:r>
              <w:t>) – g</w:t>
            </w:r>
            <w:r w:rsidR="00E57D90">
              <w:t>iven a name through a</w:t>
            </w:r>
            <w:r w:rsidR="00C6137B">
              <w:t xml:space="preserve"> ceremony that officially makes someone a member</w:t>
            </w:r>
            <w:r w:rsidR="00E57D90">
              <w:t xml:space="preserve"> of the Christian </w:t>
            </w:r>
            <w:r w:rsidR="007F3230">
              <w:t>Church</w:t>
            </w:r>
          </w:p>
        </w:tc>
      </w:tr>
      <w:tr w:rsidR="00790BCC" w:rsidRPr="00790BCC" w14:paraId="76BACC4F" w14:textId="77777777" w:rsidTr="006C3718">
        <w:tc>
          <w:tcPr>
            <w:tcW w:w="9360" w:type="dxa"/>
            <w:shd w:val="clear" w:color="auto" w:fill="76923C"/>
          </w:tcPr>
          <w:p w14:paraId="461A36F2" w14:textId="77777777" w:rsidR="00790BCC" w:rsidRPr="00BB290B" w:rsidRDefault="00790BCC" w:rsidP="00D31F4D">
            <w:pPr>
              <w:pStyle w:val="TableHeaders"/>
            </w:pPr>
            <w:r w:rsidRPr="00BB290B">
              <w:t>Vocabulary to teach (may include direct word work and/or questions)</w:t>
            </w:r>
          </w:p>
        </w:tc>
      </w:tr>
      <w:tr w:rsidR="00790BCC" w:rsidRPr="00790BCC" w14:paraId="77D7DE51" w14:textId="77777777" w:rsidTr="006C3718">
        <w:tc>
          <w:tcPr>
            <w:tcW w:w="9360" w:type="dxa"/>
          </w:tcPr>
          <w:p w14:paraId="773CF033" w14:textId="5663C018" w:rsidR="00790BCC" w:rsidRPr="00790BCC" w:rsidRDefault="0069540B" w:rsidP="0069540B">
            <w:pPr>
              <w:pStyle w:val="BulletedList"/>
            </w:pPr>
            <w:r>
              <w:t>vestal livery (</w:t>
            </w:r>
            <w:r w:rsidRPr="00974433">
              <w:t>n.</w:t>
            </w:r>
            <w:r>
              <w:t>) – pale and virginal appearance</w:t>
            </w:r>
          </w:p>
        </w:tc>
      </w:tr>
      <w:tr w:rsidR="00790BCC" w:rsidRPr="00790BCC" w14:paraId="481574A6" w14:textId="77777777" w:rsidTr="006C3718">
        <w:tc>
          <w:tcPr>
            <w:tcW w:w="9360" w:type="dxa"/>
            <w:tcBorders>
              <w:top w:val="single" w:sz="4" w:space="0" w:color="auto"/>
              <w:left w:val="single" w:sz="4" w:space="0" w:color="auto"/>
              <w:bottom w:val="single" w:sz="4" w:space="0" w:color="auto"/>
              <w:right w:val="single" w:sz="4" w:space="0" w:color="auto"/>
            </w:tcBorders>
            <w:shd w:val="clear" w:color="auto" w:fill="76923C"/>
          </w:tcPr>
          <w:p w14:paraId="2F78CB21" w14:textId="77777777" w:rsidR="00790BCC" w:rsidRPr="00BB290B" w:rsidRDefault="00790BCC" w:rsidP="00D31F4D">
            <w:pPr>
              <w:pStyle w:val="TableHeaders"/>
            </w:pPr>
            <w:r w:rsidRPr="00BB290B">
              <w:t>Additional vocabulary to support English Language Learners (to provide directly)</w:t>
            </w:r>
          </w:p>
        </w:tc>
      </w:tr>
      <w:tr w:rsidR="00790BCC" w:rsidRPr="00790BCC" w14:paraId="0CFEA1B2" w14:textId="77777777" w:rsidTr="006C3718">
        <w:tc>
          <w:tcPr>
            <w:tcW w:w="9360" w:type="dxa"/>
            <w:tcBorders>
              <w:top w:val="single" w:sz="4" w:space="0" w:color="auto"/>
              <w:left w:val="single" w:sz="4" w:space="0" w:color="auto"/>
              <w:bottom w:val="single" w:sz="4" w:space="0" w:color="auto"/>
              <w:right w:val="single" w:sz="4" w:space="0" w:color="auto"/>
            </w:tcBorders>
          </w:tcPr>
          <w:p w14:paraId="7A28DEF7" w14:textId="77777777" w:rsidR="00790BCC" w:rsidRPr="00790BCC" w:rsidRDefault="00E57D90" w:rsidP="00D31F4D">
            <w:pPr>
              <w:pStyle w:val="BulletedList"/>
            </w:pPr>
            <w:r>
              <w:t>rose (n.) – a flower with a sweet smell</w:t>
            </w:r>
          </w:p>
        </w:tc>
      </w:tr>
    </w:tbl>
    <w:p w14:paraId="1F8DD5CD" w14:textId="77777777" w:rsidR="00790BCC" w:rsidRPr="00790BCC" w:rsidRDefault="00790BCC" w:rsidP="00D31F4D">
      <w:pPr>
        <w:pStyle w:val="Heading1"/>
      </w:pPr>
      <w:r w:rsidRPr="00790BCC">
        <w:lastRenderedPageBreak/>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692"/>
      </w:tblGrid>
      <w:tr w:rsidR="00790BCC" w:rsidRPr="00790BCC" w14:paraId="7A2BF96E" w14:textId="77777777" w:rsidTr="006C3718">
        <w:tc>
          <w:tcPr>
            <w:tcW w:w="7550" w:type="dxa"/>
            <w:tcBorders>
              <w:bottom w:val="single" w:sz="4" w:space="0" w:color="auto"/>
            </w:tcBorders>
            <w:shd w:val="clear" w:color="auto" w:fill="76923C"/>
          </w:tcPr>
          <w:p w14:paraId="1F4FCC6D" w14:textId="77777777" w:rsidR="00790BCC" w:rsidRPr="00BB290B" w:rsidRDefault="00790BCC" w:rsidP="00D31F4D">
            <w:pPr>
              <w:pStyle w:val="TableHeaders"/>
            </w:pPr>
            <w:r w:rsidRPr="00BB290B">
              <w:t>Student-Facing Agenda</w:t>
            </w:r>
          </w:p>
        </w:tc>
        <w:tc>
          <w:tcPr>
            <w:tcW w:w="1692" w:type="dxa"/>
            <w:tcBorders>
              <w:bottom w:val="single" w:sz="4" w:space="0" w:color="auto"/>
            </w:tcBorders>
            <w:shd w:val="clear" w:color="auto" w:fill="76923C"/>
          </w:tcPr>
          <w:p w14:paraId="536238DB" w14:textId="77777777" w:rsidR="00790BCC" w:rsidRPr="00BB290B" w:rsidRDefault="00790BCC" w:rsidP="00D31F4D">
            <w:pPr>
              <w:pStyle w:val="TableHeaders"/>
            </w:pPr>
            <w:r w:rsidRPr="00BB290B">
              <w:t>% of Lesson</w:t>
            </w:r>
          </w:p>
        </w:tc>
      </w:tr>
      <w:tr w:rsidR="00790BCC" w:rsidRPr="00790BCC" w14:paraId="7DBC1FE6" w14:textId="77777777" w:rsidTr="006C3718">
        <w:trPr>
          <w:trHeight w:val="1313"/>
        </w:trPr>
        <w:tc>
          <w:tcPr>
            <w:tcW w:w="7550" w:type="dxa"/>
            <w:tcBorders>
              <w:bottom w:val="nil"/>
            </w:tcBorders>
          </w:tcPr>
          <w:p w14:paraId="040CE2EE" w14:textId="77777777" w:rsidR="00790BCC" w:rsidRPr="00D31F4D" w:rsidRDefault="00790BCC" w:rsidP="00D31F4D">
            <w:pPr>
              <w:pStyle w:val="TableText"/>
              <w:rPr>
                <w:b/>
              </w:rPr>
            </w:pPr>
            <w:r w:rsidRPr="00D31F4D">
              <w:rPr>
                <w:b/>
              </w:rPr>
              <w:t>Standards &amp; Text:</w:t>
            </w:r>
          </w:p>
          <w:p w14:paraId="7D6A8293" w14:textId="77777777" w:rsidR="00B064C3" w:rsidRDefault="00E36527" w:rsidP="00B064C3">
            <w:pPr>
              <w:pStyle w:val="BulletedList"/>
            </w:pPr>
            <w:r>
              <w:t xml:space="preserve">Standards: </w:t>
            </w:r>
            <w:r w:rsidR="00B064C3">
              <w:t>RL.9-10.</w:t>
            </w:r>
            <w:r w:rsidR="00763D4C">
              <w:t>5, L.9-10.4</w:t>
            </w:r>
            <w:r w:rsidR="00811323">
              <w:t>.a</w:t>
            </w:r>
          </w:p>
          <w:p w14:paraId="7A20317E" w14:textId="1178EAC9" w:rsidR="00790BCC" w:rsidRPr="00790BCC" w:rsidRDefault="00E36527" w:rsidP="00B917C8">
            <w:pPr>
              <w:pStyle w:val="BulletedList"/>
            </w:pPr>
            <w:r>
              <w:t xml:space="preserve">Text: </w:t>
            </w:r>
            <w:r w:rsidR="00B064C3" w:rsidRPr="00B064C3">
              <w:rPr>
                <w:i/>
              </w:rPr>
              <w:t>Romeo and Juliet</w:t>
            </w:r>
            <w:r w:rsidR="00B064C3">
              <w:t xml:space="preserve"> </w:t>
            </w:r>
            <w:r w:rsidR="004D3845">
              <w:t xml:space="preserve">by William Shakespeare, </w:t>
            </w:r>
            <w:r w:rsidR="00EB7327">
              <w:t>Act 2.2</w:t>
            </w:r>
            <w:r w:rsidR="00B917C8">
              <w:t>:</w:t>
            </w:r>
            <w:r w:rsidR="00B064C3">
              <w:t xml:space="preserve"> lines </w:t>
            </w:r>
            <w:r w:rsidR="00763D4C">
              <w:t>1</w:t>
            </w:r>
            <w:r w:rsidR="00CB4350">
              <w:t>–</w:t>
            </w:r>
            <w:r w:rsidR="00763D4C">
              <w:t>61</w:t>
            </w:r>
          </w:p>
        </w:tc>
        <w:tc>
          <w:tcPr>
            <w:tcW w:w="1692" w:type="dxa"/>
            <w:tcBorders>
              <w:bottom w:val="nil"/>
            </w:tcBorders>
          </w:tcPr>
          <w:p w14:paraId="4017A4C9" w14:textId="77777777" w:rsidR="00790BCC" w:rsidRPr="00790BCC" w:rsidRDefault="00790BCC" w:rsidP="00790BCC"/>
          <w:p w14:paraId="66199027" w14:textId="77777777" w:rsidR="00790BCC" w:rsidRPr="00790BCC" w:rsidRDefault="00790BCC" w:rsidP="00790BCC">
            <w:pPr>
              <w:spacing w:after="60" w:line="240" w:lineRule="auto"/>
            </w:pPr>
          </w:p>
        </w:tc>
      </w:tr>
      <w:tr w:rsidR="00790BCC" w:rsidRPr="00790BCC" w14:paraId="0F9B9FF5" w14:textId="77777777" w:rsidTr="006C3718">
        <w:tc>
          <w:tcPr>
            <w:tcW w:w="7550" w:type="dxa"/>
            <w:tcBorders>
              <w:top w:val="nil"/>
            </w:tcBorders>
          </w:tcPr>
          <w:p w14:paraId="3520C4CC" w14:textId="77777777" w:rsidR="00790BCC" w:rsidRPr="00D31F4D" w:rsidRDefault="00790BCC" w:rsidP="00D31F4D">
            <w:pPr>
              <w:pStyle w:val="TableText"/>
              <w:rPr>
                <w:b/>
              </w:rPr>
            </w:pPr>
            <w:r w:rsidRPr="00D31F4D">
              <w:rPr>
                <w:b/>
              </w:rPr>
              <w:t>Learning Sequence:</w:t>
            </w:r>
          </w:p>
          <w:p w14:paraId="452AA4E5" w14:textId="77777777" w:rsidR="00790BCC" w:rsidRPr="00790BCC" w:rsidRDefault="00790BCC" w:rsidP="00B064C3">
            <w:pPr>
              <w:pStyle w:val="NumberedList"/>
            </w:pPr>
            <w:r w:rsidRPr="00790BCC">
              <w:t>Introduction of Lesson Agenda</w:t>
            </w:r>
          </w:p>
          <w:p w14:paraId="1004B66B" w14:textId="77777777" w:rsidR="00790BCC" w:rsidRPr="00790BCC" w:rsidRDefault="00790BCC" w:rsidP="00B064C3">
            <w:pPr>
              <w:pStyle w:val="NumberedList"/>
            </w:pPr>
            <w:r w:rsidRPr="00790BCC">
              <w:t>Homework Accountability</w:t>
            </w:r>
          </w:p>
          <w:p w14:paraId="1FD6D674" w14:textId="7A09C43B" w:rsidR="00B064C3" w:rsidRDefault="00B064C3" w:rsidP="00B064C3">
            <w:pPr>
              <w:pStyle w:val="NumberedList"/>
            </w:pPr>
            <w:r>
              <w:t>Masterful Reading</w:t>
            </w:r>
          </w:p>
          <w:p w14:paraId="0FEDE0BB" w14:textId="0A565C9F" w:rsidR="00B064C3" w:rsidRDefault="00DC663B" w:rsidP="00B064C3">
            <w:pPr>
              <w:pStyle w:val="NumberedList"/>
            </w:pPr>
            <w:r>
              <w:t>Reading and Discussion</w:t>
            </w:r>
          </w:p>
          <w:p w14:paraId="33D32F70" w14:textId="77777777" w:rsidR="00B064C3" w:rsidRDefault="00B064C3" w:rsidP="00B064C3">
            <w:pPr>
              <w:pStyle w:val="NumberedList"/>
            </w:pPr>
            <w:r>
              <w:t>Quick Write</w:t>
            </w:r>
          </w:p>
          <w:p w14:paraId="47CFBCCB" w14:textId="77777777" w:rsidR="00790BCC" w:rsidRPr="00790BCC" w:rsidRDefault="00790BCC" w:rsidP="00B064C3">
            <w:pPr>
              <w:pStyle w:val="NumberedList"/>
            </w:pPr>
            <w:r w:rsidRPr="00790BCC">
              <w:t>Closing</w:t>
            </w:r>
          </w:p>
        </w:tc>
        <w:tc>
          <w:tcPr>
            <w:tcW w:w="1692" w:type="dxa"/>
            <w:tcBorders>
              <w:top w:val="nil"/>
            </w:tcBorders>
          </w:tcPr>
          <w:p w14:paraId="078AA12D" w14:textId="77777777" w:rsidR="00790BCC" w:rsidRPr="00790BCC" w:rsidRDefault="00790BCC" w:rsidP="00790BCC">
            <w:pPr>
              <w:spacing w:before="40" w:after="40"/>
            </w:pPr>
          </w:p>
          <w:p w14:paraId="6C55DE43" w14:textId="77777777" w:rsidR="00790BCC" w:rsidRPr="00790BCC" w:rsidRDefault="00790BCC" w:rsidP="00D31F4D">
            <w:pPr>
              <w:pStyle w:val="NumberedList"/>
              <w:numPr>
                <w:ilvl w:val="0"/>
                <w:numId w:val="13"/>
              </w:numPr>
            </w:pPr>
            <w:r w:rsidRPr="00790BCC">
              <w:t>5%</w:t>
            </w:r>
          </w:p>
          <w:p w14:paraId="353CA2E8" w14:textId="77777777" w:rsidR="00790BCC" w:rsidRPr="00790BCC" w:rsidRDefault="00B064C3" w:rsidP="00D31F4D">
            <w:pPr>
              <w:pStyle w:val="NumberedList"/>
              <w:numPr>
                <w:ilvl w:val="0"/>
                <w:numId w:val="13"/>
              </w:numPr>
            </w:pPr>
            <w:r>
              <w:t>10</w:t>
            </w:r>
            <w:r w:rsidR="00790BCC" w:rsidRPr="00790BCC">
              <w:t>%</w:t>
            </w:r>
          </w:p>
          <w:p w14:paraId="72426DC7" w14:textId="77777777" w:rsidR="00790BCC" w:rsidRPr="00790BCC" w:rsidRDefault="00B064C3" w:rsidP="00D31F4D">
            <w:pPr>
              <w:pStyle w:val="NumberedList"/>
              <w:numPr>
                <w:ilvl w:val="0"/>
                <w:numId w:val="13"/>
              </w:numPr>
            </w:pPr>
            <w:r>
              <w:t>5</w:t>
            </w:r>
            <w:r w:rsidR="00790BCC" w:rsidRPr="00790BCC">
              <w:t>%</w:t>
            </w:r>
          </w:p>
          <w:p w14:paraId="797A60C7" w14:textId="77777777" w:rsidR="00790BCC" w:rsidRPr="00790BCC" w:rsidRDefault="00AC17D5" w:rsidP="00D31F4D">
            <w:pPr>
              <w:pStyle w:val="NumberedList"/>
              <w:numPr>
                <w:ilvl w:val="0"/>
                <w:numId w:val="13"/>
              </w:numPr>
            </w:pPr>
            <w:r>
              <w:t>65</w:t>
            </w:r>
            <w:r w:rsidR="00790BCC" w:rsidRPr="00790BCC">
              <w:t>%</w:t>
            </w:r>
          </w:p>
          <w:p w14:paraId="66DFAB4D" w14:textId="77777777" w:rsidR="00790BCC" w:rsidRPr="00790BCC" w:rsidRDefault="00AC17D5" w:rsidP="00D31F4D">
            <w:pPr>
              <w:pStyle w:val="NumberedList"/>
              <w:numPr>
                <w:ilvl w:val="0"/>
                <w:numId w:val="13"/>
              </w:numPr>
            </w:pPr>
            <w:r>
              <w:t>10</w:t>
            </w:r>
            <w:r w:rsidR="00790BCC" w:rsidRPr="00790BCC">
              <w:t>%</w:t>
            </w:r>
          </w:p>
          <w:p w14:paraId="2DBB904D" w14:textId="77777777" w:rsidR="00E36527" w:rsidRPr="00790BCC" w:rsidRDefault="00B064C3" w:rsidP="00B064C3">
            <w:pPr>
              <w:pStyle w:val="NumberedList"/>
              <w:numPr>
                <w:ilvl w:val="0"/>
                <w:numId w:val="13"/>
              </w:numPr>
            </w:pPr>
            <w:r>
              <w:t>5</w:t>
            </w:r>
            <w:r w:rsidR="00790BCC" w:rsidRPr="00790BCC">
              <w:t>%</w:t>
            </w:r>
          </w:p>
        </w:tc>
      </w:tr>
    </w:tbl>
    <w:p w14:paraId="60544681" w14:textId="77777777" w:rsidR="00790BCC" w:rsidRPr="00790BCC" w:rsidRDefault="00790BCC" w:rsidP="00D31F4D">
      <w:pPr>
        <w:pStyle w:val="Heading1"/>
      </w:pPr>
      <w:r w:rsidRPr="00790BCC">
        <w:t>Materials</w:t>
      </w:r>
    </w:p>
    <w:p w14:paraId="6B1CA986" w14:textId="77777777" w:rsidR="00B917C8" w:rsidRDefault="00B917C8" w:rsidP="00B917C8">
      <w:pPr>
        <w:pStyle w:val="BulletedList"/>
      </w:pPr>
      <w:r>
        <w:t xml:space="preserve">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488640F7" w14:textId="3A754F47" w:rsidR="00BB290B" w:rsidRDefault="00BB290B" w:rsidP="006C3718">
      <w:pPr>
        <w:pStyle w:val="BulletedList"/>
      </w:pPr>
      <w:r>
        <w:t>Student copies of the Central Ideas Tracking Tool (refer to 9.1.3 Lesson 3)</w:t>
      </w:r>
      <w:r w:rsidR="006C3718" w:rsidRPr="006C3718">
        <w:t>—students may need additional blank copies</w:t>
      </w:r>
    </w:p>
    <w:p w14:paraId="67C4FA74" w14:textId="45B39E90" w:rsidR="0070485C" w:rsidRPr="00790BCC" w:rsidRDefault="004D3845" w:rsidP="003668D9">
      <w:pPr>
        <w:pStyle w:val="BulletedList"/>
      </w:pPr>
      <w:r>
        <w:t>Student c</w:t>
      </w:r>
      <w:r w:rsidR="00811323">
        <w:t>opies of the Short Response Rubric and Checklist</w:t>
      </w:r>
      <w:r w:rsidR="00D87D8A">
        <w:t xml:space="preserve"> (refer to 9.1.1 Lesson 1)</w:t>
      </w:r>
    </w:p>
    <w:p w14:paraId="32F91CD9" w14:textId="77777777" w:rsidR="00790BCC" w:rsidRDefault="00790BCC" w:rsidP="00D31F4D">
      <w:pPr>
        <w:pStyle w:val="Heading1"/>
      </w:pPr>
      <w:r w:rsidRPr="00790BCC">
        <w:t>Learning Sequence</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0754D721" w14:textId="77777777" w:rsidTr="006C3718">
        <w:tc>
          <w:tcPr>
            <w:tcW w:w="9360" w:type="dxa"/>
            <w:gridSpan w:val="2"/>
            <w:shd w:val="clear" w:color="auto" w:fill="76923C"/>
          </w:tcPr>
          <w:p w14:paraId="19D479E4" w14:textId="77777777" w:rsidR="00D31F4D" w:rsidRPr="00BB290B" w:rsidRDefault="00D31F4D" w:rsidP="009450B7">
            <w:pPr>
              <w:pStyle w:val="TableHeaders"/>
              <w:rPr>
                <w:sz w:val="20"/>
                <w:szCs w:val="20"/>
              </w:rPr>
            </w:pPr>
            <w:r w:rsidRPr="00BB290B">
              <w:rPr>
                <w:szCs w:val="20"/>
              </w:rPr>
              <w:t>How to Use the Learning Sequence</w:t>
            </w:r>
          </w:p>
        </w:tc>
      </w:tr>
      <w:tr w:rsidR="00D31F4D" w:rsidRPr="00D31F4D" w14:paraId="39684677" w14:textId="77777777" w:rsidTr="006C3718">
        <w:tc>
          <w:tcPr>
            <w:tcW w:w="894" w:type="dxa"/>
            <w:shd w:val="clear" w:color="auto" w:fill="76923C"/>
          </w:tcPr>
          <w:p w14:paraId="5CCDC269" w14:textId="77777777" w:rsidR="00D31F4D" w:rsidRPr="00BB290B" w:rsidRDefault="00D31F4D" w:rsidP="00D31F4D">
            <w:pPr>
              <w:pStyle w:val="TableHeaders"/>
              <w:rPr>
                <w:szCs w:val="20"/>
              </w:rPr>
            </w:pPr>
            <w:r w:rsidRPr="00BB290B">
              <w:rPr>
                <w:szCs w:val="20"/>
              </w:rPr>
              <w:t>Symbol</w:t>
            </w:r>
          </w:p>
        </w:tc>
        <w:tc>
          <w:tcPr>
            <w:tcW w:w="8466" w:type="dxa"/>
            <w:shd w:val="clear" w:color="auto" w:fill="76923C"/>
          </w:tcPr>
          <w:p w14:paraId="5CA8238A" w14:textId="77777777" w:rsidR="00D31F4D" w:rsidRPr="00BB290B" w:rsidRDefault="00D31F4D" w:rsidP="00D31F4D">
            <w:pPr>
              <w:pStyle w:val="TableHeaders"/>
              <w:rPr>
                <w:szCs w:val="20"/>
              </w:rPr>
            </w:pPr>
            <w:r w:rsidRPr="00BB290B">
              <w:rPr>
                <w:szCs w:val="20"/>
              </w:rPr>
              <w:t>Type of Text &amp; Interpretation of the Symbol</w:t>
            </w:r>
          </w:p>
        </w:tc>
      </w:tr>
      <w:tr w:rsidR="00D31F4D" w:rsidRPr="00D31F4D" w14:paraId="437352D1" w14:textId="77777777" w:rsidTr="006C3718">
        <w:tc>
          <w:tcPr>
            <w:tcW w:w="894" w:type="dxa"/>
            <w:shd w:val="clear" w:color="auto" w:fill="auto"/>
          </w:tcPr>
          <w:p w14:paraId="70641B32" w14:textId="77777777" w:rsidR="00D31F4D" w:rsidRPr="00BB290B" w:rsidRDefault="00D31F4D" w:rsidP="00BB290B">
            <w:pPr>
              <w:spacing w:before="20" w:after="20" w:line="240" w:lineRule="auto"/>
              <w:jc w:val="center"/>
              <w:rPr>
                <w:b/>
                <w:color w:val="4F81BD"/>
                <w:sz w:val="20"/>
                <w:szCs w:val="20"/>
              </w:rPr>
            </w:pPr>
            <w:r w:rsidRPr="00BB290B">
              <w:rPr>
                <w:b/>
                <w:color w:val="4F81BD"/>
                <w:sz w:val="20"/>
                <w:szCs w:val="20"/>
              </w:rPr>
              <w:t>10%</w:t>
            </w:r>
          </w:p>
        </w:tc>
        <w:tc>
          <w:tcPr>
            <w:tcW w:w="8466" w:type="dxa"/>
            <w:shd w:val="clear" w:color="auto" w:fill="auto"/>
          </w:tcPr>
          <w:p w14:paraId="4B743072" w14:textId="77777777" w:rsidR="00D31F4D" w:rsidRPr="00BB290B" w:rsidRDefault="00D31F4D" w:rsidP="00BB290B">
            <w:pPr>
              <w:spacing w:before="20" w:after="20" w:line="240" w:lineRule="auto"/>
              <w:rPr>
                <w:b/>
                <w:color w:val="4F81BD"/>
                <w:sz w:val="20"/>
                <w:szCs w:val="20"/>
              </w:rPr>
            </w:pPr>
            <w:r w:rsidRPr="00BB290B">
              <w:rPr>
                <w:b/>
                <w:color w:val="4F81BD"/>
                <w:sz w:val="20"/>
                <w:szCs w:val="20"/>
              </w:rPr>
              <w:t>Percentage indicates the percentage of lesson time each activity should take.</w:t>
            </w:r>
          </w:p>
        </w:tc>
      </w:tr>
      <w:tr w:rsidR="00D31F4D" w:rsidRPr="00D31F4D" w14:paraId="34EFDE36" w14:textId="77777777" w:rsidTr="006C3718">
        <w:tc>
          <w:tcPr>
            <w:tcW w:w="894" w:type="dxa"/>
            <w:vMerge w:val="restart"/>
            <w:shd w:val="clear" w:color="auto" w:fill="auto"/>
            <w:vAlign w:val="center"/>
          </w:tcPr>
          <w:p w14:paraId="3A3CE7C1" w14:textId="77777777" w:rsidR="00D31F4D" w:rsidRPr="00BB290B" w:rsidRDefault="00D31F4D" w:rsidP="00BB290B">
            <w:pPr>
              <w:spacing w:before="20" w:after="20" w:line="240" w:lineRule="auto"/>
              <w:jc w:val="center"/>
              <w:rPr>
                <w:sz w:val="18"/>
                <w:szCs w:val="20"/>
              </w:rPr>
            </w:pPr>
            <w:r w:rsidRPr="00BB290B">
              <w:rPr>
                <w:sz w:val="18"/>
                <w:szCs w:val="20"/>
              </w:rPr>
              <w:t>no symbol</w:t>
            </w:r>
          </w:p>
        </w:tc>
        <w:tc>
          <w:tcPr>
            <w:tcW w:w="8466" w:type="dxa"/>
            <w:shd w:val="clear" w:color="auto" w:fill="auto"/>
          </w:tcPr>
          <w:p w14:paraId="4D93AA0F" w14:textId="77777777" w:rsidR="00D31F4D" w:rsidRPr="00BB290B" w:rsidRDefault="00D31F4D" w:rsidP="00BB290B">
            <w:pPr>
              <w:spacing w:before="20" w:after="20" w:line="240" w:lineRule="auto"/>
              <w:rPr>
                <w:sz w:val="20"/>
                <w:szCs w:val="20"/>
              </w:rPr>
            </w:pPr>
            <w:r w:rsidRPr="00BB290B">
              <w:rPr>
                <w:sz w:val="20"/>
                <w:szCs w:val="20"/>
              </w:rPr>
              <w:t>Plain text indicates teacher action.</w:t>
            </w:r>
          </w:p>
        </w:tc>
      </w:tr>
      <w:tr w:rsidR="00D31F4D" w:rsidRPr="00D31F4D" w14:paraId="78CC8BF3" w14:textId="77777777" w:rsidTr="006C3718">
        <w:tc>
          <w:tcPr>
            <w:tcW w:w="894" w:type="dxa"/>
            <w:vMerge/>
            <w:shd w:val="clear" w:color="auto" w:fill="auto"/>
          </w:tcPr>
          <w:p w14:paraId="712C9282" w14:textId="77777777" w:rsidR="00D31F4D" w:rsidRPr="00BB290B" w:rsidRDefault="00D31F4D" w:rsidP="00BB290B">
            <w:pPr>
              <w:spacing w:before="20" w:after="20" w:line="240" w:lineRule="auto"/>
              <w:jc w:val="center"/>
              <w:rPr>
                <w:b/>
                <w:color w:val="000000"/>
                <w:sz w:val="20"/>
                <w:szCs w:val="20"/>
              </w:rPr>
            </w:pPr>
          </w:p>
        </w:tc>
        <w:tc>
          <w:tcPr>
            <w:tcW w:w="8466" w:type="dxa"/>
            <w:shd w:val="clear" w:color="auto" w:fill="auto"/>
          </w:tcPr>
          <w:p w14:paraId="55FD7DB6" w14:textId="77777777" w:rsidR="00D31F4D" w:rsidRPr="00BB290B" w:rsidRDefault="00D31F4D" w:rsidP="00BB290B">
            <w:pPr>
              <w:spacing w:before="20" w:after="20" w:line="240" w:lineRule="auto"/>
              <w:rPr>
                <w:color w:val="4F81BD"/>
                <w:sz w:val="20"/>
                <w:szCs w:val="20"/>
              </w:rPr>
            </w:pPr>
            <w:r w:rsidRPr="00BB290B">
              <w:rPr>
                <w:b/>
                <w:sz w:val="20"/>
                <w:szCs w:val="20"/>
              </w:rPr>
              <w:t>Bold text indicates questions for the teacher to ask students.</w:t>
            </w:r>
          </w:p>
        </w:tc>
      </w:tr>
      <w:tr w:rsidR="00D31F4D" w:rsidRPr="00D31F4D" w14:paraId="5F0C983C" w14:textId="77777777" w:rsidTr="006C3718">
        <w:tc>
          <w:tcPr>
            <w:tcW w:w="894" w:type="dxa"/>
            <w:vMerge/>
            <w:shd w:val="clear" w:color="auto" w:fill="auto"/>
          </w:tcPr>
          <w:p w14:paraId="5A21EB80" w14:textId="77777777" w:rsidR="00D31F4D" w:rsidRPr="00BB290B" w:rsidRDefault="00D31F4D" w:rsidP="00BB290B">
            <w:pPr>
              <w:spacing w:before="20" w:after="20" w:line="240" w:lineRule="auto"/>
              <w:jc w:val="center"/>
              <w:rPr>
                <w:b/>
                <w:color w:val="000000"/>
                <w:sz w:val="20"/>
                <w:szCs w:val="20"/>
              </w:rPr>
            </w:pPr>
          </w:p>
        </w:tc>
        <w:tc>
          <w:tcPr>
            <w:tcW w:w="8466" w:type="dxa"/>
            <w:shd w:val="clear" w:color="auto" w:fill="auto"/>
          </w:tcPr>
          <w:p w14:paraId="62548203" w14:textId="77777777" w:rsidR="00D31F4D" w:rsidRPr="00BB290B" w:rsidRDefault="00D31F4D" w:rsidP="00BB290B">
            <w:pPr>
              <w:spacing w:before="20" w:after="20" w:line="240" w:lineRule="auto"/>
              <w:rPr>
                <w:i/>
                <w:sz w:val="20"/>
                <w:szCs w:val="20"/>
              </w:rPr>
            </w:pPr>
            <w:r w:rsidRPr="00BB290B">
              <w:rPr>
                <w:i/>
                <w:sz w:val="20"/>
                <w:szCs w:val="20"/>
              </w:rPr>
              <w:t>Italicized text indicates a vocabulary word.</w:t>
            </w:r>
          </w:p>
        </w:tc>
      </w:tr>
      <w:tr w:rsidR="00D31F4D" w:rsidRPr="00D31F4D" w14:paraId="52DC2D17" w14:textId="77777777" w:rsidTr="006C3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1392C43" w14:textId="77777777" w:rsidR="00D31F4D" w:rsidRPr="00BB290B" w:rsidRDefault="00D31F4D" w:rsidP="00BB290B">
            <w:pPr>
              <w:spacing w:before="40" w:after="0" w:line="240" w:lineRule="auto"/>
              <w:jc w:val="center"/>
              <w:rPr>
                <w:sz w:val="20"/>
                <w:szCs w:val="20"/>
              </w:rPr>
            </w:pPr>
            <w:r w:rsidRPr="00BB290B">
              <w:rPr>
                <w:sz w:val="20"/>
                <w:szCs w:val="20"/>
              </w:rPr>
              <w:sym w:font="Webdings" w:char="F034"/>
            </w:r>
          </w:p>
        </w:tc>
        <w:tc>
          <w:tcPr>
            <w:tcW w:w="8466" w:type="dxa"/>
            <w:shd w:val="clear" w:color="auto" w:fill="auto"/>
          </w:tcPr>
          <w:p w14:paraId="0963C07D" w14:textId="77777777" w:rsidR="00D31F4D" w:rsidRPr="00BB290B" w:rsidRDefault="00D31F4D" w:rsidP="00BB290B">
            <w:pPr>
              <w:spacing w:before="20" w:after="20" w:line="240" w:lineRule="auto"/>
              <w:rPr>
                <w:sz w:val="20"/>
                <w:szCs w:val="20"/>
              </w:rPr>
            </w:pPr>
            <w:r w:rsidRPr="00BB290B">
              <w:rPr>
                <w:sz w:val="20"/>
                <w:szCs w:val="20"/>
              </w:rPr>
              <w:t>Indicates student action(s).</w:t>
            </w:r>
          </w:p>
        </w:tc>
      </w:tr>
      <w:tr w:rsidR="00D31F4D" w:rsidRPr="00D31F4D" w14:paraId="12440774" w14:textId="77777777" w:rsidTr="006C3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3BA9ABD" w14:textId="77777777" w:rsidR="00D31F4D" w:rsidRPr="00BB290B" w:rsidRDefault="00D31F4D" w:rsidP="00BB290B">
            <w:pPr>
              <w:spacing w:before="80" w:after="0" w:line="240" w:lineRule="auto"/>
              <w:jc w:val="center"/>
              <w:rPr>
                <w:sz w:val="20"/>
                <w:szCs w:val="20"/>
              </w:rPr>
            </w:pPr>
            <w:r w:rsidRPr="00BB290B">
              <w:rPr>
                <w:sz w:val="20"/>
                <w:szCs w:val="20"/>
              </w:rPr>
              <w:sym w:font="Webdings" w:char="F028"/>
            </w:r>
          </w:p>
        </w:tc>
        <w:tc>
          <w:tcPr>
            <w:tcW w:w="8466" w:type="dxa"/>
            <w:shd w:val="clear" w:color="auto" w:fill="auto"/>
          </w:tcPr>
          <w:p w14:paraId="08CF42D8" w14:textId="77777777" w:rsidR="00D31F4D" w:rsidRPr="00BB290B" w:rsidRDefault="00D31F4D" w:rsidP="00BB290B">
            <w:pPr>
              <w:spacing w:before="20" w:after="20" w:line="240" w:lineRule="auto"/>
              <w:rPr>
                <w:sz w:val="20"/>
                <w:szCs w:val="20"/>
              </w:rPr>
            </w:pPr>
            <w:r w:rsidRPr="00BB290B">
              <w:rPr>
                <w:sz w:val="20"/>
                <w:szCs w:val="20"/>
              </w:rPr>
              <w:t>Indicates possible student response(s) to teacher questions.</w:t>
            </w:r>
          </w:p>
        </w:tc>
      </w:tr>
      <w:tr w:rsidR="00D31F4D" w:rsidRPr="00D31F4D" w14:paraId="4569BB29" w14:textId="77777777" w:rsidTr="006C3718">
        <w:tc>
          <w:tcPr>
            <w:tcW w:w="894" w:type="dxa"/>
            <w:shd w:val="clear" w:color="auto" w:fill="auto"/>
            <w:vAlign w:val="bottom"/>
          </w:tcPr>
          <w:p w14:paraId="56DE9C58" w14:textId="77777777" w:rsidR="00D31F4D" w:rsidRPr="00BB290B" w:rsidRDefault="00D31F4D" w:rsidP="00BB290B">
            <w:pPr>
              <w:spacing w:after="0" w:line="240" w:lineRule="auto"/>
              <w:jc w:val="center"/>
              <w:rPr>
                <w:color w:val="4F81BD"/>
                <w:sz w:val="20"/>
                <w:szCs w:val="20"/>
              </w:rPr>
            </w:pPr>
            <w:r w:rsidRPr="00BB290B">
              <w:rPr>
                <w:color w:val="4F81BD"/>
                <w:sz w:val="20"/>
                <w:szCs w:val="20"/>
              </w:rPr>
              <w:sym w:font="Webdings" w:char="F069"/>
            </w:r>
          </w:p>
        </w:tc>
        <w:tc>
          <w:tcPr>
            <w:tcW w:w="8466" w:type="dxa"/>
            <w:shd w:val="clear" w:color="auto" w:fill="auto"/>
          </w:tcPr>
          <w:p w14:paraId="3520C671" w14:textId="77777777" w:rsidR="00D31F4D" w:rsidRPr="00BB290B" w:rsidRDefault="00D31F4D" w:rsidP="00BB290B">
            <w:pPr>
              <w:spacing w:before="20" w:after="20" w:line="240" w:lineRule="auto"/>
              <w:rPr>
                <w:color w:val="4F81BD"/>
                <w:sz w:val="20"/>
                <w:szCs w:val="20"/>
              </w:rPr>
            </w:pPr>
            <w:r w:rsidRPr="00BB290B">
              <w:rPr>
                <w:color w:val="4F81BD"/>
                <w:sz w:val="20"/>
                <w:szCs w:val="20"/>
              </w:rPr>
              <w:t>Indicates instructional notes for the teacher.</w:t>
            </w:r>
          </w:p>
        </w:tc>
      </w:tr>
    </w:tbl>
    <w:p w14:paraId="043DF322" w14:textId="77777777" w:rsidR="00790BCC" w:rsidRPr="00790BCC" w:rsidRDefault="00790BCC" w:rsidP="004D3845">
      <w:pPr>
        <w:pStyle w:val="LearningSequenceHeader"/>
      </w:pPr>
      <w:r w:rsidRPr="00790BCC">
        <w:lastRenderedPageBreak/>
        <w:t>Activity 1: Introduction of Lesson Agenda</w:t>
      </w:r>
      <w:r w:rsidRPr="00790BCC">
        <w:tab/>
        <w:t>5%</w:t>
      </w:r>
    </w:p>
    <w:p w14:paraId="57A50DA8" w14:textId="3796D4C5" w:rsidR="00FD4EFA" w:rsidRDefault="00D10FB5" w:rsidP="00D10FB5">
      <w:pPr>
        <w:pStyle w:val="TA"/>
      </w:pPr>
      <w:r w:rsidRPr="00BB290B">
        <w:t xml:space="preserve">Begin by reviewing the </w:t>
      </w:r>
      <w:r w:rsidRPr="004D3845">
        <w:t>agenda</w:t>
      </w:r>
      <w:r w:rsidRPr="00BB290B">
        <w:t xml:space="preserve"> and </w:t>
      </w:r>
      <w:r>
        <w:t xml:space="preserve">the </w:t>
      </w:r>
      <w:r w:rsidR="00763D4C">
        <w:t xml:space="preserve">assessed </w:t>
      </w:r>
      <w:r>
        <w:t>standard for this lesson: RL.9-10.</w:t>
      </w:r>
      <w:r w:rsidR="00763D4C">
        <w:t>5</w:t>
      </w:r>
      <w:r w:rsidR="00D87D8A">
        <w:t>.</w:t>
      </w:r>
      <w:r w:rsidR="00D46A43">
        <w:t xml:space="preserve"> </w:t>
      </w:r>
      <w:r w:rsidRPr="00FE65F5">
        <w:t xml:space="preserve">In this lesson, students </w:t>
      </w:r>
      <w:r w:rsidR="00112051">
        <w:t>first listen to a masterful reading of the excerpt</w:t>
      </w:r>
      <w:r w:rsidR="00F961F2">
        <w:t xml:space="preserve"> Act 2.2</w:t>
      </w:r>
      <w:r w:rsidR="00CB4350">
        <w:t>,</w:t>
      </w:r>
      <w:r w:rsidR="00F961F2">
        <w:t xml:space="preserve"> lines 1</w:t>
      </w:r>
      <w:r w:rsidR="007A6E72">
        <w:t>–</w:t>
      </w:r>
      <w:r w:rsidR="00F961F2">
        <w:t>61 (from “He jests at scars that never felt a wound” to “Neither, fair maid, if either thee dislike”)</w:t>
      </w:r>
      <w:r w:rsidR="00112051">
        <w:t xml:space="preserve"> and then </w:t>
      </w:r>
      <w:r w:rsidR="0042725C">
        <w:t xml:space="preserve">briefly </w:t>
      </w:r>
      <w:r w:rsidR="00112051">
        <w:t xml:space="preserve">discuss </w:t>
      </w:r>
      <w:r w:rsidR="0042725C">
        <w:t>types of</w:t>
      </w:r>
      <w:r w:rsidR="00112051">
        <w:t xml:space="preserve"> structural choices. </w:t>
      </w:r>
      <w:r w:rsidR="002D4C30">
        <w:t xml:space="preserve">Students engage in </w:t>
      </w:r>
      <w:r w:rsidR="00CB4350">
        <w:t xml:space="preserve">an </w:t>
      </w:r>
      <w:r w:rsidR="002D4C30">
        <w:t>evidence-</w:t>
      </w:r>
      <w:r w:rsidR="00780869">
        <w:t xml:space="preserve">based </w:t>
      </w:r>
      <w:r w:rsidR="002D4C30">
        <w:t>discussion about Shake</w:t>
      </w:r>
      <w:r w:rsidR="000B0B60">
        <w:t>s</w:t>
      </w:r>
      <w:r w:rsidR="002D4C30">
        <w:t xml:space="preserve">peare’s structural choices and the development of central ideas before </w:t>
      </w:r>
      <w:r w:rsidR="00112051">
        <w:t>respond</w:t>
      </w:r>
      <w:r w:rsidR="002D4C30">
        <w:t>ing</w:t>
      </w:r>
      <w:r w:rsidR="00112051">
        <w:t xml:space="preserve"> to a Quick Write prompt.</w:t>
      </w:r>
    </w:p>
    <w:p w14:paraId="7209C99C" w14:textId="77777777" w:rsidR="00D10FB5" w:rsidRPr="001735F1" w:rsidRDefault="00D10FB5" w:rsidP="00D10FB5">
      <w:pPr>
        <w:pStyle w:val="SA"/>
      </w:pPr>
      <w:r>
        <w:t>Students look at the agenda.</w:t>
      </w:r>
    </w:p>
    <w:p w14:paraId="7C884EDE" w14:textId="77777777" w:rsidR="00790BCC" w:rsidRPr="00790BCC" w:rsidRDefault="00790BCC" w:rsidP="007017EB">
      <w:pPr>
        <w:pStyle w:val="LearningSequenceHeader"/>
      </w:pPr>
      <w:r w:rsidRPr="00790BCC">
        <w:t>Activity 2: Homework Accountability</w:t>
      </w:r>
      <w:r w:rsidRPr="00790BCC">
        <w:tab/>
        <w:t>10%</w:t>
      </w:r>
    </w:p>
    <w:p w14:paraId="14469BC1" w14:textId="7DF55625" w:rsidR="000D10D3" w:rsidRDefault="000D10D3" w:rsidP="000D10D3">
      <w:pPr>
        <w:pStyle w:val="TA"/>
      </w:pPr>
      <w:r w:rsidRPr="00C33B52">
        <w:t xml:space="preserve">Instruct students to talk in pairs about how they </w:t>
      </w:r>
      <w:r w:rsidR="0086542B">
        <w:t>applied</w:t>
      </w:r>
      <w:r w:rsidRPr="00C33B52">
        <w:t xml:space="preserve"> </w:t>
      </w:r>
      <w:r w:rsidR="00D16F90">
        <w:t>a</w:t>
      </w:r>
      <w:r w:rsidR="00780869" w:rsidRPr="00C33B52">
        <w:t xml:space="preserve"> </w:t>
      </w:r>
      <w:r w:rsidRPr="00C33B52">
        <w:t xml:space="preserve">focus standard to their </w:t>
      </w:r>
      <w:r w:rsidR="004D3845">
        <w:t>AIR tex</w:t>
      </w:r>
      <w:r w:rsidRPr="00C33B52">
        <w:t>t</w:t>
      </w:r>
      <w:r w:rsidR="0086542B">
        <w:t>s</w:t>
      </w:r>
      <w:r w:rsidRPr="00C33B52">
        <w:t>. Lead a brief share out on the previous lesson’s AIR homework assignment.</w:t>
      </w:r>
      <w:r w:rsidR="000B0B60">
        <w:t xml:space="preserve"> </w:t>
      </w:r>
      <w:r w:rsidRPr="00C33B52">
        <w:t xml:space="preserve">Select several students (or student pairs) to explain how they applied </w:t>
      </w:r>
      <w:r w:rsidR="006C3718">
        <w:t>a</w:t>
      </w:r>
      <w:r w:rsidR="00780869">
        <w:t xml:space="preserve"> </w:t>
      </w:r>
      <w:r w:rsidR="0086542B">
        <w:t>f</w:t>
      </w:r>
      <w:r w:rsidRPr="00C33B52">
        <w:t>o</w:t>
      </w:r>
      <w:r>
        <w:t>cus standard to their AIR text</w:t>
      </w:r>
      <w:r w:rsidR="0086542B">
        <w:t>s</w:t>
      </w:r>
      <w:r>
        <w:t>.</w:t>
      </w:r>
    </w:p>
    <w:p w14:paraId="73D1ED63" w14:textId="3D4FEBA0" w:rsidR="000D10D3" w:rsidRDefault="000D10D3" w:rsidP="004D3845">
      <w:pPr>
        <w:pStyle w:val="SA"/>
      </w:pPr>
      <w:r w:rsidRPr="005E2A8F">
        <w:t xml:space="preserve">Students (or student pairs) discuss and </w:t>
      </w:r>
      <w:r w:rsidRPr="004D3845">
        <w:t>share</w:t>
      </w:r>
      <w:r w:rsidRPr="005E2A8F">
        <w:t xml:space="preserve"> how they applied </w:t>
      </w:r>
      <w:r w:rsidR="00D16F90">
        <w:t>a</w:t>
      </w:r>
      <w:r w:rsidR="00780869">
        <w:t xml:space="preserve"> </w:t>
      </w:r>
      <w:r w:rsidRPr="005E2A8F">
        <w:t xml:space="preserve">focus standard to their AIR text from </w:t>
      </w:r>
      <w:r>
        <w:t>the previous lesson’s homework.</w:t>
      </w:r>
    </w:p>
    <w:p w14:paraId="578CEA98" w14:textId="77777777" w:rsidR="000D10D3" w:rsidRDefault="000D10D3" w:rsidP="000D10D3">
      <w:pPr>
        <w:pStyle w:val="BR"/>
      </w:pPr>
    </w:p>
    <w:p w14:paraId="5410BE55" w14:textId="082CE764" w:rsidR="00FC034A" w:rsidRDefault="004F52FB" w:rsidP="004D3845">
      <w:pPr>
        <w:pStyle w:val="TA"/>
      </w:pPr>
      <w:r>
        <w:t xml:space="preserve">Instruct students to </w:t>
      </w:r>
      <w:r w:rsidR="00CB4350">
        <w:t xml:space="preserve">take out their responses to </w:t>
      </w:r>
      <w:r w:rsidR="00B917C8">
        <w:t>the previous lesson’s</w:t>
      </w:r>
      <w:r w:rsidR="00CB4350">
        <w:t xml:space="preserve"> homework assignment.</w:t>
      </w:r>
      <w:r w:rsidR="004508B4">
        <w:t xml:space="preserve"> (How does Romeo’s initial </w:t>
      </w:r>
      <w:r w:rsidR="00DC31D4">
        <w:t xml:space="preserve">attitude </w:t>
      </w:r>
      <w:r w:rsidR="004508B4">
        <w:t>toward Juliet compare to his approach toward Rosaline?)</w:t>
      </w:r>
      <w:r w:rsidR="00022408">
        <w:t xml:space="preserve"> Instruct students to Turn-and-Talk in pairs about their responses to the homework assignment.</w:t>
      </w:r>
    </w:p>
    <w:p w14:paraId="5E9636DA" w14:textId="77777777" w:rsidR="004508B4" w:rsidRDefault="004508B4" w:rsidP="005A585E">
      <w:pPr>
        <w:pStyle w:val="SR"/>
      </w:pPr>
      <w:r>
        <w:t>Student responses may include:</w:t>
      </w:r>
    </w:p>
    <w:p w14:paraId="43C32CB3" w14:textId="1F707DE8" w:rsidR="004508B4" w:rsidRDefault="004508B4" w:rsidP="005A585E">
      <w:pPr>
        <w:pStyle w:val="SASRBullet"/>
      </w:pPr>
      <w:r>
        <w:t>Romeo uses rich imagery in both approaches</w:t>
      </w:r>
      <w:r w:rsidR="00E4073D">
        <w:t>, suggesting that he is romantic and poetic</w:t>
      </w:r>
      <w:r w:rsidR="008278ED">
        <w:t>.</w:t>
      </w:r>
    </w:p>
    <w:p w14:paraId="3196B142" w14:textId="307A4CEB" w:rsidR="004508B4" w:rsidRDefault="004508B4" w:rsidP="005A585E">
      <w:pPr>
        <w:pStyle w:val="SASRBullet"/>
      </w:pPr>
      <w:r>
        <w:t>Romeo uses hunting and military imagery when discussing Rosaline, saying</w:t>
      </w:r>
      <w:r w:rsidR="00C97EB3">
        <w:t>,</w:t>
      </w:r>
      <w:r>
        <w:t xml:space="preserve"> “She’ll not be hit / With Cupid’s arrow” </w:t>
      </w:r>
      <w:r w:rsidR="00DC663B">
        <w:t>(</w:t>
      </w:r>
      <w:r>
        <w:t>Act 1.1</w:t>
      </w:r>
      <w:r w:rsidR="00022408">
        <w:t>,</w:t>
      </w:r>
      <w:r>
        <w:t xml:space="preserve"> lines 206</w:t>
      </w:r>
      <w:r w:rsidR="007A6E72">
        <w:t>–</w:t>
      </w:r>
      <w:r>
        <w:t xml:space="preserve">207) and says she is “well armed / From love’s weak childish bow” </w:t>
      </w:r>
      <w:r w:rsidR="00DC663B">
        <w:t>(</w:t>
      </w:r>
      <w:r>
        <w:t>Act 1.1</w:t>
      </w:r>
      <w:r w:rsidR="00022408">
        <w:t>,</w:t>
      </w:r>
      <w:r>
        <w:t xml:space="preserve"> lines 208</w:t>
      </w:r>
      <w:r w:rsidR="007A6E72">
        <w:t>–</w:t>
      </w:r>
      <w:r>
        <w:t>209).</w:t>
      </w:r>
      <w:r w:rsidR="00E95DA0">
        <w:t xml:space="preserve"> He seems to consider Rosaline as an object to be hunted or captured.</w:t>
      </w:r>
    </w:p>
    <w:p w14:paraId="7D1B0FD5" w14:textId="55C7967D" w:rsidR="004508B4" w:rsidRDefault="004508B4" w:rsidP="005A585E">
      <w:pPr>
        <w:pStyle w:val="SASRBullet"/>
      </w:pPr>
      <w:r>
        <w:t>Romeo uses religious</w:t>
      </w:r>
      <w:r w:rsidR="005A585E">
        <w:t xml:space="preserve"> imagery when addre</w:t>
      </w:r>
      <w:r>
        <w:t>ssing Juliet</w:t>
      </w:r>
      <w:r w:rsidR="005A585E">
        <w:t>, using phrases such as “holy shrine” (</w:t>
      </w:r>
      <w:r w:rsidR="00DC663B">
        <w:t>Act 1.5</w:t>
      </w:r>
      <w:r w:rsidR="00022408">
        <w:t>,</w:t>
      </w:r>
      <w:r w:rsidR="00DC663B">
        <w:t xml:space="preserve"> </w:t>
      </w:r>
      <w:r w:rsidR="005A585E">
        <w:t>line 93), “blushing pilgrims” (</w:t>
      </w:r>
      <w:r w:rsidR="00DC663B">
        <w:t>Act 1.5</w:t>
      </w:r>
      <w:r w:rsidR="00022408">
        <w:t>,</w:t>
      </w:r>
      <w:r w:rsidR="00DC663B">
        <w:t xml:space="preserve"> </w:t>
      </w:r>
      <w:r w:rsidR="005A585E">
        <w:t>line 94), and “saints” (</w:t>
      </w:r>
      <w:r w:rsidR="00DC663B">
        <w:t>Act 1.5</w:t>
      </w:r>
      <w:r w:rsidR="00022408">
        <w:t>,</w:t>
      </w:r>
      <w:r w:rsidR="00DC663B">
        <w:t xml:space="preserve"> </w:t>
      </w:r>
      <w:r w:rsidR="005A585E">
        <w:t>line 100)</w:t>
      </w:r>
      <w:r>
        <w:t>.</w:t>
      </w:r>
      <w:r w:rsidR="00E95DA0">
        <w:t xml:space="preserve"> He seems to consider Juliet as someone holy and better than himself.</w:t>
      </w:r>
    </w:p>
    <w:p w14:paraId="123B5CF0" w14:textId="7B365F17" w:rsidR="00EE79F2" w:rsidRPr="00FC034A" w:rsidRDefault="004508B4" w:rsidP="00B719DF">
      <w:pPr>
        <w:pStyle w:val="TA"/>
      </w:pPr>
      <w:r>
        <w:t>Lead a brief whole-class discussion o</w:t>
      </w:r>
      <w:r w:rsidR="00022408">
        <w:t>f</w:t>
      </w:r>
      <w:r>
        <w:t xml:space="preserve"> student responses.</w:t>
      </w:r>
    </w:p>
    <w:p w14:paraId="0A690EB9" w14:textId="47F6CDB1" w:rsidR="00790BCC" w:rsidRPr="00790BCC" w:rsidRDefault="006C3718" w:rsidP="007017EB">
      <w:pPr>
        <w:pStyle w:val="LearningSequenceHeader"/>
      </w:pPr>
      <w:r>
        <w:br w:type="page"/>
      </w:r>
      <w:r w:rsidR="00B064C3">
        <w:lastRenderedPageBreak/>
        <w:t xml:space="preserve">Activity 3: </w:t>
      </w:r>
      <w:r w:rsidR="00B064C3" w:rsidRPr="00B064C3">
        <w:t>Masterful Reading</w:t>
      </w:r>
      <w:r w:rsidR="00B064C3">
        <w:tab/>
        <w:t>5</w:t>
      </w:r>
      <w:r w:rsidR="00790BCC" w:rsidRPr="00790BCC">
        <w:t>%</w:t>
      </w:r>
    </w:p>
    <w:p w14:paraId="7B669723" w14:textId="56C20D4E" w:rsidR="00790BCC" w:rsidRDefault="00D10FB5" w:rsidP="00D10FB5">
      <w:pPr>
        <w:pStyle w:val="TA"/>
      </w:pPr>
      <w:r w:rsidRPr="00D10FB5">
        <w:t xml:space="preserve">Have students listen to a masterful reading of Act </w:t>
      </w:r>
      <w:r w:rsidR="004F52FB">
        <w:t>2.2</w:t>
      </w:r>
      <w:r w:rsidR="00022408">
        <w:t>,</w:t>
      </w:r>
      <w:r w:rsidRPr="00D10FB5">
        <w:t xml:space="preserve"> lines </w:t>
      </w:r>
      <w:r w:rsidR="004F52FB">
        <w:t>1</w:t>
      </w:r>
      <w:r w:rsidR="00C21F0E">
        <w:t>–</w:t>
      </w:r>
      <w:r w:rsidR="004F52FB">
        <w:t xml:space="preserve">61 </w:t>
      </w:r>
      <w:r w:rsidR="00022408">
        <w:t>(</w:t>
      </w:r>
      <w:r w:rsidR="004F52FB">
        <w:t>from “</w:t>
      </w:r>
      <w:r w:rsidR="005A585E">
        <w:t>He jests at scars that never felt a wound” to “Neither, fair maid, if either thee dislike”</w:t>
      </w:r>
      <w:r w:rsidRPr="00D10FB5">
        <w:t>).</w:t>
      </w:r>
      <w:r w:rsidR="00E95DA0">
        <w:t xml:space="preserve"> </w:t>
      </w:r>
      <w:r w:rsidR="00923FD9">
        <w:t>Ask</w:t>
      </w:r>
      <w:r w:rsidR="00E95DA0">
        <w:t xml:space="preserve"> students to note </w:t>
      </w:r>
      <w:r w:rsidR="000D10D3">
        <w:t>how</w:t>
      </w:r>
      <w:r w:rsidR="009649CC">
        <w:t xml:space="preserve"> Romeo and Juliet express their feelings for each other in this scene.</w:t>
      </w:r>
    </w:p>
    <w:p w14:paraId="7C5F52BA" w14:textId="623DC9B4" w:rsidR="00B917C8" w:rsidRPr="00B917C8" w:rsidRDefault="00037D84" w:rsidP="0069540B">
      <w:pPr>
        <w:pStyle w:val="IN"/>
      </w:pPr>
      <w:r>
        <w:t xml:space="preserve">Consider using </w:t>
      </w:r>
      <w:r w:rsidR="00D16F90">
        <w:t>the following free audio resource</w:t>
      </w:r>
      <w:r>
        <w:t>:</w:t>
      </w:r>
      <w:r w:rsidR="00D16F90">
        <w:t xml:space="preserve"> </w:t>
      </w:r>
      <w:hyperlink r:id="rId9" w:history="1">
        <w:r w:rsidR="00B917C8" w:rsidRPr="00F067AD">
          <w:rPr>
            <w:rStyle w:val="Hyperlink"/>
          </w:rPr>
          <w:t>https://www.apple.com/</w:t>
        </w:r>
      </w:hyperlink>
      <w:r w:rsidR="00B917C8">
        <w:t xml:space="preserve"> (Google search terms: </w:t>
      </w:r>
      <w:r w:rsidR="00B917C8" w:rsidRPr="00B024D8">
        <w:t>Romeo and Juliet,</w:t>
      </w:r>
      <w:r w:rsidR="00B917C8">
        <w:t xml:space="preserve"> USF</w:t>
      </w:r>
      <w:r w:rsidR="00B917C8" w:rsidRPr="00B024D8">
        <w:t xml:space="preserve"> Lit2Go, iTunes</w:t>
      </w:r>
      <w:r w:rsidR="00B917C8">
        <w:t>)</w:t>
      </w:r>
      <w:r w:rsidR="006C3718">
        <w:t>.</w:t>
      </w:r>
      <w:r w:rsidR="00B917C8">
        <w:t xml:space="preserve"> </w:t>
      </w:r>
    </w:p>
    <w:p w14:paraId="5D8CDE6B" w14:textId="06C901C8" w:rsidR="00A0171F" w:rsidRPr="00443656" w:rsidRDefault="00A0171F" w:rsidP="00443656">
      <w:pPr>
        <w:pStyle w:val="IN"/>
      </w:pPr>
      <w:r>
        <w:rPr>
          <w:b/>
        </w:rPr>
        <w:t xml:space="preserve">Differentiation Consideration: </w:t>
      </w:r>
      <w:r w:rsidRPr="003B47B0">
        <w:rPr>
          <w:shd w:val="clear" w:color="auto" w:fill="FFFFFF"/>
        </w:rPr>
        <w:t>Consider posting or projecting</w:t>
      </w:r>
      <w:r>
        <w:rPr>
          <w:shd w:val="clear" w:color="auto" w:fill="FFFFFF"/>
        </w:rPr>
        <w:t xml:space="preserve"> the following guiding question</w:t>
      </w:r>
      <w:r w:rsidRPr="003B47B0">
        <w:rPr>
          <w:shd w:val="clear" w:color="auto" w:fill="FFFFFF"/>
        </w:rPr>
        <w:t xml:space="preserve"> to support students </w:t>
      </w:r>
      <w:r w:rsidR="00022408">
        <w:rPr>
          <w:shd w:val="clear" w:color="auto" w:fill="FFFFFF"/>
        </w:rPr>
        <w:t xml:space="preserve">in their reading </w:t>
      </w:r>
      <w:r w:rsidRPr="003B47B0">
        <w:rPr>
          <w:shd w:val="clear" w:color="auto" w:fill="FFFFFF"/>
        </w:rPr>
        <w:t>throughout this lesson:</w:t>
      </w:r>
    </w:p>
    <w:p w14:paraId="003D90A8" w14:textId="77777777" w:rsidR="009649CC" w:rsidRDefault="00443656" w:rsidP="00B719DF">
      <w:pPr>
        <w:pStyle w:val="DCwithQ"/>
      </w:pPr>
      <w:r>
        <w:t>Wh</w:t>
      </w:r>
      <w:r w:rsidR="009649CC">
        <w:t xml:space="preserve">en and </w:t>
      </w:r>
      <w:r w:rsidR="009649CC" w:rsidRPr="00B719DF">
        <w:t>how</w:t>
      </w:r>
      <w:r w:rsidR="009649CC">
        <w:t xml:space="preserve"> does Juliet discover Romeo’s presence in this scene</w:t>
      </w:r>
      <w:r>
        <w:t>?</w:t>
      </w:r>
    </w:p>
    <w:p w14:paraId="35CCF2F0" w14:textId="77777777" w:rsidR="00D16F90" w:rsidRPr="00D10FB5" w:rsidRDefault="00D16F90" w:rsidP="00D16F90">
      <w:pPr>
        <w:pStyle w:val="SA"/>
      </w:pPr>
      <w:r>
        <w:t>Students follow along, reading silently.</w:t>
      </w:r>
    </w:p>
    <w:p w14:paraId="54E33214" w14:textId="02254A67" w:rsidR="00790BCC" w:rsidRDefault="00B064C3" w:rsidP="007017EB">
      <w:pPr>
        <w:pStyle w:val="LearningSequenceHeader"/>
      </w:pPr>
      <w:r>
        <w:t xml:space="preserve">Activity 4: </w:t>
      </w:r>
      <w:r w:rsidR="00DF64E7">
        <w:t>Reading and</w:t>
      </w:r>
      <w:r w:rsidR="00385C78">
        <w:t xml:space="preserve"> Discussion</w:t>
      </w:r>
      <w:r w:rsidR="00385C78">
        <w:tab/>
      </w:r>
      <w:r w:rsidR="0048323C">
        <w:t>65</w:t>
      </w:r>
      <w:r w:rsidR="00790BCC" w:rsidRPr="00790BCC">
        <w:t>%</w:t>
      </w:r>
    </w:p>
    <w:p w14:paraId="644A77E2" w14:textId="144A0F9C" w:rsidR="00300EFE" w:rsidRDefault="00300EFE" w:rsidP="00B719DF">
      <w:pPr>
        <w:pStyle w:val="TA"/>
      </w:pPr>
      <w:r>
        <w:t xml:space="preserve">Instruct students to form pairs. </w:t>
      </w:r>
      <w:r w:rsidRPr="00B9725A">
        <w:t xml:space="preserve">Post or project </w:t>
      </w:r>
      <w:r w:rsidR="006C3718">
        <w:t>the</w:t>
      </w:r>
      <w:r w:rsidRPr="00B9725A">
        <w:t xml:space="preserve"> questions below for students to discuss</w:t>
      </w:r>
      <w:r>
        <w:t>. Instruct students to continue to annotate the text as they read and discuss</w:t>
      </w:r>
      <w:r w:rsidRPr="00B9725A">
        <w:t>.</w:t>
      </w:r>
      <w:r>
        <w:t xml:space="preserve"> </w:t>
      </w:r>
    </w:p>
    <w:p w14:paraId="6626C10D" w14:textId="4E423BFD" w:rsidR="00543F47" w:rsidRPr="00BB290B" w:rsidRDefault="00543F47" w:rsidP="00F961F2">
      <w:pPr>
        <w:pStyle w:val="TA"/>
        <w:rPr>
          <w:u w:val="single"/>
        </w:rPr>
      </w:pPr>
      <w:r>
        <w:t xml:space="preserve">Explain to students that in relation to </w:t>
      </w:r>
      <w:r w:rsidR="006E7916">
        <w:t>drama</w:t>
      </w:r>
      <w:r>
        <w:t xml:space="preserve">, </w:t>
      </w:r>
      <w:r>
        <w:rPr>
          <w:i/>
        </w:rPr>
        <w:t>structure</w:t>
      </w:r>
      <w:r>
        <w:t xml:space="preserve"> means </w:t>
      </w:r>
      <w:r w:rsidRPr="00BB290B">
        <w:rPr>
          <w:rFonts w:cs="Arial"/>
          <w:color w:val="1A1A1A"/>
        </w:rPr>
        <w:t>the way in which the author of a play orders events and places characters in relation to one another.</w:t>
      </w:r>
    </w:p>
    <w:p w14:paraId="17944CAA" w14:textId="1543807C" w:rsidR="009649CC" w:rsidRDefault="009649CC" w:rsidP="009649CC">
      <w:pPr>
        <w:pStyle w:val="Q"/>
      </w:pPr>
      <w:r>
        <w:t>What choices or decisions might an author make about structure in a play?</w:t>
      </w:r>
    </w:p>
    <w:p w14:paraId="2F4DD932" w14:textId="77777777" w:rsidR="009649CC" w:rsidRPr="00730A12" w:rsidRDefault="009649CC" w:rsidP="009649CC">
      <w:pPr>
        <w:pStyle w:val="SR"/>
      </w:pPr>
      <w:r w:rsidRPr="00730A12">
        <w:t>Student responses may include:</w:t>
      </w:r>
    </w:p>
    <w:p w14:paraId="589218EC" w14:textId="522DB234" w:rsidR="009649CC" w:rsidRPr="00730A12" w:rsidRDefault="00D16F90" w:rsidP="009649CC">
      <w:pPr>
        <w:pStyle w:val="SASRBullet"/>
      </w:pPr>
      <w:r>
        <w:t>An author might</w:t>
      </w:r>
      <w:r w:rsidR="009649CC" w:rsidRPr="00730A12">
        <w:t xml:space="preserve"> make decisions about who is onstage.</w:t>
      </w:r>
    </w:p>
    <w:p w14:paraId="77D2F3B1" w14:textId="77777777" w:rsidR="009649CC" w:rsidRPr="00730A12" w:rsidRDefault="009649CC" w:rsidP="009649CC">
      <w:pPr>
        <w:pStyle w:val="SASRBullet"/>
      </w:pPr>
      <w:r w:rsidRPr="00730A12">
        <w:t>An author might choose to have an action or event take place onstage or offstage.</w:t>
      </w:r>
    </w:p>
    <w:p w14:paraId="72DBC4F5" w14:textId="77777777" w:rsidR="009649CC" w:rsidRPr="00730A12" w:rsidRDefault="009649CC" w:rsidP="009649CC">
      <w:pPr>
        <w:pStyle w:val="SASRBullet"/>
      </w:pPr>
      <w:r w:rsidRPr="00730A12">
        <w:t>An author might decide to have characters enter and exit during scenes.</w:t>
      </w:r>
    </w:p>
    <w:p w14:paraId="741FEE5A" w14:textId="77777777" w:rsidR="009649CC" w:rsidRPr="00730A12" w:rsidRDefault="009649CC" w:rsidP="009649CC">
      <w:pPr>
        <w:pStyle w:val="SASRBullet"/>
      </w:pPr>
      <w:r w:rsidRPr="00730A12">
        <w:t>An author might decide to have a character speak alone onstage or talk to another character.</w:t>
      </w:r>
    </w:p>
    <w:p w14:paraId="0807DC93" w14:textId="59A4DB54" w:rsidR="009649CC" w:rsidRPr="00730A12" w:rsidRDefault="009649CC" w:rsidP="009649CC">
      <w:pPr>
        <w:pStyle w:val="SASRBullet"/>
      </w:pPr>
      <w:r w:rsidRPr="00730A12">
        <w:t>An author might use voices or sound effects offstage.</w:t>
      </w:r>
    </w:p>
    <w:p w14:paraId="30A599D8" w14:textId="15DD23D2" w:rsidR="009649CC" w:rsidRDefault="00F72113" w:rsidP="009649CC">
      <w:pPr>
        <w:pStyle w:val="TA"/>
      </w:pPr>
      <w:r>
        <w:t>Lead</w:t>
      </w:r>
      <w:r w:rsidR="009649CC">
        <w:t xml:space="preserve"> a brief whole-class discussion of student </w:t>
      </w:r>
      <w:r>
        <w:t>responses</w:t>
      </w:r>
      <w:r w:rsidR="009649CC">
        <w:t>.</w:t>
      </w:r>
    </w:p>
    <w:p w14:paraId="5C0BADE9" w14:textId="77777777" w:rsidR="009649CC" w:rsidRDefault="009649CC" w:rsidP="009B0373">
      <w:pPr>
        <w:pStyle w:val="BR"/>
      </w:pPr>
    </w:p>
    <w:p w14:paraId="3928C049" w14:textId="7FFD17B6" w:rsidR="006E7916" w:rsidRDefault="00206BA5" w:rsidP="002D4C30">
      <w:pPr>
        <w:pStyle w:val="TA"/>
      </w:pPr>
      <w:r>
        <w:t>Instruct student</w:t>
      </w:r>
      <w:r w:rsidR="006F3B20">
        <w:t xml:space="preserve"> </w:t>
      </w:r>
      <w:r w:rsidR="0084709A">
        <w:t>pair</w:t>
      </w:r>
      <w:r>
        <w:t>s</w:t>
      </w:r>
      <w:r w:rsidR="006F3B20">
        <w:t xml:space="preserve"> </w:t>
      </w:r>
      <w:r w:rsidR="00CA29A2">
        <w:t xml:space="preserve">to read lines </w:t>
      </w:r>
      <w:r w:rsidR="00990CD0">
        <w:t>1</w:t>
      </w:r>
      <w:r w:rsidR="008B3F2B">
        <w:t>–</w:t>
      </w:r>
      <w:r w:rsidR="00990CD0">
        <w:t xml:space="preserve">32 </w:t>
      </w:r>
      <w:r w:rsidR="00990CD0" w:rsidRPr="00832C80">
        <w:t>(from “He jests at scars that never felt a wound” to “And sails upon the bosom of the air”)</w:t>
      </w:r>
      <w:r w:rsidR="0084709A">
        <w:t xml:space="preserve"> </w:t>
      </w:r>
      <w:r w:rsidR="00990CD0">
        <w:t xml:space="preserve">and answer the </w:t>
      </w:r>
      <w:r w:rsidR="00300EFE">
        <w:t xml:space="preserve">following </w:t>
      </w:r>
      <w:r w:rsidR="00990CD0">
        <w:t>questions be</w:t>
      </w:r>
      <w:r w:rsidR="00300EFE">
        <w:t>fore sharing out with the class</w:t>
      </w:r>
      <w:r w:rsidR="00990CD0">
        <w:t>.</w:t>
      </w:r>
    </w:p>
    <w:p w14:paraId="6E11FF03" w14:textId="3E3E8AB5" w:rsidR="0069540B" w:rsidRDefault="0069540B" w:rsidP="006C3718">
      <w:pPr>
        <w:pStyle w:val="TA"/>
      </w:pPr>
      <w:r>
        <w:t xml:space="preserve">Provide students with the following definitions: </w:t>
      </w:r>
      <w:r>
        <w:rPr>
          <w:i/>
        </w:rPr>
        <w:t>aloft</w:t>
      </w:r>
      <w:r>
        <w:t xml:space="preserve"> means “high above” and </w:t>
      </w:r>
      <w:r>
        <w:rPr>
          <w:i/>
        </w:rPr>
        <w:t xml:space="preserve">discourses </w:t>
      </w:r>
      <w:r>
        <w:t>means “talks”</w:t>
      </w:r>
    </w:p>
    <w:p w14:paraId="7A58E926" w14:textId="3FF54480" w:rsidR="004D35D8" w:rsidRDefault="004D35D8" w:rsidP="006C3718">
      <w:pPr>
        <w:pStyle w:val="IN"/>
      </w:pPr>
      <w:r>
        <w:lastRenderedPageBreak/>
        <w:t>Students may be familiar with some of these words. Consider asking students to volunteer definitions before providing them to the class.</w:t>
      </w:r>
    </w:p>
    <w:p w14:paraId="44E8802A" w14:textId="414262A7" w:rsidR="0069540B" w:rsidRDefault="0069540B" w:rsidP="006C3718">
      <w:pPr>
        <w:pStyle w:val="SA"/>
      </w:pPr>
      <w:r>
        <w:t xml:space="preserve">Students write the definitions of </w:t>
      </w:r>
      <w:r>
        <w:rPr>
          <w:i/>
        </w:rPr>
        <w:t xml:space="preserve">aloft </w:t>
      </w:r>
      <w:r>
        <w:t xml:space="preserve">and </w:t>
      </w:r>
      <w:r>
        <w:rPr>
          <w:i/>
        </w:rPr>
        <w:t>discourses</w:t>
      </w:r>
      <w:r>
        <w:t xml:space="preserve"> on their copies of the text or in a vocabulary journal. </w:t>
      </w:r>
    </w:p>
    <w:p w14:paraId="6E42B0CC" w14:textId="61CE2061" w:rsidR="004D35D8" w:rsidRPr="00D351C3" w:rsidRDefault="004D35D8" w:rsidP="006C3718">
      <w:pPr>
        <w:pStyle w:val="TA"/>
      </w:pPr>
      <w:r>
        <w:t xml:space="preserve">Direct students to the explanatory notes for the definition of the phrase </w:t>
      </w:r>
      <w:r>
        <w:rPr>
          <w:i/>
        </w:rPr>
        <w:t>vestal livery</w:t>
      </w:r>
      <w:r>
        <w:t>.</w:t>
      </w:r>
    </w:p>
    <w:p w14:paraId="632C9AFA" w14:textId="0F856A0A" w:rsidR="0069540B" w:rsidRDefault="004D35D8" w:rsidP="006C3718">
      <w:pPr>
        <w:pStyle w:val="IN"/>
      </w:pPr>
      <w:r w:rsidRPr="00F074A6">
        <w:rPr>
          <w:lang w:eastAsia="fr-FR"/>
        </w:rPr>
        <w:t>Consider drawing students’ attention to th</w:t>
      </w:r>
      <w:r>
        <w:rPr>
          <w:lang w:eastAsia="fr-FR"/>
        </w:rPr>
        <w:t>eir application of standard L.9-10</w:t>
      </w:r>
      <w:r w:rsidRPr="00F074A6">
        <w:rPr>
          <w:lang w:eastAsia="fr-FR"/>
        </w:rPr>
        <w:t>.4.c through the process of determining word meaning through the use of explanatory notes.</w:t>
      </w:r>
    </w:p>
    <w:p w14:paraId="2CCB8123" w14:textId="2B839A94" w:rsidR="00990CD0" w:rsidRPr="001768BF" w:rsidRDefault="00990CD0" w:rsidP="00990CD0">
      <w:pPr>
        <w:pStyle w:val="Q"/>
      </w:pPr>
      <w:r w:rsidRPr="001768BF">
        <w:t>T</w:t>
      </w:r>
      <w:r>
        <w:t>o whom is Romeo speaking in</w:t>
      </w:r>
      <w:r w:rsidRPr="001768BF">
        <w:t xml:space="preserve"> lines</w:t>
      </w:r>
      <w:r>
        <w:t xml:space="preserve"> 1</w:t>
      </w:r>
      <w:r w:rsidR="008B3F2B">
        <w:t>–</w:t>
      </w:r>
      <w:r>
        <w:t>9</w:t>
      </w:r>
      <w:r w:rsidRPr="001768BF">
        <w:t>? Cite evidence from the text to support your response.</w:t>
      </w:r>
    </w:p>
    <w:p w14:paraId="1625E90B" w14:textId="77777777" w:rsidR="00990CD0" w:rsidRPr="001768BF" w:rsidRDefault="00990CD0" w:rsidP="00990CD0">
      <w:pPr>
        <w:pStyle w:val="SR"/>
      </w:pPr>
      <w:r w:rsidRPr="001768BF">
        <w:t>Student responses should include:</w:t>
      </w:r>
    </w:p>
    <w:p w14:paraId="476A0FDB" w14:textId="77777777" w:rsidR="00990CD0" w:rsidRPr="001768BF" w:rsidRDefault="00990CD0" w:rsidP="00990CD0">
      <w:pPr>
        <w:pStyle w:val="SASRBullet"/>
      </w:pPr>
      <w:r w:rsidRPr="001768BF">
        <w:t>Romeo is speaking to himself; he is alone.</w:t>
      </w:r>
    </w:p>
    <w:p w14:paraId="65F0C15F" w14:textId="2E28A187" w:rsidR="0084709A" w:rsidRDefault="00990CD0" w:rsidP="002D4C30">
      <w:pPr>
        <w:pStyle w:val="SASRBullet"/>
      </w:pPr>
      <w:r w:rsidRPr="001768BF">
        <w:t>The stage directions just before Romeo’s lines say that Benvolio and Mercutio leave, “</w:t>
      </w:r>
      <w:r w:rsidRPr="001768BF">
        <w:rPr>
          <w:i/>
        </w:rPr>
        <w:t xml:space="preserve">Exeunt </w:t>
      </w:r>
      <w:r w:rsidRPr="001768BF">
        <w:t>[</w:t>
      </w:r>
      <w:r w:rsidRPr="001768BF">
        <w:rPr>
          <w:i/>
        </w:rPr>
        <w:t>Benvolio and Mercutio</w:t>
      </w:r>
      <w:r w:rsidRPr="001768BF">
        <w:t>]”</w:t>
      </w:r>
      <w:r w:rsidR="004A2191">
        <w:t xml:space="preserve"> (</w:t>
      </w:r>
      <w:r w:rsidR="00EB7327">
        <w:t xml:space="preserve">Act 2.1, </w:t>
      </w:r>
      <w:r w:rsidR="004A2191" w:rsidRPr="00EB7327">
        <w:t>line</w:t>
      </w:r>
      <w:r w:rsidR="00EB7327" w:rsidRPr="00EB7327">
        <w:t xml:space="preserve"> 43</w:t>
      </w:r>
      <w:r w:rsidR="004A2191" w:rsidRPr="00EB7327">
        <w:t xml:space="preserve"> s.d.)</w:t>
      </w:r>
      <w:r w:rsidRPr="001768BF">
        <w:t xml:space="preserve"> and that Romeo steps out alone “ROMEO [</w:t>
      </w:r>
      <w:r w:rsidRPr="001768BF">
        <w:rPr>
          <w:i/>
        </w:rPr>
        <w:t>Comes forward.</w:t>
      </w:r>
      <w:r w:rsidRPr="001768BF">
        <w:t>]”</w:t>
      </w:r>
      <w:r w:rsidR="004A2191">
        <w:t xml:space="preserve"> (</w:t>
      </w:r>
      <w:r w:rsidR="00EB7327">
        <w:t xml:space="preserve">Act 2.2, </w:t>
      </w:r>
      <w:r w:rsidR="004A2191">
        <w:t xml:space="preserve">line </w:t>
      </w:r>
      <w:r w:rsidR="00EB7327">
        <w:t xml:space="preserve">0 </w:t>
      </w:r>
      <w:r w:rsidR="004A2191">
        <w:t>s.d.)</w:t>
      </w:r>
      <w:r w:rsidRPr="001768BF">
        <w:rPr>
          <w:i/>
        </w:rPr>
        <w:t xml:space="preserve"> </w:t>
      </w:r>
      <w:r w:rsidRPr="001768BF">
        <w:t>The stage directions do not mention anyone else.</w:t>
      </w:r>
    </w:p>
    <w:p w14:paraId="09EBFB8D" w14:textId="77777777" w:rsidR="00AD3BF2" w:rsidRPr="001768BF" w:rsidRDefault="00AD3BF2" w:rsidP="00AD3BF2">
      <w:pPr>
        <w:pStyle w:val="Q"/>
      </w:pPr>
      <w:r w:rsidRPr="001768BF">
        <w:t>What is Romeo doing as he speaks these lines? Cite evidence from the text to support your response.</w:t>
      </w:r>
    </w:p>
    <w:p w14:paraId="6C2CB36B" w14:textId="19CFA9D9" w:rsidR="00AD3BF2" w:rsidRDefault="00AD3BF2" w:rsidP="002D4C30">
      <w:pPr>
        <w:pStyle w:val="SR"/>
      </w:pPr>
      <w:r w:rsidRPr="001768BF">
        <w:t>Romeo is looking at Juliet through a window in her house. He wonders, “[W]hat light through yonder window breaks?” (line 2)</w:t>
      </w:r>
      <w:r w:rsidR="00F70A77">
        <w:t>,</w:t>
      </w:r>
      <w:r w:rsidRPr="001768BF">
        <w:t xml:space="preserve"> showing that he is looking at something through a window.</w:t>
      </w:r>
    </w:p>
    <w:p w14:paraId="6A43C540" w14:textId="4EB399A3" w:rsidR="00AD3BF2" w:rsidRDefault="00AD3BF2" w:rsidP="002D4C30">
      <w:pPr>
        <w:pStyle w:val="Q"/>
      </w:pPr>
      <w:r>
        <w:t>Where is Juliet and what is she doing?</w:t>
      </w:r>
    </w:p>
    <w:p w14:paraId="32C7DEC9" w14:textId="77777777" w:rsidR="00AD3BF2" w:rsidRPr="001768BF" w:rsidRDefault="00AD3BF2" w:rsidP="00AD3BF2">
      <w:pPr>
        <w:pStyle w:val="SR"/>
      </w:pPr>
      <w:r w:rsidRPr="001768BF">
        <w:t>Student responses may include:</w:t>
      </w:r>
    </w:p>
    <w:p w14:paraId="0D1EFA27" w14:textId="1937F421" w:rsidR="00AD3BF2" w:rsidRDefault="00AD3BF2" w:rsidP="00AD3BF2">
      <w:pPr>
        <w:pStyle w:val="SASRBullet"/>
      </w:pPr>
      <w:r>
        <w:t>The stage direction states that Juliet is “aloft,” so she is onstage, somewhere above Romeo</w:t>
      </w:r>
      <w:r w:rsidR="004A2191">
        <w:t>.</w:t>
      </w:r>
    </w:p>
    <w:p w14:paraId="38BA92CC" w14:textId="475E72DD" w:rsidR="00AD3BF2" w:rsidRDefault="00AD3BF2" w:rsidP="00AD3BF2">
      <w:pPr>
        <w:pStyle w:val="SASRBullet"/>
      </w:pPr>
      <w:r w:rsidRPr="001768BF">
        <w:t>Romeo’s observation, “[s]he speaks, yet she says nothing” (line 12) indicates that Juliet is silently thinking about something.</w:t>
      </w:r>
    </w:p>
    <w:p w14:paraId="64BD1B65" w14:textId="24AA055A" w:rsidR="00965E6E" w:rsidRDefault="00965E6E" w:rsidP="002D4C30">
      <w:pPr>
        <w:pStyle w:val="Q"/>
      </w:pPr>
      <w:r>
        <w:t>Explain the sign</w:t>
      </w:r>
      <w:r w:rsidR="004A2191">
        <w:t>ificance of Romeo’s remark that</w:t>
      </w:r>
      <w:r>
        <w:t xml:space="preserve"> “[Juliet’s]</w:t>
      </w:r>
      <w:r w:rsidRPr="001768BF">
        <w:t xml:space="preserve"> eye discourses …</w:t>
      </w:r>
      <w:r w:rsidR="00095B9C">
        <w:t xml:space="preserve"> / </w:t>
      </w:r>
      <w:r w:rsidR="00F70A77">
        <w:t>’</w:t>
      </w:r>
      <w:r w:rsidRPr="001768BF">
        <w:t>tis not to me she speaks” (lines 13</w:t>
      </w:r>
      <w:r w:rsidR="008B3F2B">
        <w:t>–</w:t>
      </w:r>
      <w:r w:rsidRPr="001768BF">
        <w:t>14)</w:t>
      </w:r>
    </w:p>
    <w:p w14:paraId="2D6C6F6D" w14:textId="28CA7719" w:rsidR="00965E6E" w:rsidRDefault="00965E6E" w:rsidP="00496A44">
      <w:pPr>
        <w:pStyle w:val="SR"/>
      </w:pPr>
      <w:r>
        <w:t xml:space="preserve">When Romeo remarks that “’tis not to me [Juliet] speaks,” </w:t>
      </w:r>
      <w:r w:rsidRPr="001768BF">
        <w:t xml:space="preserve">he </w:t>
      </w:r>
      <w:r w:rsidR="00543F47">
        <w:t>shows</w:t>
      </w:r>
      <w:r w:rsidRPr="001768BF">
        <w:t xml:space="preserve"> that Juliet does not know that Romeo is there.</w:t>
      </w:r>
    </w:p>
    <w:p w14:paraId="384D3276" w14:textId="1802FF6C" w:rsidR="00965E6E" w:rsidRPr="001768BF" w:rsidRDefault="00965E6E" w:rsidP="00965E6E">
      <w:pPr>
        <w:pStyle w:val="Q"/>
      </w:pPr>
      <w:r>
        <w:t xml:space="preserve">How are </w:t>
      </w:r>
      <w:r w:rsidRPr="001768BF">
        <w:t xml:space="preserve">figurative language and structural choices </w:t>
      </w:r>
      <w:r>
        <w:t>related in lines 25</w:t>
      </w:r>
      <w:r w:rsidR="008B3F2B">
        <w:t>–</w:t>
      </w:r>
      <w:r>
        <w:t>32</w:t>
      </w:r>
      <w:r w:rsidRPr="001768BF">
        <w:t>?</w:t>
      </w:r>
    </w:p>
    <w:p w14:paraId="0495B422" w14:textId="77777777" w:rsidR="00965E6E" w:rsidRPr="001768BF" w:rsidRDefault="00965E6E" w:rsidP="00965E6E">
      <w:pPr>
        <w:pStyle w:val="SR"/>
      </w:pPr>
      <w:r w:rsidRPr="001768BF">
        <w:t>Student responses should include:</w:t>
      </w:r>
    </w:p>
    <w:p w14:paraId="7E2C38F7" w14:textId="128149C1" w:rsidR="00965E6E" w:rsidRPr="001768BF" w:rsidRDefault="00965E6E" w:rsidP="00965E6E">
      <w:pPr>
        <w:pStyle w:val="SASRBullet"/>
      </w:pPr>
      <w:r w:rsidRPr="001768BF">
        <w:lastRenderedPageBreak/>
        <w:t xml:space="preserve">Romeo describes Juliet as a “bright angel” (line 26) and “being o’er [his] head” (line 27), showing that Romeo thinks of Juliet as something wonderful </w:t>
      </w:r>
      <w:r>
        <w:t>and emphasizing</w:t>
      </w:r>
      <w:r w:rsidRPr="001768BF">
        <w:t xml:space="preserve"> that Juliet is “aloft”(lines 9</w:t>
      </w:r>
      <w:r w:rsidR="008B3F2B">
        <w:t>–</w:t>
      </w:r>
      <w:r w:rsidRPr="001768BF">
        <w:t>10) while Romeo is on the ground below.</w:t>
      </w:r>
    </w:p>
    <w:p w14:paraId="2623DF93" w14:textId="197438D2" w:rsidR="00965E6E" w:rsidRPr="001768BF" w:rsidRDefault="00965E6E" w:rsidP="00C4101E">
      <w:pPr>
        <w:pStyle w:val="SASRBullet"/>
      </w:pPr>
      <w:r w:rsidRPr="001768BF">
        <w:t xml:space="preserve">Romeo </w:t>
      </w:r>
      <w:r w:rsidR="00543F47">
        <w:t xml:space="preserve">consistently refers to Juliet as being above him: he </w:t>
      </w:r>
      <w:r w:rsidRPr="001768BF">
        <w:t>compares Juliet to a “winged messenger of heaven” (line 28)</w:t>
      </w:r>
      <w:r w:rsidR="00543F47">
        <w:t xml:space="preserve"> and refers to </w:t>
      </w:r>
      <w:r w:rsidRPr="001768BF">
        <w:t>“the white-upturned wondering eyes</w:t>
      </w:r>
      <w:r w:rsidR="00543F47">
        <w:t>” of “mortals” such as Romeo who look at her (lines 29</w:t>
      </w:r>
      <w:r w:rsidR="00F70A77">
        <w:t>–</w:t>
      </w:r>
      <w:r w:rsidR="00543F47">
        <w:t>30). Shakespeare’s choice to place Juliet above Rome</w:t>
      </w:r>
      <w:r w:rsidR="00697509">
        <w:t>o</w:t>
      </w:r>
      <w:r w:rsidR="00543F47">
        <w:t xml:space="preserve"> physically onstage underlines Romeo’s belief that she is someone better than simple “mortals” like him (line 30).</w:t>
      </w:r>
    </w:p>
    <w:p w14:paraId="2E972A47" w14:textId="1AB49AD8" w:rsidR="00C4101E" w:rsidRDefault="00906D73" w:rsidP="001D5C5D">
      <w:pPr>
        <w:pStyle w:val="TA"/>
      </w:pPr>
      <w:r>
        <w:t xml:space="preserve">Lead a brief whole-class discussion </w:t>
      </w:r>
      <w:r w:rsidR="000D10D3">
        <w:t>of</w:t>
      </w:r>
      <w:r>
        <w:t xml:space="preserve"> student responses</w:t>
      </w:r>
      <w:r w:rsidR="00CA29A2">
        <w:t>.</w:t>
      </w:r>
    </w:p>
    <w:p w14:paraId="11A17C80" w14:textId="77777777" w:rsidR="00C4101E" w:rsidRDefault="00C4101E" w:rsidP="002D4C30">
      <w:pPr>
        <w:pStyle w:val="BR"/>
      </w:pPr>
    </w:p>
    <w:p w14:paraId="1DDDED64" w14:textId="173F6088" w:rsidR="00C4101E" w:rsidRDefault="00C4101E" w:rsidP="001D5C5D">
      <w:pPr>
        <w:pStyle w:val="TA"/>
      </w:pPr>
      <w:r>
        <w:t>Instruct student pairs to read lines 33</w:t>
      </w:r>
      <w:r w:rsidR="008B3F2B">
        <w:t>–</w:t>
      </w:r>
      <w:r w:rsidR="006E7916">
        <w:t>49</w:t>
      </w:r>
      <w:r>
        <w:t xml:space="preserve"> (from “O Romeo, Romeo, wherefore </w:t>
      </w:r>
      <w:r w:rsidR="003F7843">
        <w:t xml:space="preserve">art </w:t>
      </w:r>
      <w:r>
        <w:t>though Romeo” to “</w:t>
      </w:r>
      <w:r w:rsidR="00A055E4">
        <w:t>which is no</w:t>
      </w:r>
      <w:r w:rsidR="000B0B60">
        <w:t xml:space="preserve"> </w:t>
      </w:r>
      <w:r w:rsidR="00A055E4">
        <w:t>part of thee, / Take all myself</w:t>
      </w:r>
      <w:r>
        <w:t xml:space="preserve">”) and answer the </w:t>
      </w:r>
      <w:r w:rsidR="00F70A77">
        <w:t xml:space="preserve">following </w:t>
      </w:r>
      <w:r>
        <w:t>questions</w:t>
      </w:r>
      <w:r w:rsidR="006E7916">
        <w:t xml:space="preserve"> be</w:t>
      </w:r>
      <w:r w:rsidR="00F70A77">
        <w:t>fore sharing out with the class</w:t>
      </w:r>
      <w:r w:rsidR="004A2191">
        <w:t>.</w:t>
      </w:r>
    </w:p>
    <w:p w14:paraId="3A1F079D" w14:textId="39E778B7" w:rsidR="004D35D8" w:rsidRDefault="004D35D8" w:rsidP="004D35D8">
      <w:pPr>
        <w:pStyle w:val="TA"/>
      </w:pPr>
      <w:r>
        <w:t xml:space="preserve">Provide students with the following definition: </w:t>
      </w:r>
      <w:r>
        <w:rPr>
          <w:i/>
        </w:rPr>
        <w:t>wherefore</w:t>
      </w:r>
      <w:r>
        <w:t xml:space="preserve"> means “why.” </w:t>
      </w:r>
    </w:p>
    <w:p w14:paraId="5373D6E5" w14:textId="535A72EA" w:rsidR="004D35D8" w:rsidRDefault="004D35D8" w:rsidP="004D35D8">
      <w:pPr>
        <w:pStyle w:val="IN"/>
      </w:pPr>
      <w:r>
        <w:t xml:space="preserve">Students may be familiar with this word. Consider asking students to volunteer a definition before providing </w:t>
      </w:r>
      <w:r w:rsidR="003668D9">
        <w:t>one</w:t>
      </w:r>
      <w:r>
        <w:t xml:space="preserve"> to the class.</w:t>
      </w:r>
    </w:p>
    <w:p w14:paraId="7F9ECF8C" w14:textId="2C577E90" w:rsidR="004D35D8" w:rsidRDefault="004D35D8" w:rsidP="006C3718">
      <w:pPr>
        <w:pStyle w:val="SA"/>
      </w:pPr>
      <w:r>
        <w:t xml:space="preserve">Students write the definition of </w:t>
      </w:r>
      <w:r>
        <w:rPr>
          <w:i/>
        </w:rPr>
        <w:t>wherefore</w:t>
      </w:r>
      <w:r>
        <w:t xml:space="preserve"> on their copies of the text or in a vocabulary journal</w:t>
      </w:r>
      <w:r w:rsidR="006C3718">
        <w:t>.</w:t>
      </w:r>
    </w:p>
    <w:p w14:paraId="3900CE60" w14:textId="5C263B32" w:rsidR="004D35D8" w:rsidRDefault="004D35D8" w:rsidP="006C3718">
      <w:pPr>
        <w:pStyle w:val="IN"/>
      </w:pPr>
      <w:r w:rsidRPr="006C3718">
        <w:rPr>
          <w:b/>
        </w:rPr>
        <w:t>Differentiation Consideration:</w:t>
      </w:r>
      <w:r>
        <w:t xml:space="preserve"> Consider providing students with the following definition: </w:t>
      </w:r>
      <w:r>
        <w:rPr>
          <w:i/>
        </w:rPr>
        <w:t xml:space="preserve">rose </w:t>
      </w:r>
      <w:r>
        <w:t xml:space="preserve">means </w:t>
      </w:r>
      <w:r w:rsidR="003668D9">
        <w:t xml:space="preserve">“a flower with a sweet smell.” </w:t>
      </w:r>
    </w:p>
    <w:p w14:paraId="4BDEB7BF" w14:textId="339F216C" w:rsidR="003668D9" w:rsidRDefault="003668D9" w:rsidP="006C3718">
      <w:pPr>
        <w:pStyle w:val="DCwithSA"/>
      </w:pPr>
      <w:r>
        <w:t xml:space="preserve">Students write the definition of </w:t>
      </w:r>
      <w:r>
        <w:rPr>
          <w:i/>
        </w:rPr>
        <w:t xml:space="preserve">rose </w:t>
      </w:r>
      <w:r>
        <w:t>on their copies of the text or in a vocabulary journal</w:t>
      </w:r>
      <w:r w:rsidR="006C3718">
        <w:t>.</w:t>
      </w:r>
    </w:p>
    <w:p w14:paraId="4CDD483C" w14:textId="157E60A5" w:rsidR="00C4101E" w:rsidRPr="007E7D9A" w:rsidRDefault="00C4101E" w:rsidP="00C4101E">
      <w:pPr>
        <w:pStyle w:val="Q"/>
      </w:pPr>
      <w:r w:rsidRPr="007E7D9A">
        <w:t>To whom is Juliet speaking in these lines? Cite evidence from the text to support your response.</w:t>
      </w:r>
    </w:p>
    <w:p w14:paraId="60290F72" w14:textId="77777777" w:rsidR="00C4101E" w:rsidRPr="007E7D9A" w:rsidRDefault="00C4101E" w:rsidP="00C4101E">
      <w:pPr>
        <w:pStyle w:val="SR"/>
      </w:pPr>
      <w:r w:rsidRPr="007E7D9A">
        <w:t>Student responses should include:</w:t>
      </w:r>
    </w:p>
    <w:p w14:paraId="2242669A" w14:textId="77777777" w:rsidR="00C4101E" w:rsidRPr="007E7D9A" w:rsidRDefault="00C4101E" w:rsidP="00C4101E">
      <w:pPr>
        <w:pStyle w:val="SASRBullet"/>
      </w:pPr>
      <w:r w:rsidRPr="007E7D9A">
        <w:t>She is speaking to herself; she does not know that Romeo is below her balcony.</w:t>
      </w:r>
    </w:p>
    <w:p w14:paraId="038CD84C" w14:textId="6866E1C8" w:rsidR="00C4101E" w:rsidRDefault="00C4101E" w:rsidP="002D4C30">
      <w:pPr>
        <w:pStyle w:val="SASRBullet"/>
      </w:pPr>
      <w:r w:rsidRPr="007E7D9A">
        <w:t xml:space="preserve">Romeo asks, “Shall I hear more, or shall I speak at this?” (line 37) </w:t>
      </w:r>
      <w:r>
        <w:t>showing</w:t>
      </w:r>
      <w:r w:rsidRPr="007E7D9A">
        <w:t xml:space="preserve"> that he is listening </w:t>
      </w:r>
      <w:r>
        <w:t>to</w:t>
      </w:r>
      <w:r w:rsidRPr="007E7D9A">
        <w:t xml:space="preserve"> Juliet’s private thoughts and is trying to decide whether or not to let Juliet know that he is present.</w:t>
      </w:r>
    </w:p>
    <w:p w14:paraId="110B524C" w14:textId="0B92E5BA" w:rsidR="006E7916" w:rsidRPr="002D4C30" w:rsidRDefault="0042021A" w:rsidP="0042021A">
      <w:pPr>
        <w:pStyle w:val="TA"/>
        <w:rPr>
          <w:rFonts w:ascii="Times" w:eastAsia="Times New Roman" w:hAnsi="Times"/>
          <w:sz w:val="20"/>
          <w:szCs w:val="20"/>
        </w:rPr>
      </w:pPr>
      <w:r>
        <w:t>E</w:t>
      </w:r>
      <w:r w:rsidR="006E7916">
        <w:t>xplain to students that when a character</w:t>
      </w:r>
      <w:r>
        <w:t xml:space="preserve"> in a play</w:t>
      </w:r>
      <w:r w:rsidR="006E7916">
        <w:t xml:space="preserve"> is speaking to him- or herself at length, it is called a</w:t>
      </w:r>
      <w:r w:rsidR="006E7916" w:rsidRPr="004B76F0">
        <w:rPr>
          <w:i/>
        </w:rPr>
        <w:t xml:space="preserve"> soliloqu</w:t>
      </w:r>
      <w:r w:rsidR="006E7916" w:rsidRPr="001D59FE">
        <w:rPr>
          <w:i/>
        </w:rPr>
        <w:t>y</w:t>
      </w:r>
      <w:r w:rsidR="006E7916">
        <w:t>.</w:t>
      </w:r>
    </w:p>
    <w:p w14:paraId="6C55386B" w14:textId="544484CD" w:rsidR="007E5D44" w:rsidRPr="007E7D9A" w:rsidRDefault="007E5D44" w:rsidP="007E5D44">
      <w:pPr>
        <w:pStyle w:val="Q"/>
      </w:pPr>
      <w:r w:rsidRPr="007E7D9A">
        <w:t>What effect does Shakespeare create through Romeo’s question in line 37 (“Shall I hear more, or shall I speak at this?”)?</w:t>
      </w:r>
    </w:p>
    <w:p w14:paraId="1C62419B" w14:textId="77777777" w:rsidR="007E5D44" w:rsidRPr="007E7D9A" w:rsidRDefault="007E5D44" w:rsidP="002D4C30">
      <w:pPr>
        <w:pStyle w:val="SR"/>
      </w:pPr>
      <w:r w:rsidRPr="007E7D9A">
        <w:t>Student responses may include:</w:t>
      </w:r>
    </w:p>
    <w:p w14:paraId="2DE82052" w14:textId="77777777" w:rsidR="00697509" w:rsidRDefault="007E5D44" w:rsidP="002D4C30">
      <w:pPr>
        <w:pStyle w:val="SASRBullet"/>
      </w:pPr>
      <w:r w:rsidRPr="007E7D9A">
        <w:lastRenderedPageBreak/>
        <w:t xml:space="preserve">Shakespeare creates tension by allowing the audience to know that Romeo can hear Juliet while Juliet does not know this; the audience wonders what </w:t>
      </w:r>
      <w:r w:rsidR="00697509">
        <w:t>Juliet will unknowingly reveal.</w:t>
      </w:r>
    </w:p>
    <w:p w14:paraId="680A384B" w14:textId="2B5D0DCF" w:rsidR="007E5D44" w:rsidRDefault="007E5D44" w:rsidP="002D4C30">
      <w:pPr>
        <w:pStyle w:val="SASRBullet"/>
      </w:pPr>
      <w:r w:rsidRPr="007E7D9A">
        <w:t xml:space="preserve">The audience also might wonder what </w:t>
      </w:r>
      <w:r w:rsidR="00F70A77">
        <w:t xml:space="preserve">will </w:t>
      </w:r>
      <w:r w:rsidRPr="007E7D9A">
        <w:t>happen when and if Juliet discovers Romeo’s presence.</w:t>
      </w:r>
    </w:p>
    <w:p w14:paraId="6896D217" w14:textId="7566FDB8" w:rsidR="007E5D44" w:rsidRPr="002D4C30" w:rsidRDefault="007E5D44" w:rsidP="00261805">
      <w:pPr>
        <w:pStyle w:val="IN"/>
        <w:rPr>
          <w:rFonts w:ascii="Times" w:eastAsia="Times New Roman" w:hAnsi="Times"/>
          <w:sz w:val="20"/>
          <w:szCs w:val="20"/>
        </w:rPr>
      </w:pPr>
      <w:r w:rsidRPr="00BB290B">
        <w:rPr>
          <w:rFonts w:eastAsia="Times New Roman"/>
          <w:b/>
        </w:rPr>
        <w:t>Differentiation Consideration:</w:t>
      </w:r>
      <w:r w:rsidR="000B0B60" w:rsidRPr="00BB290B">
        <w:rPr>
          <w:rFonts w:eastAsia="Times New Roman"/>
          <w:b/>
        </w:rPr>
        <w:t xml:space="preserve"> </w:t>
      </w:r>
      <w:r w:rsidRPr="00BB290B">
        <w:rPr>
          <w:rFonts w:eastAsia="Times New Roman"/>
        </w:rPr>
        <w:t>Consider posing the following scaffolding question</w:t>
      </w:r>
      <w:r w:rsidR="004A2191" w:rsidRPr="00BB290B">
        <w:rPr>
          <w:rFonts w:eastAsia="Times New Roman"/>
        </w:rPr>
        <w:t>.</w:t>
      </w:r>
    </w:p>
    <w:p w14:paraId="48F038E5" w14:textId="77777777" w:rsidR="007E5D44" w:rsidRPr="007E7D9A" w:rsidRDefault="007E5D44" w:rsidP="002D4C30">
      <w:pPr>
        <w:pStyle w:val="DCwithQ"/>
      </w:pPr>
      <w:r w:rsidRPr="007E7D9A">
        <w:t>What does the audience know that Juliet does not know?</w:t>
      </w:r>
    </w:p>
    <w:p w14:paraId="34C3D66D" w14:textId="42F4B754" w:rsidR="007E5D44" w:rsidRDefault="007E5D44" w:rsidP="002D4C30">
      <w:pPr>
        <w:pStyle w:val="DCwithSR"/>
      </w:pPr>
      <w:r w:rsidRPr="007E7D9A">
        <w:t>The audienc</w:t>
      </w:r>
      <w:r w:rsidR="00697509">
        <w:t>e knows Romeo hears Juliet but</w:t>
      </w:r>
      <w:r w:rsidRPr="007E7D9A">
        <w:t xml:space="preserve"> she is unaware of his presence.</w:t>
      </w:r>
    </w:p>
    <w:p w14:paraId="158CFE00" w14:textId="6A34194D" w:rsidR="0047704B" w:rsidRPr="007E7D9A" w:rsidRDefault="0047704B" w:rsidP="002D4C30">
      <w:pPr>
        <w:pStyle w:val="Q"/>
      </w:pPr>
      <w:r w:rsidRPr="007E7D9A">
        <w:t xml:space="preserve">How does Juliet </w:t>
      </w:r>
      <w:r>
        <w:t>develop</w:t>
      </w:r>
      <w:r w:rsidRPr="007E7D9A">
        <w:t xml:space="preserve"> a central idea in lines 33</w:t>
      </w:r>
      <w:r w:rsidR="008B3F2B">
        <w:t>–</w:t>
      </w:r>
      <w:r w:rsidRPr="007E7D9A">
        <w:t>36?</w:t>
      </w:r>
    </w:p>
    <w:p w14:paraId="252CC2D6" w14:textId="6BBB8D6A" w:rsidR="0047704B" w:rsidRDefault="0047704B" w:rsidP="00A24F8B">
      <w:pPr>
        <w:pStyle w:val="SR"/>
      </w:pPr>
      <w:r w:rsidRPr="007E7D9A">
        <w:t xml:space="preserve">Juliet wishes that </w:t>
      </w:r>
      <w:r>
        <w:t>Romeo</w:t>
      </w:r>
      <w:r w:rsidRPr="007E7D9A">
        <w:t xml:space="preserve"> could “[d]eny [his] father, and refuse [his] name” (line 34) or that she could “no longer be a Capulet” (line 36), </w:t>
      </w:r>
      <w:r>
        <w:t>reminding the audience</w:t>
      </w:r>
      <w:r w:rsidRPr="007E7D9A">
        <w:t xml:space="preserve"> that as members of two feuding families, Romeo and Juliet will face a conflict. T</w:t>
      </w:r>
      <w:r>
        <w:t xml:space="preserve">his </w:t>
      </w:r>
      <w:r w:rsidR="001A12AC">
        <w:t xml:space="preserve">develops </w:t>
      </w:r>
      <w:r w:rsidRPr="007E7D9A">
        <w:t xml:space="preserve">the central idea </w:t>
      </w:r>
      <w:r w:rsidR="001A12AC">
        <w:t xml:space="preserve">of </w:t>
      </w:r>
      <w:r w:rsidRPr="007E7D9A">
        <w:t xml:space="preserve">individual </w:t>
      </w:r>
      <w:r>
        <w:t>identity versus</w:t>
      </w:r>
      <w:r w:rsidRPr="007E7D9A">
        <w:t xml:space="preserve"> group identification. As individuals, Romeo and Juliet love each other; as members of feuding families, they know their love will be difficult.</w:t>
      </w:r>
    </w:p>
    <w:p w14:paraId="60099895" w14:textId="152D11AC" w:rsidR="0047704B" w:rsidRPr="007E7D9A" w:rsidRDefault="0047704B" w:rsidP="0047704B">
      <w:pPr>
        <w:pStyle w:val="Q"/>
      </w:pPr>
      <w:r w:rsidRPr="007E7D9A">
        <w:t xml:space="preserve">How does Juliet </w:t>
      </w:r>
      <w:r w:rsidR="00A055E4">
        <w:t xml:space="preserve">further </w:t>
      </w:r>
      <w:r w:rsidRPr="007E7D9A">
        <w:t>develop this idea in lines 38</w:t>
      </w:r>
      <w:r w:rsidR="008B3F2B">
        <w:t>–</w:t>
      </w:r>
      <w:r w:rsidRPr="007E7D9A">
        <w:t>49?</w:t>
      </w:r>
    </w:p>
    <w:p w14:paraId="6B2F66A4" w14:textId="77777777" w:rsidR="0047704B" w:rsidRPr="007E7D9A" w:rsidRDefault="0047704B" w:rsidP="0047704B">
      <w:pPr>
        <w:pStyle w:val="SR"/>
      </w:pPr>
      <w:r w:rsidRPr="007E7D9A">
        <w:t>Student responses should include:</w:t>
      </w:r>
    </w:p>
    <w:p w14:paraId="14818B9B" w14:textId="4863E2FF" w:rsidR="0047704B" w:rsidRPr="007E7D9A" w:rsidRDefault="0047704B" w:rsidP="0047704B">
      <w:pPr>
        <w:pStyle w:val="SASRBullet"/>
      </w:pPr>
      <w:r w:rsidRPr="007E7D9A">
        <w:t xml:space="preserve">Juliet says that it is only Romeo’s name, not Romeo himself, that is her enemy, suggesting that Romeo, though a member of a family group (the Montagues), also has an identity as an individual that is separate from his group </w:t>
      </w:r>
      <w:r w:rsidR="00A24F8B" w:rsidRPr="007E7D9A">
        <w:t>identi</w:t>
      </w:r>
      <w:r w:rsidR="00A24F8B">
        <w:t>fication</w:t>
      </w:r>
      <w:r w:rsidRPr="007E7D9A">
        <w:t>.</w:t>
      </w:r>
    </w:p>
    <w:p w14:paraId="3EDDAB24" w14:textId="4EF57DA7" w:rsidR="0047704B" w:rsidRPr="007E7D9A" w:rsidRDefault="0047704B" w:rsidP="0047704B">
      <w:pPr>
        <w:pStyle w:val="SASRBullet"/>
      </w:pPr>
      <w:r w:rsidRPr="007E7D9A">
        <w:t>Juliet suggests that Romeo should “be some other name” (line 42)</w:t>
      </w:r>
      <w:r w:rsidR="00A055E4">
        <w:t>: in other words,</w:t>
      </w:r>
      <w:r w:rsidRPr="007E7D9A">
        <w:t xml:space="preserve"> </w:t>
      </w:r>
      <w:r>
        <w:t>she wishes that he were not a Montague, so that</w:t>
      </w:r>
      <w:r w:rsidR="00A055E4">
        <w:t xml:space="preserve"> there would be no obstacles to their love</w:t>
      </w:r>
      <w:r w:rsidR="005A3870">
        <w:t>.</w:t>
      </w:r>
    </w:p>
    <w:p w14:paraId="04048E2B" w14:textId="7D0BB831" w:rsidR="0047704B" w:rsidRDefault="0047704B" w:rsidP="00A055E4">
      <w:pPr>
        <w:pStyle w:val="SASRBullet"/>
      </w:pPr>
      <w:r w:rsidRPr="007E7D9A">
        <w:t xml:space="preserve">Juliet says that Romeo’s name “is no part of [him]” (line 47) so he should </w:t>
      </w:r>
      <w:r>
        <w:t>give up</w:t>
      </w:r>
      <w:r w:rsidRPr="007E7D9A">
        <w:t xml:space="preserve"> the name Mo</w:t>
      </w:r>
      <w:r w:rsidR="00A055E4">
        <w:t>ntague in exchange for her love, suggesting that she believes that Romeo’s relationship with her is more important than his identification with his family.</w:t>
      </w:r>
    </w:p>
    <w:p w14:paraId="7AEE7FDF" w14:textId="1D70CC67" w:rsidR="00F70A77" w:rsidRPr="005A3870" w:rsidRDefault="00F70A77" w:rsidP="00496A44">
      <w:pPr>
        <w:pStyle w:val="TA"/>
      </w:pPr>
      <w:r w:rsidRPr="00F70A77">
        <w:t>Lead a brief whole-class discussion of student responses</w:t>
      </w:r>
      <w:r w:rsidRPr="005A3870">
        <w:t>.</w:t>
      </w:r>
    </w:p>
    <w:p w14:paraId="5E2BCC27" w14:textId="77777777" w:rsidR="00A055E4" w:rsidRPr="0047704B" w:rsidRDefault="00A055E4" w:rsidP="00DC31D4">
      <w:pPr>
        <w:pStyle w:val="BR"/>
      </w:pPr>
    </w:p>
    <w:p w14:paraId="1422E839" w14:textId="77777777" w:rsidR="003668D9" w:rsidRDefault="006E7916" w:rsidP="00DC31D4">
      <w:pPr>
        <w:pStyle w:val="TA"/>
      </w:pPr>
      <w:r>
        <w:t>Instruct student pairs to read lines 49</w:t>
      </w:r>
      <w:r w:rsidR="008B3F2B">
        <w:t>–</w:t>
      </w:r>
      <w:r>
        <w:t xml:space="preserve">61 </w:t>
      </w:r>
      <w:r w:rsidR="003934E8">
        <w:t xml:space="preserve">(from “I take thee at thy word” to “Neither, fair maid, if either thee dislike”) </w:t>
      </w:r>
      <w:r>
        <w:t xml:space="preserve">and answer the </w:t>
      </w:r>
      <w:r w:rsidR="005A3870">
        <w:t xml:space="preserve">following </w:t>
      </w:r>
      <w:r>
        <w:t xml:space="preserve">question </w:t>
      </w:r>
      <w:r w:rsidR="005A3870">
        <w:t>before sharing out with the class.</w:t>
      </w:r>
    </w:p>
    <w:p w14:paraId="46B7FED9" w14:textId="58EB3AE7" w:rsidR="003668D9" w:rsidRDefault="003668D9" w:rsidP="003668D9">
      <w:pPr>
        <w:pStyle w:val="TA"/>
      </w:pPr>
      <w:r>
        <w:t xml:space="preserve">Provide students with the following definition: </w:t>
      </w:r>
      <w:r>
        <w:rPr>
          <w:i/>
        </w:rPr>
        <w:t xml:space="preserve">baptized </w:t>
      </w:r>
      <w:r>
        <w:t xml:space="preserve">means “given a name through a ceremony that officially makes someone a member of the Christian Church.” </w:t>
      </w:r>
    </w:p>
    <w:p w14:paraId="1BB8A8B8" w14:textId="52353D70" w:rsidR="003668D9" w:rsidRDefault="003668D9" w:rsidP="003668D9">
      <w:pPr>
        <w:pStyle w:val="IN"/>
      </w:pPr>
      <w:r>
        <w:lastRenderedPageBreak/>
        <w:t>Students may be familiar with this word. Consider asking students to volunteer a definition before providing one to the class.</w:t>
      </w:r>
    </w:p>
    <w:p w14:paraId="5F8A1A0B" w14:textId="7AD1EE2B" w:rsidR="00A055E4" w:rsidRDefault="003668D9" w:rsidP="006C3718">
      <w:pPr>
        <w:pStyle w:val="SA"/>
      </w:pPr>
      <w:r>
        <w:t xml:space="preserve">Students write the definition of </w:t>
      </w:r>
      <w:r>
        <w:rPr>
          <w:i/>
        </w:rPr>
        <w:t>baptized</w:t>
      </w:r>
      <w:r>
        <w:t xml:space="preserve"> on their copies of the text or in a vocabulary journal</w:t>
      </w:r>
      <w:r w:rsidR="006C3718">
        <w:t>.</w:t>
      </w:r>
    </w:p>
    <w:p w14:paraId="37BECC81" w14:textId="77777777" w:rsidR="006E7916" w:rsidRPr="007E7D9A" w:rsidRDefault="006E7916" w:rsidP="006E7916">
      <w:pPr>
        <w:pStyle w:val="Q"/>
      </w:pPr>
      <w:r w:rsidRPr="007E7D9A">
        <w:t>How does Romeo develop a central idea in these lines?</w:t>
      </w:r>
    </w:p>
    <w:p w14:paraId="2DB847C8" w14:textId="77777777" w:rsidR="006E7916" w:rsidRPr="007E7D9A" w:rsidRDefault="006E7916" w:rsidP="006E7916">
      <w:pPr>
        <w:pStyle w:val="SR"/>
      </w:pPr>
      <w:r w:rsidRPr="007E7D9A">
        <w:t>Student responses should include:</w:t>
      </w:r>
    </w:p>
    <w:p w14:paraId="11A6921C" w14:textId="77777777" w:rsidR="006E7916" w:rsidRPr="007E7D9A" w:rsidRDefault="006E7916" w:rsidP="006E7916">
      <w:pPr>
        <w:pStyle w:val="SASRBullet"/>
      </w:pPr>
      <w:r w:rsidRPr="007E7D9A">
        <w:t xml:space="preserve">Romeo develops the central idea of individual </w:t>
      </w:r>
      <w:r>
        <w:t xml:space="preserve">identity </w:t>
      </w:r>
      <w:r w:rsidRPr="007E7D9A">
        <w:t>versus group identification by choosing his identi</w:t>
      </w:r>
      <w:r>
        <w:t>ty</w:t>
      </w:r>
      <w:r w:rsidRPr="007E7D9A">
        <w:t xml:space="preserve"> as an individual (and recognizing Juliet as an individual) rather than his identification as a member of the Montague family or Juliet’s identification as a member of the Capulet family.</w:t>
      </w:r>
    </w:p>
    <w:p w14:paraId="3E3FF677" w14:textId="3A54C8B7" w:rsidR="006E7916" w:rsidRPr="007E7D9A" w:rsidRDefault="006E7916" w:rsidP="006E7916">
      <w:pPr>
        <w:pStyle w:val="SASRBullet"/>
      </w:pPr>
      <w:r w:rsidRPr="007E7D9A">
        <w:t xml:space="preserve">Romeo says he will reject his name </w:t>
      </w:r>
      <w:r w:rsidR="004A2191">
        <w:t>(</w:t>
      </w:r>
      <w:r w:rsidRPr="007E7D9A">
        <w:t>“be new baptized” (line 50)</w:t>
      </w:r>
      <w:r w:rsidR="004A2191">
        <w:t>)</w:t>
      </w:r>
      <w:r w:rsidRPr="007E7D9A">
        <w:t xml:space="preserve"> if only Juliet will call him love, revealing that he values Jul</w:t>
      </w:r>
      <w:r>
        <w:t>iet’s love more than his identification</w:t>
      </w:r>
      <w:r w:rsidRPr="007E7D9A">
        <w:t xml:space="preserve"> as a member of the Montague family.</w:t>
      </w:r>
    </w:p>
    <w:p w14:paraId="521D2A78" w14:textId="3413B9AA" w:rsidR="006E7916" w:rsidRDefault="006E7916" w:rsidP="002D4C30">
      <w:pPr>
        <w:pStyle w:val="SASRBullet"/>
      </w:pPr>
      <w:r w:rsidRPr="007E7D9A">
        <w:t>Romeo says that he would reject his Montague identity, saying his name is “hateful” to him “[b]ecause it is an enemy to [Juliet]” (lines 55</w:t>
      </w:r>
      <w:r w:rsidR="008B3F2B">
        <w:t>–</w:t>
      </w:r>
      <w:r w:rsidRPr="007E7D9A">
        <w:t>56).</w:t>
      </w:r>
    </w:p>
    <w:p w14:paraId="7275A5C6" w14:textId="042AFF28" w:rsidR="006E7916" w:rsidRPr="00A055E4" w:rsidRDefault="006E7916" w:rsidP="002D4C30">
      <w:pPr>
        <w:pStyle w:val="SASRBullet"/>
      </w:pPr>
      <w:r w:rsidRPr="007E7D9A">
        <w:t xml:space="preserve">Romeo says that he will be neither Romeo nor a Montague if Juliet dislikes either (line 61), suggesting that Romeo is not defined by his </w:t>
      </w:r>
      <w:r>
        <w:t>family identification</w:t>
      </w:r>
      <w:r w:rsidRPr="007E7D9A">
        <w:t>.</w:t>
      </w:r>
    </w:p>
    <w:p w14:paraId="6175AE58" w14:textId="35699E6C" w:rsidR="00DC31D4" w:rsidRDefault="00DC31D4" w:rsidP="002D4C30">
      <w:pPr>
        <w:pStyle w:val="IN"/>
      </w:pPr>
      <w:r>
        <w:t>Remind students that they should</w:t>
      </w:r>
      <w:r w:rsidRPr="00773531">
        <w:t xml:space="preserve"> </w:t>
      </w:r>
      <w:r>
        <w:t xml:space="preserve">keep track of central ideas in the text using </w:t>
      </w:r>
      <w:r w:rsidRPr="00773531">
        <w:t>the</w:t>
      </w:r>
      <w:r>
        <w:t xml:space="preserve"> Central Ideas Tracking</w:t>
      </w:r>
      <w:r w:rsidRPr="00773531">
        <w:t xml:space="preserve"> Tool</w:t>
      </w:r>
      <w:r w:rsidR="004A2191">
        <w:t>.</w:t>
      </w:r>
    </w:p>
    <w:p w14:paraId="0ECCD572" w14:textId="73C68FCA" w:rsidR="00261805" w:rsidRDefault="006E7916" w:rsidP="001D5C5D">
      <w:pPr>
        <w:pStyle w:val="TA"/>
      </w:pPr>
      <w:r>
        <w:t>Lead a brief whole-class discussion of student responses.</w:t>
      </w:r>
    </w:p>
    <w:p w14:paraId="4701FEF6" w14:textId="77777777" w:rsidR="00790BCC" w:rsidRDefault="00B064C3" w:rsidP="004A2191">
      <w:pPr>
        <w:pStyle w:val="LearningSequenceHeader"/>
        <w:keepNext/>
      </w:pPr>
      <w:r>
        <w:t>Activity 5: Quick Write</w:t>
      </w:r>
      <w:r>
        <w:tab/>
      </w:r>
      <w:r w:rsidR="00AC17D5">
        <w:t>10</w:t>
      </w:r>
      <w:r w:rsidR="00790BCC" w:rsidRPr="00790BCC">
        <w:t>%</w:t>
      </w:r>
    </w:p>
    <w:p w14:paraId="329F0FB7" w14:textId="23871AD7" w:rsidR="00AC17D5" w:rsidRPr="00031CF1" w:rsidRDefault="00AC17D5" w:rsidP="00AC17D5">
      <w:pPr>
        <w:pStyle w:val="TA"/>
      </w:pPr>
      <w:r w:rsidRPr="00031CF1">
        <w:t>Instruct students to respond briefly in writing to the following prompt</w:t>
      </w:r>
      <w:r>
        <w:t>:</w:t>
      </w:r>
    </w:p>
    <w:p w14:paraId="1B2AABFC" w14:textId="62AAE1D4" w:rsidR="00AC17D5" w:rsidRPr="00281BD8" w:rsidRDefault="00AC17D5" w:rsidP="00AC17D5">
      <w:pPr>
        <w:pStyle w:val="Q"/>
        <w:rPr>
          <w:rFonts w:ascii="Times" w:hAnsi="Times"/>
        </w:rPr>
      </w:pPr>
      <w:r>
        <w:t xml:space="preserve">Analyze the </w:t>
      </w:r>
      <w:r w:rsidR="00D77E8C">
        <w:t xml:space="preserve">effect </w:t>
      </w:r>
      <w:r>
        <w:t xml:space="preserve">of Shakespeare’s structural choices </w:t>
      </w:r>
      <w:r w:rsidR="0069540B">
        <w:t>i</w:t>
      </w:r>
      <w:r>
        <w:t>n this scene.</w:t>
      </w:r>
    </w:p>
    <w:p w14:paraId="4F14A77B" w14:textId="0208E6DF" w:rsidR="00AC17D5" w:rsidRPr="00031CF1" w:rsidRDefault="00AC17D5" w:rsidP="00AC17D5">
      <w:pPr>
        <w:pStyle w:val="TA"/>
      </w:pPr>
      <w:r w:rsidRPr="00031CF1">
        <w:t xml:space="preserve">Instruct students to look at their annotations to find evidence. </w:t>
      </w:r>
      <w:r>
        <w:t xml:space="preserve">Ask students to use this lesson’s vocabulary wherever possible in their written responses. </w:t>
      </w:r>
      <w:r w:rsidR="005A3870">
        <w:t>R</w:t>
      </w:r>
      <w:r w:rsidRPr="00031CF1">
        <w:t>emind students to use the Short Response Rubric and Checklist to guide their written responses.</w:t>
      </w:r>
    </w:p>
    <w:p w14:paraId="6669F7B7" w14:textId="77777777" w:rsidR="00AC17D5" w:rsidRPr="00031CF1" w:rsidRDefault="00AC17D5" w:rsidP="00AC17D5">
      <w:pPr>
        <w:pStyle w:val="SA"/>
        <w:numPr>
          <w:ilvl w:val="0"/>
          <w:numId w:val="8"/>
        </w:numPr>
      </w:pPr>
      <w:r w:rsidRPr="00031CF1">
        <w:t>Students listen and read the Quick Write prompt.</w:t>
      </w:r>
    </w:p>
    <w:p w14:paraId="0A51261D" w14:textId="77777777" w:rsidR="00AC17D5" w:rsidRPr="00031CF1" w:rsidRDefault="00AC17D5" w:rsidP="00AC17D5">
      <w:pPr>
        <w:pStyle w:val="IN"/>
      </w:pPr>
      <w:r w:rsidRPr="00031CF1">
        <w:t>Display the prompt for students to see, or provide the prompt in hard copy.</w:t>
      </w:r>
    </w:p>
    <w:p w14:paraId="662FD8F6" w14:textId="2A8DB8C7" w:rsidR="00AC17D5" w:rsidRPr="00031CF1" w:rsidRDefault="00AC17D5" w:rsidP="00AC17D5">
      <w:pPr>
        <w:pStyle w:val="TA"/>
      </w:pPr>
      <w:r w:rsidRPr="00031CF1">
        <w:t>Transition to the independent Quick Write.</w:t>
      </w:r>
    </w:p>
    <w:p w14:paraId="54A33892" w14:textId="19F673E1" w:rsidR="00AC17D5" w:rsidRPr="00031CF1" w:rsidRDefault="00AC17D5" w:rsidP="00AC17D5">
      <w:pPr>
        <w:pStyle w:val="SA"/>
        <w:numPr>
          <w:ilvl w:val="0"/>
          <w:numId w:val="8"/>
        </w:numPr>
      </w:pPr>
      <w:r w:rsidRPr="00031CF1">
        <w:t xml:space="preserve">Students </w:t>
      </w:r>
      <w:r w:rsidR="005150DE">
        <w:t>independently answer the prompt</w:t>
      </w:r>
      <w:r w:rsidRPr="00031CF1">
        <w:t xml:space="preserve"> using evidence from the text.</w:t>
      </w:r>
    </w:p>
    <w:p w14:paraId="14BE25C3" w14:textId="77777777" w:rsidR="00EC42E8" w:rsidRPr="00EC42E8" w:rsidRDefault="00AC17D5" w:rsidP="00AC17D5">
      <w:pPr>
        <w:pStyle w:val="SR"/>
      </w:pPr>
      <w:r w:rsidRPr="00031CF1">
        <w:lastRenderedPageBreak/>
        <w:t>See the High Performance Response at the beginning of this lesson.</w:t>
      </w:r>
    </w:p>
    <w:p w14:paraId="5DBB72D2" w14:textId="77777777" w:rsidR="00221D21" w:rsidRDefault="00790BCC" w:rsidP="001D5C5D">
      <w:pPr>
        <w:pStyle w:val="LearningSequenceHeader"/>
      </w:pPr>
      <w:r w:rsidRPr="00790BCC">
        <w:t>Activity 6: Closing</w:t>
      </w:r>
      <w:r w:rsidRPr="00790BCC">
        <w:tab/>
        <w:t>5%</w:t>
      </w:r>
    </w:p>
    <w:p w14:paraId="7B30B8FA" w14:textId="1A9A2129" w:rsidR="002F55A3" w:rsidRDefault="00221D21" w:rsidP="005150DE">
      <w:pPr>
        <w:pStyle w:val="TA"/>
      </w:pPr>
      <w:r>
        <w:t>Display and distribute the homework ass</w:t>
      </w:r>
      <w:r w:rsidR="002066EA">
        <w:t>ignment. For homework, instruct</w:t>
      </w:r>
      <w:r w:rsidR="00D53B50">
        <w:t xml:space="preserve"> </w:t>
      </w:r>
      <w:r w:rsidR="005A3870">
        <w:t xml:space="preserve">students to </w:t>
      </w:r>
      <w:r w:rsidR="003668D9">
        <w:t>write a paragraph in response to</w:t>
      </w:r>
      <w:r w:rsidR="00327148">
        <w:t>:</w:t>
      </w:r>
    </w:p>
    <w:p w14:paraId="7CC18BA2" w14:textId="3DAEB68A" w:rsidR="00327148" w:rsidRDefault="00327148" w:rsidP="002D4C30">
      <w:pPr>
        <w:pStyle w:val="Q"/>
      </w:pPr>
      <w:r>
        <w:t>What is the significance of the following quote from Act 2.2</w:t>
      </w:r>
      <w:r w:rsidR="005A3870">
        <w:t>,</w:t>
      </w:r>
      <w:r>
        <w:t xml:space="preserve"> lines 43</w:t>
      </w:r>
      <w:r w:rsidR="008B3F2B">
        <w:t>–</w:t>
      </w:r>
      <w:r>
        <w:t>44: “</w:t>
      </w:r>
      <w:r w:rsidRPr="00F823F5">
        <w:t xml:space="preserve">That which we call a rose / By any </w:t>
      </w:r>
      <w:r>
        <w:t>other word would smell as sweet”?</w:t>
      </w:r>
    </w:p>
    <w:p w14:paraId="4205A3CD" w14:textId="250C1219" w:rsidR="00327148" w:rsidRDefault="005A3870" w:rsidP="00327148">
      <w:pPr>
        <w:pStyle w:val="TA"/>
      </w:pPr>
      <w:r>
        <w:t>Ask</w:t>
      </w:r>
      <w:r w:rsidR="00327148">
        <w:t xml:space="preserve"> students to use this lesson’s vocabulary wherever possible in their written responses. Remind students to use the Short Response Rubric and Checklist to guide their written responses.</w:t>
      </w:r>
    </w:p>
    <w:p w14:paraId="17355518" w14:textId="7E6CDB10" w:rsidR="00221D21" w:rsidRDefault="00221D21" w:rsidP="005150DE">
      <w:pPr>
        <w:pStyle w:val="TA"/>
      </w:pPr>
      <w:r>
        <w:t>Also</w:t>
      </w:r>
      <w:r w:rsidR="002F55A3">
        <w:t xml:space="preserve"> for homework</w:t>
      </w:r>
      <w:r>
        <w:t xml:space="preserve">, students should continue </w:t>
      </w:r>
      <w:r w:rsidR="00D87D8A">
        <w:t xml:space="preserve">to read </w:t>
      </w:r>
      <w:r>
        <w:t xml:space="preserve">their </w:t>
      </w:r>
      <w:r w:rsidR="00DB4B96">
        <w:t>AIR</w:t>
      </w:r>
      <w:r w:rsidR="004A2191">
        <w:t xml:space="preserve"> text through the lens of a</w:t>
      </w:r>
      <w:r>
        <w:t xml:space="preserve"> focus standard of their choice and prepare for a </w:t>
      </w:r>
      <w:r w:rsidR="005A3870">
        <w:t>3–5 minute discussion of their text based on that standard</w:t>
      </w:r>
      <w:r>
        <w:t>.</w:t>
      </w:r>
    </w:p>
    <w:p w14:paraId="3FC624A6" w14:textId="0C5FEBCE" w:rsidR="005A3870" w:rsidRDefault="005A3870" w:rsidP="00496A44">
      <w:pPr>
        <w:pStyle w:val="SA"/>
        <w:numPr>
          <w:ilvl w:val="0"/>
          <w:numId w:val="8"/>
        </w:numPr>
      </w:pPr>
      <w:r>
        <w:t>Students follow along.</w:t>
      </w:r>
    </w:p>
    <w:p w14:paraId="740E4060" w14:textId="77777777" w:rsidR="00790BCC" w:rsidRPr="00790BCC" w:rsidRDefault="00790BCC" w:rsidP="007017EB">
      <w:pPr>
        <w:pStyle w:val="Heading1"/>
      </w:pPr>
      <w:r w:rsidRPr="00790BCC">
        <w:t>Homework</w:t>
      </w:r>
    </w:p>
    <w:p w14:paraId="61C887BA" w14:textId="25F6F464" w:rsidR="00221D21" w:rsidRDefault="003668D9" w:rsidP="001D5C5D">
      <w:r>
        <w:t xml:space="preserve">Write a paragraph in response </w:t>
      </w:r>
      <w:r w:rsidR="002D4C30">
        <w:t>to the following prompt:</w:t>
      </w:r>
    </w:p>
    <w:p w14:paraId="1F11AA7E" w14:textId="7A354644" w:rsidR="002D4C30" w:rsidRDefault="002D4C30" w:rsidP="002D4C30">
      <w:pPr>
        <w:pStyle w:val="Q"/>
      </w:pPr>
      <w:r>
        <w:t>What is the significance of the following quote from Act 2.2</w:t>
      </w:r>
      <w:r w:rsidR="005A3870">
        <w:t>,</w:t>
      </w:r>
      <w:r>
        <w:t xml:space="preserve"> lines 43</w:t>
      </w:r>
      <w:r w:rsidR="00C26E1D">
        <w:t>–</w:t>
      </w:r>
      <w:r>
        <w:t>44: “</w:t>
      </w:r>
      <w:r w:rsidRPr="00F823F5">
        <w:t xml:space="preserve">That which we call a rose / By any </w:t>
      </w:r>
      <w:r>
        <w:t>other word would smell as sweet”?</w:t>
      </w:r>
    </w:p>
    <w:p w14:paraId="265DB34D" w14:textId="68D5A8CB" w:rsidR="002D4C30" w:rsidRDefault="002D4C30" w:rsidP="002D4C30">
      <w:pPr>
        <w:pStyle w:val="TA"/>
      </w:pPr>
      <w:r>
        <w:t>Use this lesson’s vocabulary wherever possible in your written response. Use the Short Response Rubric and Checklist to guide your written response.</w:t>
      </w:r>
    </w:p>
    <w:p w14:paraId="650BD74A" w14:textId="3D60DE1A" w:rsidR="00AD6873" w:rsidRDefault="00221D21" w:rsidP="001D5C5D">
      <w:r>
        <w:t>Continue reading your Accountable Independent Readi</w:t>
      </w:r>
      <w:r w:rsidR="004A2191">
        <w:t xml:space="preserve">ng text through the lens of a </w:t>
      </w:r>
      <w:r>
        <w:t>focus standard of your choice and prepare for a 3</w:t>
      </w:r>
      <w:r w:rsidR="008074B7">
        <w:t>–</w:t>
      </w:r>
      <w:r>
        <w:t>5 minute discussion of your text based on that standard.</w:t>
      </w:r>
    </w:p>
    <w:p w14:paraId="516C6BC3" w14:textId="0E0A79A5" w:rsidR="001A12AC" w:rsidRDefault="008074B7" w:rsidP="006C3718">
      <w:pPr>
        <w:pStyle w:val="ToolHeader"/>
      </w:pPr>
      <w:r>
        <w:br w:type="page"/>
      </w:r>
      <w:r w:rsidR="001A12AC">
        <w:lastRenderedPageBreak/>
        <w:t>Model Central Ideas Tracking Tool</w:t>
      </w:r>
    </w:p>
    <w:tbl>
      <w:tblPr>
        <w:tblW w:w="93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343"/>
      </w:tblGrid>
      <w:tr w:rsidR="001A12AC" w14:paraId="7E061B99" w14:textId="77777777" w:rsidTr="001A3ADE">
        <w:trPr>
          <w:trHeight w:val="562"/>
        </w:trPr>
        <w:tc>
          <w:tcPr>
            <w:tcW w:w="828" w:type="dxa"/>
            <w:shd w:val="clear" w:color="auto" w:fill="D9D9D9"/>
            <w:vAlign w:val="center"/>
          </w:tcPr>
          <w:p w14:paraId="476EE9A9" w14:textId="77777777" w:rsidR="001A12AC" w:rsidRPr="00317D7B" w:rsidRDefault="001A12AC" w:rsidP="001A12AC">
            <w:pPr>
              <w:pStyle w:val="TableText"/>
              <w:rPr>
                <w:b/>
                <w:bCs/>
              </w:rPr>
            </w:pPr>
            <w:r w:rsidRPr="00317D7B">
              <w:rPr>
                <w:b/>
                <w:bCs/>
              </w:rPr>
              <w:t>Name:</w:t>
            </w:r>
          </w:p>
        </w:tc>
        <w:tc>
          <w:tcPr>
            <w:tcW w:w="3030" w:type="dxa"/>
            <w:vAlign w:val="center"/>
          </w:tcPr>
          <w:p w14:paraId="0506DFB9" w14:textId="77777777" w:rsidR="001A12AC" w:rsidRPr="00317D7B" w:rsidRDefault="001A12AC" w:rsidP="001A12AC">
            <w:pPr>
              <w:pStyle w:val="TableText"/>
              <w:rPr>
                <w:b/>
                <w:bCs/>
              </w:rPr>
            </w:pPr>
          </w:p>
        </w:tc>
        <w:tc>
          <w:tcPr>
            <w:tcW w:w="732" w:type="dxa"/>
            <w:shd w:val="clear" w:color="auto" w:fill="D9D9D9"/>
            <w:vAlign w:val="center"/>
          </w:tcPr>
          <w:p w14:paraId="73C18230" w14:textId="77777777" w:rsidR="001A12AC" w:rsidRPr="00317D7B" w:rsidRDefault="001A12AC" w:rsidP="001A12AC">
            <w:pPr>
              <w:pStyle w:val="TableText"/>
              <w:rPr>
                <w:b/>
                <w:bCs/>
              </w:rPr>
            </w:pPr>
            <w:r w:rsidRPr="00317D7B">
              <w:rPr>
                <w:b/>
                <w:bCs/>
              </w:rPr>
              <w:t>Class:</w:t>
            </w:r>
          </w:p>
        </w:tc>
        <w:tc>
          <w:tcPr>
            <w:tcW w:w="2700" w:type="dxa"/>
            <w:vAlign w:val="center"/>
          </w:tcPr>
          <w:p w14:paraId="61AC5E4D" w14:textId="77777777" w:rsidR="001A12AC" w:rsidRPr="00317D7B" w:rsidRDefault="001A12AC" w:rsidP="001A12AC">
            <w:pPr>
              <w:pStyle w:val="TableText"/>
              <w:rPr>
                <w:b/>
                <w:bCs/>
              </w:rPr>
            </w:pPr>
          </w:p>
        </w:tc>
        <w:tc>
          <w:tcPr>
            <w:tcW w:w="720" w:type="dxa"/>
            <w:shd w:val="clear" w:color="auto" w:fill="D9D9D9"/>
            <w:vAlign w:val="center"/>
          </w:tcPr>
          <w:p w14:paraId="2CAA9B59" w14:textId="77777777" w:rsidR="001A12AC" w:rsidRPr="00317D7B" w:rsidRDefault="001A12AC" w:rsidP="001A12AC">
            <w:pPr>
              <w:pStyle w:val="TableText"/>
              <w:rPr>
                <w:b/>
                <w:bCs/>
              </w:rPr>
            </w:pPr>
            <w:r w:rsidRPr="00317D7B">
              <w:rPr>
                <w:b/>
                <w:bCs/>
              </w:rPr>
              <w:t>Date:</w:t>
            </w:r>
          </w:p>
        </w:tc>
        <w:tc>
          <w:tcPr>
            <w:tcW w:w="1343" w:type="dxa"/>
            <w:vAlign w:val="center"/>
          </w:tcPr>
          <w:p w14:paraId="281663F9" w14:textId="77777777" w:rsidR="001A12AC" w:rsidRPr="00317D7B" w:rsidRDefault="001A12AC" w:rsidP="001A12AC">
            <w:pPr>
              <w:pStyle w:val="TableText"/>
              <w:rPr>
                <w:b/>
                <w:bCs/>
              </w:rPr>
            </w:pPr>
          </w:p>
        </w:tc>
      </w:tr>
    </w:tbl>
    <w:p w14:paraId="4B5DBC1C" w14:textId="77777777" w:rsidR="001A12AC" w:rsidRDefault="001A12AC" w:rsidP="007A224D">
      <w:pPr>
        <w:spacing w:before="0" w:after="0"/>
        <w:rPr>
          <w:sz w:val="10"/>
          <w:szCs w:val="10"/>
        </w:rPr>
      </w:pPr>
    </w:p>
    <w:tbl>
      <w:tblPr>
        <w:tblW w:w="93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3"/>
      </w:tblGrid>
      <w:tr w:rsidR="001A12AC" w14:paraId="1D51326B" w14:textId="77777777" w:rsidTr="001A3ADE">
        <w:trPr>
          <w:trHeight w:val="562"/>
        </w:trPr>
        <w:tc>
          <w:tcPr>
            <w:tcW w:w="9353" w:type="dxa"/>
            <w:shd w:val="clear" w:color="auto" w:fill="D9D9D9"/>
            <w:vAlign w:val="center"/>
          </w:tcPr>
          <w:p w14:paraId="66065E01" w14:textId="77777777" w:rsidR="001A12AC" w:rsidRPr="00317D7B" w:rsidRDefault="001A12AC" w:rsidP="001A12AC">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4F07F57B" w14:textId="77777777" w:rsidR="001A12AC" w:rsidRDefault="001A12AC" w:rsidP="007A224D">
      <w:pPr>
        <w:spacing w:before="0" w:after="0"/>
        <w:rPr>
          <w:sz w:val="10"/>
          <w:szCs w:val="10"/>
        </w:rPr>
      </w:pPr>
    </w:p>
    <w:tbl>
      <w:tblPr>
        <w:tblW w:w="93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575"/>
      </w:tblGrid>
      <w:tr w:rsidR="001A12AC" w14:paraId="2EDC8C60" w14:textId="77777777" w:rsidTr="001A3ADE">
        <w:trPr>
          <w:trHeight w:val="557"/>
        </w:trPr>
        <w:tc>
          <w:tcPr>
            <w:tcW w:w="778" w:type="dxa"/>
            <w:shd w:val="clear" w:color="auto" w:fill="D9D9D9"/>
            <w:vAlign w:val="center"/>
          </w:tcPr>
          <w:p w14:paraId="7F615BE0" w14:textId="77777777" w:rsidR="001A12AC" w:rsidRPr="00317D7B" w:rsidRDefault="001A12AC" w:rsidP="001A12AC">
            <w:pPr>
              <w:pStyle w:val="ToolTableText"/>
              <w:rPr>
                <w:b/>
                <w:bCs/>
              </w:rPr>
            </w:pPr>
            <w:r w:rsidRPr="00317D7B">
              <w:rPr>
                <w:b/>
                <w:bCs/>
              </w:rPr>
              <w:t>Text:</w:t>
            </w:r>
          </w:p>
        </w:tc>
        <w:tc>
          <w:tcPr>
            <w:tcW w:w="8575" w:type="dxa"/>
            <w:vAlign w:val="center"/>
          </w:tcPr>
          <w:p w14:paraId="550EABAA" w14:textId="7DCB7E35" w:rsidR="001A12AC" w:rsidRPr="00D16F90" w:rsidRDefault="001A12AC" w:rsidP="001A12AC">
            <w:pPr>
              <w:pStyle w:val="ToolTableText"/>
              <w:rPr>
                <w:bCs/>
              </w:rPr>
            </w:pPr>
            <w:r>
              <w:rPr>
                <w:bCs/>
                <w:i/>
              </w:rPr>
              <w:t>Romeo and Juliet</w:t>
            </w:r>
            <w:r w:rsidR="00D16F90">
              <w:rPr>
                <w:bCs/>
              </w:rPr>
              <w:t xml:space="preserve"> by William Shakespeare</w:t>
            </w:r>
          </w:p>
        </w:tc>
      </w:tr>
    </w:tbl>
    <w:p w14:paraId="5E01FCC4" w14:textId="77777777" w:rsidR="001A12AC" w:rsidRDefault="001A12AC" w:rsidP="001A12AC">
      <w:pPr>
        <w:spacing w:before="0" w:after="0"/>
        <w:rPr>
          <w:sz w:val="10"/>
          <w:szCs w:val="10"/>
        </w:rPr>
      </w:pPr>
    </w:p>
    <w:tbl>
      <w:tblPr>
        <w:tblW w:w="93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2430"/>
        <w:gridCol w:w="5670"/>
      </w:tblGrid>
      <w:tr w:rsidR="001A12AC" w14:paraId="2A025077" w14:textId="77777777" w:rsidTr="001A3ADE">
        <w:trPr>
          <w:trHeight w:val="530"/>
        </w:trPr>
        <w:tc>
          <w:tcPr>
            <w:tcW w:w="1253" w:type="dxa"/>
            <w:shd w:val="clear" w:color="auto" w:fill="D9D9D9"/>
          </w:tcPr>
          <w:p w14:paraId="0D4AC665" w14:textId="0EBD6B67" w:rsidR="001A12AC" w:rsidRPr="00317D7B" w:rsidRDefault="00B63973" w:rsidP="007A224D">
            <w:pPr>
              <w:pStyle w:val="ToolTableText"/>
              <w:spacing w:after="40"/>
              <w:jc w:val="center"/>
              <w:rPr>
                <w:b/>
                <w:bCs/>
              </w:rPr>
            </w:pPr>
            <w:r>
              <w:rPr>
                <w:b/>
                <w:bCs/>
              </w:rPr>
              <w:t>Act</w:t>
            </w:r>
            <w:r w:rsidR="001A12AC">
              <w:rPr>
                <w:b/>
                <w:bCs/>
              </w:rPr>
              <w:t>/</w:t>
            </w:r>
            <w:r>
              <w:rPr>
                <w:b/>
                <w:bCs/>
              </w:rPr>
              <w:t>Scene/ Line #</w:t>
            </w:r>
          </w:p>
        </w:tc>
        <w:tc>
          <w:tcPr>
            <w:tcW w:w="2430" w:type="dxa"/>
            <w:shd w:val="clear" w:color="auto" w:fill="D9D9D9"/>
          </w:tcPr>
          <w:p w14:paraId="08A9C658" w14:textId="77777777" w:rsidR="001A12AC" w:rsidRPr="00317D7B" w:rsidRDefault="001A12AC" w:rsidP="007A224D">
            <w:pPr>
              <w:pStyle w:val="ToolTableText"/>
              <w:spacing w:after="40"/>
              <w:jc w:val="center"/>
              <w:rPr>
                <w:b/>
                <w:bCs/>
              </w:rPr>
            </w:pPr>
            <w:r w:rsidRPr="00317D7B">
              <w:rPr>
                <w:b/>
                <w:bCs/>
              </w:rPr>
              <w:t>Central Ideas</w:t>
            </w:r>
          </w:p>
        </w:tc>
        <w:tc>
          <w:tcPr>
            <w:tcW w:w="5670" w:type="dxa"/>
            <w:shd w:val="clear" w:color="auto" w:fill="D9D9D9"/>
          </w:tcPr>
          <w:p w14:paraId="742AD38A" w14:textId="77777777" w:rsidR="001A12AC" w:rsidRPr="00317D7B" w:rsidRDefault="001A12AC" w:rsidP="007A224D">
            <w:pPr>
              <w:pStyle w:val="ToolTableText"/>
              <w:spacing w:after="40"/>
              <w:jc w:val="center"/>
              <w:rPr>
                <w:b/>
                <w:bCs/>
              </w:rPr>
            </w:pPr>
            <w:r w:rsidRPr="00317D7B">
              <w:rPr>
                <w:b/>
                <w:bCs/>
              </w:rPr>
              <w:t>Notes and Connections</w:t>
            </w:r>
          </w:p>
        </w:tc>
      </w:tr>
      <w:tr w:rsidR="001A12AC" w14:paraId="79EECF70" w14:textId="77777777" w:rsidTr="001A3ADE">
        <w:trPr>
          <w:trHeight w:val="530"/>
        </w:trPr>
        <w:tc>
          <w:tcPr>
            <w:tcW w:w="1253" w:type="dxa"/>
          </w:tcPr>
          <w:p w14:paraId="63F8E83E" w14:textId="4C159E91" w:rsidR="001A12AC" w:rsidRDefault="001A12AC" w:rsidP="004A2191">
            <w:pPr>
              <w:pStyle w:val="ToolTableText"/>
            </w:pPr>
            <w:r>
              <w:t>Act 2.2, lines 34</w:t>
            </w:r>
            <w:r w:rsidR="005A3870">
              <w:t>–</w:t>
            </w:r>
            <w:r>
              <w:t>36</w:t>
            </w:r>
          </w:p>
        </w:tc>
        <w:tc>
          <w:tcPr>
            <w:tcW w:w="2430" w:type="dxa"/>
          </w:tcPr>
          <w:p w14:paraId="5EF28CE1" w14:textId="5F95D74B" w:rsidR="001A12AC" w:rsidRDefault="001A12AC" w:rsidP="004A2191">
            <w:pPr>
              <w:pStyle w:val="ToolTableText"/>
            </w:pPr>
            <w:r>
              <w:t>Individual identity versus group identification</w:t>
            </w:r>
          </w:p>
        </w:tc>
        <w:tc>
          <w:tcPr>
            <w:tcW w:w="5670" w:type="dxa"/>
          </w:tcPr>
          <w:p w14:paraId="1A138555" w14:textId="2E2D6148" w:rsidR="001A12AC" w:rsidRDefault="001A12AC" w:rsidP="007A224D">
            <w:pPr>
              <w:pStyle w:val="ToolTableText"/>
              <w:spacing w:after="40"/>
            </w:pPr>
            <w:r w:rsidRPr="007E7D9A">
              <w:t xml:space="preserve">Juliet wishes that </w:t>
            </w:r>
            <w:r>
              <w:t>Romeo</w:t>
            </w:r>
            <w:r w:rsidRPr="007E7D9A">
              <w:t xml:space="preserve"> could “[d]eny [his] father,</w:t>
            </w:r>
            <w:r w:rsidR="000B0B60">
              <w:t xml:space="preserve"> </w:t>
            </w:r>
            <w:r w:rsidRPr="007E7D9A">
              <w:t>and refuse [his] name” (line 34) or that she could “no longer be a Capulet” (line 36),</w:t>
            </w:r>
            <w:r>
              <w:t xml:space="preserve"> showing that she understands that loving Romeo creates a conflict between her individual feelings for him and her identification with her family.</w:t>
            </w:r>
          </w:p>
        </w:tc>
      </w:tr>
      <w:tr w:rsidR="001A12AC" w14:paraId="7A03A5E8" w14:textId="77777777" w:rsidTr="001A3ADE">
        <w:trPr>
          <w:trHeight w:val="530"/>
        </w:trPr>
        <w:tc>
          <w:tcPr>
            <w:tcW w:w="1253" w:type="dxa"/>
          </w:tcPr>
          <w:p w14:paraId="4CF7C03D" w14:textId="06AC11C5" w:rsidR="001A12AC" w:rsidRDefault="001A12AC" w:rsidP="004A2191">
            <w:pPr>
              <w:pStyle w:val="ToolTableText"/>
            </w:pPr>
            <w:r>
              <w:t>Act 2.2, lines 38</w:t>
            </w:r>
            <w:r w:rsidR="005A3870">
              <w:t>–</w:t>
            </w:r>
            <w:r>
              <w:t>49</w:t>
            </w:r>
          </w:p>
        </w:tc>
        <w:tc>
          <w:tcPr>
            <w:tcW w:w="2430" w:type="dxa"/>
          </w:tcPr>
          <w:p w14:paraId="5796C424" w14:textId="4768753F" w:rsidR="001A12AC" w:rsidRDefault="001A12AC" w:rsidP="004A2191">
            <w:pPr>
              <w:pStyle w:val="ToolTableText"/>
            </w:pPr>
            <w:r>
              <w:t>Individual identity versus group identification</w:t>
            </w:r>
          </w:p>
        </w:tc>
        <w:tc>
          <w:tcPr>
            <w:tcW w:w="5670" w:type="dxa"/>
          </w:tcPr>
          <w:p w14:paraId="34165971" w14:textId="12325A22" w:rsidR="00A24F8B" w:rsidRDefault="001A12AC" w:rsidP="007A224D">
            <w:pPr>
              <w:pStyle w:val="ToolTableText"/>
              <w:spacing w:after="40"/>
            </w:pPr>
            <w:r w:rsidRPr="007E7D9A">
              <w:t xml:space="preserve">Juliet says that it is only Romeo’s name, not Romeo himself, that is her enemy, suggesting that </w:t>
            </w:r>
            <w:r w:rsidR="00A24F8B">
              <w:t>she sees Romeo as an individual, rather than as someone identified with a family group.</w:t>
            </w:r>
          </w:p>
          <w:p w14:paraId="4DEF8D11" w14:textId="64424CD2" w:rsidR="001A12AC" w:rsidRDefault="001A12AC" w:rsidP="007A224D">
            <w:pPr>
              <w:pStyle w:val="ToolTableText"/>
              <w:spacing w:after="40"/>
            </w:pPr>
            <w:r w:rsidRPr="007E7D9A">
              <w:t xml:space="preserve">Juliet says that Romeo’s name “is no part of [him]” (line 47) so he should </w:t>
            </w:r>
            <w:r>
              <w:t>give up</w:t>
            </w:r>
            <w:r w:rsidRPr="007E7D9A">
              <w:t xml:space="preserve"> the name Mo</w:t>
            </w:r>
            <w:r>
              <w:t>ntague in exchange for her love, suggesting that she believes that Romeo’s relationship with her is more important than his identification with his family.</w:t>
            </w:r>
          </w:p>
        </w:tc>
      </w:tr>
      <w:tr w:rsidR="001A12AC" w14:paraId="207D9C88" w14:textId="77777777" w:rsidTr="001A3ADE">
        <w:trPr>
          <w:trHeight w:val="530"/>
        </w:trPr>
        <w:tc>
          <w:tcPr>
            <w:tcW w:w="1253" w:type="dxa"/>
          </w:tcPr>
          <w:p w14:paraId="7C390925" w14:textId="238D0194" w:rsidR="001A12AC" w:rsidRDefault="00A24F8B" w:rsidP="004A2191">
            <w:pPr>
              <w:pStyle w:val="ToolTableText"/>
            </w:pPr>
            <w:r>
              <w:t>Act 2.2, lines 49</w:t>
            </w:r>
            <w:r w:rsidR="005A3870">
              <w:t>–</w:t>
            </w:r>
            <w:r>
              <w:t>61</w:t>
            </w:r>
          </w:p>
        </w:tc>
        <w:tc>
          <w:tcPr>
            <w:tcW w:w="2430" w:type="dxa"/>
          </w:tcPr>
          <w:p w14:paraId="3320D690" w14:textId="3E46DA50" w:rsidR="001A12AC" w:rsidRDefault="00A24F8B" w:rsidP="004A2191">
            <w:pPr>
              <w:pStyle w:val="ToolTableText"/>
            </w:pPr>
            <w:r>
              <w:t>Individual identity versus group identification</w:t>
            </w:r>
          </w:p>
        </w:tc>
        <w:tc>
          <w:tcPr>
            <w:tcW w:w="5670" w:type="dxa"/>
          </w:tcPr>
          <w:p w14:paraId="17B57CD9" w14:textId="013CE962" w:rsidR="00A24F8B" w:rsidRDefault="00A24F8B" w:rsidP="007A224D">
            <w:pPr>
              <w:pStyle w:val="ToolTableText"/>
              <w:spacing w:after="40"/>
            </w:pPr>
            <w:r w:rsidRPr="00A24F8B">
              <w:t xml:space="preserve">Romeo develops the central idea of individual identity versus group identification </w:t>
            </w:r>
            <w:r>
              <w:t>through his willingness to</w:t>
            </w:r>
            <w:r w:rsidR="000B0B60">
              <w:t xml:space="preserve"> </w:t>
            </w:r>
            <w:r w:rsidRPr="00A24F8B">
              <w:t>“be new baptized” (line 50) if</w:t>
            </w:r>
            <w:r>
              <w:t xml:space="preserve"> only Juliet will call him love.</w:t>
            </w:r>
            <w:r w:rsidR="000B0B60">
              <w:t xml:space="preserve"> </w:t>
            </w:r>
            <w:r>
              <w:t xml:space="preserve">He also claims that </w:t>
            </w:r>
            <w:r w:rsidRPr="00A24F8B">
              <w:t>his name is “hateful” to him “[b]ecause it is an enemy to [Juliet]” (lines 55</w:t>
            </w:r>
            <w:r w:rsidR="00C26E1D">
              <w:t>–</w:t>
            </w:r>
            <w:r w:rsidRPr="00A24F8B">
              <w:t>56).</w:t>
            </w:r>
          </w:p>
          <w:p w14:paraId="0DD4318D" w14:textId="393740AF" w:rsidR="001A12AC" w:rsidRDefault="00A24F8B" w:rsidP="007A224D">
            <w:pPr>
              <w:pStyle w:val="ToolTableText"/>
              <w:spacing w:after="40"/>
            </w:pPr>
            <w:r w:rsidRPr="00A24F8B">
              <w:t>Romeo says that he would reject his Montague identity, saying his name is “hateful” to him “[b]ecause it is an en</w:t>
            </w:r>
            <w:r>
              <w:t>emy to [Juliet]” (lines 55</w:t>
            </w:r>
            <w:r w:rsidR="008074B7">
              <w:t>–</w:t>
            </w:r>
            <w:r>
              <w:t xml:space="preserve">56) and that </w:t>
            </w:r>
            <w:r w:rsidRPr="00A24F8B">
              <w:t>he will be neither Romeo nor a Montague if Juliet dislike</w:t>
            </w:r>
            <w:r>
              <w:t>s either (line 61). This shows that, just as Juliet believes that her relationship with Romeo is more important than family identification, so Romeo</w:t>
            </w:r>
            <w:r w:rsidRPr="00A24F8B">
              <w:t xml:space="preserve"> values Juliet’s love more than his identification as a member of the Montague family. </w:t>
            </w:r>
            <w:r>
              <w:t>Romeo, like Juliet</w:t>
            </w:r>
            <w:r w:rsidR="00B63973">
              <w:t>,</w:t>
            </w:r>
            <w:r>
              <w:t xml:space="preserve"> is defined by his individual feelings rather than by </w:t>
            </w:r>
            <w:r w:rsidRPr="00A24F8B">
              <w:t>his family identification.</w:t>
            </w:r>
          </w:p>
        </w:tc>
      </w:tr>
    </w:tbl>
    <w:p w14:paraId="4E2EB000" w14:textId="77777777" w:rsidR="00E57D90" w:rsidRPr="007A224D" w:rsidRDefault="00E57D90" w:rsidP="007A224D">
      <w:pPr>
        <w:spacing w:before="0" w:after="0"/>
        <w:rPr>
          <w:sz w:val="12"/>
        </w:rPr>
      </w:pPr>
    </w:p>
    <w:sectPr w:rsidR="00E57D90" w:rsidRPr="007A224D" w:rsidSect="00F823F5">
      <w:headerReference w:type="default"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88C7" w14:textId="77777777" w:rsidR="00B84B06" w:rsidRDefault="00B84B06">
      <w:pPr>
        <w:spacing w:before="0" w:after="0" w:line="240" w:lineRule="auto"/>
      </w:pPr>
      <w:r>
        <w:separator/>
      </w:r>
    </w:p>
  </w:endnote>
  <w:endnote w:type="continuationSeparator" w:id="0">
    <w:p w14:paraId="6F35B29F" w14:textId="77777777" w:rsidR="00B84B06" w:rsidRDefault="00B84B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FF383" w14:textId="77777777" w:rsidR="004D35D8" w:rsidRPr="00563CB8" w:rsidRDefault="004D35D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D35D8" w14:paraId="3F0F2C49" w14:textId="77777777" w:rsidTr="00A902E3">
      <w:trPr>
        <w:trHeight w:val="705"/>
      </w:trPr>
      <w:tc>
        <w:tcPr>
          <w:tcW w:w="4609" w:type="dxa"/>
          <w:shd w:val="clear" w:color="auto" w:fill="auto"/>
          <w:vAlign w:val="center"/>
        </w:tcPr>
        <w:p w14:paraId="647DA8BB" w14:textId="6A88C754" w:rsidR="004D35D8" w:rsidRPr="002E4C92" w:rsidRDefault="004D35D8" w:rsidP="007017EB">
          <w:pPr>
            <w:pStyle w:val="FooterText"/>
          </w:pPr>
          <w:r w:rsidRPr="002E4C92">
            <w:t>File:</w:t>
          </w:r>
          <w:r>
            <w:rPr>
              <w:b w:val="0"/>
            </w:rPr>
            <w:t xml:space="preserve"> 9</w:t>
          </w:r>
          <w:r w:rsidRPr="0039525B">
            <w:rPr>
              <w:b w:val="0"/>
            </w:rPr>
            <w:t>.</w:t>
          </w:r>
          <w:r>
            <w:rPr>
              <w:b w:val="0"/>
            </w:rPr>
            <w:t>1.3</w:t>
          </w:r>
          <w:r w:rsidRPr="0039525B">
            <w:rPr>
              <w:b w:val="0"/>
            </w:rPr>
            <w:t xml:space="preserve"> Lesson </w:t>
          </w:r>
          <w:r>
            <w:rPr>
              <w:b w:val="0"/>
            </w:rPr>
            <w:t>6</w:t>
          </w:r>
          <w:r w:rsidR="006C3718">
            <w:rPr>
              <w:b w:val="0"/>
            </w:rPr>
            <w:t>,</w:t>
          </w:r>
          <w:r w:rsidRPr="002E4C92">
            <w:t xml:space="preserve"> </w:t>
          </w:r>
          <w:r>
            <w:t xml:space="preserve">v2 </w:t>
          </w:r>
          <w:r w:rsidRPr="002E4C92">
            <w:t>Date:</w:t>
          </w:r>
          <w:r>
            <w:rPr>
              <w:b w:val="0"/>
            </w:rPr>
            <w:t xml:space="preserve"> 8/31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43BEEAFF" w14:textId="77777777" w:rsidR="004D35D8" w:rsidRPr="0039525B" w:rsidRDefault="004D35D8"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E4A030B" w14:textId="77777777" w:rsidR="004D35D8" w:rsidRPr="0039525B" w:rsidRDefault="004D35D8" w:rsidP="007017EB">
          <w:pPr>
            <w:pStyle w:val="FooterText"/>
            <w:rPr>
              <w:b w:val="0"/>
              <w:i/>
            </w:rPr>
          </w:pPr>
          <w:r w:rsidRPr="0039525B">
            <w:rPr>
              <w:b w:val="0"/>
              <w:i/>
              <w:sz w:val="12"/>
            </w:rPr>
            <w:t>Creative Commons Attribution-NonCommercial-ShareAlike 3.0 Unported License</w:t>
          </w:r>
        </w:p>
        <w:p w14:paraId="48637EA2" w14:textId="77777777" w:rsidR="004D35D8" w:rsidRPr="002E4C92" w:rsidRDefault="00B84B06" w:rsidP="007017EB">
          <w:pPr>
            <w:pStyle w:val="FooterText"/>
          </w:pPr>
          <w:hyperlink r:id="rId1" w:history="1">
            <w:r w:rsidR="004D35D8" w:rsidRPr="00BB290B">
              <w:rPr>
                <w:rStyle w:val="Hyperlink"/>
                <w:sz w:val="12"/>
                <w:szCs w:val="12"/>
              </w:rPr>
              <w:t>http://creativecommons.org/licenses/by-nc-sa/3.0/</w:t>
            </w:r>
          </w:hyperlink>
        </w:p>
      </w:tc>
      <w:tc>
        <w:tcPr>
          <w:tcW w:w="625" w:type="dxa"/>
          <w:shd w:val="clear" w:color="auto" w:fill="auto"/>
          <w:vAlign w:val="center"/>
        </w:tcPr>
        <w:p w14:paraId="2BFDEB30" w14:textId="77777777" w:rsidR="004D35D8" w:rsidRPr="002E4C92" w:rsidRDefault="004D35D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103A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7345E37" w14:textId="2DED0A53" w:rsidR="004D35D8" w:rsidRPr="002E4C92" w:rsidRDefault="00F103A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42A8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mso-wrap-style:square">
                <v:imagedata r:id="rId2" o:title="PCG-CC-NY"/>
              </v:shape>
            </w:pict>
          </w:r>
        </w:p>
      </w:tc>
    </w:tr>
  </w:tbl>
  <w:p w14:paraId="4422D139" w14:textId="77777777" w:rsidR="004D35D8" w:rsidRPr="007017EB" w:rsidRDefault="004D35D8"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7CF49" w14:textId="77777777" w:rsidR="00B84B06" w:rsidRDefault="00B84B06">
      <w:pPr>
        <w:spacing w:before="0" w:after="0" w:line="240" w:lineRule="auto"/>
      </w:pPr>
      <w:r>
        <w:separator/>
      </w:r>
    </w:p>
  </w:footnote>
  <w:footnote w:type="continuationSeparator" w:id="0">
    <w:p w14:paraId="42484911" w14:textId="77777777" w:rsidR="00B84B06" w:rsidRDefault="00B84B0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D35D8" w:rsidRPr="00563CB8" w14:paraId="3BD6C081" w14:textId="77777777" w:rsidTr="00A902E3">
      <w:tc>
        <w:tcPr>
          <w:tcW w:w="3708" w:type="dxa"/>
          <w:shd w:val="clear" w:color="auto" w:fill="auto"/>
        </w:tcPr>
        <w:p w14:paraId="6EA3827E" w14:textId="77777777" w:rsidR="004D35D8" w:rsidRPr="00563CB8" w:rsidRDefault="004D35D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1D21D07" w14:textId="77777777" w:rsidR="004D35D8" w:rsidRPr="00563CB8" w:rsidRDefault="004D35D8" w:rsidP="007017EB">
          <w:pPr>
            <w:jc w:val="center"/>
          </w:pPr>
          <w:r w:rsidRPr="00563CB8">
            <w:t>D R A F T</w:t>
          </w:r>
        </w:p>
      </w:tc>
      <w:tc>
        <w:tcPr>
          <w:tcW w:w="3438" w:type="dxa"/>
          <w:shd w:val="clear" w:color="auto" w:fill="auto"/>
        </w:tcPr>
        <w:p w14:paraId="44B055C2" w14:textId="77777777" w:rsidR="004D35D8" w:rsidRPr="00E946A0" w:rsidRDefault="004D35D8" w:rsidP="00E36527">
          <w:pPr>
            <w:pStyle w:val="PageHeader"/>
            <w:jc w:val="right"/>
            <w:rPr>
              <w:b w:val="0"/>
            </w:rPr>
          </w:pPr>
          <w:r>
            <w:rPr>
              <w:b w:val="0"/>
            </w:rPr>
            <w:t>Grade 9 • Module 1</w:t>
          </w:r>
          <w:r w:rsidRPr="00E946A0">
            <w:rPr>
              <w:b w:val="0"/>
            </w:rPr>
            <w:t xml:space="preserve"> • Unit</w:t>
          </w:r>
          <w:r>
            <w:rPr>
              <w:b w:val="0"/>
            </w:rPr>
            <w:t xml:space="preserve"> 3</w:t>
          </w:r>
          <w:r w:rsidRPr="00E946A0">
            <w:rPr>
              <w:b w:val="0"/>
            </w:rPr>
            <w:t xml:space="preserve"> • Lesson </w:t>
          </w:r>
          <w:r>
            <w:rPr>
              <w:b w:val="0"/>
            </w:rPr>
            <w:t>6</w:t>
          </w:r>
        </w:p>
      </w:tc>
    </w:tr>
  </w:tbl>
  <w:p w14:paraId="38A3E437" w14:textId="77777777" w:rsidR="004D35D8" w:rsidRPr="007017EB" w:rsidRDefault="004D35D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23389"/>
    <w:multiLevelType w:val="hybridMultilevel"/>
    <w:tmpl w:val="48FC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AFC63A2"/>
    <w:multiLevelType w:val="hybridMultilevel"/>
    <w:tmpl w:val="E8688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E90AC8"/>
    <w:multiLevelType w:val="hybridMultilevel"/>
    <w:tmpl w:val="736A0F2A"/>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56E05"/>
    <w:multiLevelType w:val="hybridMultilevel"/>
    <w:tmpl w:val="2F38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1706AF"/>
    <w:multiLevelType w:val="hybridMultilevel"/>
    <w:tmpl w:val="F6AC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75054"/>
    <w:multiLevelType w:val="hybridMultilevel"/>
    <w:tmpl w:val="C99C057E"/>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57447"/>
    <w:multiLevelType w:val="hybridMultilevel"/>
    <w:tmpl w:val="BB9A95BA"/>
    <w:lvl w:ilvl="0" w:tplc="80F24D38">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C5284"/>
    <w:multiLevelType w:val="hybridMultilevel"/>
    <w:tmpl w:val="D10C4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8427BA"/>
    <w:multiLevelType w:val="hybridMultilevel"/>
    <w:tmpl w:val="39F0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8"/>
    <w:lvlOverride w:ilvl="0">
      <w:startOverride w:val="1"/>
    </w:lvlOverride>
  </w:num>
  <w:num w:numId="3">
    <w:abstractNumId w:val="11"/>
  </w:num>
  <w:num w:numId="4">
    <w:abstractNumId w:val="14"/>
  </w:num>
  <w:num w:numId="5">
    <w:abstractNumId w:val="1"/>
  </w:num>
  <w:num w:numId="6">
    <w:abstractNumId w:val="17"/>
  </w:num>
  <w:num w:numId="7">
    <w:abstractNumId w:val="8"/>
    <w:lvlOverride w:ilvl="0">
      <w:startOverride w:val="1"/>
    </w:lvlOverride>
  </w:num>
  <w:num w:numId="8">
    <w:abstractNumId w:val="19"/>
  </w:num>
  <w:num w:numId="9">
    <w:abstractNumId w:val="2"/>
  </w:num>
  <w:num w:numId="10">
    <w:abstractNumId w:val="16"/>
  </w:num>
  <w:num w:numId="11">
    <w:abstractNumId w:val="20"/>
  </w:num>
  <w:num w:numId="12">
    <w:abstractNumId w:val="8"/>
  </w:num>
  <w:num w:numId="13">
    <w:abstractNumId w:val="8"/>
    <w:lvlOverride w:ilvl="0">
      <w:startOverride w:val="1"/>
    </w:lvlOverride>
  </w:num>
  <w:num w:numId="14">
    <w:abstractNumId w:val="6"/>
    <w:lvlOverride w:ilvl="0">
      <w:startOverride w:val="1"/>
    </w:lvlOverride>
  </w:num>
  <w:num w:numId="15">
    <w:abstractNumId w:val="19"/>
  </w:num>
  <w:num w:numId="16">
    <w:abstractNumId w:val="4"/>
  </w:num>
  <w:num w:numId="17">
    <w:abstractNumId w:val="0"/>
  </w:num>
  <w:num w:numId="18">
    <w:abstractNumId w:val="3"/>
  </w:num>
  <w:num w:numId="19">
    <w:abstractNumId w:val="18"/>
  </w:num>
  <w:num w:numId="20">
    <w:abstractNumId w:val="5"/>
  </w:num>
  <w:num w:numId="21">
    <w:abstractNumId w:val="10"/>
  </w:num>
  <w:num w:numId="22">
    <w:abstractNumId w:val="9"/>
  </w:num>
  <w:num w:numId="23">
    <w:abstractNumId w:val="21"/>
  </w:num>
  <w:num w:numId="24">
    <w:abstractNumId w:val="13"/>
  </w:num>
  <w:num w:numId="25">
    <w:abstractNumId w:val="15"/>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6E24"/>
    <w:rsid w:val="00022408"/>
    <w:rsid w:val="0003613D"/>
    <w:rsid w:val="00037D84"/>
    <w:rsid w:val="0004295C"/>
    <w:rsid w:val="00060245"/>
    <w:rsid w:val="00066507"/>
    <w:rsid w:val="000745D2"/>
    <w:rsid w:val="00076031"/>
    <w:rsid w:val="00077335"/>
    <w:rsid w:val="000815D8"/>
    <w:rsid w:val="0008452F"/>
    <w:rsid w:val="00095B9C"/>
    <w:rsid w:val="000B0B60"/>
    <w:rsid w:val="000B3273"/>
    <w:rsid w:val="000B3A6F"/>
    <w:rsid w:val="000C0833"/>
    <w:rsid w:val="000C61F5"/>
    <w:rsid w:val="000C659D"/>
    <w:rsid w:val="000D0F3A"/>
    <w:rsid w:val="000D10D3"/>
    <w:rsid w:val="000F6AD1"/>
    <w:rsid w:val="00103173"/>
    <w:rsid w:val="001065DB"/>
    <w:rsid w:val="00112051"/>
    <w:rsid w:val="00122DD0"/>
    <w:rsid w:val="001231C4"/>
    <w:rsid w:val="00125BAC"/>
    <w:rsid w:val="00125BE0"/>
    <w:rsid w:val="001352C7"/>
    <w:rsid w:val="00144B97"/>
    <w:rsid w:val="001453D8"/>
    <w:rsid w:val="00145684"/>
    <w:rsid w:val="001579AE"/>
    <w:rsid w:val="00163395"/>
    <w:rsid w:val="00171B66"/>
    <w:rsid w:val="001735F1"/>
    <w:rsid w:val="00173D78"/>
    <w:rsid w:val="00175752"/>
    <w:rsid w:val="001768BF"/>
    <w:rsid w:val="001809A8"/>
    <w:rsid w:val="00182E7D"/>
    <w:rsid w:val="00184E1B"/>
    <w:rsid w:val="00195CFF"/>
    <w:rsid w:val="001A12AC"/>
    <w:rsid w:val="001A3342"/>
    <w:rsid w:val="001A3ADE"/>
    <w:rsid w:val="001B0091"/>
    <w:rsid w:val="001D0854"/>
    <w:rsid w:val="001D2861"/>
    <w:rsid w:val="001D5C5D"/>
    <w:rsid w:val="001E3795"/>
    <w:rsid w:val="001F42DF"/>
    <w:rsid w:val="00205914"/>
    <w:rsid w:val="002066EA"/>
    <w:rsid w:val="00206BA5"/>
    <w:rsid w:val="00221D21"/>
    <w:rsid w:val="00224F47"/>
    <w:rsid w:val="00232F9B"/>
    <w:rsid w:val="00251634"/>
    <w:rsid w:val="00261805"/>
    <w:rsid w:val="0027194E"/>
    <w:rsid w:val="00283BBF"/>
    <w:rsid w:val="00292BB8"/>
    <w:rsid w:val="0029508B"/>
    <w:rsid w:val="002A0A4E"/>
    <w:rsid w:val="002C6656"/>
    <w:rsid w:val="002D4C30"/>
    <w:rsid w:val="002F55A3"/>
    <w:rsid w:val="00300EFE"/>
    <w:rsid w:val="0030446C"/>
    <w:rsid w:val="00306EF8"/>
    <w:rsid w:val="00316722"/>
    <w:rsid w:val="003219FE"/>
    <w:rsid w:val="00327148"/>
    <w:rsid w:val="003329F5"/>
    <w:rsid w:val="00341F48"/>
    <w:rsid w:val="00351B01"/>
    <w:rsid w:val="00362F1C"/>
    <w:rsid w:val="003668D9"/>
    <w:rsid w:val="00366BA3"/>
    <w:rsid w:val="00380060"/>
    <w:rsid w:val="0038361D"/>
    <w:rsid w:val="00385C78"/>
    <w:rsid w:val="003871F1"/>
    <w:rsid w:val="003934E8"/>
    <w:rsid w:val="0039734F"/>
    <w:rsid w:val="003B7863"/>
    <w:rsid w:val="003C6BC5"/>
    <w:rsid w:val="003D6707"/>
    <w:rsid w:val="003F6E0A"/>
    <w:rsid w:val="003F7843"/>
    <w:rsid w:val="00410E80"/>
    <w:rsid w:val="0042021A"/>
    <w:rsid w:val="00421C0F"/>
    <w:rsid w:val="00425AFA"/>
    <w:rsid w:val="0042725C"/>
    <w:rsid w:val="00431136"/>
    <w:rsid w:val="00431E46"/>
    <w:rsid w:val="00443656"/>
    <w:rsid w:val="004508B4"/>
    <w:rsid w:val="004601F4"/>
    <w:rsid w:val="00474AA0"/>
    <w:rsid w:val="0047704B"/>
    <w:rsid w:val="0048323C"/>
    <w:rsid w:val="00490FD7"/>
    <w:rsid w:val="00496A44"/>
    <w:rsid w:val="004A2191"/>
    <w:rsid w:val="004B767B"/>
    <w:rsid w:val="004D35D8"/>
    <w:rsid w:val="004D3845"/>
    <w:rsid w:val="004D7A77"/>
    <w:rsid w:val="004F52FB"/>
    <w:rsid w:val="005150DE"/>
    <w:rsid w:val="005241F5"/>
    <w:rsid w:val="00543F47"/>
    <w:rsid w:val="00585445"/>
    <w:rsid w:val="005956AC"/>
    <w:rsid w:val="005A28DA"/>
    <w:rsid w:val="005A3870"/>
    <w:rsid w:val="005A585E"/>
    <w:rsid w:val="005B7466"/>
    <w:rsid w:val="005D0340"/>
    <w:rsid w:val="005E07B9"/>
    <w:rsid w:val="005E365F"/>
    <w:rsid w:val="005F2C00"/>
    <w:rsid w:val="005F6239"/>
    <w:rsid w:val="006066BE"/>
    <w:rsid w:val="0061079D"/>
    <w:rsid w:val="00620D21"/>
    <w:rsid w:val="006333FA"/>
    <w:rsid w:val="00641232"/>
    <w:rsid w:val="006600D9"/>
    <w:rsid w:val="00670FD7"/>
    <w:rsid w:val="00671985"/>
    <w:rsid w:val="006721C2"/>
    <w:rsid w:val="00683E47"/>
    <w:rsid w:val="00684873"/>
    <w:rsid w:val="0069540B"/>
    <w:rsid w:val="00697509"/>
    <w:rsid w:val="006A3652"/>
    <w:rsid w:val="006C3718"/>
    <w:rsid w:val="006D4267"/>
    <w:rsid w:val="006E4B02"/>
    <w:rsid w:val="006E7916"/>
    <w:rsid w:val="006F3B20"/>
    <w:rsid w:val="007017EB"/>
    <w:rsid w:val="0070485C"/>
    <w:rsid w:val="00705B08"/>
    <w:rsid w:val="0074703D"/>
    <w:rsid w:val="00751CCB"/>
    <w:rsid w:val="007524E2"/>
    <w:rsid w:val="00763D4C"/>
    <w:rsid w:val="00766790"/>
    <w:rsid w:val="00775DF6"/>
    <w:rsid w:val="00776BC5"/>
    <w:rsid w:val="00780869"/>
    <w:rsid w:val="00780C69"/>
    <w:rsid w:val="0078353F"/>
    <w:rsid w:val="00790BCC"/>
    <w:rsid w:val="007916EC"/>
    <w:rsid w:val="007A120C"/>
    <w:rsid w:val="007A1A27"/>
    <w:rsid w:val="007A224D"/>
    <w:rsid w:val="007A3562"/>
    <w:rsid w:val="007A656D"/>
    <w:rsid w:val="007A6E72"/>
    <w:rsid w:val="007B6DDD"/>
    <w:rsid w:val="007D2598"/>
    <w:rsid w:val="007E1C1A"/>
    <w:rsid w:val="007E484F"/>
    <w:rsid w:val="007E5D44"/>
    <w:rsid w:val="007E7D9A"/>
    <w:rsid w:val="007F181E"/>
    <w:rsid w:val="007F3230"/>
    <w:rsid w:val="00804670"/>
    <w:rsid w:val="008074B7"/>
    <w:rsid w:val="008106A4"/>
    <w:rsid w:val="00811323"/>
    <w:rsid w:val="00815423"/>
    <w:rsid w:val="0082092A"/>
    <w:rsid w:val="008278ED"/>
    <w:rsid w:val="00832539"/>
    <w:rsid w:val="00832C80"/>
    <w:rsid w:val="00843CCA"/>
    <w:rsid w:val="0084709A"/>
    <w:rsid w:val="0086542B"/>
    <w:rsid w:val="00865A1A"/>
    <w:rsid w:val="008757E8"/>
    <w:rsid w:val="00875D66"/>
    <w:rsid w:val="00880A25"/>
    <w:rsid w:val="00881EC5"/>
    <w:rsid w:val="00897D36"/>
    <w:rsid w:val="008A1453"/>
    <w:rsid w:val="008B3F2B"/>
    <w:rsid w:val="008C6D9C"/>
    <w:rsid w:val="008D0721"/>
    <w:rsid w:val="008D606F"/>
    <w:rsid w:val="008E0122"/>
    <w:rsid w:val="008E0345"/>
    <w:rsid w:val="008E38D4"/>
    <w:rsid w:val="008F1192"/>
    <w:rsid w:val="00902CF8"/>
    <w:rsid w:val="00905E91"/>
    <w:rsid w:val="009069E6"/>
    <w:rsid w:val="00906D73"/>
    <w:rsid w:val="00907E60"/>
    <w:rsid w:val="00912C39"/>
    <w:rsid w:val="00913824"/>
    <w:rsid w:val="0091680C"/>
    <w:rsid w:val="009172B7"/>
    <w:rsid w:val="00923FD9"/>
    <w:rsid w:val="0094374F"/>
    <w:rsid w:val="009450B7"/>
    <w:rsid w:val="009450F1"/>
    <w:rsid w:val="00950964"/>
    <w:rsid w:val="009622AE"/>
    <w:rsid w:val="009649CC"/>
    <w:rsid w:val="00965E6E"/>
    <w:rsid w:val="00986530"/>
    <w:rsid w:val="009867AB"/>
    <w:rsid w:val="00990CD0"/>
    <w:rsid w:val="00995AC4"/>
    <w:rsid w:val="00995CF9"/>
    <w:rsid w:val="009A42C2"/>
    <w:rsid w:val="009A66CC"/>
    <w:rsid w:val="009B0373"/>
    <w:rsid w:val="009B1EB1"/>
    <w:rsid w:val="009D4530"/>
    <w:rsid w:val="009D79EF"/>
    <w:rsid w:val="009F2A97"/>
    <w:rsid w:val="009F4CE2"/>
    <w:rsid w:val="00A0171F"/>
    <w:rsid w:val="00A055E4"/>
    <w:rsid w:val="00A1499D"/>
    <w:rsid w:val="00A2143D"/>
    <w:rsid w:val="00A24F8B"/>
    <w:rsid w:val="00A70DAA"/>
    <w:rsid w:val="00A718FE"/>
    <w:rsid w:val="00A72EC3"/>
    <w:rsid w:val="00A82529"/>
    <w:rsid w:val="00A84463"/>
    <w:rsid w:val="00A902E3"/>
    <w:rsid w:val="00A93F79"/>
    <w:rsid w:val="00AA1922"/>
    <w:rsid w:val="00AA76F8"/>
    <w:rsid w:val="00AB758D"/>
    <w:rsid w:val="00AC17D5"/>
    <w:rsid w:val="00AC3F66"/>
    <w:rsid w:val="00AD3BF2"/>
    <w:rsid w:val="00AD6873"/>
    <w:rsid w:val="00AE03FB"/>
    <w:rsid w:val="00AE578B"/>
    <w:rsid w:val="00AF02D7"/>
    <w:rsid w:val="00B01065"/>
    <w:rsid w:val="00B064C3"/>
    <w:rsid w:val="00B07882"/>
    <w:rsid w:val="00B214AC"/>
    <w:rsid w:val="00B432E9"/>
    <w:rsid w:val="00B50197"/>
    <w:rsid w:val="00B63973"/>
    <w:rsid w:val="00B6610F"/>
    <w:rsid w:val="00B719DF"/>
    <w:rsid w:val="00B76025"/>
    <w:rsid w:val="00B82CE0"/>
    <w:rsid w:val="00B84B06"/>
    <w:rsid w:val="00B917C8"/>
    <w:rsid w:val="00BB290B"/>
    <w:rsid w:val="00BB4A86"/>
    <w:rsid w:val="00BB7D6D"/>
    <w:rsid w:val="00C145AF"/>
    <w:rsid w:val="00C14FE6"/>
    <w:rsid w:val="00C1750A"/>
    <w:rsid w:val="00C21F0E"/>
    <w:rsid w:val="00C26E1D"/>
    <w:rsid w:val="00C322B7"/>
    <w:rsid w:val="00C377EE"/>
    <w:rsid w:val="00C4101E"/>
    <w:rsid w:val="00C41C1E"/>
    <w:rsid w:val="00C429C0"/>
    <w:rsid w:val="00C4390F"/>
    <w:rsid w:val="00C5268D"/>
    <w:rsid w:val="00C5354F"/>
    <w:rsid w:val="00C6137B"/>
    <w:rsid w:val="00C63126"/>
    <w:rsid w:val="00C7197F"/>
    <w:rsid w:val="00C744CB"/>
    <w:rsid w:val="00C87952"/>
    <w:rsid w:val="00C94CCA"/>
    <w:rsid w:val="00C97EB3"/>
    <w:rsid w:val="00CA29A2"/>
    <w:rsid w:val="00CB16D2"/>
    <w:rsid w:val="00CB1819"/>
    <w:rsid w:val="00CB4350"/>
    <w:rsid w:val="00CB5343"/>
    <w:rsid w:val="00CC398A"/>
    <w:rsid w:val="00CC7FA3"/>
    <w:rsid w:val="00CD7FBB"/>
    <w:rsid w:val="00CE19A3"/>
    <w:rsid w:val="00CF63AB"/>
    <w:rsid w:val="00D0126A"/>
    <w:rsid w:val="00D02FDB"/>
    <w:rsid w:val="00D07101"/>
    <w:rsid w:val="00D10FB5"/>
    <w:rsid w:val="00D12097"/>
    <w:rsid w:val="00D16268"/>
    <w:rsid w:val="00D16F90"/>
    <w:rsid w:val="00D21225"/>
    <w:rsid w:val="00D237C2"/>
    <w:rsid w:val="00D30A27"/>
    <w:rsid w:val="00D31F4D"/>
    <w:rsid w:val="00D43571"/>
    <w:rsid w:val="00D46A43"/>
    <w:rsid w:val="00D53B50"/>
    <w:rsid w:val="00D65D7F"/>
    <w:rsid w:val="00D77E8C"/>
    <w:rsid w:val="00D82BD8"/>
    <w:rsid w:val="00D85CBE"/>
    <w:rsid w:val="00D87D8A"/>
    <w:rsid w:val="00D94E3D"/>
    <w:rsid w:val="00D95564"/>
    <w:rsid w:val="00DB4B96"/>
    <w:rsid w:val="00DB60F9"/>
    <w:rsid w:val="00DC31D4"/>
    <w:rsid w:val="00DC3AE8"/>
    <w:rsid w:val="00DC663B"/>
    <w:rsid w:val="00DD3034"/>
    <w:rsid w:val="00DD5F1B"/>
    <w:rsid w:val="00DE348C"/>
    <w:rsid w:val="00DF64E7"/>
    <w:rsid w:val="00E07B8C"/>
    <w:rsid w:val="00E2182A"/>
    <w:rsid w:val="00E36527"/>
    <w:rsid w:val="00E4073D"/>
    <w:rsid w:val="00E43C15"/>
    <w:rsid w:val="00E51802"/>
    <w:rsid w:val="00E57D90"/>
    <w:rsid w:val="00E6438E"/>
    <w:rsid w:val="00E95DA0"/>
    <w:rsid w:val="00EA1F27"/>
    <w:rsid w:val="00EA5069"/>
    <w:rsid w:val="00EB7327"/>
    <w:rsid w:val="00EC42E8"/>
    <w:rsid w:val="00EE79F2"/>
    <w:rsid w:val="00F103A9"/>
    <w:rsid w:val="00F1083E"/>
    <w:rsid w:val="00F21F22"/>
    <w:rsid w:val="00F311FC"/>
    <w:rsid w:val="00F32E83"/>
    <w:rsid w:val="00F35C44"/>
    <w:rsid w:val="00F45401"/>
    <w:rsid w:val="00F63462"/>
    <w:rsid w:val="00F64B80"/>
    <w:rsid w:val="00F70A77"/>
    <w:rsid w:val="00F72113"/>
    <w:rsid w:val="00F823F5"/>
    <w:rsid w:val="00F961F2"/>
    <w:rsid w:val="00FB1471"/>
    <w:rsid w:val="00FB785B"/>
    <w:rsid w:val="00FC034A"/>
    <w:rsid w:val="00FD029C"/>
    <w:rsid w:val="00FD4EFA"/>
    <w:rsid w:val="00FE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24967"/>
  <w15:docId w15:val="{E09F78BA-EB78-4822-A84D-C6222BA1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125BE0"/>
    <w:pPr>
      <w:numPr>
        <w:numId w:val="5"/>
      </w:numPr>
      <w:spacing w:before="120" w:after="60" w:line="276" w:lineRule="auto"/>
      <w:ind w:left="360"/>
    </w:pPr>
    <w:rPr>
      <w:color w:val="4F81BD"/>
      <w:sz w:val="22"/>
      <w:szCs w:val="22"/>
    </w:rPr>
  </w:style>
  <w:style w:type="character" w:customStyle="1" w:styleId="INChar">
    <w:name w:val="*IN* Char"/>
    <w:link w:val="IN"/>
    <w:rsid w:val="00125BE0"/>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4D3845"/>
    <w:pPr>
      <w:numPr>
        <w:numId w:val="15"/>
      </w:numPr>
      <w:spacing w:before="120" w:line="276" w:lineRule="auto"/>
    </w:pPr>
    <w:rPr>
      <w:sz w:val="22"/>
      <w:szCs w:val="22"/>
    </w:rPr>
  </w:style>
  <w:style w:type="character" w:customStyle="1" w:styleId="SAChar">
    <w:name w:val="*SA* Char"/>
    <w:link w:val="SA"/>
    <w:rsid w:val="004D3845"/>
    <w:rPr>
      <w:rFonts w:ascii="Calibri" w:eastAsia="Calibri" w:hAnsi="Calibri" w:cs="Times New Roman"/>
    </w:rPr>
  </w:style>
  <w:style w:type="paragraph" w:customStyle="1" w:styleId="SASRBullet">
    <w:name w:val="*SA/SR Bullet"/>
    <w:basedOn w:val="Normal"/>
    <w:link w:val="SASRBulletChar"/>
    <w:qFormat/>
    <w:rsid w:val="00B719DF"/>
    <w:pPr>
      <w:numPr>
        <w:ilvl w:val="1"/>
        <w:numId w:val="9"/>
      </w:numPr>
      <w:spacing w:before="120"/>
      <w:ind w:left="1080"/>
      <w:contextualSpacing/>
    </w:pPr>
  </w:style>
  <w:style w:type="character" w:customStyle="1" w:styleId="SASRBulletChar">
    <w:name w:val="*SA/SR Bullet Char"/>
    <w:link w:val="SASRBullet"/>
    <w:rsid w:val="00B719DF"/>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qFormat/>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6721C2"/>
    <w:pPr>
      <w:ind w:left="360"/>
    </w:pPr>
    <w:rPr>
      <w:color w:val="4F81BD"/>
    </w:rPr>
  </w:style>
  <w:style w:type="paragraph" w:customStyle="1" w:styleId="DCwithSA">
    <w:name w:val="*DC* with *SA*"/>
    <w:basedOn w:val="SA"/>
    <w:qFormat/>
    <w:rsid w:val="00B719DF"/>
    <w:rPr>
      <w:color w:val="4F81BD"/>
    </w:rPr>
  </w:style>
  <w:style w:type="paragraph" w:customStyle="1" w:styleId="DCwithSR">
    <w:name w:val="*DC* with *SR*"/>
    <w:basedOn w:val="SR"/>
    <w:qFormat/>
    <w:rsid w:val="004D3845"/>
    <w:pPr>
      <w:numPr>
        <w:numId w:val="16"/>
      </w:numPr>
      <w:ind w:left="720"/>
    </w:pPr>
    <w:rPr>
      <w:color w:val="4F81BD"/>
    </w:rPr>
  </w:style>
  <w:style w:type="character" w:customStyle="1" w:styleId="ToolHeaderChar">
    <w:name w:val="*ToolHeader Char"/>
    <w:link w:val="ToolHeader"/>
    <w:rsid w:val="0084709A"/>
    <w:rPr>
      <w:rFonts w:eastAsia="Calibri" w:cs="Times New Roman"/>
      <w:b/>
      <w:bCs/>
      <w:color w:val="365F91"/>
      <w:sz w:val="32"/>
      <w:szCs w:val="28"/>
    </w:rPr>
  </w:style>
  <w:style w:type="paragraph" w:styleId="Revision">
    <w:name w:val="Revision"/>
    <w:hidden/>
    <w:uiPriority w:val="99"/>
    <w:semiHidden/>
    <w:rsid w:val="007A1A27"/>
    <w:rPr>
      <w:sz w:val="22"/>
      <w:szCs w:val="22"/>
    </w:rPr>
  </w:style>
  <w:style w:type="character" w:customStyle="1" w:styleId="hwc">
    <w:name w:val="hwc"/>
    <w:basedOn w:val="DefaultParagraphFont"/>
    <w:rsid w:val="00C6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0395">
      <w:bodyDiv w:val="1"/>
      <w:marLeft w:val="0"/>
      <w:marRight w:val="0"/>
      <w:marTop w:val="0"/>
      <w:marBottom w:val="0"/>
      <w:divBdr>
        <w:top w:val="none" w:sz="0" w:space="0" w:color="auto"/>
        <w:left w:val="none" w:sz="0" w:space="0" w:color="auto"/>
        <w:bottom w:val="none" w:sz="0" w:space="0" w:color="auto"/>
        <w:right w:val="none" w:sz="0" w:space="0" w:color="auto"/>
      </w:divBdr>
    </w:div>
    <w:div w:id="659163812">
      <w:bodyDiv w:val="1"/>
      <w:marLeft w:val="0"/>
      <w:marRight w:val="0"/>
      <w:marTop w:val="0"/>
      <w:marBottom w:val="0"/>
      <w:divBdr>
        <w:top w:val="none" w:sz="0" w:space="0" w:color="auto"/>
        <w:left w:val="none" w:sz="0" w:space="0" w:color="auto"/>
        <w:bottom w:val="none" w:sz="0" w:space="0" w:color="auto"/>
        <w:right w:val="none" w:sz="0" w:space="0" w:color="auto"/>
      </w:divBdr>
    </w:div>
    <w:div w:id="704141612">
      <w:bodyDiv w:val="1"/>
      <w:marLeft w:val="0"/>
      <w:marRight w:val="0"/>
      <w:marTop w:val="0"/>
      <w:marBottom w:val="0"/>
      <w:divBdr>
        <w:top w:val="none" w:sz="0" w:space="0" w:color="auto"/>
        <w:left w:val="none" w:sz="0" w:space="0" w:color="auto"/>
        <w:bottom w:val="none" w:sz="0" w:space="0" w:color="auto"/>
        <w:right w:val="none" w:sz="0" w:space="0" w:color="auto"/>
      </w:divBdr>
    </w:div>
    <w:div w:id="1439982264">
      <w:bodyDiv w:val="1"/>
      <w:marLeft w:val="0"/>
      <w:marRight w:val="0"/>
      <w:marTop w:val="0"/>
      <w:marBottom w:val="0"/>
      <w:divBdr>
        <w:top w:val="none" w:sz="0" w:space="0" w:color="auto"/>
        <w:left w:val="none" w:sz="0" w:space="0" w:color="auto"/>
        <w:bottom w:val="none" w:sz="0" w:space="0" w:color="auto"/>
        <w:right w:val="none" w:sz="0" w:space="0" w:color="auto"/>
      </w:divBdr>
    </w:div>
    <w:div w:id="1448936965">
      <w:bodyDiv w:val="1"/>
      <w:marLeft w:val="0"/>
      <w:marRight w:val="0"/>
      <w:marTop w:val="0"/>
      <w:marBottom w:val="0"/>
      <w:divBdr>
        <w:top w:val="none" w:sz="0" w:space="0" w:color="auto"/>
        <w:left w:val="none" w:sz="0" w:space="0" w:color="auto"/>
        <w:bottom w:val="none" w:sz="0" w:space="0" w:color="auto"/>
        <w:right w:val="none" w:sz="0" w:space="0" w:color="auto"/>
      </w:divBdr>
    </w:div>
    <w:div w:id="18617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ple.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80ED-922A-40F1-8AB2-839A1CD4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Links>
    <vt:vector size="18" baseType="variant">
      <vt:variant>
        <vt:i4>3801146</vt:i4>
      </vt:variant>
      <vt:variant>
        <vt:i4>3</vt:i4>
      </vt:variant>
      <vt:variant>
        <vt:i4>0</vt:i4>
      </vt:variant>
      <vt:variant>
        <vt:i4>5</vt:i4>
      </vt:variant>
      <vt:variant>
        <vt:lpwstr>https://www.apple.com/</vt:lpwstr>
      </vt:variant>
      <vt:variant>
        <vt:lpwstr/>
      </vt:variant>
      <vt:variant>
        <vt:i4>3801146</vt:i4>
      </vt:variant>
      <vt:variant>
        <vt:i4>0</vt:i4>
      </vt:variant>
      <vt:variant>
        <vt:i4>0</vt:i4>
      </vt:variant>
      <vt:variant>
        <vt:i4>5</vt:i4>
      </vt:variant>
      <vt:variant>
        <vt:lpwstr>https://www.apple.com/</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3</cp:revision>
  <cp:lastPrinted>2014-08-18T16:54:00Z</cp:lastPrinted>
  <dcterms:created xsi:type="dcterms:W3CDTF">2014-08-30T01:43:00Z</dcterms:created>
  <dcterms:modified xsi:type="dcterms:W3CDTF">2014-08-30T06:18:00Z</dcterms:modified>
</cp:coreProperties>
</file>