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3FEB8883" w14:textId="77777777" w:rsidTr="00221A49">
        <w:trPr>
          <w:trHeight w:val="1008"/>
        </w:trPr>
        <w:tc>
          <w:tcPr>
            <w:tcW w:w="1872" w:type="dxa"/>
            <w:shd w:val="clear" w:color="auto" w:fill="385623"/>
            <w:vAlign w:val="center"/>
          </w:tcPr>
          <w:p w14:paraId="702DE6ED" w14:textId="77777777" w:rsidR="00790BCC" w:rsidRPr="0038144E" w:rsidRDefault="00E10B7E" w:rsidP="00D31F4D">
            <w:pPr>
              <w:pStyle w:val="Header-banner"/>
            </w:pPr>
            <w:bookmarkStart w:id="0" w:name="_GoBack"/>
            <w:bookmarkEnd w:id="0"/>
            <w:r w:rsidRPr="0038144E">
              <w:t>9.1</w:t>
            </w:r>
            <w:r w:rsidR="00790BCC" w:rsidRPr="0038144E">
              <w:t>.</w:t>
            </w:r>
            <w:r w:rsidRPr="0038144E">
              <w:t>3</w:t>
            </w:r>
          </w:p>
        </w:tc>
        <w:tc>
          <w:tcPr>
            <w:tcW w:w="7578" w:type="dxa"/>
            <w:shd w:val="clear" w:color="auto" w:fill="76923C"/>
            <w:vAlign w:val="center"/>
          </w:tcPr>
          <w:p w14:paraId="2C0110BA" w14:textId="77777777" w:rsidR="00790BCC" w:rsidRPr="0038144E" w:rsidRDefault="00790BCC" w:rsidP="00D31F4D">
            <w:pPr>
              <w:pStyle w:val="Header2banner"/>
            </w:pPr>
            <w:r w:rsidRPr="0038144E">
              <w:t xml:space="preserve">Lesson </w:t>
            </w:r>
            <w:r w:rsidR="00E10B7E" w:rsidRPr="0038144E">
              <w:t>4</w:t>
            </w:r>
          </w:p>
        </w:tc>
      </w:tr>
    </w:tbl>
    <w:p w14:paraId="49E0D45E" w14:textId="77777777" w:rsidR="00790BCC" w:rsidRPr="00790BCC" w:rsidRDefault="00790BCC" w:rsidP="00D31F4D">
      <w:pPr>
        <w:pStyle w:val="Heading1"/>
      </w:pPr>
      <w:r w:rsidRPr="00790BCC">
        <w:t>Introduction</w:t>
      </w:r>
    </w:p>
    <w:p w14:paraId="513FFEA0" w14:textId="1D75FD3B" w:rsidR="00E10B7E" w:rsidRDefault="00E10B7E" w:rsidP="00E10B7E">
      <w:r>
        <w:t xml:space="preserve">In this lesson, students </w:t>
      </w:r>
      <w:r w:rsidR="000E0FBD">
        <w:t>read Act 1.3</w:t>
      </w:r>
      <w:r w:rsidR="007F5FBF">
        <w:t>,</w:t>
      </w:r>
      <w:r>
        <w:t xml:space="preserve"> lines </w:t>
      </w:r>
      <w:r w:rsidR="00585847">
        <w:t>64</w:t>
      </w:r>
      <w:r w:rsidR="00EA4A8B" w:rsidRPr="00BB29A1">
        <w:t>–</w:t>
      </w:r>
      <w:r w:rsidR="000E0FBD">
        <w:t>100</w:t>
      </w:r>
      <w:r>
        <w:t xml:space="preserve"> (from “</w:t>
      </w:r>
      <w:r w:rsidR="00585847">
        <w:t>Marry, that ‘marry’ is the very theme</w:t>
      </w:r>
      <w:r>
        <w:t>” to “</w:t>
      </w:r>
      <w:r w:rsidR="00585847">
        <w:t>Th</w:t>
      </w:r>
      <w:r w:rsidR="008771D7">
        <w:t>a</w:t>
      </w:r>
      <w:r w:rsidR="00585847">
        <w:t>n your consent gives strength to make it fly</w:t>
      </w:r>
      <w:r>
        <w:t>”),</w:t>
      </w:r>
      <w:r w:rsidR="005504A4">
        <w:t xml:space="preserve"> in which</w:t>
      </w:r>
      <w:r>
        <w:t xml:space="preserve"> </w:t>
      </w:r>
      <w:r w:rsidR="00585847">
        <w:t>Juliet and her mother discuss Paris</w:t>
      </w:r>
      <w:r w:rsidR="00D1376C">
        <w:t>’s proposal of marriage</w:t>
      </w:r>
      <w:r>
        <w:t xml:space="preserve">. </w:t>
      </w:r>
      <w:r w:rsidR="003E2FA4">
        <w:t xml:space="preserve">Prior to reading, students watch a clip of Baz Luhrmann’s </w:t>
      </w:r>
      <w:r w:rsidR="003E2FA4">
        <w:rPr>
          <w:i/>
        </w:rPr>
        <w:t>Romeo + Juliet</w:t>
      </w:r>
      <w:r w:rsidR="003E2FA4">
        <w:t xml:space="preserve"> in which </w:t>
      </w:r>
      <w:r w:rsidR="00F24567">
        <w:t>Benvolio persuades Romeo to go with him to the Capulet ball to see Rosaline</w:t>
      </w:r>
      <w:r w:rsidR="003E2FA4">
        <w:t xml:space="preserve">. </w:t>
      </w:r>
      <w:r>
        <w:t xml:space="preserve">Students analyze how Shakespeare </w:t>
      </w:r>
      <w:r w:rsidR="00585847">
        <w:t>develops Juliet’s character through her interactions with her mother</w:t>
      </w:r>
      <w:r>
        <w:t xml:space="preserve">. Student learning </w:t>
      </w:r>
      <w:r w:rsidR="00AE249A">
        <w:t>is assessed via a Quick Write at the end of the lesson</w:t>
      </w:r>
      <w:r>
        <w:t xml:space="preserve">: How does Shakespeare </w:t>
      </w:r>
      <w:r w:rsidR="000E0FBD">
        <w:t xml:space="preserve">develop Juliet’s character </w:t>
      </w:r>
      <w:r w:rsidR="0028627B">
        <w:t>in Act 1.3</w:t>
      </w:r>
      <w:r w:rsidR="007F5FBF">
        <w:t>,</w:t>
      </w:r>
      <w:r w:rsidR="0028627B">
        <w:t xml:space="preserve"> lines 64</w:t>
      </w:r>
      <w:r w:rsidR="00EA4A8B" w:rsidRPr="00BB29A1">
        <w:t>–</w:t>
      </w:r>
      <w:r w:rsidR="0028627B">
        <w:t>100</w:t>
      </w:r>
      <w:r w:rsidR="000E0FBD">
        <w:t>?</w:t>
      </w:r>
    </w:p>
    <w:p w14:paraId="1F183038" w14:textId="607321CB" w:rsidR="001A5982" w:rsidRPr="00A26825" w:rsidRDefault="00E42689" w:rsidP="001A5982">
      <w:r>
        <w:t>For homework, students</w:t>
      </w:r>
      <w:r w:rsidRPr="002B5921">
        <w:rPr>
          <w:rFonts w:cs="Calibri"/>
          <w:color w:val="000000"/>
        </w:rPr>
        <w:t xml:space="preserve"> </w:t>
      </w:r>
      <w:r w:rsidRPr="00E51822">
        <w:rPr>
          <w:rFonts w:cs="Calibri"/>
          <w:color w:val="000000"/>
        </w:rPr>
        <w:t xml:space="preserve">write a paragraph in response to </w:t>
      </w:r>
      <w:r w:rsidR="00191BE2">
        <w:rPr>
          <w:rFonts w:cs="Calibri"/>
          <w:color w:val="000000"/>
        </w:rPr>
        <w:t>the following</w:t>
      </w:r>
      <w:r w:rsidR="00191BE2" w:rsidRPr="00E51822">
        <w:rPr>
          <w:rFonts w:cs="Calibri"/>
          <w:color w:val="000000"/>
        </w:rPr>
        <w:t xml:space="preserve"> </w:t>
      </w:r>
      <w:r w:rsidRPr="00E51822">
        <w:rPr>
          <w:rFonts w:cs="Calibri"/>
          <w:color w:val="000000"/>
        </w:rPr>
        <w:t>prompt:</w:t>
      </w:r>
      <w:r>
        <w:rPr>
          <w:rFonts w:cs="Calibri"/>
          <w:color w:val="000000"/>
        </w:rPr>
        <w:t xml:space="preserve"> Compare</w:t>
      </w:r>
      <w:r w:rsidR="009E4CB4">
        <w:rPr>
          <w:rFonts w:cs="Calibri"/>
          <w:color w:val="000000"/>
        </w:rPr>
        <w:t xml:space="preserve"> Romeo and Juliet’s attitudes </w:t>
      </w:r>
      <w:r w:rsidR="002D434D">
        <w:rPr>
          <w:rFonts w:cs="Calibri"/>
          <w:color w:val="000000"/>
        </w:rPr>
        <w:t>toward</w:t>
      </w:r>
      <w:r>
        <w:rPr>
          <w:rFonts w:cs="Calibri"/>
          <w:color w:val="000000"/>
        </w:rPr>
        <w:t xml:space="preserve"> </w:t>
      </w:r>
      <w:r w:rsidR="00F832A6">
        <w:rPr>
          <w:rFonts w:cs="Calibri"/>
          <w:color w:val="000000"/>
        </w:rPr>
        <w:t>love</w:t>
      </w:r>
      <w:r>
        <w:rPr>
          <w:rFonts w:cs="Calibri"/>
          <w:color w:val="000000"/>
        </w:rPr>
        <w:t>.</w:t>
      </w:r>
      <w:r>
        <w:t xml:space="preserve"> S</w:t>
      </w:r>
      <w:r w:rsidR="001A5982">
        <w:t>tudents</w:t>
      </w:r>
      <w:r>
        <w:t xml:space="preserve"> also</w:t>
      </w:r>
      <w:r w:rsidR="001A5982">
        <w:t xml:space="preserve"> continue reading their </w:t>
      </w:r>
      <w:r w:rsidR="00191BE2">
        <w:t xml:space="preserve">Accountable Independent Reading (AIR) </w:t>
      </w:r>
      <w:r w:rsidR="001A5982">
        <w:t>text</w:t>
      </w:r>
      <w:r w:rsidR="003E2FA4">
        <w:t>s</w:t>
      </w:r>
      <w:r w:rsidR="001A5982">
        <w:t xml:space="preserve"> through the lens of a focus standard of their choice </w:t>
      </w:r>
      <w:r w:rsidR="001A5982" w:rsidRPr="0038144E">
        <w:t xml:space="preserve">and prepare for a brief discussion on how they applied </w:t>
      </w:r>
      <w:r w:rsidR="002D1642" w:rsidRPr="0038144E">
        <w:t>their chosen focus</w:t>
      </w:r>
      <w:r w:rsidR="001A5982" w:rsidRPr="0038144E">
        <w:t xml:space="preserve"> standard to their text</w:t>
      </w:r>
      <w:r w:rsidR="003E2FA4" w:rsidRPr="0038144E">
        <w:t>s</w:t>
      </w:r>
      <w:r w:rsidR="001A5982" w:rsidRPr="0038144E">
        <w:t>.</w:t>
      </w:r>
    </w:p>
    <w:p w14:paraId="7DFEA3FD" w14:textId="78B753D8"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140CC1CD" w14:textId="77777777" w:rsidTr="00221A49">
        <w:tc>
          <w:tcPr>
            <w:tcW w:w="9450" w:type="dxa"/>
            <w:gridSpan w:val="2"/>
            <w:shd w:val="clear" w:color="auto" w:fill="76923C"/>
          </w:tcPr>
          <w:p w14:paraId="2CE62456" w14:textId="77777777" w:rsidR="00790BCC" w:rsidRPr="0038144E" w:rsidRDefault="00790BCC" w:rsidP="007017EB">
            <w:pPr>
              <w:pStyle w:val="TableHeaders"/>
            </w:pPr>
            <w:r w:rsidRPr="0038144E">
              <w:t>Assessed Standard(s)</w:t>
            </w:r>
          </w:p>
        </w:tc>
      </w:tr>
      <w:tr w:rsidR="00790BCC" w:rsidRPr="00790BCC" w14:paraId="6D44CFA5" w14:textId="77777777" w:rsidTr="00221A49">
        <w:tc>
          <w:tcPr>
            <w:tcW w:w="1214" w:type="dxa"/>
          </w:tcPr>
          <w:p w14:paraId="48737EAF" w14:textId="77777777" w:rsidR="00790BCC" w:rsidRPr="00790BCC" w:rsidRDefault="00E10B7E" w:rsidP="00D31F4D">
            <w:pPr>
              <w:pStyle w:val="TableText"/>
            </w:pPr>
            <w:r>
              <w:t>RL.9-10.3</w:t>
            </w:r>
          </w:p>
        </w:tc>
        <w:tc>
          <w:tcPr>
            <w:tcW w:w="8236" w:type="dxa"/>
          </w:tcPr>
          <w:p w14:paraId="11CFD5AC" w14:textId="2C187723" w:rsidR="00790BCC" w:rsidRPr="00790BCC" w:rsidRDefault="00585847" w:rsidP="00DA3925">
            <w:pPr>
              <w:pStyle w:val="TableText"/>
            </w:pPr>
            <w:r>
              <w:t xml:space="preserve">Analyze how complex characters (e.g., those with multiple or conflicting motivations) develop over the course of a text, interact with other characters, and advance the plot </w:t>
            </w:r>
            <w:r w:rsidR="002D1642">
              <w:t xml:space="preserve">or </w:t>
            </w:r>
            <w:r>
              <w:t>develop the theme.</w:t>
            </w:r>
          </w:p>
        </w:tc>
      </w:tr>
      <w:tr w:rsidR="00790BCC" w:rsidRPr="00790BCC" w14:paraId="168DA09C" w14:textId="77777777" w:rsidTr="00221A49">
        <w:tc>
          <w:tcPr>
            <w:tcW w:w="9450" w:type="dxa"/>
            <w:gridSpan w:val="2"/>
            <w:shd w:val="clear" w:color="auto" w:fill="76923C"/>
          </w:tcPr>
          <w:p w14:paraId="03DED492" w14:textId="77777777" w:rsidR="00790BCC" w:rsidRPr="0038144E" w:rsidRDefault="00790BCC" w:rsidP="007017EB">
            <w:pPr>
              <w:pStyle w:val="TableHeaders"/>
            </w:pPr>
            <w:r w:rsidRPr="0038144E">
              <w:t>Addressed Standard(s)</w:t>
            </w:r>
          </w:p>
        </w:tc>
      </w:tr>
      <w:tr w:rsidR="00790BCC" w:rsidRPr="00790BCC" w14:paraId="00A5CA52" w14:textId="77777777" w:rsidTr="00221A49">
        <w:tc>
          <w:tcPr>
            <w:tcW w:w="1214" w:type="dxa"/>
          </w:tcPr>
          <w:p w14:paraId="525743A8" w14:textId="77777777" w:rsidR="00790BCC" w:rsidRPr="00790BCC" w:rsidRDefault="00517DF2" w:rsidP="007017EB">
            <w:pPr>
              <w:pStyle w:val="TableText"/>
            </w:pPr>
            <w:r>
              <w:t>L.9-10.5.a</w:t>
            </w:r>
          </w:p>
        </w:tc>
        <w:tc>
          <w:tcPr>
            <w:tcW w:w="8236" w:type="dxa"/>
          </w:tcPr>
          <w:p w14:paraId="78CB6CB4" w14:textId="77777777" w:rsidR="004D277A" w:rsidRPr="0083449E" w:rsidRDefault="004D277A" w:rsidP="00DA3925">
            <w:pPr>
              <w:pStyle w:val="TableText"/>
            </w:pPr>
            <w:r w:rsidRPr="00DA3925">
              <w:t>Demonstrate understanding of figurative language, word relationships, and nuances in word meanings.</w:t>
            </w:r>
          </w:p>
          <w:p w14:paraId="2F162C14" w14:textId="77777777" w:rsidR="00790BCC" w:rsidRPr="00790BCC" w:rsidRDefault="004D277A" w:rsidP="002D434D">
            <w:pPr>
              <w:pStyle w:val="SubStandard"/>
            </w:pPr>
            <w:r>
              <w:t xml:space="preserve">Interpret </w:t>
            </w:r>
            <w:r w:rsidRPr="00C45C81">
              <w:t>figures of speech (e.g., euphemism, oxymoron) in context and analyze their role in the text.</w:t>
            </w:r>
          </w:p>
        </w:tc>
      </w:tr>
    </w:tbl>
    <w:p w14:paraId="734F511A" w14:textId="77777777" w:rsidR="00790BCC" w:rsidRPr="00790BCC" w:rsidRDefault="00790BCC" w:rsidP="00D31F4D">
      <w:pPr>
        <w:pStyle w:val="Heading1"/>
      </w:pPr>
      <w:r w:rsidRPr="00790BCC">
        <w:t>Assessment</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63B6B8A" w14:textId="77777777" w:rsidTr="00221A49">
        <w:tc>
          <w:tcPr>
            <w:tcW w:w="9450" w:type="dxa"/>
            <w:shd w:val="clear" w:color="auto" w:fill="76923C"/>
          </w:tcPr>
          <w:p w14:paraId="44E73DD2" w14:textId="77777777" w:rsidR="00790BCC" w:rsidRPr="0038144E" w:rsidRDefault="00790BCC" w:rsidP="007F5FBF">
            <w:pPr>
              <w:pStyle w:val="TableHeaders"/>
              <w:keepNext/>
            </w:pPr>
            <w:r w:rsidRPr="0038144E">
              <w:t>Assessment(s)</w:t>
            </w:r>
          </w:p>
        </w:tc>
      </w:tr>
      <w:tr w:rsidR="00790BCC" w:rsidRPr="00790BCC" w14:paraId="77C000CF" w14:textId="77777777" w:rsidTr="00221A49">
        <w:tc>
          <w:tcPr>
            <w:tcW w:w="9450" w:type="dxa"/>
            <w:tcBorders>
              <w:top w:val="single" w:sz="4" w:space="0" w:color="auto"/>
              <w:left w:val="single" w:sz="4" w:space="0" w:color="auto"/>
              <w:bottom w:val="single" w:sz="4" w:space="0" w:color="auto"/>
              <w:right w:val="single" w:sz="4" w:space="0" w:color="auto"/>
            </w:tcBorders>
          </w:tcPr>
          <w:p w14:paraId="60998D8F" w14:textId="419F4252" w:rsidR="00585847" w:rsidRDefault="00585847" w:rsidP="00585847">
            <w:pPr>
              <w:pStyle w:val="TableText"/>
            </w:pPr>
            <w:r>
              <w:t xml:space="preserve">Student learning is assessed via a Quick Write at the end of the lesson. Students respond to the </w:t>
            </w:r>
            <w:r>
              <w:lastRenderedPageBreak/>
              <w:t>following prompt, citing textual evidence to support analysis and inferences drawn from the text</w:t>
            </w:r>
            <w:r w:rsidR="002D1642">
              <w:t>.</w:t>
            </w:r>
          </w:p>
          <w:p w14:paraId="7DD88DAC" w14:textId="72C69552" w:rsidR="00790BCC" w:rsidRPr="00790BCC" w:rsidRDefault="00585847" w:rsidP="00AF7CB9">
            <w:pPr>
              <w:pStyle w:val="BulletedList"/>
            </w:pPr>
            <w:r>
              <w:t xml:space="preserve">How does Shakespeare develop Juliet’s character </w:t>
            </w:r>
            <w:r w:rsidR="00F24567">
              <w:t>in Act 1.3</w:t>
            </w:r>
            <w:r w:rsidR="007F5FBF">
              <w:t>,</w:t>
            </w:r>
            <w:r w:rsidR="00F24567">
              <w:t xml:space="preserve"> lines 64</w:t>
            </w:r>
            <w:r w:rsidR="00EA4A8B" w:rsidRPr="00BB29A1">
              <w:t>–</w:t>
            </w:r>
            <w:r w:rsidR="00F24567">
              <w:t>100</w:t>
            </w:r>
            <w:r>
              <w:t>?</w:t>
            </w:r>
          </w:p>
        </w:tc>
      </w:tr>
      <w:tr w:rsidR="00790BCC" w:rsidRPr="00790BCC" w14:paraId="45CF323D" w14:textId="77777777" w:rsidTr="00221A49">
        <w:tc>
          <w:tcPr>
            <w:tcW w:w="9450" w:type="dxa"/>
            <w:shd w:val="clear" w:color="auto" w:fill="76923C"/>
          </w:tcPr>
          <w:p w14:paraId="1BEBF2D2" w14:textId="77777777" w:rsidR="00790BCC" w:rsidRPr="0038144E" w:rsidRDefault="00790BCC" w:rsidP="007017EB">
            <w:pPr>
              <w:pStyle w:val="TableHeaders"/>
            </w:pPr>
            <w:r w:rsidRPr="0038144E">
              <w:lastRenderedPageBreak/>
              <w:t>High Performance Response(s)</w:t>
            </w:r>
          </w:p>
        </w:tc>
      </w:tr>
      <w:tr w:rsidR="00790BCC" w:rsidRPr="00790BCC" w14:paraId="41669FEF" w14:textId="77777777" w:rsidTr="00221A49">
        <w:tc>
          <w:tcPr>
            <w:tcW w:w="9450" w:type="dxa"/>
          </w:tcPr>
          <w:p w14:paraId="38C720BB" w14:textId="77777777" w:rsidR="00790BCC" w:rsidRPr="00790BCC" w:rsidRDefault="00790BCC" w:rsidP="00D31F4D">
            <w:pPr>
              <w:pStyle w:val="TableText"/>
            </w:pPr>
            <w:r w:rsidRPr="00790BCC">
              <w:t>A High Performance Response should:</w:t>
            </w:r>
          </w:p>
          <w:p w14:paraId="4A3F8637" w14:textId="176881AD" w:rsidR="00790BCC" w:rsidRDefault="00585847" w:rsidP="00D31F4D">
            <w:pPr>
              <w:pStyle w:val="BulletedList"/>
            </w:pPr>
            <w:r>
              <w:t>Describe Juliet’s character</w:t>
            </w:r>
            <w:r w:rsidR="00EB2D81">
              <w:t xml:space="preserve"> (e.g.</w:t>
            </w:r>
            <w:r w:rsidR="008771D7">
              <w:t>,</w:t>
            </w:r>
            <w:r w:rsidR="00EB2D81">
              <w:t xml:space="preserve"> Juliet is an obedient daughter</w:t>
            </w:r>
            <w:r w:rsidR="002D434D">
              <w:t>;</w:t>
            </w:r>
            <w:r w:rsidR="00384A20">
              <w:t xml:space="preserve"> Juliet is reserved</w:t>
            </w:r>
            <w:r w:rsidR="002D434D">
              <w:t>; Juliet is cautious about love and marriage</w:t>
            </w:r>
            <w:r w:rsidR="00EB2D81">
              <w:t>)</w:t>
            </w:r>
            <w:r w:rsidR="008771D7">
              <w:t>.</w:t>
            </w:r>
          </w:p>
          <w:p w14:paraId="020CD57C" w14:textId="624428C2" w:rsidR="00585847" w:rsidRPr="00DA3925" w:rsidRDefault="00EB2D81" w:rsidP="00F445FE">
            <w:pPr>
              <w:pStyle w:val="BulletedList"/>
            </w:pPr>
            <w:r w:rsidRPr="00DA3925">
              <w:t xml:space="preserve">Analyze how Juliet’s interaction with her mother develops her character (e.g., </w:t>
            </w:r>
            <w:r w:rsidR="002D434D" w:rsidRPr="00DA3925">
              <w:t>Shakespea</w:t>
            </w:r>
            <w:r w:rsidR="0036427E" w:rsidRPr="00DA3925">
              <w:t>r</w:t>
            </w:r>
            <w:r w:rsidR="002D434D" w:rsidRPr="00DA3925">
              <w:t xml:space="preserve">e develops Juliet as an obedient daughter. </w:t>
            </w:r>
            <w:r w:rsidRPr="00DA3925">
              <w:t>Even though marriage is something Juliet “dreams not of” (line 67</w:t>
            </w:r>
            <w:r w:rsidR="002D434D" w:rsidRPr="00DA3925">
              <w:t>),</w:t>
            </w:r>
            <w:r w:rsidR="004C6D08" w:rsidRPr="00DA3925">
              <w:t xml:space="preserve"> Juliet agrees to</w:t>
            </w:r>
            <w:r w:rsidR="002D434D" w:rsidRPr="00DA3925">
              <w:t xml:space="preserve"> “look to</w:t>
            </w:r>
            <w:r w:rsidR="004C6D08" w:rsidRPr="00DA3925">
              <w:t xml:space="preserve"> like</w:t>
            </w:r>
            <w:r w:rsidR="002D434D" w:rsidRPr="00DA3925">
              <w:t>”</w:t>
            </w:r>
            <w:r w:rsidR="004C6D08" w:rsidRPr="00DA3925">
              <w:t xml:space="preserve"> him </w:t>
            </w:r>
            <w:r w:rsidR="002D434D" w:rsidRPr="00DA3925">
              <w:t>(line 98). She also promises that, even if she falls in love with Paris, “no more deep will I endart mine eye / Than</w:t>
            </w:r>
            <w:r w:rsidR="00D1376C" w:rsidRPr="00DA3925">
              <w:t xml:space="preserve"> </w:t>
            </w:r>
            <w:r w:rsidR="008771D7" w:rsidRPr="00DA3925">
              <w:t>your</w:t>
            </w:r>
            <w:r w:rsidR="00D1376C" w:rsidRPr="00DA3925">
              <w:t xml:space="preserve"> consent gives strength to </w:t>
            </w:r>
            <w:r w:rsidR="002D434D" w:rsidRPr="00DA3925">
              <w:t xml:space="preserve">make it fly,” </w:t>
            </w:r>
            <w:r w:rsidR="008771D7" w:rsidRPr="00DA3925">
              <w:t>(lines 99</w:t>
            </w:r>
            <w:r w:rsidR="00EA4A8B" w:rsidRPr="00DA3925">
              <w:t>–</w:t>
            </w:r>
            <w:r w:rsidR="008771D7" w:rsidRPr="00DA3925">
              <w:t xml:space="preserve">100) </w:t>
            </w:r>
            <w:r w:rsidR="002D434D" w:rsidRPr="00DA3925">
              <w:t>meaning that she will behave properly, according to her mother’s wishes</w:t>
            </w:r>
            <w:r w:rsidR="00A74B90" w:rsidRPr="00DA3925">
              <w:t>.</w:t>
            </w:r>
            <w:r w:rsidR="00384A20" w:rsidRPr="00DA3925">
              <w:t xml:space="preserve"> </w:t>
            </w:r>
            <w:r w:rsidR="002D434D" w:rsidRPr="00DA3925">
              <w:t xml:space="preserve">At the same time, </w:t>
            </w:r>
            <w:r w:rsidR="00384A20" w:rsidRPr="00DA3925">
              <w:t>Juliet comes across as reserved because she hardly speaks at all in comparison to her mother</w:t>
            </w:r>
            <w:r w:rsidR="00D1376C" w:rsidRPr="00DA3925">
              <w:t>. She also seems</w:t>
            </w:r>
            <w:r w:rsidR="002D434D" w:rsidRPr="00DA3925">
              <w:t xml:space="preserve"> cautious: she does not promise to love Paris, and claims not to have thought about love or marriage.</w:t>
            </w:r>
            <w:r w:rsidR="00377FBD">
              <w:t>).</w:t>
            </w:r>
          </w:p>
        </w:tc>
      </w:tr>
    </w:tbl>
    <w:p w14:paraId="19125BE9" w14:textId="77777777" w:rsidR="00790BCC" w:rsidRPr="00790BCC" w:rsidRDefault="00790BCC" w:rsidP="00D31F4D">
      <w:pPr>
        <w:pStyle w:val="Heading1"/>
      </w:pPr>
      <w:r w:rsidRPr="00341F48">
        <w:t>Vocabulary</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05B9990" w14:textId="77777777" w:rsidTr="00221A49">
        <w:tc>
          <w:tcPr>
            <w:tcW w:w="9450" w:type="dxa"/>
            <w:shd w:val="clear" w:color="auto" w:fill="76923C"/>
          </w:tcPr>
          <w:p w14:paraId="705CBA15" w14:textId="77777777" w:rsidR="00790BCC" w:rsidRPr="0038144E" w:rsidRDefault="00790BCC" w:rsidP="00D31F4D">
            <w:pPr>
              <w:pStyle w:val="TableHeaders"/>
            </w:pPr>
            <w:r w:rsidRPr="0038144E">
              <w:t>Vocabulary to provide directly (will not include extended instruction)</w:t>
            </w:r>
          </w:p>
        </w:tc>
      </w:tr>
      <w:tr w:rsidR="00790BCC" w:rsidRPr="00790BCC" w14:paraId="78AD0D8F" w14:textId="77777777" w:rsidTr="00221A49">
        <w:tc>
          <w:tcPr>
            <w:tcW w:w="9450" w:type="dxa"/>
          </w:tcPr>
          <w:p w14:paraId="451EEC60" w14:textId="6F49B5DD" w:rsidR="00790BCC" w:rsidRDefault="00885174" w:rsidP="00D31F4D">
            <w:pPr>
              <w:pStyle w:val="BulletedList"/>
            </w:pPr>
            <w:r>
              <w:t>dispositions</w:t>
            </w:r>
            <w:r w:rsidR="00790BCC" w:rsidRPr="00790BCC">
              <w:t xml:space="preserve"> (n.) –</w:t>
            </w:r>
            <w:r w:rsidR="00377FBD">
              <w:t xml:space="preserve"> </w:t>
            </w:r>
            <w:r w:rsidR="00F92435">
              <w:t>states of mind regarding something</w:t>
            </w:r>
            <w:r w:rsidR="005504A4">
              <w:t>; inclination</w:t>
            </w:r>
            <w:r w:rsidR="007602F7">
              <w:t>s</w:t>
            </w:r>
          </w:p>
          <w:p w14:paraId="4E5EE828" w14:textId="77777777" w:rsidR="00885174" w:rsidRDefault="00885174" w:rsidP="00D31F4D">
            <w:pPr>
              <w:pStyle w:val="BulletedList"/>
            </w:pPr>
            <w:r>
              <w:t>teat (n.) –</w:t>
            </w:r>
            <w:r w:rsidR="00F92435">
              <w:t xml:space="preserve"> a nipple</w:t>
            </w:r>
          </w:p>
          <w:p w14:paraId="29FD12BC" w14:textId="77777777" w:rsidR="00885174" w:rsidRDefault="00885174" w:rsidP="00D31F4D">
            <w:pPr>
              <w:pStyle w:val="BulletedList"/>
            </w:pPr>
            <w:r>
              <w:t>maid (n.) –</w:t>
            </w:r>
            <w:r w:rsidR="00F92435">
              <w:t xml:space="preserve"> a young unmarried woman</w:t>
            </w:r>
          </w:p>
          <w:p w14:paraId="6CC485B8" w14:textId="6BDC7AFB" w:rsidR="00885174" w:rsidRDefault="00885174" w:rsidP="00D31F4D">
            <w:pPr>
              <w:pStyle w:val="BulletedList"/>
            </w:pPr>
            <w:r>
              <w:t>volume (n.) – book</w:t>
            </w:r>
          </w:p>
          <w:p w14:paraId="4A4AD25D" w14:textId="77777777" w:rsidR="00885174" w:rsidRDefault="00885174" w:rsidP="00D31F4D">
            <w:pPr>
              <w:pStyle w:val="BulletedList"/>
            </w:pPr>
            <w:r>
              <w:t>lineament (n.) –</w:t>
            </w:r>
            <w:r w:rsidR="00F92435">
              <w:t xml:space="preserve"> a feature or detail of a face, body, or figure, considered with respect to its outline or contour</w:t>
            </w:r>
          </w:p>
          <w:p w14:paraId="337510A1" w14:textId="0466ED97" w:rsidR="00885174" w:rsidRDefault="00885174" w:rsidP="00D31F4D">
            <w:pPr>
              <w:pStyle w:val="BulletedList"/>
            </w:pPr>
            <w:r>
              <w:t xml:space="preserve">margent (n.) </w:t>
            </w:r>
            <w:r w:rsidR="00175EBE">
              <w:t>–</w:t>
            </w:r>
            <w:r>
              <w:t xml:space="preserve"> </w:t>
            </w:r>
            <w:r w:rsidR="00F92435">
              <w:t>margin</w:t>
            </w:r>
          </w:p>
          <w:p w14:paraId="2D0BB7F9" w14:textId="2A3A0214" w:rsidR="00885174" w:rsidRDefault="00885174" w:rsidP="00D31F4D">
            <w:pPr>
              <w:pStyle w:val="BulletedList"/>
            </w:pPr>
            <w:r>
              <w:t>without (</w:t>
            </w:r>
            <w:r w:rsidR="00F92435">
              <w:t>prep</w:t>
            </w:r>
            <w:r w:rsidR="003E2FA4">
              <w:t>.</w:t>
            </w:r>
            <w:r w:rsidR="00F92435">
              <w:t>) – at, on, or to the outside of</w:t>
            </w:r>
          </w:p>
          <w:p w14:paraId="359D89E0" w14:textId="77777777" w:rsidR="00885174" w:rsidRDefault="00885174" w:rsidP="00D31F4D">
            <w:pPr>
              <w:pStyle w:val="BulletedList"/>
            </w:pPr>
            <w:r>
              <w:t>endart (v.)</w:t>
            </w:r>
            <w:r w:rsidR="00F92435">
              <w:t xml:space="preserve"> – to stick with a dart or arrow</w:t>
            </w:r>
          </w:p>
          <w:p w14:paraId="77BF159D" w14:textId="7CA88B18" w:rsidR="00885174" w:rsidRPr="00790BCC" w:rsidRDefault="00885174" w:rsidP="00377FBD">
            <w:pPr>
              <w:pStyle w:val="BulletedList"/>
            </w:pPr>
            <w:r>
              <w:t>consent (n.)</w:t>
            </w:r>
            <w:r w:rsidR="00F92435">
              <w:t xml:space="preserve"> </w:t>
            </w:r>
            <w:r w:rsidR="00377FBD">
              <w:t>–</w:t>
            </w:r>
            <w:r w:rsidR="00F92435">
              <w:t xml:space="preserve"> approval</w:t>
            </w:r>
          </w:p>
        </w:tc>
      </w:tr>
      <w:tr w:rsidR="00790BCC" w:rsidRPr="00790BCC" w14:paraId="4918CCA3" w14:textId="77777777" w:rsidTr="00221A49">
        <w:tc>
          <w:tcPr>
            <w:tcW w:w="9450" w:type="dxa"/>
            <w:shd w:val="clear" w:color="auto" w:fill="76923C"/>
          </w:tcPr>
          <w:p w14:paraId="21EE2BF3" w14:textId="77777777" w:rsidR="00790BCC" w:rsidRPr="0038144E" w:rsidRDefault="00790BCC" w:rsidP="007F5FBF">
            <w:pPr>
              <w:pStyle w:val="TableHeaders"/>
              <w:keepNext/>
            </w:pPr>
            <w:r w:rsidRPr="0038144E">
              <w:t>Vocabulary to teach (may include direct word work and/or questions)</w:t>
            </w:r>
          </w:p>
        </w:tc>
      </w:tr>
      <w:tr w:rsidR="00790BCC" w:rsidRPr="00790BCC" w14:paraId="68E9EE3A" w14:textId="77777777" w:rsidTr="00221A49">
        <w:tc>
          <w:tcPr>
            <w:tcW w:w="9450" w:type="dxa"/>
          </w:tcPr>
          <w:p w14:paraId="576F6E5E" w14:textId="77777777" w:rsidR="00790BCC" w:rsidRPr="00790BCC" w:rsidRDefault="00885174" w:rsidP="00D31F4D">
            <w:pPr>
              <w:pStyle w:val="BulletedList"/>
            </w:pPr>
            <w:r>
              <w:t>None.</w:t>
            </w:r>
          </w:p>
        </w:tc>
      </w:tr>
      <w:tr w:rsidR="00790BCC" w:rsidRPr="00790BCC" w14:paraId="4F4A697E" w14:textId="77777777" w:rsidTr="00221A49">
        <w:tc>
          <w:tcPr>
            <w:tcW w:w="9450" w:type="dxa"/>
            <w:tcBorders>
              <w:top w:val="single" w:sz="4" w:space="0" w:color="auto"/>
              <w:left w:val="single" w:sz="4" w:space="0" w:color="auto"/>
              <w:bottom w:val="single" w:sz="4" w:space="0" w:color="auto"/>
              <w:right w:val="single" w:sz="4" w:space="0" w:color="auto"/>
            </w:tcBorders>
            <w:shd w:val="clear" w:color="auto" w:fill="76923C"/>
          </w:tcPr>
          <w:p w14:paraId="71651E5A" w14:textId="77777777" w:rsidR="00790BCC" w:rsidRPr="0038144E" w:rsidRDefault="00790BCC" w:rsidP="00D31F4D">
            <w:pPr>
              <w:pStyle w:val="TableHeaders"/>
            </w:pPr>
            <w:r w:rsidRPr="0038144E">
              <w:t>Additional vocabulary to support English Language Learners (to provide directly)</w:t>
            </w:r>
          </w:p>
        </w:tc>
      </w:tr>
      <w:tr w:rsidR="00790BCC" w:rsidRPr="00790BCC" w14:paraId="5BF8D5FA" w14:textId="77777777" w:rsidTr="00221A49">
        <w:tc>
          <w:tcPr>
            <w:tcW w:w="9450" w:type="dxa"/>
            <w:tcBorders>
              <w:top w:val="single" w:sz="4" w:space="0" w:color="auto"/>
              <w:left w:val="single" w:sz="4" w:space="0" w:color="auto"/>
              <w:bottom w:val="single" w:sz="4" w:space="0" w:color="auto"/>
              <w:right w:val="single" w:sz="4" w:space="0" w:color="auto"/>
            </w:tcBorders>
          </w:tcPr>
          <w:p w14:paraId="74BDD7EB" w14:textId="77777777" w:rsidR="00790BCC" w:rsidRDefault="00885174" w:rsidP="00D31F4D">
            <w:pPr>
              <w:pStyle w:val="BulletedList"/>
            </w:pPr>
            <w:r>
              <w:t>o’er (</w:t>
            </w:r>
            <w:r w:rsidR="00D63C40">
              <w:t>prep.</w:t>
            </w:r>
            <w:r>
              <w:t>) – over</w:t>
            </w:r>
          </w:p>
          <w:p w14:paraId="321147B6" w14:textId="68ED25B5" w:rsidR="00885174" w:rsidRPr="00790BCC" w:rsidRDefault="00377FBD" w:rsidP="00D1376C">
            <w:pPr>
              <w:pStyle w:val="BulletedList"/>
            </w:pPr>
            <w:r>
              <w:lastRenderedPageBreak/>
              <w:t>’</w:t>
            </w:r>
            <w:r w:rsidR="00885174">
              <w:t xml:space="preserve">tis </w:t>
            </w:r>
            <w:r w:rsidR="00D63C40">
              <w:t>(</w:t>
            </w:r>
            <w:r w:rsidR="00D1376C">
              <w:t>v</w:t>
            </w:r>
            <w:r w:rsidR="00D63C40">
              <w:t xml:space="preserve">.) </w:t>
            </w:r>
            <w:r w:rsidR="00885174">
              <w:t>– it is</w:t>
            </w:r>
          </w:p>
        </w:tc>
      </w:tr>
    </w:tbl>
    <w:p w14:paraId="7435AEE2"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878"/>
      </w:tblGrid>
      <w:tr w:rsidR="00790BCC" w:rsidRPr="00790BCC" w14:paraId="6E4C0444" w14:textId="77777777" w:rsidTr="00221A49">
        <w:tc>
          <w:tcPr>
            <w:tcW w:w="7364" w:type="dxa"/>
            <w:tcBorders>
              <w:bottom w:val="single" w:sz="4" w:space="0" w:color="auto"/>
            </w:tcBorders>
            <w:shd w:val="clear" w:color="auto" w:fill="76923C"/>
          </w:tcPr>
          <w:p w14:paraId="4A8316DA" w14:textId="77777777" w:rsidR="00790BCC" w:rsidRPr="0038144E" w:rsidRDefault="00790BCC" w:rsidP="00D31F4D">
            <w:pPr>
              <w:pStyle w:val="TableHeaders"/>
            </w:pPr>
            <w:r w:rsidRPr="0038144E">
              <w:t>Student-Facing Agenda</w:t>
            </w:r>
          </w:p>
        </w:tc>
        <w:tc>
          <w:tcPr>
            <w:tcW w:w="1878" w:type="dxa"/>
            <w:tcBorders>
              <w:bottom w:val="single" w:sz="4" w:space="0" w:color="auto"/>
            </w:tcBorders>
            <w:shd w:val="clear" w:color="auto" w:fill="76923C"/>
          </w:tcPr>
          <w:p w14:paraId="221081B0" w14:textId="77777777" w:rsidR="00790BCC" w:rsidRPr="0038144E" w:rsidRDefault="00790BCC" w:rsidP="00D31F4D">
            <w:pPr>
              <w:pStyle w:val="TableHeaders"/>
            </w:pPr>
            <w:r w:rsidRPr="0038144E">
              <w:t>% of Lesson</w:t>
            </w:r>
          </w:p>
        </w:tc>
      </w:tr>
      <w:tr w:rsidR="00790BCC" w:rsidRPr="00790BCC" w14:paraId="760DB319" w14:textId="77777777" w:rsidTr="00221A49">
        <w:trPr>
          <w:trHeight w:val="1313"/>
        </w:trPr>
        <w:tc>
          <w:tcPr>
            <w:tcW w:w="7364" w:type="dxa"/>
            <w:tcBorders>
              <w:bottom w:val="nil"/>
            </w:tcBorders>
          </w:tcPr>
          <w:p w14:paraId="754CA1E8" w14:textId="77777777" w:rsidR="00790BCC" w:rsidRPr="00D31F4D" w:rsidRDefault="00790BCC" w:rsidP="00D31F4D">
            <w:pPr>
              <w:pStyle w:val="TableText"/>
              <w:rPr>
                <w:b/>
              </w:rPr>
            </w:pPr>
            <w:r w:rsidRPr="00D31F4D">
              <w:rPr>
                <w:b/>
              </w:rPr>
              <w:t>Standards &amp; Text:</w:t>
            </w:r>
          </w:p>
          <w:p w14:paraId="17EC2F34" w14:textId="77777777" w:rsidR="00790BCC" w:rsidRPr="00790BCC" w:rsidRDefault="00585847" w:rsidP="00D31F4D">
            <w:pPr>
              <w:pStyle w:val="BulletedList"/>
            </w:pPr>
            <w:r>
              <w:t>Standards: RL.9-10.3</w:t>
            </w:r>
            <w:r w:rsidR="00517DF2">
              <w:t>, L.9-10.5.a</w:t>
            </w:r>
          </w:p>
          <w:p w14:paraId="5ADBA359" w14:textId="6E6C2A46" w:rsidR="00790BCC" w:rsidRPr="00790BCC" w:rsidRDefault="00585847" w:rsidP="00D31F4D">
            <w:pPr>
              <w:pStyle w:val="BulletedList"/>
            </w:pPr>
            <w:r>
              <w:t xml:space="preserve">Text: </w:t>
            </w:r>
            <w:r>
              <w:rPr>
                <w:i/>
              </w:rPr>
              <w:t>Romeo and Juliet</w:t>
            </w:r>
            <w:r>
              <w:t xml:space="preserve"> by William Shakespeare</w:t>
            </w:r>
            <w:r w:rsidR="007F5FBF">
              <w:t xml:space="preserve">, Act 1.3: lines 64–100 </w:t>
            </w:r>
          </w:p>
        </w:tc>
        <w:tc>
          <w:tcPr>
            <w:tcW w:w="1878" w:type="dxa"/>
            <w:tcBorders>
              <w:bottom w:val="nil"/>
            </w:tcBorders>
          </w:tcPr>
          <w:p w14:paraId="371675C8" w14:textId="77777777" w:rsidR="00790BCC" w:rsidRPr="00790BCC" w:rsidRDefault="00790BCC" w:rsidP="00790BCC"/>
          <w:p w14:paraId="73B15B6F" w14:textId="77777777" w:rsidR="00790BCC" w:rsidRPr="00790BCC" w:rsidRDefault="00790BCC" w:rsidP="00790BCC">
            <w:pPr>
              <w:spacing w:after="60" w:line="240" w:lineRule="auto"/>
            </w:pPr>
          </w:p>
        </w:tc>
      </w:tr>
      <w:tr w:rsidR="00790BCC" w:rsidRPr="00790BCC" w14:paraId="4DA749A9" w14:textId="77777777" w:rsidTr="00221A49">
        <w:tc>
          <w:tcPr>
            <w:tcW w:w="7364" w:type="dxa"/>
            <w:tcBorders>
              <w:top w:val="nil"/>
            </w:tcBorders>
          </w:tcPr>
          <w:p w14:paraId="069CB701" w14:textId="77777777" w:rsidR="00790BCC" w:rsidRPr="00D31F4D" w:rsidRDefault="00790BCC" w:rsidP="00D31F4D">
            <w:pPr>
              <w:pStyle w:val="TableText"/>
              <w:rPr>
                <w:b/>
              </w:rPr>
            </w:pPr>
            <w:r w:rsidRPr="00D31F4D">
              <w:rPr>
                <w:b/>
              </w:rPr>
              <w:t>Learning Sequence:</w:t>
            </w:r>
          </w:p>
          <w:p w14:paraId="45254AA6" w14:textId="77777777" w:rsidR="00790BCC" w:rsidRPr="00790BCC" w:rsidRDefault="00790BCC" w:rsidP="00D31F4D">
            <w:pPr>
              <w:pStyle w:val="NumberedList"/>
            </w:pPr>
            <w:r w:rsidRPr="00790BCC">
              <w:t>Introduction of Lesson Agenda</w:t>
            </w:r>
          </w:p>
          <w:p w14:paraId="42AD9F5E" w14:textId="77777777" w:rsidR="00790BCC" w:rsidRPr="00790BCC" w:rsidRDefault="00790BCC" w:rsidP="00D31F4D">
            <w:pPr>
              <w:pStyle w:val="NumberedList"/>
            </w:pPr>
            <w:r w:rsidRPr="00790BCC">
              <w:t>Homework Accountability</w:t>
            </w:r>
          </w:p>
          <w:p w14:paraId="2FC71B6F" w14:textId="6CCC72AF" w:rsidR="004467B3" w:rsidRDefault="004467B3" w:rsidP="00D31F4D">
            <w:pPr>
              <w:pStyle w:val="NumberedList"/>
            </w:pPr>
            <w:r>
              <w:t xml:space="preserve">Film Clip: </w:t>
            </w:r>
            <w:r w:rsidRPr="00EB207B">
              <w:rPr>
                <w:i/>
              </w:rPr>
              <w:t>Romeo + Juliet</w:t>
            </w:r>
          </w:p>
          <w:p w14:paraId="1ADA403A" w14:textId="04742B19" w:rsidR="00585847" w:rsidRPr="00790BCC" w:rsidRDefault="00585847" w:rsidP="00D31F4D">
            <w:pPr>
              <w:pStyle w:val="NumberedList"/>
            </w:pPr>
            <w:r>
              <w:t>Masterful Reading</w:t>
            </w:r>
          </w:p>
          <w:p w14:paraId="41DEA90B" w14:textId="77777777" w:rsidR="00790BCC" w:rsidRPr="00790BCC" w:rsidRDefault="00585847" w:rsidP="00D31F4D">
            <w:pPr>
              <w:pStyle w:val="NumberedList"/>
            </w:pPr>
            <w:r>
              <w:t>Reading and Discussion</w:t>
            </w:r>
          </w:p>
          <w:p w14:paraId="1607D8C6" w14:textId="77777777" w:rsidR="00790BCC" w:rsidRPr="00790BCC" w:rsidRDefault="00585847" w:rsidP="00D31F4D">
            <w:pPr>
              <w:pStyle w:val="NumberedList"/>
            </w:pPr>
            <w:r>
              <w:t>Quick Write</w:t>
            </w:r>
          </w:p>
          <w:p w14:paraId="4613EC3C" w14:textId="77777777" w:rsidR="00790BCC" w:rsidRPr="00790BCC" w:rsidRDefault="00790BCC" w:rsidP="00D31F4D">
            <w:pPr>
              <w:pStyle w:val="NumberedList"/>
            </w:pPr>
            <w:r w:rsidRPr="00790BCC">
              <w:t>Closing</w:t>
            </w:r>
          </w:p>
        </w:tc>
        <w:tc>
          <w:tcPr>
            <w:tcW w:w="1878" w:type="dxa"/>
            <w:tcBorders>
              <w:top w:val="nil"/>
            </w:tcBorders>
          </w:tcPr>
          <w:p w14:paraId="055A9E81" w14:textId="77777777" w:rsidR="00790BCC" w:rsidRPr="00790BCC" w:rsidRDefault="00790BCC" w:rsidP="00790BCC">
            <w:pPr>
              <w:spacing w:before="40" w:after="40"/>
            </w:pPr>
          </w:p>
          <w:p w14:paraId="007F7323" w14:textId="77777777" w:rsidR="00790BCC" w:rsidRPr="00790BCC" w:rsidRDefault="00790BCC" w:rsidP="00D31F4D">
            <w:pPr>
              <w:pStyle w:val="NumberedList"/>
              <w:numPr>
                <w:ilvl w:val="0"/>
                <w:numId w:val="13"/>
              </w:numPr>
            </w:pPr>
            <w:r w:rsidRPr="00790BCC">
              <w:t>5%</w:t>
            </w:r>
          </w:p>
          <w:p w14:paraId="3470C900" w14:textId="77777777" w:rsidR="00790BCC" w:rsidRPr="00790BCC" w:rsidRDefault="00790BCC" w:rsidP="00D31F4D">
            <w:pPr>
              <w:pStyle w:val="NumberedList"/>
              <w:numPr>
                <w:ilvl w:val="0"/>
                <w:numId w:val="13"/>
              </w:numPr>
            </w:pPr>
            <w:r w:rsidRPr="00790BCC">
              <w:t>10%</w:t>
            </w:r>
          </w:p>
          <w:p w14:paraId="65DBE32F" w14:textId="77777777" w:rsidR="00790BCC" w:rsidRDefault="00585847" w:rsidP="00D31F4D">
            <w:pPr>
              <w:pStyle w:val="NumberedList"/>
              <w:numPr>
                <w:ilvl w:val="0"/>
                <w:numId w:val="13"/>
              </w:numPr>
            </w:pPr>
            <w:r>
              <w:t>10</w:t>
            </w:r>
            <w:r w:rsidR="00790BCC" w:rsidRPr="00790BCC">
              <w:t>%</w:t>
            </w:r>
          </w:p>
          <w:p w14:paraId="3FA773C7" w14:textId="77777777" w:rsidR="00585847" w:rsidRPr="00790BCC" w:rsidRDefault="00585847" w:rsidP="00D31F4D">
            <w:pPr>
              <w:pStyle w:val="NumberedList"/>
              <w:numPr>
                <w:ilvl w:val="0"/>
                <w:numId w:val="13"/>
              </w:numPr>
            </w:pPr>
            <w:r>
              <w:t>10%</w:t>
            </w:r>
          </w:p>
          <w:p w14:paraId="16117874" w14:textId="77777777" w:rsidR="00790BCC" w:rsidRPr="00790BCC" w:rsidRDefault="00585847" w:rsidP="00D31F4D">
            <w:pPr>
              <w:pStyle w:val="NumberedList"/>
              <w:numPr>
                <w:ilvl w:val="0"/>
                <w:numId w:val="13"/>
              </w:numPr>
            </w:pPr>
            <w:r>
              <w:t>50</w:t>
            </w:r>
            <w:r w:rsidR="00790BCC" w:rsidRPr="00790BCC">
              <w:t>%</w:t>
            </w:r>
          </w:p>
          <w:p w14:paraId="3746C7D8" w14:textId="77777777" w:rsidR="00790BCC" w:rsidRPr="00790BCC" w:rsidRDefault="00585847" w:rsidP="00D31F4D">
            <w:pPr>
              <w:pStyle w:val="NumberedList"/>
              <w:numPr>
                <w:ilvl w:val="0"/>
                <w:numId w:val="13"/>
              </w:numPr>
            </w:pPr>
            <w:r>
              <w:t>1</w:t>
            </w:r>
            <w:r w:rsidR="00D10910">
              <w:t>0</w:t>
            </w:r>
            <w:r w:rsidR="00790BCC" w:rsidRPr="00790BCC">
              <w:t>%</w:t>
            </w:r>
          </w:p>
          <w:p w14:paraId="316D6ACF" w14:textId="77777777" w:rsidR="00790BCC" w:rsidRPr="00790BCC" w:rsidRDefault="00790BCC" w:rsidP="00D31F4D">
            <w:pPr>
              <w:pStyle w:val="NumberedList"/>
              <w:numPr>
                <w:ilvl w:val="0"/>
                <w:numId w:val="13"/>
              </w:numPr>
            </w:pPr>
            <w:r w:rsidRPr="00790BCC">
              <w:t>5%</w:t>
            </w:r>
          </w:p>
        </w:tc>
      </w:tr>
    </w:tbl>
    <w:p w14:paraId="25C1B6A8" w14:textId="77777777" w:rsidR="00790BCC" w:rsidRPr="00790BCC" w:rsidRDefault="00790BCC" w:rsidP="00D31F4D">
      <w:pPr>
        <w:pStyle w:val="Heading1"/>
      </w:pPr>
      <w:r w:rsidRPr="00790BCC">
        <w:t>Materials</w:t>
      </w:r>
    </w:p>
    <w:p w14:paraId="5EADF96A" w14:textId="77777777" w:rsidR="00221A49" w:rsidRDefault="007F5FBF" w:rsidP="00E10B7E">
      <w:pPr>
        <w:pStyle w:val="BulletedList"/>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6EBE9873" w14:textId="1BBAF2E9" w:rsidR="001C7E98" w:rsidRDefault="00AE249A" w:rsidP="00E10B7E">
      <w:pPr>
        <w:pStyle w:val="BulletedList"/>
      </w:pPr>
      <w:r>
        <w:t xml:space="preserve">Student copies </w:t>
      </w:r>
      <w:r w:rsidR="005504A4">
        <w:t xml:space="preserve">of the </w:t>
      </w:r>
      <w:r w:rsidR="005504A4">
        <w:rPr>
          <w:i/>
        </w:rPr>
        <w:t xml:space="preserve">Romeo + Juliet </w:t>
      </w:r>
      <w:r w:rsidR="005504A4">
        <w:t>Fi</w:t>
      </w:r>
      <w:r>
        <w:t xml:space="preserve">lm Summary Tool </w:t>
      </w:r>
      <w:r w:rsidR="00F03533">
        <w:t>(refer to 9.1.3 Lesson 2)</w:t>
      </w:r>
      <w:r w:rsidR="008D7410">
        <w:t>—students may need additional blank copies</w:t>
      </w:r>
    </w:p>
    <w:p w14:paraId="4CE186E8" w14:textId="77777777" w:rsidR="0038144E" w:rsidRDefault="0038144E" w:rsidP="0038144E">
      <w:pPr>
        <w:pStyle w:val="BulletedList"/>
      </w:pPr>
      <w:r>
        <w:t xml:space="preserve">Baz Luhrmann’s </w:t>
      </w:r>
      <w:r>
        <w:rPr>
          <w:i/>
        </w:rPr>
        <w:t>Romeo + Juliet</w:t>
      </w:r>
      <w:r>
        <w:t xml:space="preserve"> (0:15:13–0:15:56)</w:t>
      </w:r>
    </w:p>
    <w:p w14:paraId="12F895A3" w14:textId="66D5C2ED" w:rsidR="004467B3" w:rsidRPr="0083449E" w:rsidRDefault="004467B3" w:rsidP="004467B3">
      <w:pPr>
        <w:pStyle w:val="BulletedList"/>
      </w:pPr>
      <w:r>
        <w:t>Student copies of the Character Tracking Tool (refer to 9.1.1 Lesson 3)</w:t>
      </w:r>
      <w:r w:rsidR="00D96E82">
        <w:t>—students may need additional blank copies</w:t>
      </w:r>
    </w:p>
    <w:p w14:paraId="0382794C" w14:textId="08F1A64A" w:rsidR="00941F99" w:rsidRDefault="00941F99" w:rsidP="00E10B7E">
      <w:pPr>
        <w:pStyle w:val="BulletedList"/>
      </w:pPr>
      <w:r>
        <w:t>Student copies of the Short Response Rubric and Checklist (refer to 9.1.1 Lesson 1)</w:t>
      </w:r>
    </w:p>
    <w:p w14:paraId="3F740AA9" w14:textId="77777777" w:rsidR="00790BCC" w:rsidRDefault="00790BCC" w:rsidP="00D31F4D">
      <w:pPr>
        <w:pStyle w:val="Heading1"/>
      </w:pPr>
      <w:r w:rsidRPr="00790BCC">
        <w:t>Learning Sequence</w:t>
      </w:r>
    </w:p>
    <w:tbl>
      <w:tblPr>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80E6C3A" w14:textId="77777777" w:rsidTr="00221A49">
        <w:tc>
          <w:tcPr>
            <w:tcW w:w="9450" w:type="dxa"/>
            <w:gridSpan w:val="2"/>
            <w:shd w:val="clear" w:color="auto" w:fill="76923C"/>
          </w:tcPr>
          <w:p w14:paraId="61C9DC1F" w14:textId="77777777" w:rsidR="00D31F4D" w:rsidRPr="0038144E" w:rsidRDefault="00D31F4D" w:rsidP="009450B7">
            <w:pPr>
              <w:pStyle w:val="TableHeaders"/>
              <w:rPr>
                <w:sz w:val="20"/>
                <w:szCs w:val="20"/>
              </w:rPr>
            </w:pPr>
            <w:r w:rsidRPr="0038144E">
              <w:rPr>
                <w:szCs w:val="20"/>
              </w:rPr>
              <w:t>How to Use the Learning Sequence</w:t>
            </w:r>
          </w:p>
        </w:tc>
      </w:tr>
      <w:tr w:rsidR="00D31F4D" w:rsidRPr="00D31F4D" w14:paraId="42085626" w14:textId="77777777" w:rsidTr="00221A49">
        <w:tc>
          <w:tcPr>
            <w:tcW w:w="894" w:type="dxa"/>
            <w:shd w:val="clear" w:color="auto" w:fill="76923C"/>
          </w:tcPr>
          <w:p w14:paraId="7C5AB42D" w14:textId="77777777" w:rsidR="00D31F4D" w:rsidRPr="0038144E" w:rsidRDefault="00D31F4D" w:rsidP="00D31F4D">
            <w:pPr>
              <w:pStyle w:val="TableHeaders"/>
              <w:rPr>
                <w:szCs w:val="20"/>
              </w:rPr>
            </w:pPr>
            <w:r w:rsidRPr="0038144E">
              <w:rPr>
                <w:szCs w:val="20"/>
              </w:rPr>
              <w:t>Symbol</w:t>
            </w:r>
          </w:p>
        </w:tc>
        <w:tc>
          <w:tcPr>
            <w:tcW w:w="8556" w:type="dxa"/>
            <w:shd w:val="clear" w:color="auto" w:fill="76923C"/>
          </w:tcPr>
          <w:p w14:paraId="3EBF0AA6" w14:textId="77777777" w:rsidR="00D31F4D" w:rsidRPr="0038144E" w:rsidRDefault="00D31F4D" w:rsidP="00D31F4D">
            <w:pPr>
              <w:pStyle w:val="TableHeaders"/>
              <w:rPr>
                <w:szCs w:val="20"/>
              </w:rPr>
            </w:pPr>
            <w:r w:rsidRPr="0038144E">
              <w:rPr>
                <w:szCs w:val="20"/>
              </w:rPr>
              <w:t>Type of Text &amp; Interpretation of the Symbol</w:t>
            </w:r>
          </w:p>
        </w:tc>
      </w:tr>
      <w:tr w:rsidR="00D31F4D" w:rsidRPr="00D31F4D" w14:paraId="4EF9E01A" w14:textId="77777777" w:rsidTr="00221A49">
        <w:tc>
          <w:tcPr>
            <w:tcW w:w="894" w:type="dxa"/>
            <w:shd w:val="clear" w:color="auto" w:fill="auto"/>
          </w:tcPr>
          <w:p w14:paraId="54DDD375" w14:textId="77777777" w:rsidR="00D31F4D" w:rsidRPr="0038144E" w:rsidRDefault="00D31F4D" w:rsidP="0038144E">
            <w:pPr>
              <w:spacing w:before="20" w:after="20" w:line="240" w:lineRule="auto"/>
              <w:jc w:val="center"/>
              <w:rPr>
                <w:b/>
                <w:color w:val="4F81BD"/>
                <w:sz w:val="20"/>
                <w:szCs w:val="20"/>
              </w:rPr>
            </w:pPr>
            <w:r w:rsidRPr="0038144E">
              <w:rPr>
                <w:b/>
                <w:color w:val="4F81BD"/>
                <w:sz w:val="20"/>
                <w:szCs w:val="20"/>
              </w:rPr>
              <w:t>10%</w:t>
            </w:r>
          </w:p>
        </w:tc>
        <w:tc>
          <w:tcPr>
            <w:tcW w:w="8556" w:type="dxa"/>
            <w:shd w:val="clear" w:color="auto" w:fill="auto"/>
          </w:tcPr>
          <w:p w14:paraId="5D061FAC" w14:textId="77777777" w:rsidR="00D31F4D" w:rsidRPr="0038144E" w:rsidRDefault="00D31F4D" w:rsidP="0038144E">
            <w:pPr>
              <w:spacing w:before="20" w:after="20" w:line="240" w:lineRule="auto"/>
              <w:rPr>
                <w:b/>
                <w:color w:val="4F81BD"/>
                <w:sz w:val="20"/>
                <w:szCs w:val="20"/>
              </w:rPr>
            </w:pPr>
            <w:r w:rsidRPr="0038144E">
              <w:rPr>
                <w:b/>
                <w:color w:val="4F81BD"/>
                <w:sz w:val="20"/>
                <w:szCs w:val="20"/>
              </w:rPr>
              <w:t>Percentage indicates the percentage of lesson time each activity should take.</w:t>
            </w:r>
          </w:p>
        </w:tc>
      </w:tr>
      <w:tr w:rsidR="00D31F4D" w:rsidRPr="00D31F4D" w14:paraId="4E3F0B80" w14:textId="77777777" w:rsidTr="00221A49">
        <w:tc>
          <w:tcPr>
            <w:tcW w:w="894" w:type="dxa"/>
            <w:vMerge w:val="restart"/>
            <w:shd w:val="clear" w:color="auto" w:fill="auto"/>
            <w:vAlign w:val="center"/>
          </w:tcPr>
          <w:p w14:paraId="63171E62" w14:textId="77777777" w:rsidR="00D31F4D" w:rsidRPr="0038144E" w:rsidRDefault="00D31F4D" w:rsidP="0038144E">
            <w:pPr>
              <w:spacing w:before="20" w:after="20" w:line="240" w:lineRule="auto"/>
              <w:jc w:val="center"/>
              <w:rPr>
                <w:sz w:val="18"/>
                <w:szCs w:val="20"/>
              </w:rPr>
            </w:pPr>
            <w:r w:rsidRPr="0038144E">
              <w:rPr>
                <w:sz w:val="18"/>
                <w:szCs w:val="20"/>
              </w:rPr>
              <w:lastRenderedPageBreak/>
              <w:t>no symbol</w:t>
            </w:r>
          </w:p>
        </w:tc>
        <w:tc>
          <w:tcPr>
            <w:tcW w:w="8556" w:type="dxa"/>
            <w:shd w:val="clear" w:color="auto" w:fill="auto"/>
          </w:tcPr>
          <w:p w14:paraId="08F586BF" w14:textId="77777777" w:rsidR="00D31F4D" w:rsidRPr="0038144E" w:rsidRDefault="00D31F4D" w:rsidP="0038144E">
            <w:pPr>
              <w:spacing w:before="20" w:after="20" w:line="240" w:lineRule="auto"/>
              <w:rPr>
                <w:sz w:val="20"/>
                <w:szCs w:val="20"/>
              </w:rPr>
            </w:pPr>
            <w:r w:rsidRPr="0038144E">
              <w:rPr>
                <w:sz w:val="20"/>
                <w:szCs w:val="20"/>
              </w:rPr>
              <w:t>Plain text indicates teacher action.</w:t>
            </w:r>
          </w:p>
        </w:tc>
      </w:tr>
      <w:tr w:rsidR="00D31F4D" w:rsidRPr="00D31F4D" w14:paraId="7C9064B5" w14:textId="77777777" w:rsidTr="00221A49">
        <w:tc>
          <w:tcPr>
            <w:tcW w:w="894" w:type="dxa"/>
            <w:vMerge/>
            <w:shd w:val="clear" w:color="auto" w:fill="auto"/>
          </w:tcPr>
          <w:p w14:paraId="63A91D97" w14:textId="77777777" w:rsidR="00D31F4D" w:rsidRPr="0038144E" w:rsidRDefault="00D31F4D" w:rsidP="0038144E">
            <w:pPr>
              <w:spacing w:before="20" w:after="20" w:line="240" w:lineRule="auto"/>
              <w:jc w:val="center"/>
              <w:rPr>
                <w:b/>
                <w:color w:val="000000"/>
                <w:sz w:val="20"/>
                <w:szCs w:val="20"/>
              </w:rPr>
            </w:pPr>
          </w:p>
        </w:tc>
        <w:tc>
          <w:tcPr>
            <w:tcW w:w="8556" w:type="dxa"/>
            <w:shd w:val="clear" w:color="auto" w:fill="auto"/>
          </w:tcPr>
          <w:p w14:paraId="69E11FDE" w14:textId="77777777" w:rsidR="00D31F4D" w:rsidRPr="0038144E" w:rsidRDefault="00D31F4D" w:rsidP="0038144E">
            <w:pPr>
              <w:spacing w:before="20" w:after="20" w:line="240" w:lineRule="auto"/>
              <w:rPr>
                <w:color w:val="4F81BD"/>
                <w:sz w:val="20"/>
                <w:szCs w:val="20"/>
              </w:rPr>
            </w:pPr>
            <w:r w:rsidRPr="0038144E">
              <w:rPr>
                <w:b/>
                <w:sz w:val="20"/>
                <w:szCs w:val="20"/>
              </w:rPr>
              <w:t>Bold text indicates questions for the teacher to ask students.</w:t>
            </w:r>
          </w:p>
        </w:tc>
      </w:tr>
      <w:tr w:rsidR="00D31F4D" w:rsidRPr="00D31F4D" w14:paraId="550423A1" w14:textId="77777777" w:rsidTr="00221A49">
        <w:tc>
          <w:tcPr>
            <w:tcW w:w="894" w:type="dxa"/>
            <w:vMerge/>
            <w:shd w:val="clear" w:color="auto" w:fill="auto"/>
          </w:tcPr>
          <w:p w14:paraId="4A746485" w14:textId="77777777" w:rsidR="00D31F4D" w:rsidRPr="0038144E" w:rsidRDefault="00D31F4D" w:rsidP="0038144E">
            <w:pPr>
              <w:spacing w:before="20" w:after="20" w:line="240" w:lineRule="auto"/>
              <w:jc w:val="center"/>
              <w:rPr>
                <w:b/>
                <w:color w:val="000000"/>
                <w:sz w:val="20"/>
                <w:szCs w:val="20"/>
              </w:rPr>
            </w:pPr>
          </w:p>
        </w:tc>
        <w:tc>
          <w:tcPr>
            <w:tcW w:w="8556" w:type="dxa"/>
            <w:shd w:val="clear" w:color="auto" w:fill="auto"/>
          </w:tcPr>
          <w:p w14:paraId="6E412A64" w14:textId="77777777" w:rsidR="00D31F4D" w:rsidRPr="0038144E" w:rsidRDefault="00D31F4D" w:rsidP="0038144E">
            <w:pPr>
              <w:spacing w:before="20" w:after="20" w:line="240" w:lineRule="auto"/>
              <w:rPr>
                <w:i/>
                <w:sz w:val="20"/>
                <w:szCs w:val="20"/>
              </w:rPr>
            </w:pPr>
            <w:r w:rsidRPr="0038144E">
              <w:rPr>
                <w:i/>
                <w:sz w:val="20"/>
                <w:szCs w:val="20"/>
              </w:rPr>
              <w:t>Italicized text indicates a vocabulary word.</w:t>
            </w:r>
          </w:p>
        </w:tc>
      </w:tr>
      <w:tr w:rsidR="00D31F4D" w:rsidRPr="00D31F4D" w14:paraId="1A303B77" w14:textId="77777777" w:rsidTr="0022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1AD7C782" w14:textId="77777777" w:rsidR="00D31F4D" w:rsidRPr="0038144E" w:rsidRDefault="00D31F4D" w:rsidP="0038144E">
            <w:pPr>
              <w:spacing w:before="40" w:after="0" w:line="240" w:lineRule="auto"/>
              <w:jc w:val="center"/>
              <w:rPr>
                <w:sz w:val="20"/>
                <w:szCs w:val="20"/>
              </w:rPr>
            </w:pPr>
            <w:r w:rsidRPr="0038144E">
              <w:rPr>
                <w:sz w:val="20"/>
                <w:szCs w:val="20"/>
              </w:rPr>
              <w:sym w:font="Webdings" w:char="F034"/>
            </w:r>
          </w:p>
        </w:tc>
        <w:tc>
          <w:tcPr>
            <w:tcW w:w="8556" w:type="dxa"/>
            <w:shd w:val="clear" w:color="auto" w:fill="auto"/>
          </w:tcPr>
          <w:p w14:paraId="630D8EE8" w14:textId="77777777" w:rsidR="00D31F4D" w:rsidRPr="0038144E" w:rsidRDefault="00D31F4D" w:rsidP="0038144E">
            <w:pPr>
              <w:spacing w:before="20" w:after="20" w:line="240" w:lineRule="auto"/>
              <w:rPr>
                <w:sz w:val="20"/>
                <w:szCs w:val="20"/>
              </w:rPr>
            </w:pPr>
            <w:r w:rsidRPr="0038144E">
              <w:rPr>
                <w:sz w:val="20"/>
                <w:szCs w:val="20"/>
              </w:rPr>
              <w:t>Indicates student action(s).</w:t>
            </w:r>
          </w:p>
        </w:tc>
      </w:tr>
      <w:tr w:rsidR="00D31F4D" w:rsidRPr="00D31F4D" w14:paraId="2E9A2C14" w14:textId="77777777" w:rsidTr="0022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7660E42" w14:textId="77777777" w:rsidR="00D31F4D" w:rsidRPr="0038144E" w:rsidRDefault="00D31F4D" w:rsidP="0038144E">
            <w:pPr>
              <w:spacing w:before="80" w:after="0" w:line="240" w:lineRule="auto"/>
              <w:jc w:val="center"/>
              <w:rPr>
                <w:sz w:val="20"/>
                <w:szCs w:val="20"/>
              </w:rPr>
            </w:pPr>
            <w:r w:rsidRPr="0038144E">
              <w:rPr>
                <w:sz w:val="20"/>
                <w:szCs w:val="20"/>
              </w:rPr>
              <w:sym w:font="Webdings" w:char="F028"/>
            </w:r>
          </w:p>
        </w:tc>
        <w:tc>
          <w:tcPr>
            <w:tcW w:w="8556" w:type="dxa"/>
            <w:shd w:val="clear" w:color="auto" w:fill="auto"/>
          </w:tcPr>
          <w:p w14:paraId="313DE580" w14:textId="77777777" w:rsidR="00D31F4D" w:rsidRPr="0038144E" w:rsidRDefault="00D31F4D" w:rsidP="0038144E">
            <w:pPr>
              <w:spacing w:before="20" w:after="20" w:line="240" w:lineRule="auto"/>
              <w:rPr>
                <w:sz w:val="20"/>
                <w:szCs w:val="20"/>
              </w:rPr>
            </w:pPr>
            <w:r w:rsidRPr="0038144E">
              <w:rPr>
                <w:sz w:val="20"/>
                <w:szCs w:val="20"/>
              </w:rPr>
              <w:t>Indicates possible student response(s) to teacher questions.</w:t>
            </w:r>
          </w:p>
        </w:tc>
      </w:tr>
      <w:tr w:rsidR="00D31F4D" w:rsidRPr="00D31F4D" w14:paraId="4AEDDE69" w14:textId="77777777" w:rsidTr="00221A49">
        <w:tc>
          <w:tcPr>
            <w:tcW w:w="894" w:type="dxa"/>
            <w:shd w:val="clear" w:color="auto" w:fill="auto"/>
            <w:vAlign w:val="bottom"/>
          </w:tcPr>
          <w:p w14:paraId="6B99C72A" w14:textId="77777777" w:rsidR="00D31F4D" w:rsidRPr="0038144E" w:rsidRDefault="00D31F4D" w:rsidP="0038144E">
            <w:pPr>
              <w:spacing w:after="0" w:line="240" w:lineRule="auto"/>
              <w:jc w:val="center"/>
              <w:rPr>
                <w:color w:val="4F81BD"/>
                <w:sz w:val="20"/>
                <w:szCs w:val="20"/>
              </w:rPr>
            </w:pPr>
            <w:r w:rsidRPr="0038144E">
              <w:rPr>
                <w:color w:val="4F81BD"/>
                <w:sz w:val="20"/>
                <w:szCs w:val="20"/>
              </w:rPr>
              <w:sym w:font="Webdings" w:char="F069"/>
            </w:r>
          </w:p>
        </w:tc>
        <w:tc>
          <w:tcPr>
            <w:tcW w:w="8556" w:type="dxa"/>
            <w:shd w:val="clear" w:color="auto" w:fill="auto"/>
          </w:tcPr>
          <w:p w14:paraId="057A968A" w14:textId="77777777" w:rsidR="00D31F4D" w:rsidRPr="0038144E" w:rsidRDefault="00D31F4D" w:rsidP="0038144E">
            <w:pPr>
              <w:spacing w:before="20" w:after="20" w:line="240" w:lineRule="auto"/>
              <w:rPr>
                <w:color w:val="4F81BD"/>
                <w:sz w:val="20"/>
                <w:szCs w:val="20"/>
              </w:rPr>
            </w:pPr>
            <w:r w:rsidRPr="0038144E">
              <w:rPr>
                <w:color w:val="4F81BD"/>
                <w:sz w:val="20"/>
                <w:szCs w:val="20"/>
              </w:rPr>
              <w:t>Indicates instructional notes for the teacher.</w:t>
            </w:r>
          </w:p>
        </w:tc>
      </w:tr>
    </w:tbl>
    <w:p w14:paraId="227A376A" w14:textId="77777777" w:rsidR="00790BCC" w:rsidRPr="00790BCC" w:rsidRDefault="00790BCC" w:rsidP="00AE249A">
      <w:pPr>
        <w:pStyle w:val="LearningSequenceHeader"/>
      </w:pPr>
      <w:r w:rsidRPr="00790BCC">
        <w:t>Activity 1: Introduction of Lesson Agenda</w:t>
      </w:r>
      <w:r w:rsidRPr="00790BCC">
        <w:tab/>
        <w:t>5%</w:t>
      </w:r>
    </w:p>
    <w:p w14:paraId="45ACAC1C" w14:textId="4FF65F3D" w:rsidR="00E10B7E" w:rsidRPr="006705A3" w:rsidRDefault="00E10B7E" w:rsidP="00E10B7E">
      <w:pPr>
        <w:pStyle w:val="TA"/>
      </w:pPr>
      <w:r w:rsidRPr="006705A3">
        <w:t>Begin by reviewing the agenda and the</w:t>
      </w:r>
      <w:r w:rsidR="006E0EF4">
        <w:t xml:space="preserve"> assessed</w:t>
      </w:r>
      <w:r w:rsidRPr="006705A3">
        <w:t xml:space="preserve"> standard for this lesson: R</w:t>
      </w:r>
      <w:r>
        <w:t xml:space="preserve">L.9-10.3. In this lesson, students watch a clip from Baz Luhrmann’s </w:t>
      </w:r>
      <w:r>
        <w:rPr>
          <w:i/>
        </w:rPr>
        <w:t>Romeo + Juliet</w:t>
      </w:r>
      <w:r w:rsidR="007F5FBF">
        <w:t>. Students also read</w:t>
      </w:r>
      <w:r>
        <w:t xml:space="preserve"> </w:t>
      </w:r>
      <w:r w:rsidR="00517DF2">
        <w:t>Act 1.3</w:t>
      </w:r>
      <w:r w:rsidR="007F5FBF">
        <w:t>,</w:t>
      </w:r>
      <w:r w:rsidR="00517DF2">
        <w:t xml:space="preserve"> lines 64</w:t>
      </w:r>
      <w:r w:rsidR="00EA4A8B" w:rsidRPr="00BB29A1">
        <w:t>–</w:t>
      </w:r>
      <w:r w:rsidR="00517DF2">
        <w:t>100 (from “Marry, that ‘marry’ is the very theme” to “Th</w:t>
      </w:r>
      <w:r w:rsidR="008771D7">
        <w:t>a</w:t>
      </w:r>
      <w:r w:rsidR="00517DF2">
        <w:t>n your consent gives strength to make it fly”) and analyze how Shakespeare develops Juliet’s character</w:t>
      </w:r>
      <w:r>
        <w:t>.</w:t>
      </w:r>
    </w:p>
    <w:p w14:paraId="0C537668" w14:textId="77777777" w:rsidR="00E10B7E" w:rsidRDefault="00E10B7E" w:rsidP="00E10B7E">
      <w:pPr>
        <w:pStyle w:val="SA"/>
        <w:numPr>
          <w:ilvl w:val="0"/>
          <w:numId w:val="8"/>
        </w:numPr>
      </w:pPr>
      <w:r>
        <w:t>Students look at the agenda.</w:t>
      </w:r>
    </w:p>
    <w:p w14:paraId="78F22B26" w14:textId="77777777" w:rsidR="00790BCC" w:rsidRPr="00790BCC" w:rsidRDefault="00790BCC" w:rsidP="00E10B7E">
      <w:pPr>
        <w:pStyle w:val="LearningSequenceHeader"/>
      </w:pPr>
      <w:r w:rsidRPr="00790BCC">
        <w:t>Activity 2: Homework Accountability</w:t>
      </w:r>
      <w:r w:rsidRPr="00790BCC">
        <w:tab/>
        <w:t>10%</w:t>
      </w:r>
    </w:p>
    <w:p w14:paraId="7D6E59EC" w14:textId="0159357D" w:rsidR="00940529" w:rsidRDefault="00940529" w:rsidP="00AE249A">
      <w:pPr>
        <w:pStyle w:val="TA"/>
      </w:pPr>
      <w:r>
        <w:t xml:space="preserve">Instruct students to take out their responses to </w:t>
      </w:r>
      <w:r w:rsidR="007F5FBF">
        <w:t>the previous lesson’s</w:t>
      </w:r>
      <w:r w:rsidR="00137BEE">
        <w:t xml:space="preserve"> homework assignment.</w:t>
      </w:r>
      <w:r w:rsidR="00D1376C">
        <w:t xml:space="preserve"> </w:t>
      </w:r>
      <w:r>
        <w:t>(</w:t>
      </w:r>
      <w:r w:rsidR="00941F99">
        <w:t xml:space="preserve">Write a paragraph in response to the following prompt: </w:t>
      </w:r>
      <w:r w:rsidR="002D434D">
        <w:rPr>
          <w:rFonts w:cs="Calibri"/>
          <w:color w:val="000000"/>
        </w:rPr>
        <w:t xml:space="preserve">How do Rilke, Mitchell and Shakespeare develop </w:t>
      </w:r>
      <w:r w:rsidR="003E2FA4">
        <w:rPr>
          <w:rFonts w:cs="Calibri"/>
          <w:color w:val="000000"/>
        </w:rPr>
        <w:t xml:space="preserve">the idea of the meaning </w:t>
      </w:r>
      <w:r w:rsidR="002D434D">
        <w:rPr>
          <w:rFonts w:cs="Calibri"/>
          <w:color w:val="000000"/>
        </w:rPr>
        <w:t xml:space="preserve">of beauty in </w:t>
      </w:r>
      <w:r w:rsidR="002D434D">
        <w:rPr>
          <w:rFonts w:cs="Calibri"/>
          <w:i/>
          <w:color w:val="000000"/>
        </w:rPr>
        <w:t>Letters to a Young Poet, Black Swan Green</w:t>
      </w:r>
      <w:r w:rsidR="007F5FBF">
        <w:rPr>
          <w:rFonts w:cs="Calibri"/>
          <w:color w:val="000000"/>
        </w:rPr>
        <w:t>,</w:t>
      </w:r>
      <w:r w:rsidR="002D434D">
        <w:rPr>
          <w:rFonts w:cs="Calibri"/>
          <w:i/>
          <w:color w:val="000000"/>
        </w:rPr>
        <w:t xml:space="preserve"> </w:t>
      </w:r>
      <w:r w:rsidR="002D434D">
        <w:rPr>
          <w:rFonts w:cs="Calibri"/>
          <w:color w:val="000000"/>
        </w:rPr>
        <w:t xml:space="preserve">and </w:t>
      </w:r>
      <w:r w:rsidR="002D434D">
        <w:rPr>
          <w:rFonts w:cs="Calibri"/>
          <w:i/>
          <w:color w:val="000000"/>
        </w:rPr>
        <w:t xml:space="preserve">Romeo and </w:t>
      </w:r>
      <w:r w:rsidR="00B215E6" w:rsidRPr="00C713AC">
        <w:rPr>
          <w:rFonts w:cs="Calibri"/>
          <w:i/>
          <w:color w:val="000000"/>
        </w:rPr>
        <w:t>Juliet</w:t>
      </w:r>
      <w:r w:rsidR="002D434D">
        <w:rPr>
          <w:rFonts w:cs="Calibri"/>
          <w:color w:val="000000"/>
        </w:rPr>
        <w:t>?</w:t>
      </w:r>
      <w:r>
        <w:t>) Instruct students to Turn-and-Talk in pairs about their responses</w:t>
      </w:r>
      <w:r w:rsidR="00137BEE">
        <w:t xml:space="preserve"> to the homework prompt</w:t>
      </w:r>
      <w:r>
        <w:t>.</w:t>
      </w:r>
    </w:p>
    <w:p w14:paraId="3A2A574F" w14:textId="056448C5" w:rsidR="00544ECC" w:rsidRDefault="00544ECC" w:rsidP="002D434D">
      <w:pPr>
        <w:pStyle w:val="SR"/>
      </w:pPr>
      <w:r>
        <w:t>Student responses may include:</w:t>
      </w:r>
    </w:p>
    <w:p w14:paraId="73486396" w14:textId="0A4D20EE" w:rsidR="00544ECC" w:rsidRDefault="00730295" w:rsidP="004665FD">
      <w:pPr>
        <w:pStyle w:val="SASRBullet"/>
      </w:pPr>
      <w:r>
        <w:t xml:space="preserve">Rilke believes that beauty can </w:t>
      </w:r>
      <w:r w:rsidR="00C15721">
        <w:t xml:space="preserve">be found in the things of </w:t>
      </w:r>
      <w:r w:rsidR="00EC0CCF">
        <w:t>“</w:t>
      </w:r>
      <w:r w:rsidR="00C15721">
        <w:t>everyday life” (p.</w:t>
      </w:r>
      <w:r w:rsidR="00CE72AD">
        <w:t xml:space="preserve"> </w:t>
      </w:r>
      <w:r w:rsidR="00C15721">
        <w:t xml:space="preserve">7), </w:t>
      </w:r>
      <w:r w:rsidR="00F968BC">
        <w:t>like the “object</w:t>
      </w:r>
      <w:r w:rsidR="00D1376C">
        <w:t>s</w:t>
      </w:r>
      <w:r w:rsidR="00F968BC">
        <w:t xml:space="preserve"> that you</w:t>
      </w:r>
      <w:r w:rsidR="00EC0CCF">
        <w:t xml:space="preserve"> remember</w:t>
      </w:r>
      <w:r w:rsidR="00F968BC">
        <w:t>” (p.</w:t>
      </w:r>
      <w:r w:rsidR="00CE72AD">
        <w:t xml:space="preserve"> </w:t>
      </w:r>
      <w:r w:rsidR="00F968BC">
        <w:t>7) and one’s childhood memories, which he calls “that jewel beyond all price” (p.</w:t>
      </w:r>
      <w:r w:rsidR="00EC0CCF">
        <w:t xml:space="preserve"> </w:t>
      </w:r>
      <w:r w:rsidR="00F968BC">
        <w:t>8).</w:t>
      </w:r>
    </w:p>
    <w:p w14:paraId="0CDCEDCC" w14:textId="5665AD1D" w:rsidR="00544ECC" w:rsidRDefault="00F968BC" w:rsidP="004665FD">
      <w:pPr>
        <w:pStyle w:val="SASRBullet"/>
      </w:pPr>
      <w:r>
        <w:t>Madame de Crommelynck also believes that beau</w:t>
      </w:r>
      <w:r w:rsidR="00AA6B5A">
        <w:t xml:space="preserve">ty can be found in the </w:t>
      </w:r>
      <w:r w:rsidR="00F24567">
        <w:t>everyday</w:t>
      </w:r>
      <w:r w:rsidR="00AA6B5A">
        <w:t>, as she tells Jason that his best poem is “</w:t>
      </w:r>
      <w:r w:rsidR="00FF359C">
        <w:t>‘</w:t>
      </w:r>
      <w:r w:rsidR="00AA6B5A">
        <w:t>Hangman,’” because it contains “pieces of truth of [his] speech impediment” (</w:t>
      </w:r>
      <w:r w:rsidR="007F5FBF">
        <w:t xml:space="preserve">Mitchell, </w:t>
      </w:r>
      <w:r w:rsidR="00AA6B5A">
        <w:t>p.</w:t>
      </w:r>
      <w:r w:rsidR="00EC0CCF">
        <w:t xml:space="preserve"> </w:t>
      </w:r>
      <w:r w:rsidR="00AA6B5A">
        <w:t>156). She believes this is Jason’s best poem because it contains something everyday and truth</w:t>
      </w:r>
      <w:r w:rsidR="00D1376C">
        <w:t>ful</w:t>
      </w:r>
      <w:r w:rsidR="003E2FA4">
        <w:t>: J</w:t>
      </w:r>
      <w:r w:rsidR="00AA6B5A">
        <w:t>ason’s stammer.</w:t>
      </w:r>
    </w:p>
    <w:p w14:paraId="0D7C9C29" w14:textId="37C8C1A5" w:rsidR="00940529" w:rsidRDefault="00AA6B5A" w:rsidP="004665FD">
      <w:pPr>
        <w:pStyle w:val="SASRBullet"/>
      </w:pPr>
      <w:r>
        <w:t xml:space="preserve">Romeo, on the other hand, believes that </w:t>
      </w:r>
      <w:r w:rsidR="0024335A">
        <w:t xml:space="preserve">beauty is </w:t>
      </w:r>
      <w:r w:rsidR="00F24567">
        <w:t>a prize to be won</w:t>
      </w:r>
      <w:r w:rsidR="0024335A">
        <w:t xml:space="preserve">, and </w:t>
      </w:r>
      <w:r w:rsidR="00F24567">
        <w:t>tends to idealize beauty</w:t>
      </w:r>
      <w:r w:rsidR="0024335A">
        <w:t xml:space="preserve">. </w:t>
      </w:r>
      <w:r>
        <w:t>When Romeo discusses his would</w:t>
      </w:r>
      <w:r w:rsidR="003E2FA4">
        <w:t>-</w:t>
      </w:r>
      <w:r>
        <w:t xml:space="preserve">be lover’s </w:t>
      </w:r>
      <w:r w:rsidR="00F24567">
        <w:t xml:space="preserve">rejection of him, </w:t>
      </w:r>
      <w:r w:rsidR="00F50C7A">
        <w:t xml:space="preserve">he uses military language to describe </w:t>
      </w:r>
      <w:r w:rsidR="00F24567">
        <w:t>his advances</w:t>
      </w:r>
      <w:r w:rsidR="00F50C7A">
        <w:t>: “</w:t>
      </w:r>
      <w:r w:rsidR="00EC0CCF">
        <w:t>the</w:t>
      </w:r>
      <w:r w:rsidR="00F50C7A">
        <w:t xml:space="preserve"> siege of loving terms” (</w:t>
      </w:r>
      <w:r w:rsidR="007F5FBF">
        <w:t xml:space="preserve">Shakespeare, </w:t>
      </w:r>
      <w:r w:rsidR="00F50C7A">
        <w:t>Act 1.1</w:t>
      </w:r>
      <w:r w:rsidR="007F5FBF">
        <w:t>,</w:t>
      </w:r>
      <w:r w:rsidR="00F50C7A">
        <w:t xml:space="preserve"> line 210) and “</w:t>
      </w:r>
      <w:r w:rsidR="00EC0CCF">
        <w:t>th’</w:t>
      </w:r>
      <w:r w:rsidR="00F50C7A">
        <w:t>encounter of assailing eyes” (Act 1.1</w:t>
      </w:r>
      <w:r w:rsidR="007F5FBF">
        <w:t>,</w:t>
      </w:r>
      <w:r w:rsidR="00F50C7A">
        <w:t xml:space="preserve"> line 211). He also uses religious imagery when talking about her refusal, as she is not </w:t>
      </w:r>
      <w:r w:rsidR="00F24567">
        <w:t xml:space="preserve">charmed </w:t>
      </w:r>
      <w:r w:rsidR="0024335A">
        <w:t>by “saint-seducing gold” (Act 1.1</w:t>
      </w:r>
      <w:r w:rsidR="007F5FBF">
        <w:t>,</w:t>
      </w:r>
      <w:r w:rsidR="0024335A">
        <w:t xml:space="preserve"> line</w:t>
      </w:r>
      <w:r w:rsidR="00941F99">
        <w:t xml:space="preserve"> </w:t>
      </w:r>
      <w:r w:rsidR="0024335A">
        <w:t>21</w:t>
      </w:r>
      <w:r w:rsidR="00EC0CCF">
        <w:t>2</w:t>
      </w:r>
      <w:r w:rsidR="0024335A">
        <w:t>).</w:t>
      </w:r>
    </w:p>
    <w:p w14:paraId="007F9A41" w14:textId="4380688B" w:rsidR="00790BCC" w:rsidRPr="00790BCC" w:rsidRDefault="00E10B7E" w:rsidP="007017EB">
      <w:pPr>
        <w:pStyle w:val="LearningSequenceHeader"/>
      </w:pPr>
      <w:r>
        <w:lastRenderedPageBreak/>
        <w:t xml:space="preserve">Activity 3: </w:t>
      </w:r>
      <w:r w:rsidR="004467B3">
        <w:t>Film Clip:</w:t>
      </w:r>
      <w:r w:rsidR="004467B3">
        <w:rPr>
          <w:i/>
        </w:rPr>
        <w:t xml:space="preserve"> </w:t>
      </w:r>
      <w:r>
        <w:rPr>
          <w:i/>
        </w:rPr>
        <w:t>Romeo + Juliet</w:t>
      </w:r>
      <w:r>
        <w:tab/>
        <w:t>10</w:t>
      </w:r>
      <w:r w:rsidR="00790BCC" w:rsidRPr="00790BCC">
        <w:t>%</w:t>
      </w:r>
    </w:p>
    <w:p w14:paraId="3A4D5C6C" w14:textId="485B63EF" w:rsidR="001C7E98" w:rsidRPr="0038144E" w:rsidRDefault="00D77ED7" w:rsidP="001C7E98">
      <w:pPr>
        <w:pStyle w:val="TA"/>
      </w:pPr>
      <w:r>
        <w:t>Instruct students to take out</w:t>
      </w:r>
      <w:r w:rsidR="001C7E98" w:rsidRPr="0038144E">
        <w:t xml:space="preserve"> the </w:t>
      </w:r>
      <w:r w:rsidR="001C7E98" w:rsidRPr="0038144E">
        <w:rPr>
          <w:i/>
        </w:rPr>
        <w:t xml:space="preserve">Romeo + Juliet </w:t>
      </w:r>
      <w:r w:rsidR="001C7E98" w:rsidRPr="0038144E">
        <w:t xml:space="preserve">Film Summary Tool. Explain to students that they are going to use this tool to record their observations </w:t>
      </w:r>
      <w:r w:rsidR="00377FBD" w:rsidRPr="0038144E">
        <w:t>about</w:t>
      </w:r>
      <w:r w:rsidR="00FF359C" w:rsidRPr="0038144E">
        <w:t xml:space="preserve"> </w:t>
      </w:r>
      <w:r w:rsidR="001C7E98" w:rsidRPr="0038144E">
        <w:t xml:space="preserve">an excerpt from Baz Luhrmann’s </w:t>
      </w:r>
      <w:r w:rsidR="001C7E98" w:rsidRPr="0038144E">
        <w:rPr>
          <w:i/>
        </w:rPr>
        <w:t xml:space="preserve">Romeo + Juliet. </w:t>
      </w:r>
      <w:r w:rsidR="001C7E98" w:rsidRPr="0038144E">
        <w:t>Instruct students to take notes as they view the excerpt, focusing on characters and events.</w:t>
      </w:r>
    </w:p>
    <w:p w14:paraId="44DF668A" w14:textId="187C72A7" w:rsidR="001C7E98" w:rsidRPr="0038144E" w:rsidRDefault="001C7E98" w:rsidP="001C7E98">
      <w:pPr>
        <w:pStyle w:val="TA"/>
      </w:pPr>
      <w:r w:rsidRPr="0038144E">
        <w:t xml:space="preserve">Transition students to the film viewing. Show Baz Luhrmann’s </w:t>
      </w:r>
      <w:r w:rsidRPr="0038144E">
        <w:rPr>
          <w:i/>
        </w:rPr>
        <w:t>Romeo + Juliet</w:t>
      </w:r>
      <w:r w:rsidRPr="0038144E">
        <w:t xml:space="preserve"> (0:15:</w:t>
      </w:r>
      <w:r w:rsidR="007E1B09" w:rsidRPr="0038144E">
        <w:t>1</w:t>
      </w:r>
      <w:r w:rsidRPr="0038144E">
        <w:t>3</w:t>
      </w:r>
      <w:r w:rsidR="000B43ED" w:rsidRPr="00757A15">
        <w:t>–</w:t>
      </w:r>
      <w:r w:rsidRPr="0038144E">
        <w:t>0:15:</w:t>
      </w:r>
      <w:r w:rsidR="007E1B09" w:rsidRPr="0038144E">
        <w:t>56</w:t>
      </w:r>
      <w:r w:rsidRPr="0038144E">
        <w:t>)</w:t>
      </w:r>
      <w:r w:rsidR="00C26BF2" w:rsidRPr="0038144E">
        <w:t>.</w:t>
      </w:r>
    </w:p>
    <w:p w14:paraId="6FAB7C71" w14:textId="38372B82" w:rsidR="00B21CB0" w:rsidRPr="0038144E" w:rsidRDefault="00B21CB0" w:rsidP="004665FD">
      <w:pPr>
        <w:pStyle w:val="IN"/>
      </w:pPr>
      <w:r>
        <w:t xml:space="preserve">This film clip provides context so that students </w:t>
      </w:r>
      <w:r w:rsidR="00757A15">
        <w:t xml:space="preserve">learn </w:t>
      </w:r>
      <w:r>
        <w:t xml:space="preserve">the name of the woman </w:t>
      </w:r>
      <w:r w:rsidR="00377FBD">
        <w:t>who</w:t>
      </w:r>
      <w:r>
        <w:t xml:space="preserve"> Romeo loves, and that Romeo and Benvolio plan to go to a feast at the Capulet’s so that Romeo can see her. However, some details from the film clip differ from details in the text. For example, in the text the invitation to the Capulet feast comes from a serving</w:t>
      </w:r>
      <w:r w:rsidR="00377FBD">
        <w:t xml:space="preserve"> </w:t>
      </w:r>
      <w:r>
        <w:t>man bearing a letter. In the film clip, the invitation comes from two newscasters announcing the feast on television.</w:t>
      </w:r>
    </w:p>
    <w:p w14:paraId="496D9021" w14:textId="77777777" w:rsidR="001C7E98" w:rsidRPr="0038144E" w:rsidRDefault="001C7E98" w:rsidP="001C7E98">
      <w:pPr>
        <w:pStyle w:val="SA"/>
        <w:numPr>
          <w:ilvl w:val="0"/>
          <w:numId w:val="8"/>
        </w:numPr>
      </w:pPr>
      <w:r w:rsidRPr="0038144E">
        <w:t>Students watch the film and take notes on their tool.</w:t>
      </w:r>
    </w:p>
    <w:p w14:paraId="0B3F0D38" w14:textId="538F702E" w:rsidR="001C7E98" w:rsidRPr="0038144E" w:rsidRDefault="001C7E98" w:rsidP="001C7E98">
      <w:pPr>
        <w:pStyle w:val="SR"/>
      </w:pPr>
      <w:r w:rsidRPr="0038144E">
        <w:t xml:space="preserve">See </w:t>
      </w:r>
      <w:r w:rsidR="007F5FBF" w:rsidRPr="0038144E">
        <w:t xml:space="preserve">the </w:t>
      </w:r>
      <w:r w:rsidRPr="0038144E">
        <w:t xml:space="preserve">Model </w:t>
      </w:r>
      <w:r w:rsidRPr="0038144E">
        <w:rPr>
          <w:i/>
        </w:rPr>
        <w:t xml:space="preserve">Romeo + Juliet </w:t>
      </w:r>
      <w:r w:rsidRPr="0038144E">
        <w:t>Film Summary Tool for possible student responses.</w:t>
      </w:r>
    </w:p>
    <w:p w14:paraId="0CEADEE9" w14:textId="77777777" w:rsidR="001C7E98" w:rsidRPr="0038144E" w:rsidRDefault="001C7E98" w:rsidP="001C7E98">
      <w:pPr>
        <w:pStyle w:val="TA"/>
      </w:pPr>
      <w:r w:rsidRPr="0038144E">
        <w:t>Post or project the following questions for students to answer in pairs:</w:t>
      </w:r>
    </w:p>
    <w:p w14:paraId="297641A6" w14:textId="3565E11C" w:rsidR="001C7E98" w:rsidRDefault="001C7E98" w:rsidP="001C7E98">
      <w:pPr>
        <w:pStyle w:val="Q"/>
      </w:pPr>
      <w:r>
        <w:t xml:space="preserve">Which characters appear in this </w:t>
      </w:r>
      <w:r w:rsidR="00C22F6B">
        <w:t xml:space="preserve">clip </w:t>
      </w:r>
      <w:r>
        <w:t xml:space="preserve">from Baz Luhrmann’s </w:t>
      </w:r>
      <w:r>
        <w:rPr>
          <w:i/>
        </w:rPr>
        <w:t>Romeo + Juliet</w:t>
      </w:r>
      <w:r>
        <w:t>?</w:t>
      </w:r>
    </w:p>
    <w:p w14:paraId="38C14F34" w14:textId="7A8FA74A" w:rsidR="001C7E98" w:rsidRDefault="007E1B09" w:rsidP="002D434D">
      <w:pPr>
        <w:pStyle w:val="SR"/>
      </w:pPr>
      <w:r>
        <w:t>Romeo, Benvolio</w:t>
      </w:r>
      <w:r w:rsidR="00C22F6B">
        <w:t>,</w:t>
      </w:r>
      <w:r>
        <w:t xml:space="preserve"> </w:t>
      </w:r>
      <w:r w:rsidR="006C2899">
        <w:t>and two newscasters</w:t>
      </w:r>
      <w:r w:rsidR="001C7E98">
        <w:t>.</w:t>
      </w:r>
    </w:p>
    <w:p w14:paraId="6B0845D2" w14:textId="77777777" w:rsidR="001C7E98" w:rsidRPr="009B43A7" w:rsidRDefault="001C7E98" w:rsidP="001C7E98">
      <w:pPr>
        <w:pStyle w:val="IN"/>
      </w:pPr>
      <w:r>
        <w:t>If students struggle to recall how the characters are related to Romeo and Juliet, direct them to the “List of Roles” at the beginning of the play.</w:t>
      </w:r>
    </w:p>
    <w:p w14:paraId="376B7184" w14:textId="77777777" w:rsidR="001C7E98" w:rsidRDefault="001C7E98" w:rsidP="001C7E98">
      <w:pPr>
        <w:pStyle w:val="Q"/>
      </w:pPr>
      <w:r>
        <w:t>What happens in this portion of the film?</w:t>
      </w:r>
    </w:p>
    <w:p w14:paraId="2FEEA1E8" w14:textId="77777777" w:rsidR="001C7E98" w:rsidRDefault="001C7E98" w:rsidP="001C7E98">
      <w:pPr>
        <w:pStyle w:val="SR"/>
      </w:pPr>
      <w:r>
        <w:t>Student responses should include:</w:t>
      </w:r>
    </w:p>
    <w:p w14:paraId="4435F792" w14:textId="65677FB1" w:rsidR="00B21CB0" w:rsidRDefault="00B21CB0" w:rsidP="006C2899">
      <w:pPr>
        <w:pStyle w:val="SASRBullet"/>
      </w:pPr>
      <w:r>
        <w:t>Romeo and Benvolio play pool and talk about the woman Romeo loves, whose name is Rosaline.</w:t>
      </w:r>
    </w:p>
    <w:p w14:paraId="46E9D98E" w14:textId="378CF650" w:rsidR="006C2899" w:rsidRDefault="006C2899" w:rsidP="006C2899">
      <w:pPr>
        <w:pStyle w:val="SASRBullet"/>
      </w:pPr>
      <w:r>
        <w:t>Romeo and Benvolio hear about a feast that is being held at the Capulet house, and that Rosaline</w:t>
      </w:r>
      <w:r w:rsidR="00B21CB0">
        <w:t xml:space="preserve"> </w:t>
      </w:r>
      <w:r>
        <w:t>will be there.</w:t>
      </w:r>
    </w:p>
    <w:p w14:paraId="5A2B5C37" w14:textId="77777777" w:rsidR="006C2899" w:rsidRDefault="006C2899" w:rsidP="006C2899">
      <w:pPr>
        <w:pStyle w:val="SASRBullet"/>
      </w:pPr>
      <w:r>
        <w:t>Benvolio suggests to Romeo that they go so that Romeo can compare Rosaline to other women.</w:t>
      </w:r>
    </w:p>
    <w:p w14:paraId="70C609A9" w14:textId="5DA023F1" w:rsidR="001C7E98" w:rsidRDefault="006C2899" w:rsidP="006C2899">
      <w:pPr>
        <w:pStyle w:val="SASRBullet"/>
      </w:pPr>
      <w:r>
        <w:t>Romeo agrees to go with Benvolio.</w:t>
      </w:r>
    </w:p>
    <w:p w14:paraId="786D8410" w14:textId="77777777" w:rsidR="001C7E98" w:rsidRDefault="001C7E98" w:rsidP="001C7E98">
      <w:pPr>
        <w:pStyle w:val="TA"/>
      </w:pPr>
      <w:r>
        <w:t>Lead a brief whole-class discussion based on student responses.</w:t>
      </w:r>
    </w:p>
    <w:p w14:paraId="1C705AC4" w14:textId="6E05A770" w:rsidR="00790BCC" w:rsidRPr="00790BCC" w:rsidRDefault="008D7410" w:rsidP="007017EB">
      <w:pPr>
        <w:pStyle w:val="LearningSequenceHeader"/>
      </w:pPr>
      <w:r>
        <w:br w:type="page"/>
      </w:r>
      <w:r w:rsidR="00E10B7E">
        <w:lastRenderedPageBreak/>
        <w:t>Activity 4: Masterful Read</w:t>
      </w:r>
      <w:r w:rsidR="000E0FBD">
        <w:t>ing</w:t>
      </w:r>
      <w:r w:rsidR="000E0FBD">
        <w:tab/>
        <w:t>10</w:t>
      </w:r>
      <w:r w:rsidR="00790BCC" w:rsidRPr="00790BCC">
        <w:t>%</w:t>
      </w:r>
    </w:p>
    <w:p w14:paraId="1D56DBE9" w14:textId="17F3B1BB" w:rsidR="000E0FBD" w:rsidRDefault="000E0FBD" w:rsidP="000E0FBD">
      <w:pPr>
        <w:pStyle w:val="TA"/>
      </w:pPr>
      <w:r>
        <w:t xml:space="preserve">Have students listen to a masterful reading of </w:t>
      </w:r>
      <w:r w:rsidR="00070BD8">
        <w:rPr>
          <w:i/>
        </w:rPr>
        <w:t xml:space="preserve">Romeo and Juliet </w:t>
      </w:r>
      <w:r w:rsidR="00070BD8">
        <w:t>Act 1.3</w:t>
      </w:r>
      <w:r w:rsidR="007F5FBF">
        <w:t>,</w:t>
      </w:r>
      <w:r w:rsidR="00070BD8">
        <w:t xml:space="preserve"> lines 64</w:t>
      </w:r>
      <w:r w:rsidR="00C72D89" w:rsidRPr="00BB29A1">
        <w:t>–</w:t>
      </w:r>
      <w:r w:rsidR="00070BD8">
        <w:t>100 (from “Marry, that ‘marry’ is the very theme” to “Th</w:t>
      </w:r>
      <w:r w:rsidR="00D10F02">
        <w:t>a</w:t>
      </w:r>
      <w:r w:rsidR="00070BD8">
        <w:t>n your consent gives strength to make it fly”)</w:t>
      </w:r>
      <w:r w:rsidR="005504A4">
        <w:t>. Ask students to focus on how Shakespeare develops Juliet in this scene</w:t>
      </w:r>
      <w:r w:rsidR="00474A1C">
        <w:t>.</w:t>
      </w:r>
    </w:p>
    <w:p w14:paraId="40D1AF24" w14:textId="31674895" w:rsidR="000E0FBD" w:rsidRDefault="003279C0" w:rsidP="00221A49">
      <w:pPr>
        <w:pStyle w:val="IN"/>
      </w:pPr>
      <w:r>
        <w:t xml:space="preserve">Consider using the following free audio resource: </w:t>
      </w:r>
      <w:hyperlink r:id="rId9"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221A49">
        <w:t>.</w:t>
      </w:r>
    </w:p>
    <w:p w14:paraId="4738D729" w14:textId="77777777" w:rsidR="000E0FBD" w:rsidRPr="00FB6016" w:rsidRDefault="000E0FBD" w:rsidP="000E0FBD">
      <w:pPr>
        <w:pStyle w:val="IN"/>
      </w:pPr>
      <w:r>
        <w:rPr>
          <w:b/>
        </w:rPr>
        <w:t xml:space="preserve">Differentiation Consideration: </w:t>
      </w:r>
      <w:r w:rsidRPr="003B47B0">
        <w:rPr>
          <w:shd w:val="clear" w:color="auto" w:fill="FFFFFF"/>
        </w:rPr>
        <w:t>Consider posting or projecting</w:t>
      </w:r>
      <w:r>
        <w:rPr>
          <w:shd w:val="clear" w:color="auto" w:fill="FFFFFF"/>
        </w:rPr>
        <w:t xml:space="preserve"> the following guiding question</w:t>
      </w:r>
      <w:r w:rsidRPr="003B47B0">
        <w:rPr>
          <w:shd w:val="clear" w:color="auto" w:fill="FFFFFF"/>
        </w:rPr>
        <w:t xml:space="preserve"> to support students throughout this lesson:</w:t>
      </w:r>
    </w:p>
    <w:p w14:paraId="6AA32CFD" w14:textId="77777777" w:rsidR="00790BCC" w:rsidRDefault="000E0FBD" w:rsidP="000E0FBD">
      <w:pPr>
        <w:pStyle w:val="DCwithQ"/>
      </w:pPr>
      <w:r>
        <w:t>What does the audience learn about Juliet in this excerpt?</w:t>
      </w:r>
    </w:p>
    <w:p w14:paraId="205139F7" w14:textId="77777777" w:rsidR="0038144E" w:rsidRDefault="0038144E" w:rsidP="0038144E">
      <w:pPr>
        <w:pStyle w:val="SA"/>
        <w:numPr>
          <w:ilvl w:val="0"/>
          <w:numId w:val="8"/>
        </w:numPr>
      </w:pPr>
      <w:r>
        <w:t>Students follow along, reading silently.</w:t>
      </w:r>
    </w:p>
    <w:p w14:paraId="1101D1BC" w14:textId="77777777" w:rsidR="00790BCC" w:rsidRDefault="000E0FBD" w:rsidP="007017EB">
      <w:pPr>
        <w:pStyle w:val="LearningSequenceHeader"/>
      </w:pPr>
      <w:r>
        <w:t>Activity 5: Reading and Discussion</w:t>
      </w:r>
      <w:r>
        <w:tab/>
        <w:t>50</w:t>
      </w:r>
      <w:r w:rsidR="00790BCC" w:rsidRPr="00790BCC">
        <w:t>%</w:t>
      </w:r>
    </w:p>
    <w:p w14:paraId="2708AE3E" w14:textId="32E373B8" w:rsidR="00377FBD" w:rsidRDefault="00377FBD" w:rsidP="00377FBD">
      <w:pPr>
        <w:pStyle w:val="TA"/>
      </w:pPr>
      <w:r w:rsidRPr="00B9725A">
        <w:t>Instruct students to form pairs</w:t>
      </w:r>
      <w:r>
        <w:t>.</w:t>
      </w:r>
      <w:r w:rsidRPr="00B9725A">
        <w:t xml:space="preserve"> Post or project </w:t>
      </w:r>
      <w:r w:rsidR="00221A49">
        <w:t>the</w:t>
      </w:r>
      <w:r w:rsidRPr="00B9725A">
        <w:t xml:space="preserve"> questions below for students to discuss</w:t>
      </w:r>
      <w:r>
        <w:t>. Instruct students to continue to annotate the text as they read and discuss</w:t>
      </w:r>
      <w:r w:rsidRPr="00B9725A">
        <w:t>.</w:t>
      </w:r>
      <w:r>
        <w:t xml:space="preserve"> </w:t>
      </w:r>
      <w:r w:rsidRPr="00B9725A">
        <w:t xml:space="preserve"> </w:t>
      </w:r>
    </w:p>
    <w:p w14:paraId="0DD7DB63" w14:textId="7AF61BC3" w:rsidR="007602F7" w:rsidRDefault="000E0FBD" w:rsidP="000E0FBD">
      <w:pPr>
        <w:pStyle w:val="TA"/>
      </w:pPr>
      <w:r>
        <w:t>Instruct students to</w:t>
      </w:r>
      <w:r w:rsidR="006613A5">
        <w:t xml:space="preserve"> </w:t>
      </w:r>
      <w:r>
        <w:t xml:space="preserve">read </w:t>
      </w:r>
      <w:r>
        <w:rPr>
          <w:i/>
        </w:rPr>
        <w:t>Romeo</w:t>
      </w:r>
      <w:r>
        <w:t xml:space="preserve"> </w:t>
      </w:r>
      <w:r>
        <w:rPr>
          <w:i/>
        </w:rPr>
        <w:t>and Juliet</w:t>
      </w:r>
      <w:r>
        <w:t xml:space="preserve"> </w:t>
      </w:r>
      <w:r w:rsidR="00070BD8">
        <w:t>Act 1.3</w:t>
      </w:r>
      <w:r w:rsidR="007F5FBF">
        <w:t>,</w:t>
      </w:r>
      <w:r w:rsidR="00070BD8">
        <w:t xml:space="preserve"> lines 64</w:t>
      </w:r>
      <w:r w:rsidR="000B43ED" w:rsidRPr="00BB29A1">
        <w:t>–</w:t>
      </w:r>
      <w:r w:rsidR="00070BD8">
        <w:t>100 (from “Marry, that ‘marry’ is the very theme” to “Th</w:t>
      </w:r>
      <w:r w:rsidR="00D10F02">
        <w:t>a</w:t>
      </w:r>
      <w:r w:rsidR="00070BD8">
        <w:t>n your consent gives strength to make it fly”)</w:t>
      </w:r>
      <w:r w:rsidR="00377FBD">
        <w:t xml:space="preserve"> and answer the following questions before sharing out with the class</w:t>
      </w:r>
      <w:r w:rsidR="007602F7">
        <w:t>.</w:t>
      </w:r>
    </w:p>
    <w:p w14:paraId="2D082062" w14:textId="63222839" w:rsidR="004D277A" w:rsidRDefault="004D277A" w:rsidP="006613A5">
      <w:pPr>
        <w:pStyle w:val="IN"/>
      </w:pPr>
      <w:r>
        <w:t xml:space="preserve">Remind students </w:t>
      </w:r>
      <w:r w:rsidR="00CA4FAE">
        <w:t>that they should keep track of character development in the text using the Character Tracking Tool</w:t>
      </w:r>
      <w:r w:rsidR="00383F4A">
        <w:t>.</w:t>
      </w:r>
    </w:p>
    <w:p w14:paraId="2BCF2B04" w14:textId="77777777" w:rsidR="007602F7" w:rsidRDefault="007602F7" w:rsidP="000E0FBD">
      <w:pPr>
        <w:pStyle w:val="TA"/>
      </w:pPr>
      <w:r>
        <w:t xml:space="preserve">Provide students with the following definitions: </w:t>
      </w:r>
      <w:r>
        <w:rPr>
          <w:i/>
        </w:rPr>
        <w:t xml:space="preserve">dispositions </w:t>
      </w:r>
      <w:r>
        <w:t xml:space="preserve">means “states of mind regarding something; inclinations,” </w:t>
      </w:r>
      <w:r>
        <w:rPr>
          <w:i/>
        </w:rPr>
        <w:t>teat</w:t>
      </w:r>
      <w:r>
        <w:t xml:space="preserve"> means “a nipple,” </w:t>
      </w:r>
      <w:r>
        <w:rPr>
          <w:i/>
        </w:rPr>
        <w:t>maid</w:t>
      </w:r>
      <w:r>
        <w:t xml:space="preserve"> means “a young unmarried woman,” </w:t>
      </w:r>
      <w:r>
        <w:rPr>
          <w:i/>
        </w:rPr>
        <w:t>volume</w:t>
      </w:r>
      <w:r>
        <w:t xml:space="preserve"> means “book,” </w:t>
      </w:r>
      <w:r>
        <w:rPr>
          <w:i/>
        </w:rPr>
        <w:t xml:space="preserve">lineament </w:t>
      </w:r>
      <w:r>
        <w:t xml:space="preserve">means “a feature or detail of a face, body, or figure, considered with respect to its outline or contour,” </w:t>
      </w:r>
      <w:r>
        <w:rPr>
          <w:i/>
        </w:rPr>
        <w:t>margent</w:t>
      </w:r>
      <w:r>
        <w:t xml:space="preserve"> means “margin,” </w:t>
      </w:r>
      <w:r>
        <w:rPr>
          <w:i/>
        </w:rPr>
        <w:t>without</w:t>
      </w:r>
      <w:r>
        <w:t xml:space="preserve"> means “at, on, or to the outside of,” </w:t>
      </w:r>
      <w:r>
        <w:rPr>
          <w:i/>
        </w:rPr>
        <w:t xml:space="preserve">endart </w:t>
      </w:r>
      <w:r>
        <w:t xml:space="preserve">means “to stick with a dart or arrow,” </w:t>
      </w:r>
      <w:r w:rsidR="00D10F02">
        <w:t xml:space="preserve">and </w:t>
      </w:r>
      <w:r>
        <w:rPr>
          <w:i/>
        </w:rPr>
        <w:t>consent</w:t>
      </w:r>
      <w:r>
        <w:t xml:space="preserve"> means “approval.”</w:t>
      </w:r>
    </w:p>
    <w:p w14:paraId="45B20302" w14:textId="77777777" w:rsidR="007602F7" w:rsidRDefault="007602F7" w:rsidP="007602F7">
      <w:pPr>
        <w:pStyle w:val="IN"/>
      </w:pPr>
      <w:r>
        <w:t>Students may be familiar with some of these words. Consider asking students to volunteer definitions before providing them to the class.</w:t>
      </w:r>
    </w:p>
    <w:p w14:paraId="592A334D" w14:textId="411BB586" w:rsidR="000E0FBD" w:rsidRDefault="007602F7" w:rsidP="00D25CCC">
      <w:pPr>
        <w:pStyle w:val="SA"/>
      </w:pPr>
      <w:r>
        <w:t xml:space="preserve">Students write the definitions of </w:t>
      </w:r>
      <w:r>
        <w:rPr>
          <w:i/>
        </w:rPr>
        <w:t xml:space="preserve">dispositions, teat, maid, volume, lineament, margent, without, endart, </w:t>
      </w:r>
      <w:r>
        <w:t xml:space="preserve">and </w:t>
      </w:r>
      <w:r>
        <w:rPr>
          <w:i/>
        </w:rPr>
        <w:t>consent</w:t>
      </w:r>
      <w:r>
        <w:t xml:space="preserve"> on thei</w:t>
      </w:r>
      <w:r w:rsidR="007F5FBF">
        <w:t>r copies of the text or in a</w:t>
      </w:r>
      <w:r>
        <w:t xml:space="preserve"> vocabulary journal.</w:t>
      </w:r>
    </w:p>
    <w:p w14:paraId="42FEE711" w14:textId="306DF577" w:rsidR="00B67A5D" w:rsidRDefault="00B67A5D" w:rsidP="00B67A5D">
      <w:pPr>
        <w:pStyle w:val="IN"/>
      </w:pPr>
      <w:r>
        <w:rPr>
          <w:b/>
        </w:rPr>
        <w:t xml:space="preserve">Differentiation Consideration: </w:t>
      </w:r>
      <w:r>
        <w:t xml:space="preserve">Consider providing students with the following definitions: </w:t>
      </w:r>
      <w:r>
        <w:rPr>
          <w:i/>
        </w:rPr>
        <w:t xml:space="preserve">o’er </w:t>
      </w:r>
      <w:r>
        <w:t>means “over”</w:t>
      </w:r>
      <w:r w:rsidR="00D10F02">
        <w:t xml:space="preserve"> and</w:t>
      </w:r>
      <w:r>
        <w:t xml:space="preserve"> </w:t>
      </w:r>
      <w:r w:rsidR="00377FBD">
        <w:rPr>
          <w:i/>
        </w:rPr>
        <w:t>’</w:t>
      </w:r>
      <w:r>
        <w:rPr>
          <w:i/>
        </w:rPr>
        <w:t>tis</w:t>
      </w:r>
      <w:r>
        <w:t xml:space="preserve"> means “it is.”</w:t>
      </w:r>
    </w:p>
    <w:p w14:paraId="47F345B3" w14:textId="1D454EF3" w:rsidR="00885174" w:rsidRDefault="00B67A5D" w:rsidP="000E0FBD">
      <w:pPr>
        <w:pStyle w:val="DCwithSA"/>
      </w:pPr>
      <w:r>
        <w:lastRenderedPageBreak/>
        <w:t xml:space="preserve">Students write the definition of </w:t>
      </w:r>
      <w:r w:rsidR="000C311D">
        <w:rPr>
          <w:i/>
        </w:rPr>
        <w:t>o’er</w:t>
      </w:r>
      <w:r w:rsidR="000C311D">
        <w:t xml:space="preserve"> and </w:t>
      </w:r>
      <w:r w:rsidR="00377FBD">
        <w:rPr>
          <w:i/>
        </w:rPr>
        <w:t>’</w:t>
      </w:r>
      <w:r w:rsidR="000C311D">
        <w:rPr>
          <w:i/>
        </w:rPr>
        <w:t>tis</w:t>
      </w:r>
      <w:r w:rsidR="00D517DD">
        <w:t xml:space="preserve"> on their copies</w:t>
      </w:r>
      <w:r w:rsidR="000C311D">
        <w:t xml:space="preserve"> of the text or in </w:t>
      </w:r>
      <w:r w:rsidR="00377FBD">
        <w:t>a</w:t>
      </w:r>
      <w:r w:rsidR="000C311D">
        <w:t xml:space="preserve"> vocabulary </w:t>
      </w:r>
      <w:r w:rsidR="00377FBD">
        <w:t>journal</w:t>
      </w:r>
      <w:r w:rsidR="000C311D">
        <w:t>.</w:t>
      </w:r>
    </w:p>
    <w:p w14:paraId="7122A786" w14:textId="69037D5C" w:rsidR="00DA6BF7" w:rsidRDefault="00DA6BF7" w:rsidP="000E0FBD">
      <w:pPr>
        <w:pStyle w:val="Q"/>
      </w:pPr>
      <w:r>
        <w:t>What does Capulet’s Wife want to discuss with Juliet?</w:t>
      </w:r>
    </w:p>
    <w:p w14:paraId="5981A20F" w14:textId="183B12A1" w:rsidR="00DA6BF7" w:rsidRDefault="00DA6BF7" w:rsidP="006613A5">
      <w:pPr>
        <w:pStyle w:val="SR"/>
      </w:pPr>
      <w:r>
        <w:t>Capulet’s Wife wants to discuss Juliet’s “dispositions” (line 66) or thoughts about getting married.</w:t>
      </w:r>
    </w:p>
    <w:p w14:paraId="5D330652" w14:textId="77777777" w:rsidR="00DA6BF7" w:rsidRDefault="00DA6BF7" w:rsidP="006613A5">
      <w:pPr>
        <w:pStyle w:val="IN"/>
      </w:pPr>
      <w:r>
        <w:rPr>
          <w:b/>
        </w:rPr>
        <w:t xml:space="preserve">Differentiation Consideration: </w:t>
      </w:r>
      <w:r>
        <w:t>If students struggle consider asking the following question.</w:t>
      </w:r>
    </w:p>
    <w:p w14:paraId="09864EB6" w14:textId="77777777" w:rsidR="00DA6BF7" w:rsidRDefault="00DA6BF7" w:rsidP="006613A5">
      <w:pPr>
        <w:pStyle w:val="DCwithQ"/>
      </w:pPr>
      <w:r>
        <w:t xml:space="preserve">What is the relationship between </w:t>
      </w:r>
      <w:r w:rsidR="00E32C28">
        <w:t>Capulet’s Wife and Juliet? Cite evidence from the text to support your answer.</w:t>
      </w:r>
    </w:p>
    <w:p w14:paraId="00864435" w14:textId="2D467558" w:rsidR="00E32C28" w:rsidRDefault="00E32C28" w:rsidP="006613A5">
      <w:pPr>
        <w:pStyle w:val="DCwithSR"/>
      </w:pPr>
      <w:r>
        <w:t>Capulet’s Wife is Juliet’s mothe</w:t>
      </w:r>
      <w:r w:rsidR="00C22F6B">
        <w:t xml:space="preserve">r; she </w:t>
      </w:r>
      <w:r>
        <w:t>refers to Juliet as “daughter Juliet” (line 65).</w:t>
      </w:r>
    </w:p>
    <w:p w14:paraId="39F35F8C" w14:textId="77777777" w:rsidR="000E0FBD" w:rsidRDefault="00E32C28" w:rsidP="000E0FBD">
      <w:pPr>
        <w:pStyle w:val="Q"/>
      </w:pPr>
      <w:r>
        <w:t>How does Juliet’s response develop her character?</w:t>
      </w:r>
    </w:p>
    <w:p w14:paraId="48A563D6" w14:textId="77777777" w:rsidR="00052739" w:rsidRDefault="00052739" w:rsidP="00052739">
      <w:pPr>
        <w:pStyle w:val="SR"/>
      </w:pPr>
      <w:r>
        <w:t xml:space="preserve">Juliet says </w:t>
      </w:r>
      <w:r w:rsidR="00E32C28">
        <w:t>marriage</w:t>
      </w:r>
      <w:r>
        <w:t xml:space="preserve"> is an honor she “dream[s] not of,” (line 67), meaning she does not think about it.</w:t>
      </w:r>
      <w:r w:rsidR="00E32C28">
        <w:t xml:space="preserve"> This is a very mild and guarded response, showing that Juliet</w:t>
      </w:r>
      <w:r w:rsidR="00D1376C">
        <w:t xml:space="preserve"> is not particularly enthusiastic about marriage, and perhaps somewhat reserved</w:t>
      </w:r>
      <w:r w:rsidR="00E32C28">
        <w:t>.</w:t>
      </w:r>
    </w:p>
    <w:p w14:paraId="0BF3F637" w14:textId="77777777" w:rsidR="00E6310C" w:rsidRDefault="00E6310C" w:rsidP="000E0FBD">
      <w:pPr>
        <w:pStyle w:val="Q"/>
      </w:pPr>
      <w:r>
        <w:t xml:space="preserve">For what reasons does </w:t>
      </w:r>
      <w:r w:rsidR="006613A5">
        <w:t>Juliet’s mother</w:t>
      </w:r>
      <w:r>
        <w:t xml:space="preserve"> want to discuss marriage?</w:t>
      </w:r>
    </w:p>
    <w:p w14:paraId="29395DEB" w14:textId="77777777" w:rsidR="007B294B" w:rsidRDefault="007B294B" w:rsidP="007B294B">
      <w:pPr>
        <w:pStyle w:val="SR"/>
      </w:pPr>
      <w:r>
        <w:t>Student answers should include:</w:t>
      </w:r>
    </w:p>
    <w:p w14:paraId="18D4D438" w14:textId="00CFF354" w:rsidR="007B294B" w:rsidRDefault="00C22F6B" w:rsidP="007B294B">
      <w:pPr>
        <w:pStyle w:val="SASRBullet"/>
      </w:pPr>
      <w:r>
        <w:t>Juliet’s mother</w:t>
      </w:r>
      <w:r w:rsidR="007B294B">
        <w:t xml:space="preserve"> </w:t>
      </w:r>
      <w:r>
        <w:t xml:space="preserve">had already given birth to Juliet </w:t>
      </w:r>
      <w:r w:rsidR="007B294B">
        <w:t>at the age that Juliet is now a “maid” (line 74).</w:t>
      </w:r>
    </w:p>
    <w:p w14:paraId="37DE25A3" w14:textId="45ED3360" w:rsidR="007B294B" w:rsidRDefault="007B294B" w:rsidP="007B294B">
      <w:pPr>
        <w:pStyle w:val="SASRBullet"/>
      </w:pPr>
      <w:r>
        <w:t>Paris “seeks [Juliet] for his love” (line 75), meaning he wants to marry her</w:t>
      </w:r>
      <w:r w:rsidR="00E32C28">
        <w:t>.</w:t>
      </w:r>
    </w:p>
    <w:p w14:paraId="6056A804" w14:textId="77777777" w:rsidR="00E32C28" w:rsidRDefault="00E32C28" w:rsidP="00D36745">
      <w:pPr>
        <w:pStyle w:val="Q"/>
      </w:pPr>
      <w:r>
        <w:t xml:space="preserve">Why does </w:t>
      </w:r>
      <w:r w:rsidR="00644B66">
        <w:t>Juliet’s mother</w:t>
      </w:r>
      <w:r>
        <w:t xml:space="preserve"> want to talk to Juliet about Paris?</w:t>
      </w:r>
    </w:p>
    <w:p w14:paraId="77789E6E" w14:textId="44B69C4E" w:rsidR="00E32C28" w:rsidRDefault="00C22F6B" w:rsidP="006613A5">
      <w:pPr>
        <w:pStyle w:val="SR"/>
      </w:pPr>
      <w:r>
        <w:t>Juliet’s mother</w:t>
      </w:r>
      <w:r w:rsidR="00E32C28">
        <w:t xml:space="preserve"> wants to talk about </w:t>
      </w:r>
      <w:r w:rsidR="00F9021E">
        <w:t>Paris because Juliet will “behold him” (line 81), or see him, at their feast later that night.</w:t>
      </w:r>
    </w:p>
    <w:p w14:paraId="6962E143" w14:textId="1569028D" w:rsidR="00F9021E" w:rsidRDefault="00F9021E" w:rsidP="006613A5">
      <w:pPr>
        <w:pStyle w:val="Q"/>
      </w:pPr>
      <w:r>
        <w:t>How do the Nurse and Capulet’s Wife describe Paris?</w:t>
      </w:r>
    </w:p>
    <w:p w14:paraId="1168B88F" w14:textId="77777777" w:rsidR="00F9021E" w:rsidRDefault="00F9021E" w:rsidP="00F9021E">
      <w:pPr>
        <w:pStyle w:val="SR"/>
      </w:pPr>
      <w:r>
        <w:t>Student responses may include:</w:t>
      </w:r>
    </w:p>
    <w:p w14:paraId="797D0B08" w14:textId="2C973E6B" w:rsidR="006613A5" w:rsidRDefault="006613A5" w:rsidP="006613A5">
      <w:pPr>
        <w:pStyle w:val="SASRBullet"/>
      </w:pPr>
      <w:r>
        <w:t xml:space="preserve">The Nurse </w:t>
      </w:r>
      <w:r w:rsidR="00331D5D">
        <w:t xml:space="preserve">uses a metaphor to </w:t>
      </w:r>
      <w:r>
        <w:t>refer to Paris’s good looks, calling him “a man of wax” (line 77).</w:t>
      </w:r>
    </w:p>
    <w:p w14:paraId="4D1D1DE1" w14:textId="41426B42" w:rsidR="00D63C40" w:rsidRDefault="00D63C40" w:rsidP="006613A5">
      <w:pPr>
        <w:pStyle w:val="SASRBullet"/>
      </w:pPr>
      <w:r>
        <w:t xml:space="preserve">The Nurse and Capulet’s Wife </w:t>
      </w:r>
      <w:r w:rsidR="00331D5D">
        <w:t xml:space="preserve">also refer to Paris as </w:t>
      </w:r>
      <w:r>
        <w:t>a “flower” (lines 78</w:t>
      </w:r>
      <w:r w:rsidR="00EA4A8B" w:rsidRPr="00BB29A1">
        <w:t>–</w:t>
      </w:r>
      <w:r>
        <w:t>79)</w:t>
      </w:r>
      <w:r w:rsidR="00331D5D">
        <w:t xml:space="preserve">. This metaphor suggests that </w:t>
      </w:r>
      <w:r>
        <w:t>Paris is handsome.</w:t>
      </w:r>
    </w:p>
    <w:p w14:paraId="711010D5" w14:textId="3DD77760" w:rsidR="00D63C40" w:rsidRDefault="00D63C40" w:rsidP="006613A5">
      <w:pPr>
        <w:pStyle w:val="SASRBullet"/>
      </w:pPr>
      <w:r>
        <w:t xml:space="preserve">Capulet’s Wife uses the metaphor of a “volume” (line 82) or book to describe Paris’s face in which Juliet will find “delight” written with “beauty’s pen” (line 83), meaning Juliet will find him handsome. And what Juliet does not find at first, she will find in the “margent” (line 87) </w:t>
      </w:r>
      <w:r>
        <w:lastRenderedPageBreak/>
        <w:t>or margins that are his eyes, meaning what she does not see at first</w:t>
      </w:r>
      <w:r w:rsidR="00230C7F">
        <w:t>,</w:t>
      </w:r>
      <w:r>
        <w:t xml:space="preserve"> his personality will show her.</w:t>
      </w:r>
    </w:p>
    <w:p w14:paraId="1062C241" w14:textId="37D8B481" w:rsidR="00731F52" w:rsidRDefault="00B808D0" w:rsidP="00B808D0">
      <w:pPr>
        <w:pStyle w:val="Q"/>
      </w:pPr>
      <w:r>
        <w:t xml:space="preserve">How does </w:t>
      </w:r>
      <w:r w:rsidR="0036427E">
        <w:t>Juliet’s mother</w:t>
      </w:r>
      <w:r w:rsidR="00731F52">
        <w:t xml:space="preserve"> use the metaphor of an “unbound” book </w:t>
      </w:r>
      <w:r>
        <w:t>to describe the potential relationship between Paris and Juliet?</w:t>
      </w:r>
    </w:p>
    <w:p w14:paraId="37C2E94B" w14:textId="2C199B65" w:rsidR="00731F52" w:rsidRDefault="00331D5D" w:rsidP="00731F52">
      <w:pPr>
        <w:pStyle w:val="SR"/>
      </w:pPr>
      <w:r>
        <w:t xml:space="preserve">Juliet’s mother </w:t>
      </w:r>
      <w:r w:rsidR="00731F52">
        <w:t>further</w:t>
      </w:r>
      <w:r>
        <w:t xml:space="preserve"> develops</w:t>
      </w:r>
      <w:r w:rsidR="00731F52">
        <w:t xml:space="preserve"> the book metaphor with the image of an “unbound” (line 88) book to describe Paris as a bachelor, that “only lacks a cover,” (line 89), or a book cover, to finish making him perfect. </w:t>
      </w:r>
      <w:r>
        <w:t xml:space="preserve">By marrying Paris, </w:t>
      </w:r>
      <w:r w:rsidR="00731F52">
        <w:t xml:space="preserve">Juliet can </w:t>
      </w:r>
      <w:r>
        <w:t>become</w:t>
      </w:r>
      <w:r w:rsidR="00731F52">
        <w:t xml:space="preserve"> </w:t>
      </w:r>
      <w:r>
        <w:t>Paris’</w:t>
      </w:r>
      <w:r w:rsidR="00377FBD">
        <w:t>s</w:t>
      </w:r>
      <w:r>
        <w:t xml:space="preserve"> </w:t>
      </w:r>
      <w:r w:rsidR="00731F52">
        <w:t>“cover,” (line 89)</w:t>
      </w:r>
      <w:r>
        <w:t xml:space="preserve"> and complete “[t]</w:t>
      </w:r>
      <w:r w:rsidR="00D9420E">
        <w:t>his precious book of love” (line 88).</w:t>
      </w:r>
    </w:p>
    <w:p w14:paraId="4B7CA621" w14:textId="77777777" w:rsidR="00512FD2" w:rsidRDefault="00512FD2" w:rsidP="006613A5">
      <w:pPr>
        <w:pStyle w:val="IN"/>
      </w:pPr>
      <w:r>
        <w:rPr>
          <w:b/>
        </w:rPr>
        <w:t xml:space="preserve">Differentiation Consideration: </w:t>
      </w:r>
      <w:r>
        <w:t>If students struggle, consider asking the following question.</w:t>
      </w:r>
    </w:p>
    <w:p w14:paraId="07FE2F8F" w14:textId="77777777" w:rsidR="00512FD2" w:rsidRDefault="000C0AEF" w:rsidP="006613A5">
      <w:pPr>
        <w:pStyle w:val="DCwithQ"/>
      </w:pPr>
      <w:r>
        <w:t xml:space="preserve">Who or what does </w:t>
      </w:r>
      <w:r w:rsidR="00646585">
        <w:t>Capulet’s Wife</w:t>
      </w:r>
      <w:r>
        <w:t xml:space="preserve"> suggest should provide the cover to Paris’s book?</w:t>
      </w:r>
    </w:p>
    <w:p w14:paraId="3D73462F" w14:textId="2F2051D0" w:rsidR="00646585" w:rsidRDefault="00646585" w:rsidP="006613A5">
      <w:pPr>
        <w:pStyle w:val="DCwithSR"/>
      </w:pPr>
      <w:r>
        <w:t>Capulet’s Wife suggests that Juliet cover Paris’s “book of love” (line 88) by marrying him.</w:t>
      </w:r>
    </w:p>
    <w:p w14:paraId="0A584C9F" w14:textId="6D6B320D" w:rsidR="000C0AEF" w:rsidRDefault="000C0AEF" w:rsidP="00D9420E">
      <w:pPr>
        <w:pStyle w:val="Q"/>
      </w:pPr>
      <w:r>
        <w:t>How do lines 90</w:t>
      </w:r>
      <w:r w:rsidR="0068624F" w:rsidRPr="00BB29A1">
        <w:t>–</w:t>
      </w:r>
      <w:r>
        <w:t>91 develop the relationship between the book and its cover?</w:t>
      </w:r>
    </w:p>
    <w:p w14:paraId="7880378A" w14:textId="1AF6E61D" w:rsidR="000C0AEF" w:rsidRDefault="000C0AEF" w:rsidP="00D9420E">
      <w:pPr>
        <w:pStyle w:val="SR"/>
      </w:pPr>
      <w:r>
        <w:t xml:space="preserve">The image of the fish shows that </w:t>
      </w:r>
      <w:r w:rsidR="00646585">
        <w:t xml:space="preserve">a book </w:t>
      </w:r>
      <w:r w:rsidR="006613A5">
        <w:t>m</w:t>
      </w:r>
      <w:r w:rsidR="00F87686">
        <w:t xml:space="preserve">ade beautiful </w:t>
      </w:r>
      <w:r w:rsidR="00646585">
        <w:t>by a cover, or a good man like Paris</w:t>
      </w:r>
      <w:r w:rsidR="00F87686">
        <w:t xml:space="preserve"> who is </w:t>
      </w:r>
      <w:r w:rsidR="00646585">
        <w:t>“fair within”</w:t>
      </w:r>
      <w:r w:rsidR="00230C7F">
        <w:t xml:space="preserve"> </w:t>
      </w:r>
      <w:r w:rsidR="00646585">
        <w:t>(line 91)</w:t>
      </w:r>
      <w:r w:rsidR="00F87686">
        <w:t xml:space="preserve">, </w:t>
      </w:r>
      <w:r w:rsidR="00646585">
        <w:t>married to a pretty girl like Juliet</w:t>
      </w:r>
      <w:r w:rsidR="00D10F02">
        <w:t>,</w:t>
      </w:r>
      <w:r w:rsidR="00646585">
        <w:t xml:space="preserve"> “fair without” (line 91), is as natural as a fish in the sea.</w:t>
      </w:r>
    </w:p>
    <w:p w14:paraId="69DFA9C8" w14:textId="446C1E0D" w:rsidR="00646585" w:rsidRDefault="00646585" w:rsidP="006613A5">
      <w:pPr>
        <w:pStyle w:val="IN"/>
      </w:pPr>
      <w:r>
        <w:t>If student</w:t>
      </w:r>
      <w:r w:rsidR="00941F99">
        <w:t>s</w:t>
      </w:r>
      <w:r>
        <w:t xml:space="preserve"> struggle, consider directing them to the explanatory notes for lines 90</w:t>
      </w:r>
      <w:r w:rsidR="00EA4A8B" w:rsidRPr="00BB29A1">
        <w:t>–</w:t>
      </w:r>
      <w:r>
        <w:t>91.</w:t>
      </w:r>
    </w:p>
    <w:p w14:paraId="44815937" w14:textId="77A60664" w:rsidR="00A4188B" w:rsidRDefault="00A4188B" w:rsidP="00A4188B">
      <w:pPr>
        <w:pStyle w:val="IN"/>
      </w:pPr>
      <w:r>
        <w:t>Consider drawing students</w:t>
      </w:r>
      <w:r w:rsidR="00941F99">
        <w:t>’</w:t>
      </w:r>
      <w:r>
        <w:t xml:space="preserve"> attention to the</w:t>
      </w:r>
      <w:r w:rsidR="00CA4FAE">
        <w:t>ir</w:t>
      </w:r>
      <w:r>
        <w:t xml:space="preserve"> application of standard L.9-10.5.a </w:t>
      </w:r>
      <w:r w:rsidR="00CA4FAE">
        <w:t xml:space="preserve">through the process of </w:t>
      </w:r>
      <w:r>
        <w:t>interpreting figurative language.</w:t>
      </w:r>
    </w:p>
    <w:p w14:paraId="31485A9D" w14:textId="2CB84534" w:rsidR="00A4188B" w:rsidRDefault="00F87686" w:rsidP="00A4188B">
      <w:pPr>
        <w:pStyle w:val="IN"/>
      </w:pPr>
      <w:r>
        <w:rPr>
          <w:b/>
        </w:rPr>
        <w:t>Differentiation Consideration</w:t>
      </w:r>
      <w:r w:rsidR="00A4188B">
        <w:rPr>
          <w:b/>
        </w:rPr>
        <w:t xml:space="preserve">: </w:t>
      </w:r>
      <w:r w:rsidR="00230C7F">
        <w:t>C</w:t>
      </w:r>
      <w:r w:rsidR="00A4188B">
        <w:t xml:space="preserve">onsider asking the following </w:t>
      </w:r>
      <w:r>
        <w:t xml:space="preserve">optional extension </w:t>
      </w:r>
      <w:r w:rsidR="00A4188B">
        <w:t>question</w:t>
      </w:r>
      <w:r w:rsidR="00175EBE">
        <w:t xml:space="preserve"> to deepen students’ understanding</w:t>
      </w:r>
      <w:r>
        <w:t>:</w:t>
      </w:r>
    </w:p>
    <w:p w14:paraId="3FC90563" w14:textId="02C99FFC" w:rsidR="00A4188B" w:rsidRDefault="00A4188B" w:rsidP="00F87686">
      <w:pPr>
        <w:pStyle w:val="DCwithQ"/>
      </w:pPr>
      <w:r>
        <w:t xml:space="preserve">How </w:t>
      </w:r>
      <w:r w:rsidR="00F87686">
        <w:t>do lines 88</w:t>
      </w:r>
      <w:r w:rsidR="00EA4A8B" w:rsidRPr="00BB29A1">
        <w:t>–</w:t>
      </w:r>
      <w:r w:rsidR="00F87686">
        <w:t>93</w:t>
      </w:r>
      <w:r>
        <w:t xml:space="preserve"> develop Capulet’s Wife’s ideas about marriage?</w:t>
      </w:r>
    </w:p>
    <w:p w14:paraId="1DE08454" w14:textId="19C5FFC3" w:rsidR="00A4188B" w:rsidRPr="009A52FB" w:rsidRDefault="00F87686" w:rsidP="00F87686">
      <w:pPr>
        <w:pStyle w:val="DCwithSR"/>
      </w:pPr>
      <w:r>
        <w:t xml:space="preserve">These lines suggest that Juliet’s mother believes that the role of a woman in marriage is to be an ornament, to be “fair without” (line 91). </w:t>
      </w:r>
      <w:r w:rsidR="00867B6B">
        <w:t>Juliet</w:t>
      </w:r>
      <w:r>
        <w:t xml:space="preserve"> is to be the “cover”</w:t>
      </w:r>
      <w:r w:rsidR="00867B6B">
        <w:t xml:space="preserve"> (line 89)</w:t>
      </w:r>
      <w:r>
        <w:t xml:space="preserve"> to </w:t>
      </w:r>
      <w:r w:rsidR="00867B6B">
        <w:t>Paris’s “precious book” (line 88) meaning that she will provide external beauty, while Paris will be the substance of the book</w:t>
      </w:r>
      <w:r w:rsidR="00CB2E27">
        <w:t xml:space="preserve"> or the marriage.</w:t>
      </w:r>
    </w:p>
    <w:p w14:paraId="49414A6E" w14:textId="3750297B" w:rsidR="00052739" w:rsidRDefault="00DA3834" w:rsidP="00867B6B">
      <w:pPr>
        <w:pStyle w:val="Q"/>
      </w:pPr>
      <w:r>
        <w:t>How does Juliet respond to her mother’s request “Can you like of Paris</w:t>
      </w:r>
      <w:r w:rsidR="0062138C">
        <w:t>’s love”?</w:t>
      </w:r>
    </w:p>
    <w:p w14:paraId="5BF19AB4" w14:textId="0C0B3010" w:rsidR="00D9420E" w:rsidRDefault="00D9420E" w:rsidP="00E42689">
      <w:pPr>
        <w:pStyle w:val="SR"/>
      </w:pPr>
      <w:r>
        <w:t>Student responses may include:</w:t>
      </w:r>
    </w:p>
    <w:p w14:paraId="3AEEEF01" w14:textId="243F7B0E" w:rsidR="00D9420E" w:rsidRDefault="003C4E55" w:rsidP="00D9420E">
      <w:pPr>
        <w:pStyle w:val="SASRBullet"/>
      </w:pPr>
      <w:r>
        <w:t xml:space="preserve">Juliet tells her mother that she will “look to like,” (line 98) or </w:t>
      </w:r>
      <w:r w:rsidR="00CB2E27">
        <w:t xml:space="preserve">try </w:t>
      </w:r>
      <w:r>
        <w:t>to like Paris.</w:t>
      </w:r>
    </w:p>
    <w:p w14:paraId="68D1357A" w14:textId="32609D1F" w:rsidR="003C4E55" w:rsidRDefault="003C4E55" w:rsidP="00D9420E">
      <w:pPr>
        <w:pStyle w:val="SASRBullet"/>
      </w:pPr>
      <w:r>
        <w:lastRenderedPageBreak/>
        <w:t>Juliet will “endart” (line 99) her eye, or like Paris, as much as her mother’s “consent gives strength” to make her feelings “fly” (line 100)</w:t>
      </w:r>
      <w:r w:rsidR="00D9420E">
        <w:t>, meaning that she will act properly and not do anything that her mother would disapprove of.</w:t>
      </w:r>
    </w:p>
    <w:p w14:paraId="3CFD6927" w14:textId="77777777" w:rsidR="00052739" w:rsidRDefault="00052739" w:rsidP="000E0FBD">
      <w:pPr>
        <w:pStyle w:val="Q"/>
      </w:pPr>
      <w:r>
        <w:t xml:space="preserve">How does </w:t>
      </w:r>
      <w:r w:rsidR="00BF5672">
        <w:t>Juliet’s response develop her</w:t>
      </w:r>
      <w:r>
        <w:t xml:space="preserve"> character?</w:t>
      </w:r>
    </w:p>
    <w:p w14:paraId="60B7E338" w14:textId="77777777" w:rsidR="003C4E55" w:rsidRDefault="003C4E55" w:rsidP="000E0FBD">
      <w:pPr>
        <w:pStyle w:val="SR"/>
      </w:pPr>
      <w:r>
        <w:t>Student responses may include:</w:t>
      </w:r>
    </w:p>
    <w:p w14:paraId="0994C452" w14:textId="77777777" w:rsidR="003C4E55" w:rsidRDefault="00C43898" w:rsidP="00867B6B">
      <w:pPr>
        <w:pStyle w:val="SASRBullet"/>
      </w:pPr>
      <w:r>
        <w:t>It shows that Juliet is an obedient daughter who will do what her mother wishes, like marrying Paris, even if that is an honor she “dreams not of” (line 67).</w:t>
      </w:r>
    </w:p>
    <w:p w14:paraId="2B3C43A0" w14:textId="77777777" w:rsidR="003C4E55" w:rsidRDefault="003C4E55" w:rsidP="00867B6B">
      <w:pPr>
        <w:pStyle w:val="SASRBullet"/>
      </w:pPr>
      <w:r>
        <w:t>It shows that Juliet is not in a rush to get married because she says</w:t>
      </w:r>
      <w:r w:rsidR="00F87686">
        <w:t xml:space="preserve"> only that</w:t>
      </w:r>
      <w:r>
        <w:t xml:space="preserve"> she will “look,”</w:t>
      </w:r>
      <w:r w:rsidR="00D10F02">
        <w:t xml:space="preserve"> (line 98)</w:t>
      </w:r>
      <w:r>
        <w:t xml:space="preserve"> or try, to love Paris.</w:t>
      </w:r>
    </w:p>
    <w:p w14:paraId="41FB0FB1" w14:textId="77777777" w:rsidR="003C4E55" w:rsidRDefault="003C4E55" w:rsidP="00867B6B">
      <w:pPr>
        <w:pStyle w:val="SASRBullet"/>
      </w:pPr>
      <w:r>
        <w:t>It shows that Juliet is reserved as her response does not having a lot of emotion behind it. She only says she will follow her mother’s “consent” (</w:t>
      </w:r>
      <w:r w:rsidR="00941F99">
        <w:t xml:space="preserve">line </w:t>
      </w:r>
      <w:r>
        <w:t>100).</w:t>
      </w:r>
    </w:p>
    <w:p w14:paraId="5795C67A" w14:textId="3F787F12" w:rsidR="003C4E55" w:rsidRDefault="00CB2E27" w:rsidP="00867B6B">
      <w:pPr>
        <w:pStyle w:val="Q"/>
      </w:pPr>
      <w:r>
        <w:t xml:space="preserve">How does the number of lines Juliet speaks in comparison to her mother </w:t>
      </w:r>
      <w:r w:rsidR="003C4E55">
        <w:t xml:space="preserve">develop </w:t>
      </w:r>
      <w:r>
        <w:t xml:space="preserve">Juliet’s </w:t>
      </w:r>
      <w:r w:rsidR="003C4E55">
        <w:t>character?</w:t>
      </w:r>
    </w:p>
    <w:p w14:paraId="27EC139C" w14:textId="77777777" w:rsidR="000E0FBD" w:rsidRDefault="00E42689" w:rsidP="003C4E55">
      <w:pPr>
        <w:pStyle w:val="SR"/>
      </w:pPr>
      <w:r>
        <w:t>Juliet speaks far less than her mother, which shows how reserved and obedient she is.</w:t>
      </w:r>
    </w:p>
    <w:p w14:paraId="26B9009F" w14:textId="0CAFBEB4" w:rsidR="000E0FBD" w:rsidRDefault="000E0FBD" w:rsidP="000E0FBD">
      <w:pPr>
        <w:pStyle w:val="TA"/>
      </w:pPr>
      <w:r>
        <w:t>Lead a brief whole</w:t>
      </w:r>
      <w:r w:rsidR="00377FBD">
        <w:t>-</w:t>
      </w:r>
      <w:r>
        <w:t>class discuss of all student responses.</w:t>
      </w:r>
    </w:p>
    <w:p w14:paraId="2259890A" w14:textId="77777777" w:rsidR="00E10B7E" w:rsidRPr="00E10B7E" w:rsidRDefault="00E10B7E" w:rsidP="00E10B7E">
      <w:pPr>
        <w:pStyle w:val="LearningSequenceHeader"/>
      </w:pPr>
      <w:r>
        <w:t>Activity 6: Quick Write</w:t>
      </w:r>
      <w:r>
        <w:tab/>
        <w:t>1</w:t>
      </w:r>
      <w:r w:rsidR="00D10910">
        <w:t>0</w:t>
      </w:r>
      <w:r>
        <w:t>%</w:t>
      </w:r>
    </w:p>
    <w:p w14:paraId="5FEAFDBA" w14:textId="4D33C36D" w:rsidR="000E0FBD" w:rsidRPr="00031CF1" w:rsidRDefault="000E0FBD" w:rsidP="000E0FBD">
      <w:pPr>
        <w:pStyle w:val="TA"/>
      </w:pPr>
      <w:r w:rsidRPr="00031CF1">
        <w:t>Instruct students to respond briefly in writing to the following prompt</w:t>
      </w:r>
      <w:r>
        <w:t>:</w:t>
      </w:r>
    </w:p>
    <w:p w14:paraId="5514B225" w14:textId="4E93F6F5" w:rsidR="000E0FBD" w:rsidRPr="00281BD8" w:rsidRDefault="000E0FBD" w:rsidP="000E0FBD">
      <w:pPr>
        <w:pStyle w:val="Q"/>
        <w:rPr>
          <w:rFonts w:ascii="Times" w:hAnsi="Times"/>
        </w:rPr>
      </w:pPr>
      <w:r>
        <w:t xml:space="preserve">How does Shakespeare develop Juliet’s character </w:t>
      </w:r>
      <w:r w:rsidR="0028627B">
        <w:t>in Act 1.3</w:t>
      </w:r>
      <w:r w:rsidR="007F5FBF">
        <w:t>,</w:t>
      </w:r>
      <w:r w:rsidR="0028627B">
        <w:t xml:space="preserve"> lines 64</w:t>
      </w:r>
      <w:r w:rsidR="00EA4A8B" w:rsidRPr="00BB29A1">
        <w:t>–</w:t>
      </w:r>
      <w:r w:rsidR="0028627B">
        <w:t>100</w:t>
      </w:r>
      <w:r>
        <w:t>?</w:t>
      </w:r>
    </w:p>
    <w:p w14:paraId="16030CA9" w14:textId="4B5A0024" w:rsidR="000E0FBD" w:rsidRPr="00031CF1" w:rsidRDefault="000E0FBD" w:rsidP="000E0FBD">
      <w:pPr>
        <w:pStyle w:val="TA"/>
      </w:pPr>
      <w:r w:rsidRPr="00031CF1">
        <w:t xml:space="preserve">Instruct students to look at their annotations to find evidence. </w:t>
      </w:r>
      <w:r>
        <w:t xml:space="preserve">Ask students to use this lesson’s vocabulary wherever possible in their written responses. </w:t>
      </w:r>
      <w:r w:rsidR="00377FBD">
        <w:t>R</w:t>
      </w:r>
      <w:r w:rsidRPr="00031CF1">
        <w:t>emind students to use the Short Response Rubric and Checklist to guide their written responses.</w:t>
      </w:r>
    </w:p>
    <w:p w14:paraId="0E09735C" w14:textId="77777777" w:rsidR="000E0FBD" w:rsidRPr="00031CF1" w:rsidRDefault="000E0FBD" w:rsidP="000E0FBD">
      <w:pPr>
        <w:pStyle w:val="SA"/>
        <w:numPr>
          <w:ilvl w:val="0"/>
          <w:numId w:val="8"/>
        </w:numPr>
      </w:pPr>
      <w:r w:rsidRPr="00031CF1">
        <w:t>Students listen and read the Quick Write prompt.</w:t>
      </w:r>
    </w:p>
    <w:p w14:paraId="1B9B3A3C" w14:textId="77777777" w:rsidR="000E0FBD" w:rsidRPr="00031CF1" w:rsidRDefault="000E0FBD" w:rsidP="000E0FBD">
      <w:pPr>
        <w:pStyle w:val="IN"/>
      </w:pPr>
      <w:r w:rsidRPr="00031CF1">
        <w:t>Display the prompt for students to see, or provide the prompt in hard copy.</w:t>
      </w:r>
    </w:p>
    <w:p w14:paraId="2D15D0E9" w14:textId="56C4383F" w:rsidR="000E0FBD" w:rsidRPr="00031CF1" w:rsidRDefault="000E0FBD" w:rsidP="000E0FBD">
      <w:pPr>
        <w:pStyle w:val="TA"/>
      </w:pPr>
      <w:r w:rsidRPr="00031CF1">
        <w:t>Transition to the independent Quick Write.</w:t>
      </w:r>
    </w:p>
    <w:p w14:paraId="38FC4E91" w14:textId="0A37A21F" w:rsidR="000E0FBD" w:rsidRPr="00031CF1" w:rsidRDefault="000E0FBD" w:rsidP="000E0FBD">
      <w:pPr>
        <w:pStyle w:val="SA"/>
        <w:numPr>
          <w:ilvl w:val="0"/>
          <w:numId w:val="8"/>
        </w:numPr>
      </w:pPr>
      <w:r w:rsidRPr="00031CF1">
        <w:t>Students independently answer the prompt using evidence from the text.</w:t>
      </w:r>
    </w:p>
    <w:p w14:paraId="425ED4F0" w14:textId="77777777" w:rsidR="00790BCC" w:rsidRPr="00790BCC" w:rsidRDefault="000E0FBD" w:rsidP="007017EB">
      <w:pPr>
        <w:pStyle w:val="SR"/>
      </w:pPr>
      <w:r w:rsidRPr="00031CF1">
        <w:t>See the High Performance Response at the beginning of this lesson.</w:t>
      </w:r>
    </w:p>
    <w:p w14:paraId="4B1BC0DF" w14:textId="77777777" w:rsidR="00790BCC" w:rsidRPr="00790BCC" w:rsidRDefault="000E0FBD" w:rsidP="007017EB">
      <w:pPr>
        <w:pStyle w:val="LearningSequenceHeader"/>
      </w:pPr>
      <w:r>
        <w:t>Activity 7</w:t>
      </w:r>
      <w:r w:rsidR="00790BCC" w:rsidRPr="00790BCC">
        <w:t>: Closing</w:t>
      </w:r>
      <w:r w:rsidR="00790BCC" w:rsidRPr="00790BCC">
        <w:tab/>
        <w:t>5%</w:t>
      </w:r>
    </w:p>
    <w:p w14:paraId="02C30202" w14:textId="77777777" w:rsidR="00E42689" w:rsidRDefault="00E42689" w:rsidP="00AE249A">
      <w:pPr>
        <w:pStyle w:val="TA"/>
        <w:rPr>
          <w:rFonts w:cs="Calibri"/>
          <w:color w:val="000000"/>
        </w:rPr>
      </w:pPr>
      <w:r>
        <w:lastRenderedPageBreak/>
        <w:t xml:space="preserve">Display and distribute the homework assignment. For homework, </w:t>
      </w:r>
      <w:r w:rsidR="00867B6B">
        <w:t>instruct students to</w:t>
      </w:r>
      <w:r>
        <w:rPr>
          <w:rFonts w:cs="Calibri"/>
          <w:color w:val="000000"/>
        </w:rPr>
        <w:t xml:space="preserve"> </w:t>
      </w:r>
      <w:r w:rsidRPr="00E51822">
        <w:rPr>
          <w:rFonts w:cs="Calibri"/>
          <w:color w:val="000000"/>
        </w:rPr>
        <w:t>write a paragraph in response to th</w:t>
      </w:r>
      <w:r w:rsidR="00867B6B">
        <w:rPr>
          <w:rFonts w:cs="Calibri"/>
          <w:color w:val="000000"/>
        </w:rPr>
        <w:t>e following</w:t>
      </w:r>
      <w:r w:rsidRPr="00E51822">
        <w:rPr>
          <w:rFonts w:cs="Calibri"/>
          <w:color w:val="000000"/>
        </w:rPr>
        <w:t xml:space="preserve"> prompt:</w:t>
      </w:r>
    </w:p>
    <w:p w14:paraId="0E30B5C9" w14:textId="77777777" w:rsidR="00E42689" w:rsidRDefault="009E4CB4" w:rsidP="00E42689">
      <w:pPr>
        <w:pStyle w:val="Q"/>
      </w:pPr>
      <w:r>
        <w:t xml:space="preserve">Compare Romeo and Juliet’s attitudes </w:t>
      </w:r>
      <w:r w:rsidR="00867B6B">
        <w:t>toward</w:t>
      </w:r>
      <w:r>
        <w:t xml:space="preserve"> love.</w:t>
      </w:r>
    </w:p>
    <w:p w14:paraId="7DBA9631" w14:textId="13532C26" w:rsidR="00E42689" w:rsidRDefault="00E42689" w:rsidP="00867B6B">
      <w:pPr>
        <w:pStyle w:val="TA"/>
      </w:pPr>
      <w:r>
        <w:t>Ask students to use this lesson’s vocab</w:t>
      </w:r>
      <w:r w:rsidR="00867B6B">
        <w:t>ulary</w:t>
      </w:r>
      <w:r>
        <w:t xml:space="preserve"> where possible in their written responses.</w:t>
      </w:r>
      <w:r w:rsidR="00867B6B">
        <w:t xml:space="preserve"> Also, remind students to use the Short Response Rubric and Checklist to guide their written responses.</w:t>
      </w:r>
    </w:p>
    <w:p w14:paraId="7A20D327" w14:textId="5F3A2419" w:rsidR="001A5982" w:rsidRDefault="00E42689" w:rsidP="00AE249A">
      <w:pPr>
        <w:pStyle w:val="TA"/>
      </w:pPr>
      <w:r>
        <w:t>Also f</w:t>
      </w:r>
      <w:r w:rsidR="001A5982">
        <w:t xml:space="preserve">or homework, students </w:t>
      </w:r>
      <w:r w:rsidR="00867B6B">
        <w:t xml:space="preserve">should </w:t>
      </w:r>
      <w:r w:rsidR="001A5982">
        <w:t>continue reading their AIR text</w:t>
      </w:r>
      <w:r w:rsidR="00230C7F">
        <w:t>s</w:t>
      </w:r>
      <w:r w:rsidR="001A5982">
        <w:t xml:space="preserve"> through the lens of a focus standard of their choice </w:t>
      </w:r>
      <w:r w:rsidR="001A5982" w:rsidRPr="0038144E">
        <w:t xml:space="preserve">and prepare for a </w:t>
      </w:r>
      <w:r w:rsidR="00377FBD" w:rsidRPr="0038144E">
        <w:t>3–5 minute</w:t>
      </w:r>
      <w:r w:rsidR="001A5982" w:rsidRPr="0038144E">
        <w:t xml:space="preserve"> discussion o</w:t>
      </w:r>
      <w:r w:rsidR="00377FBD" w:rsidRPr="0038144E">
        <w:t>f their text based on that standard</w:t>
      </w:r>
      <w:r w:rsidR="001A5982" w:rsidRPr="0038144E">
        <w:t>.</w:t>
      </w:r>
    </w:p>
    <w:p w14:paraId="63554546" w14:textId="594F6E69" w:rsidR="00377FBD" w:rsidRPr="00790BCC" w:rsidRDefault="00377FBD" w:rsidP="0083449E">
      <w:pPr>
        <w:pStyle w:val="SA"/>
      </w:pPr>
      <w:r>
        <w:t>Students follow along.</w:t>
      </w:r>
    </w:p>
    <w:p w14:paraId="58517B06" w14:textId="77777777" w:rsidR="001A5982" w:rsidRPr="00790BCC" w:rsidRDefault="001A5982" w:rsidP="001A5982">
      <w:pPr>
        <w:pStyle w:val="Heading1"/>
      </w:pPr>
      <w:r w:rsidRPr="00790BCC">
        <w:t>Homework</w:t>
      </w:r>
    </w:p>
    <w:p w14:paraId="48E978C2" w14:textId="5487CF50" w:rsidR="001F68DD" w:rsidRDefault="00867B6B" w:rsidP="001F68DD">
      <w:r>
        <w:t>W</w:t>
      </w:r>
      <w:r w:rsidR="001F68DD" w:rsidRPr="00E51822">
        <w:t>rite a paragraph in response to th</w:t>
      </w:r>
      <w:r>
        <w:t>e following</w:t>
      </w:r>
      <w:r w:rsidR="001F68DD" w:rsidRPr="00E51822">
        <w:t xml:space="preserve"> prompt:</w:t>
      </w:r>
    </w:p>
    <w:p w14:paraId="3FCA93AD" w14:textId="7929100B" w:rsidR="001F68DD" w:rsidRDefault="001F68DD" w:rsidP="001F68DD">
      <w:pPr>
        <w:pStyle w:val="Q"/>
      </w:pPr>
      <w:r>
        <w:t xml:space="preserve">Compare Romeo and Juliet’s attitudes </w:t>
      </w:r>
      <w:r w:rsidR="00867B6B">
        <w:t>toward</w:t>
      </w:r>
      <w:r>
        <w:t xml:space="preserve"> love.</w:t>
      </w:r>
    </w:p>
    <w:p w14:paraId="59902E96" w14:textId="375969FC" w:rsidR="00E42689" w:rsidRDefault="001F68DD" w:rsidP="00A6182F">
      <w:pPr>
        <w:spacing w:before="240"/>
      </w:pPr>
      <w:r>
        <w:t>Use this lesson’s vocab</w:t>
      </w:r>
      <w:r w:rsidR="00867B6B">
        <w:t>ulary</w:t>
      </w:r>
      <w:r>
        <w:t xml:space="preserve"> where possible in your written responses.</w:t>
      </w:r>
      <w:r w:rsidR="00941F99">
        <w:t xml:space="preserve"> </w:t>
      </w:r>
      <w:r w:rsidR="00867B6B">
        <w:t>Use the Short Response Rubric and Checklist to guide your written responses.</w:t>
      </w:r>
    </w:p>
    <w:p w14:paraId="0B580910" w14:textId="095BBE2C" w:rsidR="00D1376C" w:rsidRPr="00790BCC" w:rsidRDefault="00E42689" w:rsidP="00790BCC">
      <w:r>
        <w:t>Also, c</w:t>
      </w:r>
      <w:r w:rsidR="001A5982">
        <w:t>ontinue read</w:t>
      </w:r>
      <w:r w:rsidR="00377FBD">
        <w:t>ing</w:t>
      </w:r>
      <w:r w:rsidR="001A5982">
        <w:t xml:space="preserve"> your A</w:t>
      </w:r>
      <w:r w:rsidR="00377FBD">
        <w:t xml:space="preserve">ccountable </w:t>
      </w:r>
      <w:r w:rsidR="001A5982">
        <w:t>I</w:t>
      </w:r>
      <w:r w:rsidR="00377FBD">
        <w:t xml:space="preserve">ndependent </w:t>
      </w:r>
      <w:r w:rsidR="001A5982">
        <w:t>R</w:t>
      </w:r>
      <w:r w:rsidR="00377FBD">
        <w:t>eading</w:t>
      </w:r>
      <w:r w:rsidR="001A5982">
        <w:t xml:space="preserve"> text through the lens of a focus standard of your choice </w:t>
      </w:r>
      <w:r w:rsidR="001A5982" w:rsidRPr="0038144E">
        <w:t xml:space="preserve">and prepare for a </w:t>
      </w:r>
      <w:r w:rsidR="00377FBD" w:rsidRPr="001B01DD">
        <w:t>3–5 minute discussion of your text based on that standar</w:t>
      </w:r>
      <w:r w:rsidR="00377FBD">
        <w:t>d</w:t>
      </w:r>
      <w:r w:rsidR="00377FBD" w:rsidRPr="0038144E">
        <w:t>.</w:t>
      </w:r>
    </w:p>
    <w:p w14:paraId="015DA078" w14:textId="5ADB2B24" w:rsidR="00CE4208" w:rsidRDefault="00941F99" w:rsidP="00221A49">
      <w:pPr>
        <w:pStyle w:val="ToolHeader"/>
      </w:pPr>
      <w:r>
        <w:rPr>
          <w:i/>
        </w:rPr>
        <w:br w:type="page"/>
      </w:r>
      <w:r w:rsidR="00CE4208">
        <w:lastRenderedPageBreak/>
        <w:t xml:space="preserve">Model </w:t>
      </w:r>
      <w:r w:rsidR="00CE4208">
        <w:rPr>
          <w:i/>
        </w:rPr>
        <w:t xml:space="preserve">Romeo + Juliet </w:t>
      </w:r>
      <w:r w:rsidR="00CE4208" w:rsidRPr="00C75C0E">
        <w:t>Film Summary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41"/>
        <w:gridCol w:w="732"/>
        <w:gridCol w:w="2566"/>
        <w:gridCol w:w="711"/>
        <w:gridCol w:w="1579"/>
      </w:tblGrid>
      <w:tr w:rsidR="002E1F16" w:rsidRPr="00010652" w14:paraId="5980A2CE" w14:textId="77777777" w:rsidTr="0038144E">
        <w:trPr>
          <w:trHeight w:val="557"/>
        </w:trPr>
        <w:tc>
          <w:tcPr>
            <w:tcW w:w="821" w:type="dxa"/>
            <w:shd w:val="clear" w:color="auto" w:fill="D9D9D9"/>
            <w:vAlign w:val="center"/>
          </w:tcPr>
          <w:p w14:paraId="5882237D" w14:textId="77777777" w:rsidR="00D517DD" w:rsidRPr="0038144E" w:rsidRDefault="00D517DD" w:rsidP="00C713AC">
            <w:pPr>
              <w:pStyle w:val="TableText"/>
              <w:rPr>
                <w:b/>
              </w:rPr>
            </w:pPr>
            <w:r w:rsidRPr="0038144E">
              <w:rPr>
                <w:b/>
              </w:rPr>
              <w:t>Name:</w:t>
            </w:r>
          </w:p>
        </w:tc>
        <w:tc>
          <w:tcPr>
            <w:tcW w:w="3041" w:type="dxa"/>
            <w:shd w:val="clear" w:color="auto" w:fill="auto"/>
            <w:vAlign w:val="center"/>
          </w:tcPr>
          <w:p w14:paraId="139860A2" w14:textId="77777777" w:rsidR="00D517DD" w:rsidRPr="0038144E" w:rsidRDefault="00D517DD" w:rsidP="00C713AC">
            <w:pPr>
              <w:pStyle w:val="TableText"/>
              <w:rPr>
                <w:b/>
              </w:rPr>
            </w:pPr>
          </w:p>
        </w:tc>
        <w:tc>
          <w:tcPr>
            <w:tcW w:w="732" w:type="dxa"/>
            <w:shd w:val="clear" w:color="auto" w:fill="D9D9D9"/>
            <w:vAlign w:val="center"/>
          </w:tcPr>
          <w:p w14:paraId="57BFE1BE" w14:textId="77777777" w:rsidR="00D517DD" w:rsidRPr="0038144E" w:rsidRDefault="00D517DD" w:rsidP="00C713AC">
            <w:pPr>
              <w:pStyle w:val="TableText"/>
              <w:rPr>
                <w:b/>
              </w:rPr>
            </w:pPr>
            <w:r w:rsidRPr="0038144E">
              <w:rPr>
                <w:b/>
              </w:rPr>
              <w:t>Class:</w:t>
            </w:r>
          </w:p>
        </w:tc>
        <w:tc>
          <w:tcPr>
            <w:tcW w:w="2566" w:type="dxa"/>
            <w:shd w:val="clear" w:color="auto" w:fill="auto"/>
            <w:vAlign w:val="center"/>
          </w:tcPr>
          <w:p w14:paraId="77442D62" w14:textId="77777777" w:rsidR="00D517DD" w:rsidRPr="0038144E" w:rsidRDefault="00D517DD" w:rsidP="00C713AC">
            <w:pPr>
              <w:pStyle w:val="TableText"/>
              <w:rPr>
                <w:b/>
              </w:rPr>
            </w:pPr>
          </w:p>
        </w:tc>
        <w:tc>
          <w:tcPr>
            <w:tcW w:w="711" w:type="dxa"/>
            <w:shd w:val="clear" w:color="auto" w:fill="D9D9D9"/>
            <w:vAlign w:val="center"/>
          </w:tcPr>
          <w:p w14:paraId="0D8DF002" w14:textId="77777777" w:rsidR="00D517DD" w:rsidRPr="0038144E" w:rsidRDefault="00D517DD" w:rsidP="00C713AC">
            <w:pPr>
              <w:pStyle w:val="TableText"/>
              <w:rPr>
                <w:b/>
              </w:rPr>
            </w:pPr>
            <w:r w:rsidRPr="0038144E">
              <w:rPr>
                <w:b/>
              </w:rPr>
              <w:t>Date:</w:t>
            </w:r>
          </w:p>
        </w:tc>
        <w:tc>
          <w:tcPr>
            <w:tcW w:w="1579" w:type="dxa"/>
            <w:shd w:val="clear" w:color="auto" w:fill="auto"/>
            <w:vAlign w:val="center"/>
          </w:tcPr>
          <w:p w14:paraId="193D2351" w14:textId="77777777" w:rsidR="00D517DD" w:rsidRPr="0038144E" w:rsidRDefault="00D517DD" w:rsidP="00C713AC">
            <w:pPr>
              <w:pStyle w:val="TableText"/>
              <w:rPr>
                <w:b/>
              </w:rPr>
            </w:pPr>
          </w:p>
        </w:tc>
      </w:tr>
    </w:tbl>
    <w:p w14:paraId="36F2A482" w14:textId="77777777" w:rsidR="00D517DD" w:rsidRPr="00D517DD" w:rsidRDefault="00D517DD" w:rsidP="00D517DD">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517DD" w:rsidRPr="00010652" w14:paraId="661CE1AF" w14:textId="77777777" w:rsidTr="0038144E">
        <w:trPr>
          <w:trHeight w:val="557"/>
        </w:trPr>
        <w:tc>
          <w:tcPr>
            <w:tcW w:w="9450" w:type="dxa"/>
            <w:shd w:val="clear" w:color="auto" w:fill="D9D9D9"/>
            <w:vAlign w:val="center"/>
          </w:tcPr>
          <w:p w14:paraId="159DE9BE" w14:textId="77777777" w:rsidR="00D517DD" w:rsidRPr="0038144E" w:rsidRDefault="00D517DD" w:rsidP="00C713AC">
            <w:pPr>
              <w:pStyle w:val="TableText"/>
              <w:rPr>
                <w:b/>
              </w:rPr>
            </w:pPr>
            <w:r w:rsidRPr="0038144E">
              <w:rPr>
                <w:b/>
              </w:rPr>
              <w:t>Directions:</w:t>
            </w:r>
            <w:r w:rsidRPr="00010652">
              <w:t xml:space="preserve"> Use this tool to record your observations about Baz Luhrmann’s </w:t>
            </w:r>
            <w:r w:rsidRPr="0038144E">
              <w:rPr>
                <w:i/>
              </w:rPr>
              <w:t>Romeo + Juliet</w:t>
            </w:r>
            <w:r w:rsidRPr="00010652">
              <w:t>.</w:t>
            </w:r>
          </w:p>
        </w:tc>
      </w:tr>
    </w:tbl>
    <w:p w14:paraId="7D0AD13C" w14:textId="77777777" w:rsidR="00D517DD" w:rsidRPr="00D517DD" w:rsidRDefault="00D517DD" w:rsidP="00D517DD">
      <w:pPr>
        <w:pStyle w:val="ToolHeade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72"/>
      </w:tblGrid>
      <w:tr w:rsidR="00D517DD" w:rsidRPr="00D202D6" w14:paraId="4D4CFEF9" w14:textId="77777777" w:rsidTr="0038144E">
        <w:tc>
          <w:tcPr>
            <w:tcW w:w="9450" w:type="dxa"/>
            <w:gridSpan w:val="3"/>
            <w:shd w:val="clear" w:color="auto" w:fill="D9D9D9"/>
          </w:tcPr>
          <w:p w14:paraId="2309E2C2" w14:textId="01C7A27B" w:rsidR="00D517DD" w:rsidRPr="006C2899" w:rsidRDefault="00D517DD" w:rsidP="00C713AC">
            <w:pPr>
              <w:pStyle w:val="ToolTableText"/>
            </w:pPr>
            <w:r w:rsidRPr="0038144E">
              <w:rPr>
                <w:b/>
              </w:rPr>
              <w:t xml:space="preserve">Scene: </w:t>
            </w:r>
            <w:r w:rsidR="006C2899">
              <w:t>Romeo and Benvolio play pool and talk</w:t>
            </w:r>
            <w:r w:rsidR="00221A49">
              <w:t>.</w:t>
            </w:r>
          </w:p>
        </w:tc>
      </w:tr>
      <w:tr w:rsidR="002E1F16" w:rsidRPr="00D202D6" w14:paraId="624D1EFD" w14:textId="77777777" w:rsidTr="0038144E">
        <w:tc>
          <w:tcPr>
            <w:tcW w:w="3139" w:type="dxa"/>
            <w:shd w:val="clear" w:color="auto" w:fill="D9D9D9"/>
          </w:tcPr>
          <w:p w14:paraId="1DDE6FC6" w14:textId="1F9B4F97" w:rsidR="00D517DD" w:rsidRPr="0038144E" w:rsidRDefault="00D517DD" w:rsidP="00C713AC">
            <w:pPr>
              <w:pStyle w:val="ToolTableText"/>
              <w:rPr>
                <w:b/>
              </w:rPr>
            </w:pPr>
            <w:r w:rsidRPr="0038144E">
              <w:rPr>
                <w:b/>
              </w:rPr>
              <w:t>Characters</w:t>
            </w:r>
          </w:p>
          <w:p w14:paraId="7972C62F" w14:textId="165267F1" w:rsidR="00D517DD" w:rsidRPr="0038144E" w:rsidRDefault="00D517DD" w:rsidP="00C713AC">
            <w:pPr>
              <w:pStyle w:val="ToolTableText"/>
              <w:rPr>
                <w:b/>
                <w:i/>
              </w:rPr>
            </w:pPr>
            <w:r w:rsidRPr="0038144E">
              <w:rPr>
                <w:b/>
                <w:i/>
              </w:rPr>
              <w:t>(i.e., Which characters appear in the film clip?</w:t>
            </w:r>
            <w:r w:rsidR="0068624F" w:rsidRPr="0038144E">
              <w:rPr>
                <w:b/>
                <w:i/>
              </w:rPr>
              <w:t>)</w:t>
            </w:r>
          </w:p>
        </w:tc>
        <w:tc>
          <w:tcPr>
            <w:tcW w:w="3139" w:type="dxa"/>
            <w:shd w:val="clear" w:color="auto" w:fill="D9D9D9"/>
          </w:tcPr>
          <w:p w14:paraId="4329EF50" w14:textId="77777777" w:rsidR="00D517DD" w:rsidRPr="0038144E" w:rsidRDefault="00D517DD" w:rsidP="00C713AC">
            <w:pPr>
              <w:pStyle w:val="ToolTableText"/>
              <w:rPr>
                <w:b/>
              </w:rPr>
            </w:pPr>
            <w:r w:rsidRPr="0038144E">
              <w:rPr>
                <w:b/>
              </w:rPr>
              <w:t>Events</w:t>
            </w:r>
          </w:p>
          <w:p w14:paraId="3ACE9BD1" w14:textId="27D1224D" w:rsidR="00D517DD" w:rsidRPr="0038144E" w:rsidRDefault="00D517DD" w:rsidP="00C713AC">
            <w:pPr>
              <w:pStyle w:val="ToolTableText"/>
              <w:rPr>
                <w:b/>
                <w:i/>
              </w:rPr>
            </w:pPr>
            <w:r w:rsidRPr="0038144E">
              <w:rPr>
                <w:b/>
                <w:i/>
              </w:rPr>
              <w:t>(i.e., What happens in the film clip?</w:t>
            </w:r>
            <w:r w:rsidR="0068624F" w:rsidRPr="0038144E">
              <w:rPr>
                <w:b/>
                <w:i/>
              </w:rPr>
              <w:t>)</w:t>
            </w:r>
          </w:p>
        </w:tc>
        <w:tc>
          <w:tcPr>
            <w:tcW w:w="3172" w:type="dxa"/>
            <w:shd w:val="clear" w:color="auto" w:fill="D9D9D9"/>
          </w:tcPr>
          <w:p w14:paraId="233C6CE8" w14:textId="77777777" w:rsidR="00D517DD" w:rsidRPr="0038144E" w:rsidRDefault="00D517DD" w:rsidP="00C713AC">
            <w:pPr>
              <w:pStyle w:val="ToolTableText"/>
              <w:rPr>
                <w:b/>
              </w:rPr>
            </w:pPr>
            <w:r w:rsidRPr="0038144E">
              <w:rPr>
                <w:b/>
              </w:rPr>
              <w:t>Other observations</w:t>
            </w:r>
          </w:p>
          <w:p w14:paraId="602ABACC" w14:textId="244910C6" w:rsidR="00D517DD" w:rsidRPr="0038144E" w:rsidRDefault="00D517DD" w:rsidP="00C713AC">
            <w:pPr>
              <w:pStyle w:val="ToolTableText"/>
              <w:rPr>
                <w:b/>
                <w:i/>
              </w:rPr>
            </w:pPr>
            <w:r w:rsidRPr="0038144E">
              <w:rPr>
                <w:b/>
                <w:i/>
              </w:rPr>
              <w:t>(e.g., Where and when is the film set? What do the characters wear? How do they behave? What kind of music does the director use?)</w:t>
            </w:r>
          </w:p>
        </w:tc>
      </w:tr>
      <w:tr w:rsidR="00D517DD" w:rsidRPr="00D202D6" w14:paraId="50BADD6C" w14:textId="77777777" w:rsidTr="0038144E">
        <w:trPr>
          <w:trHeight w:val="6840"/>
        </w:trPr>
        <w:tc>
          <w:tcPr>
            <w:tcW w:w="3139" w:type="dxa"/>
            <w:shd w:val="clear" w:color="auto" w:fill="auto"/>
          </w:tcPr>
          <w:p w14:paraId="73907F94" w14:textId="7DD29C1E" w:rsidR="00D517DD" w:rsidRPr="0038144E" w:rsidRDefault="006C2899" w:rsidP="00D517DD">
            <w:pPr>
              <w:pStyle w:val="ToolTableText"/>
              <w:rPr>
                <w:szCs w:val="20"/>
              </w:rPr>
            </w:pPr>
            <w:r w:rsidRPr="0038144E">
              <w:rPr>
                <w:szCs w:val="20"/>
              </w:rPr>
              <w:t>Romeo</w:t>
            </w:r>
          </w:p>
          <w:p w14:paraId="5ACCCC9D" w14:textId="77777777" w:rsidR="006C2899" w:rsidRPr="0038144E" w:rsidRDefault="006C2899" w:rsidP="00D517DD">
            <w:pPr>
              <w:pStyle w:val="ToolTableText"/>
              <w:rPr>
                <w:szCs w:val="20"/>
              </w:rPr>
            </w:pPr>
            <w:r w:rsidRPr="0038144E">
              <w:rPr>
                <w:szCs w:val="20"/>
              </w:rPr>
              <w:t>Benvolio</w:t>
            </w:r>
          </w:p>
          <w:p w14:paraId="43AACBEB" w14:textId="13BC191F" w:rsidR="006C2899" w:rsidRPr="00D202D6" w:rsidRDefault="006C2899" w:rsidP="00D517DD">
            <w:pPr>
              <w:pStyle w:val="ToolTableText"/>
            </w:pPr>
            <w:r w:rsidRPr="0038144E">
              <w:rPr>
                <w:szCs w:val="20"/>
              </w:rPr>
              <w:t>Two newscasters</w:t>
            </w:r>
          </w:p>
        </w:tc>
        <w:tc>
          <w:tcPr>
            <w:tcW w:w="3139" w:type="dxa"/>
            <w:shd w:val="clear" w:color="auto" w:fill="auto"/>
          </w:tcPr>
          <w:p w14:paraId="3CE07A82" w14:textId="25B70515" w:rsidR="00D517DD" w:rsidRPr="0038144E" w:rsidRDefault="006C2899" w:rsidP="00A6182F">
            <w:pPr>
              <w:pStyle w:val="ToolTableText"/>
              <w:rPr>
                <w:sz w:val="20"/>
                <w:szCs w:val="20"/>
              </w:rPr>
            </w:pPr>
            <w:r w:rsidRPr="0038144E">
              <w:rPr>
                <w:szCs w:val="20"/>
              </w:rPr>
              <w:t xml:space="preserve">Romeo and Benvolio play pool and talk about the woman </w:t>
            </w:r>
            <w:r w:rsidR="00377FBD" w:rsidRPr="0038144E">
              <w:rPr>
                <w:szCs w:val="20"/>
              </w:rPr>
              <w:t>who</w:t>
            </w:r>
            <w:r w:rsidRPr="0038144E">
              <w:rPr>
                <w:szCs w:val="20"/>
              </w:rPr>
              <w:t xml:space="preserve"> Romeo loves, whose name is Rosaline. Two newscasters on the television announce that there will be </w:t>
            </w:r>
            <w:r w:rsidR="00CA4FAE" w:rsidRPr="0038144E">
              <w:rPr>
                <w:szCs w:val="20"/>
              </w:rPr>
              <w:t>a feast at the Capulet house, to which Rosaline will be going. Benvolio and Romeo decide to go to the feast.</w:t>
            </w:r>
          </w:p>
        </w:tc>
        <w:tc>
          <w:tcPr>
            <w:tcW w:w="3172" w:type="dxa"/>
            <w:shd w:val="clear" w:color="auto" w:fill="auto"/>
          </w:tcPr>
          <w:p w14:paraId="7DAC7B9E" w14:textId="794ACA78" w:rsidR="00D517DD" w:rsidRPr="0038144E" w:rsidRDefault="00CA4FAE" w:rsidP="00A6182F">
            <w:pPr>
              <w:pStyle w:val="ToolTableText"/>
              <w:rPr>
                <w:szCs w:val="20"/>
              </w:rPr>
            </w:pPr>
            <w:r w:rsidRPr="0038144E">
              <w:rPr>
                <w:szCs w:val="20"/>
              </w:rPr>
              <w:t>The pool hall where Romeo and Benvolio are playing is very run-down.</w:t>
            </w:r>
          </w:p>
          <w:p w14:paraId="0AC8B455" w14:textId="4546679D" w:rsidR="00CA4FAE" w:rsidRPr="00D202D6" w:rsidRDefault="00CA4FAE" w:rsidP="00A6182F">
            <w:pPr>
              <w:pStyle w:val="ToolTableText"/>
            </w:pPr>
            <w:r w:rsidRPr="0038144E">
              <w:rPr>
                <w:szCs w:val="20"/>
              </w:rPr>
              <w:t>On the chalkboard in the pool hall, Rosaline’s name is written with a heart and an arrow through it.</w:t>
            </w:r>
          </w:p>
        </w:tc>
      </w:tr>
    </w:tbl>
    <w:p w14:paraId="2BCD4915" w14:textId="5D0F5F26" w:rsidR="00D517DD" w:rsidRDefault="00D517DD" w:rsidP="00D517DD">
      <w:pPr>
        <w:pStyle w:val="ToolHeader"/>
        <w:rPr>
          <w:i/>
        </w:rPr>
        <w:sectPr w:rsidR="00D517DD" w:rsidSect="00C713AC">
          <w:headerReference w:type="default" r:id="rId10"/>
          <w:footerReference w:type="default" r:id="rId11"/>
          <w:pgSz w:w="12240" w:h="15840"/>
          <w:pgMar w:top="1440" w:right="1440" w:bottom="1440" w:left="1440" w:header="432" w:footer="648" w:gutter="0"/>
          <w:cols w:space="720"/>
          <w:docGrid w:linePitch="299"/>
        </w:sectPr>
      </w:pPr>
    </w:p>
    <w:p w14:paraId="6422FA41" w14:textId="07AF5FB3" w:rsidR="007602F7" w:rsidRPr="00790BCC" w:rsidRDefault="001860D4" w:rsidP="007602F7">
      <w:pPr>
        <w:pStyle w:val="ToolHeader"/>
      </w:pPr>
      <w:r>
        <w:lastRenderedPageBreak/>
        <w:t xml:space="preserve">Model </w:t>
      </w:r>
      <w:r w:rsidR="00D47E2D">
        <w:t xml:space="preserve">Character </w:t>
      </w:r>
      <w:r w:rsidR="00D202D6">
        <w:t>Tracking</w:t>
      </w:r>
      <w:r w:rsidR="007602F7">
        <w:t xml:space="preserve"> Tool</w:t>
      </w:r>
    </w:p>
    <w:tbl>
      <w:tblPr>
        <w:tblW w:w="946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046"/>
        <w:gridCol w:w="732"/>
        <w:gridCol w:w="2671"/>
        <w:gridCol w:w="711"/>
        <w:gridCol w:w="1482"/>
      </w:tblGrid>
      <w:tr w:rsidR="002E1F16" w:rsidRPr="0038144E" w14:paraId="7B779773" w14:textId="77777777" w:rsidTr="0038144E">
        <w:trPr>
          <w:trHeight w:val="557"/>
        </w:trPr>
        <w:tc>
          <w:tcPr>
            <w:tcW w:w="767" w:type="dxa"/>
            <w:shd w:val="clear" w:color="auto" w:fill="D9D9D9"/>
            <w:vAlign w:val="center"/>
          </w:tcPr>
          <w:p w14:paraId="2CE789E6" w14:textId="77777777" w:rsidR="007602F7" w:rsidRPr="0038144E" w:rsidRDefault="007602F7" w:rsidP="007602F7">
            <w:pPr>
              <w:pStyle w:val="TableText"/>
              <w:rPr>
                <w:b/>
              </w:rPr>
            </w:pPr>
            <w:r w:rsidRPr="0038144E">
              <w:rPr>
                <w:b/>
              </w:rPr>
              <w:t>Name:</w:t>
            </w:r>
          </w:p>
        </w:tc>
        <w:tc>
          <w:tcPr>
            <w:tcW w:w="3099" w:type="dxa"/>
            <w:shd w:val="clear" w:color="auto" w:fill="auto"/>
            <w:vAlign w:val="center"/>
          </w:tcPr>
          <w:p w14:paraId="49A200D0" w14:textId="77777777" w:rsidR="007602F7" w:rsidRPr="0038144E" w:rsidRDefault="007602F7" w:rsidP="007602F7">
            <w:pPr>
              <w:pStyle w:val="TableText"/>
              <w:rPr>
                <w:b/>
              </w:rPr>
            </w:pPr>
          </w:p>
        </w:tc>
        <w:tc>
          <w:tcPr>
            <w:tcW w:w="707" w:type="dxa"/>
            <w:shd w:val="clear" w:color="auto" w:fill="D9D9D9"/>
            <w:vAlign w:val="center"/>
          </w:tcPr>
          <w:p w14:paraId="6706179B" w14:textId="77777777" w:rsidR="007602F7" w:rsidRPr="0038144E" w:rsidRDefault="007602F7" w:rsidP="007602F7">
            <w:pPr>
              <w:pStyle w:val="TableText"/>
              <w:rPr>
                <w:b/>
              </w:rPr>
            </w:pPr>
            <w:r w:rsidRPr="0038144E">
              <w:rPr>
                <w:b/>
              </w:rPr>
              <w:t>Class:</w:t>
            </w:r>
          </w:p>
        </w:tc>
        <w:tc>
          <w:tcPr>
            <w:tcW w:w="2717" w:type="dxa"/>
            <w:shd w:val="clear" w:color="auto" w:fill="auto"/>
            <w:vAlign w:val="center"/>
          </w:tcPr>
          <w:p w14:paraId="6FC492A9" w14:textId="77777777" w:rsidR="007602F7" w:rsidRPr="0038144E" w:rsidRDefault="007602F7" w:rsidP="007602F7">
            <w:pPr>
              <w:pStyle w:val="TableText"/>
              <w:rPr>
                <w:b/>
              </w:rPr>
            </w:pPr>
          </w:p>
        </w:tc>
        <w:tc>
          <w:tcPr>
            <w:tcW w:w="666" w:type="dxa"/>
            <w:shd w:val="clear" w:color="auto" w:fill="D9D9D9"/>
            <w:vAlign w:val="center"/>
          </w:tcPr>
          <w:p w14:paraId="633B592D" w14:textId="77777777" w:rsidR="007602F7" w:rsidRPr="0038144E" w:rsidRDefault="007602F7" w:rsidP="007602F7">
            <w:pPr>
              <w:pStyle w:val="TableText"/>
              <w:rPr>
                <w:b/>
              </w:rPr>
            </w:pPr>
            <w:r w:rsidRPr="0038144E">
              <w:rPr>
                <w:b/>
              </w:rPr>
              <w:t>Date:</w:t>
            </w:r>
          </w:p>
        </w:tc>
        <w:tc>
          <w:tcPr>
            <w:tcW w:w="1506" w:type="dxa"/>
            <w:shd w:val="clear" w:color="auto" w:fill="auto"/>
            <w:vAlign w:val="center"/>
          </w:tcPr>
          <w:p w14:paraId="76D8EFE2" w14:textId="77777777" w:rsidR="007602F7" w:rsidRPr="0038144E" w:rsidRDefault="007602F7" w:rsidP="007602F7">
            <w:pPr>
              <w:pStyle w:val="TableText"/>
              <w:rPr>
                <w:b/>
              </w:rPr>
            </w:pPr>
          </w:p>
        </w:tc>
      </w:tr>
    </w:tbl>
    <w:p w14:paraId="35FA1BC7" w14:textId="77777777" w:rsidR="007602F7" w:rsidRDefault="007602F7" w:rsidP="007602F7">
      <w:pPr>
        <w:spacing w:after="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50"/>
      </w:tblGrid>
      <w:tr w:rsidR="00D202D6" w:rsidRPr="000B3273" w14:paraId="6D9B1830" w14:textId="77777777" w:rsidTr="0038144E">
        <w:trPr>
          <w:trHeight w:val="557"/>
        </w:trPr>
        <w:tc>
          <w:tcPr>
            <w:tcW w:w="9450" w:type="dxa"/>
            <w:shd w:val="clear" w:color="auto" w:fill="D9D9D9"/>
            <w:vAlign w:val="center"/>
          </w:tcPr>
          <w:p w14:paraId="3DD9F50F" w14:textId="12B81DDF" w:rsidR="00D202D6" w:rsidRPr="00D202D6" w:rsidRDefault="00D202D6" w:rsidP="0038144E">
            <w:pPr>
              <w:spacing w:after="0"/>
            </w:pPr>
            <w:r w:rsidRPr="0038144E">
              <w:rPr>
                <w:b/>
              </w:rPr>
              <w:t xml:space="preserve">Directions: </w:t>
            </w:r>
            <w:r w:rsidRPr="00D202D6">
              <w:t>Use this tool to keep track of character development throughout the module. Trace character development in the texts by noting how the author introduces and develops characters. Cite textual evidence to support your work.</w:t>
            </w:r>
          </w:p>
        </w:tc>
      </w:tr>
    </w:tbl>
    <w:p w14:paraId="6DF71078" w14:textId="77777777" w:rsidR="00D202D6" w:rsidRDefault="00D202D6" w:rsidP="007602F7">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38144E" w14:paraId="5ECFC0A0" w14:textId="77777777" w:rsidTr="0050448E">
        <w:trPr>
          <w:trHeight w:val="557"/>
        </w:trPr>
        <w:tc>
          <w:tcPr>
            <w:tcW w:w="778" w:type="dxa"/>
            <w:shd w:val="clear" w:color="auto" w:fill="D9D9D9"/>
            <w:vAlign w:val="center"/>
          </w:tcPr>
          <w:p w14:paraId="078BD690" w14:textId="77777777" w:rsidR="0038144E" w:rsidRPr="00317D7B" w:rsidRDefault="0038144E" w:rsidP="0050448E">
            <w:pPr>
              <w:pStyle w:val="ToolTableText"/>
              <w:rPr>
                <w:b/>
                <w:bCs/>
              </w:rPr>
            </w:pPr>
            <w:r w:rsidRPr="00317D7B">
              <w:rPr>
                <w:b/>
                <w:bCs/>
              </w:rPr>
              <w:t>Text:</w:t>
            </w:r>
          </w:p>
        </w:tc>
        <w:tc>
          <w:tcPr>
            <w:tcW w:w="8755" w:type="dxa"/>
            <w:vAlign w:val="center"/>
          </w:tcPr>
          <w:p w14:paraId="1AB2F78E" w14:textId="683C474F" w:rsidR="0038144E" w:rsidRPr="0038144E" w:rsidRDefault="0038144E" w:rsidP="0050448E">
            <w:pPr>
              <w:pStyle w:val="ToolTableText"/>
              <w:rPr>
                <w:bCs/>
              </w:rPr>
            </w:pPr>
            <w:r>
              <w:rPr>
                <w:bCs/>
                <w:i/>
              </w:rPr>
              <w:t xml:space="preserve">Romeo and Juliet </w:t>
            </w:r>
            <w:r>
              <w:rPr>
                <w:bCs/>
              </w:rPr>
              <w:t xml:space="preserve">by William Shakespeare </w:t>
            </w:r>
          </w:p>
        </w:tc>
      </w:tr>
    </w:tbl>
    <w:p w14:paraId="3C2E9328" w14:textId="77777777" w:rsidR="0038144E" w:rsidRPr="00790BCC" w:rsidRDefault="0038144E" w:rsidP="007602F7">
      <w:pPr>
        <w:spacing w:after="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69"/>
        <w:gridCol w:w="6677"/>
      </w:tblGrid>
      <w:tr w:rsidR="007602F7" w:rsidRPr="00D202D6" w14:paraId="61223682" w14:textId="77777777" w:rsidTr="0038144E">
        <w:trPr>
          <w:trHeight w:val="402"/>
        </w:trPr>
        <w:tc>
          <w:tcPr>
            <w:tcW w:w="1104" w:type="dxa"/>
            <w:tcBorders>
              <w:bottom w:val="single" w:sz="4" w:space="0" w:color="auto"/>
            </w:tcBorders>
            <w:shd w:val="clear" w:color="auto" w:fill="D9D9D9"/>
          </w:tcPr>
          <w:p w14:paraId="570864A7" w14:textId="77777777" w:rsidR="007602F7" w:rsidRPr="0038144E" w:rsidRDefault="007602F7" w:rsidP="007602F7">
            <w:pPr>
              <w:pStyle w:val="ToolTableText"/>
              <w:rPr>
                <w:b/>
              </w:rPr>
            </w:pPr>
            <w:r w:rsidRPr="0038144E">
              <w:rPr>
                <w:b/>
              </w:rPr>
              <w:t>Character</w:t>
            </w:r>
          </w:p>
        </w:tc>
        <w:tc>
          <w:tcPr>
            <w:tcW w:w="1669" w:type="dxa"/>
            <w:tcBorders>
              <w:bottom w:val="single" w:sz="4" w:space="0" w:color="auto"/>
            </w:tcBorders>
            <w:shd w:val="clear" w:color="auto" w:fill="D9D9D9"/>
          </w:tcPr>
          <w:p w14:paraId="780A3FD1" w14:textId="77777777" w:rsidR="007602F7" w:rsidRPr="0038144E" w:rsidRDefault="007602F7" w:rsidP="007602F7">
            <w:pPr>
              <w:pStyle w:val="ToolTableText"/>
              <w:rPr>
                <w:b/>
              </w:rPr>
            </w:pPr>
            <w:r w:rsidRPr="0038144E">
              <w:rPr>
                <w:b/>
              </w:rPr>
              <w:t>Trait</w:t>
            </w:r>
          </w:p>
        </w:tc>
        <w:tc>
          <w:tcPr>
            <w:tcW w:w="6677" w:type="dxa"/>
            <w:tcBorders>
              <w:bottom w:val="single" w:sz="4" w:space="0" w:color="auto"/>
            </w:tcBorders>
            <w:shd w:val="clear" w:color="auto" w:fill="D9D9D9"/>
          </w:tcPr>
          <w:p w14:paraId="3C3F3D5F" w14:textId="77777777" w:rsidR="007602F7" w:rsidRPr="0038144E" w:rsidRDefault="007602F7" w:rsidP="007602F7">
            <w:pPr>
              <w:pStyle w:val="ToolTableText"/>
              <w:rPr>
                <w:b/>
              </w:rPr>
            </w:pPr>
            <w:r w:rsidRPr="0038144E">
              <w:rPr>
                <w:b/>
              </w:rPr>
              <w:t>Evidence</w:t>
            </w:r>
          </w:p>
        </w:tc>
      </w:tr>
      <w:tr w:rsidR="001860D4" w:rsidRPr="00D202D6" w14:paraId="2EE6D781" w14:textId="77777777" w:rsidTr="0038144E">
        <w:trPr>
          <w:trHeight w:val="1584"/>
        </w:trPr>
        <w:tc>
          <w:tcPr>
            <w:tcW w:w="1104" w:type="dxa"/>
            <w:tcBorders>
              <w:bottom w:val="nil"/>
            </w:tcBorders>
            <w:shd w:val="clear" w:color="auto" w:fill="auto"/>
          </w:tcPr>
          <w:p w14:paraId="789200A0" w14:textId="77777777" w:rsidR="001860D4" w:rsidRPr="0038144E" w:rsidRDefault="001860D4" w:rsidP="007602F7">
            <w:pPr>
              <w:pStyle w:val="ToolTableText"/>
            </w:pPr>
            <w:r w:rsidRPr="0038144E">
              <w:t>Juliet</w:t>
            </w:r>
          </w:p>
        </w:tc>
        <w:tc>
          <w:tcPr>
            <w:tcW w:w="1669" w:type="dxa"/>
            <w:tcBorders>
              <w:bottom w:val="nil"/>
            </w:tcBorders>
            <w:shd w:val="clear" w:color="auto" w:fill="auto"/>
          </w:tcPr>
          <w:p w14:paraId="142EED71" w14:textId="77777777" w:rsidR="001860D4" w:rsidRPr="00D202D6" w:rsidRDefault="001860D4" w:rsidP="0038144E">
            <w:pPr>
              <w:pStyle w:val="ToolTableText"/>
              <w:keepNext/>
              <w:keepLines/>
              <w:outlineLvl w:val="5"/>
            </w:pPr>
            <w:r w:rsidRPr="00D202D6">
              <w:t>Reserved</w:t>
            </w:r>
          </w:p>
        </w:tc>
        <w:tc>
          <w:tcPr>
            <w:tcW w:w="6677" w:type="dxa"/>
            <w:tcBorders>
              <w:bottom w:val="nil"/>
            </w:tcBorders>
            <w:shd w:val="clear" w:color="auto" w:fill="auto"/>
          </w:tcPr>
          <w:p w14:paraId="17DE027E" w14:textId="77777777" w:rsidR="00497105" w:rsidRPr="0038144E" w:rsidRDefault="00497105" w:rsidP="00A6182F">
            <w:pPr>
              <w:pStyle w:val="ToolTableText"/>
              <w:rPr>
                <w:szCs w:val="20"/>
              </w:rPr>
            </w:pPr>
            <w:r w:rsidRPr="0038144E">
              <w:rPr>
                <w:szCs w:val="20"/>
              </w:rPr>
              <w:t>Juliet speaks far less than her mother in this passage</w:t>
            </w:r>
            <w:r w:rsidR="00D25CCC" w:rsidRPr="0038144E">
              <w:rPr>
                <w:szCs w:val="20"/>
              </w:rPr>
              <w:t>, suggesting that she is quiet and reserved. She seems cautious in her response to Paris’s proposal, saying that marriage is “an honour that [she] dream[s] not of” in line 67 and promising only to “look to like” Paris in line 98.</w:t>
            </w:r>
          </w:p>
          <w:p w14:paraId="6757D081" w14:textId="1295BD78" w:rsidR="00A6182F" w:rsidRPr="0038144E" w:rsidRDefault="00A6182F" w:rsidP="00A6182F">
            <w:pPr>
              <w:pStyle w:val="ToolTableText"/>
              <w:rPr>
                <w:szCs w:val="20"/>
              </w:rPr>
            </w:pPr>
          </w:p>
        </w:tc>
      </w:tr>
      <w:tr w:rsidR="001860D4" w:rsidRPr="00D202D6" w14:paraId="63E6E2C9" w14:textId="77777777" w:rsidTr="0038144E">
        <w:trPr>
          <w:trHeight w:val="1152"/>
        </w:trPr>
        <w:tc>
          <w:tcPr>
            <w:tcW w:w="1104" w:type="dxa"/>
            <w:tcBorders>
              <w:top w:val="nil"/>
            </w:tcBorders>
            <w:shd w:val="clear" w:color="auto" w:fill="auto"/>
          </w:tcPr>
          <w:p w14:paraId="68E64641" w14:textId="3C5EB4AD" w:rsidR="001860D4" w:rsidRPr="0038144E" w:rsidRDefault="001860D4" w:rsidP="007602F7">
            <w:pPr>
              <w:pStyle w:val="ToolTableText"/>
              <w:rPr>
                <w:b/>
              </w:rPr>
            </w:pPr>
          </w:p>
        </w:tc>
        <w:tc>
          <w:tcPr>
            <w:tcW w:w="1669" w:type="dxa"/>
            <w:tcBorders>
              <w:top w:val="nil"/>
            </w:tcBorders>
            <w:shd w:val="clear" w:color="auto" w:fill="auto"/>
          </w:tcPr>
          <w:p w14:paraId="65221602" w14:textId="77777777" w:rsidR="001860D4" w:rsidRPr="00D202D6" w:rsidRDefault="001860D4" w:rsidP="0038144E">
            <w:pPr>
              <w:pStyle w:val="ToolTableText"/>
              <w:keepNext/>
              <w:keepLines/>
              <w:outlineLvl w:val="5"/>
            </w:pPr>
            <w:r w:rsidRPr="00D202D6">
              <w:t>Obedient</w:t>
            </w:r>
          </w:p>
        </w:tc>
        <w:tc>
          <w:tcPr>
            <w:tcW w:w="6677" w:type="dxa"/>
            <w:tcBorders>
              <w:top w:val="nil"/>
            </w:tcBorders>
            <w:shd w:val="clear" w:color="auto" w:fill="auto"/>
          </w:tcPr>
          <w:p w14:paraId="3B125F82" w14:textId="77777777" w:rsidR="001860D4" w:rsidRPr="0038144E" w:rsidRDefault="001860D4" w:rsidP="00A6182F">
            <w:pPr>
              <w:pStyle w:val="ToolTableText"/>
              <w:rPr>
                <w:szCs w:val="20"/>
              </w:rPr>
            </w:pPr>
            <w:r w:rsidRPr="0038144E">
              <w:rPr>
                <w:szCs w:val="20"/>
              </w:rPr>
              <w:t xml:space="preserve">Even though marriage is something Juliet “dreams not of” (line 67), Juliet agrees to try and like him </w:t>
            </w:r>
            <w:r w:rsidR="00867B6B" w:rsidRPr="0038144E">
              <w:rPr>
                <w:szCs w:val="20"/>
              </w:rPr>
              <w:t xml:space="preserve">but to behave properly, and do only as her mother </w:t>
            </w:r>
            <w:r w:rsidRPr="0038144E">
              <w:rPr>
                <w:szCs w:val="20"/>
              </w:rPr>
              <w:t>“consents” (line 100).</w:t>
            </w:r>
          </w:p>
          <w:p w14:paraId="67B3483B" w14:textId="77777777" w:rsidR="00A6182F" w:rsidRPr="0038144E" w:rsidRDefault="00A6182F" w:rsidP="00A6182F">
            <w:pPr>
              <w:pStyle w:val="ToolTableText"/>
              <w:rPr>
                <w:b/>
                <w:szCs w:val="20"/>
              </w:rPr>
            </w:pPr>
          </w:p>
        </w:tc>
      </w:tr>
    </w:tbl>
    <w:p w14:paraId="22FBF3B9" w14:textId="57D6EF4E" w:rsidR="00E315BA" w:rsidRDefault="00E315BA" w:rsidP="00DA3925">
      <w:pPr>
        <w:pStyle w:val="ToolHeader"/>
      </w:pPr>
    </w:p>
    <w:sectPr w:rsidR="00E315BA" w:rsidSect="00E10B7E">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EDCF" w14:textId="77777777" w:rsidR="00C7116E" w:rsidRDefault="00C7116E">
      <w:pPr>
        <w:spacing w:before="0" w:after="0" w:line="240" w:lineRule="auto"/>
      </w:pPr>
      <w:r>
        <w:separator/>
      </w:r>
    </w:p>
  </w:endnote>
  <w:endnote w:type="continuationSeparator" w:id="0">
    <w:p w14:paraId="002BBB0B" w14:textId="77777777" w:rsidR="00C7116E" w:rsidRDefault="00C711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8627B" w14:paraId="37F6185A" w14:textId="77777777" w:rsidTr="00C713AC">
      <w:trPr>
        <w:trHeight w:val="705"/>
      </w:trPr>
      <w:tc>
        <w:tcPr>
          <w:tcW w:w="4680" w:type="dxa"/>
          <w:shd w:val="clear" w:color="auto" w:fill="auto"/>
          <w:vAlign w:val="center"/>
        </w:tcPr>
        <w:p w14:paraId="3CF84307" w14:textId="104ABF42" w:rsidR="0028627B" w:rsidRPr="002E4C92" w:rsidRDefault="0028627B" w:rsidP="00D202D6">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3</w:t>
          </w:r>
          <w:r w:rsidRPr="0039525B">
            <w:rPr>
              <w:b w:val="0"/>
            </w:rPr>
            <w:t xml:space="preserve"> Lesson </w:t>
          </w:r>
          <w:r>
            <w:rPr>
              <w:b w:val="0"/>
            </w:rPr>
            <w:t>4,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B3035BE" w14:textId="77777777" w:rsidR="0028627B" w:rsidRPr="0039525B" w:rsidRDefault="0028627B" w:rsidP="00D202D6">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38A7777" w14:textId="77777777" w:rsidR="0028627B" w:rsidRPr="0039525B" w:rsidRDefault="0028627B" w:rsidP="00D202D6">
          <w:pPr>
            <w:pStyle w:val="FooterText"/>
            <w:rPr>
              <w:b w:val="0"/>
              <w:i/>
            </w:rPr>
          </w:pPr>
          <w:r w:rsidRPr="0039525B">
            <w:rPr>
              <w:b w:val="0"/>
              <w:i/>
              <w:sz w:val="12"/>
            </w:rPr>
            <w:t>Creative Commons Attribution-NonCommercial-ShareAlike 3.0 Unported License</w:t>
          </w:r>
        </w:p>
        <w:p w14:paraId="1215E7FA" w14:textId="77777777" w:rsidR="0028627B" w:rsidRPr="002E4C92" w:rsidRDefault="00C7116E" w:rsidP="00D202D6">
          <w:pPr>
            <w:pStyle w:val="FooterText"/>
          </w:pPr>
          <w:hyperlink r:id="rId1" w:history="1">
            <w:r w:rsidR="0028627B" w:rsidRPr="0038144E">
              <w:rPr>
                <w:rStyle w:val="Hyperlink"/>
                <w:sz w:val="12"/>
                <w:szCs w:val="12"/>
              </w:rPr>
              <w:t>http://creativecommons.org/licenses/by-nc-sa/3.0/</w:t>
            </w:r>
          </w:hyperlink>
        </w:p>
      </w:tc>
      <w:tc>
        <w:tcPr>
          <w:tcW w:w="594" w:type="dxa"/>
          <w:shd w:val="clear" w:color="auto" w:fill="auto"/>
          <w:vAlign w:val="center"/>
        </w:tcPr>
        <w:p w14:paraId="6D7109D4" w14:textId="77777777" w:rsidR="0028627B" w:rsidRPr="002E4C92" w:rsidRDefault="0028627B" w:rsidP="00D202D6">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4470">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24930A12" w14:textId="5732713C" w:rsidR="0028627B" w:rsidRPr="002E4C92" w:rsidRDefault="000D4470" w:rsidP="00D202D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E1A0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pt;height:50.55pt;visibility:visible;mso-wrap-style:square">
                <v:imagedata r:id="rId2" o:title="PCG-CC-NY"/>
              </v:shape>
            </w:pict>
          </w:r>
        </w:p>
      </w:tc>
    </w:tr>
  </w:tbl>
  <w:p w14:paraId="11D85B7B" w14:textId="77777777" w:rsidR="0028627B" w:rsidRDefault="00286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FE55" w14:textId="77777777" w:rsidR="0028627B" w:rsidRDefault="0028627B" w:rsidP="00E10B7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BCD83A" w14:textId="77777777" w:rsidR="0028627B" w:rsidRDefault="0028627B" w:rsidP="00E10B7E">
    <w:pPr>
      <w:pStyle w:val="Footer"/>
    </w:pPr>
  </w:p>
  <w:p w14:paraId="59BFD846" w14:textId="77777777" w:rsidR="0028627B" w:rsidRDefault="0028627B" w:rsidP="00E10B7E"/>
  <w:p w14:paraId="2FD8DFE7" w14:textId="77777777" w:rsidR="0028627B" w:rsidRDefault="0028627B" w:rsidP="00E10B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0EC8" w14:textId="77777777" w:rsidR="0028627B" w:rsidRPr="00563CB8" w:rsidRDefault="0028627B"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8627B" w14:paraId="175ED2FC" w14:textId="77777777" w:rsidTr="001B31FF">
      <w:trPr>
        <w:trHeight w:val="705"/>
      </w:trPr>
      <w:tc>
        <w:tcPr>
          <w:tcW w:w="4680" w:type="dxa"/>
          <w:shd w:val="clear" w:color="auto" w:fill="auto"/>
          <w:vAlign w:val="center"/>
        </w:tcPr>
        <w:p w14:paraId="1563BCF7" w14:textId="3625811C" w:rsidR="0028627B" w:rsidRPr="002E4C92" w:rsidRDefault="0028627B" w:rsidP="008D5B21">
          <w:pPr>
            <w:pStyle w:val="FooterText"/>
          </w:pPr>
          <w:r w:rsidRPr="002E4C92">
            <w:t>File:</w:t>
          </w:r>
          <w:r>
            <w:rPr>
              <w:b w:val="0"/>
            </w:rPr>
            <w:t xml:space="preserve"> 9</w:t>
          </w:r>
          <w:r w:rsidRPr="0039525B">
            <w:rPr>
              <w:b w:val="0"/>
            </w:rPr>
            <w:t>.</w:t>
          </w:r>
          <w:r>
            <w:rPr>
              <w:b w:val="0"/>
            </w:rPr>
            <w:t>1</w:t>
          </w:r>
          <w:r w:rsidRPr="0039525B">
            <w:rPr>
              <w:b w:val="0"/>
            </w:rPr>
            <w:t>.</w:t>
          </w:r>
          <w:r>
            <w:rPr>
              <w:b w:val="0"/>
            </w:rPr>
            <w:t>3</w:t>
          </w:r>
          <w:r w:rsidRPr="0039525B">
            <w:rPr>
              <w:b w:val="0"/>
            </w:rPr>
            <w:t xml:space="preserve"> Lesson </w:t>
          </w:r>
          <w:r>
            <w:rPr>
              <w:b w:val="0"/>
            </w:rPr>
            <w:t>4</w:t>
          </w:r>
          <w:r w:rsidR="00E315BA">
            <w:rPr>
              <w:b w:val="0"/>
            </w:rPr>
            <w:t>,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E550CF3" w14:textId="77777777" w:rsidR="0028627B" w:rsidRPr="0039525B" w:rsidRDefault="0028627B"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FDE891E" w14:textId="77777777" w:rsidR="0028627B" w:rsidRPr="0039525B" w:rsidRDefault="0028627B" w:rsidP="008D5B21">
          <w:pPr>
            <w:pStyle w:val="FooterText"/>
            <w:rPr>
              <w:b w:val="0"/>
              <w:i/>
            </w:rPr>
          </w:pPr>
          <w:r w:rsidRPr="0039525B">
            <w:rPr>
              <w:b w:val="0"/>
              <w:i/>
              <w:sz w:val="12"/>
            </w:rPr>
            <w:t>Creative Commons Attribution-NonCommercial-ShareAlike 3.0 Unported License</w:t>
          </w:r>
        </w:p>
        <w:p w14:paraId="673EF845" w14:textId="77777777" w:rsidR="0028627B" w:rsidRPr="002E4C92" w:rsidRDefault="00C7116E" w:rsidP="008D5B21">
          <w:pPr>
            <w:pStyle w:val="FooterText"/>
          </w:pPr>
          <w:hyperlink r:id="rId1" w:history="1">
            <w:r w:rsidR="0028627B" w:rsidRPr="0038144E">
              <w:rPr>
                <w:rStyle w:val="Hyperlink"/>
                <w:sz w:val="12"/>
                <w:szCs w:val="12"/>
              </w:rPr>
              <w:t>http://creativecommons.org/licenses/by-nc-sa/3.0/</w:t>
            </w:r>
          </w:hyperlink>
        </w:p>
      </w:tc>
      <w:tc>
        <w:tcPr>
          <w:tcW w:w="594" w:type="dxa"/>
          <w:shd w:val="clear" w:color="auto" w:fill="auto"/>
          <w:vAlign w:val="center"/>
        </w:tcPr>
        <w:p w14:paraId="75C76DFE" w14:textId="77777777" w:rsidR="0028627B" w:rsidRPr="002E4C92" w:rsidRDefault="0028627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4470">
            <w:rPr>
              <w:rFonts w:ascii="Calibri" w:hAnsi="Calibri" w:cs="Calibri"/>
              <w:b/>
              <w:noProof/>
              <w:color w:val="1F4E79"/>
              <w:sz w:val="28"/>
            </w:rPr>
            <w:t>12</w:t>
          </w:r>
          <w:r w:rsidRPr="002E4C92">
            <w:rPr>
              <w:rFonts w:ascii="Calibri" w:hAnsi="Calibri" w:cs="Calibri"/>
              <w:b/>
              <w:color w:val="1F4E79"/>
              <w:sz w:val="28"/>
            </w:rPr>
            <w:fldChar w:fldCharType="end"/>
          </w:r>
        </w:p>
      </w:tc>
      <w:tc>
        <w:tcPr>
          <w:tcW w:w="4250" w:type="dxa"/>
          <w:shd w:val="clear" w:color="auto" w:fill="auto"/>
          <w:vAlign w:val="bottom"/>
        </w:tcPr>
        <w:p w14:paraId="7ED39DEF" w14:textId="42970106" w:rsidR="0028627B" w:rsidRPr="002E4C92" w:rsidRDefault="000D4470"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814D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3pt;height:50.55pt;visibility:visible;mso-wrap-style:square">
                <v:imagedata r:id="rId2" o:title="PCG-CC-NY"/>
              </v:shape>
            </w:pict>
          </w:r>
        </w:p>
      </w:tc>
    </w:tr>
  </w:tbl>
  <w:p w14:paraId="2BD0DC73" w14:textId="77777777" w:rsidR="0028627B" w:rsidRPr="008D5B21" w:rsidRDefault="0028627B"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6950" w14:textId="77777777" w:rsidR="00C7116E" w:rsidRDefault="00C7116E">
      <w:pPr>
        <w:spacing w:before="0" w:after="0" w:line="240" w:lineRule="auto"/>
      </w:pPr>
      <w:r>
        <w:separator/>
      </w:r>
    </w:p>
  </w:footnote>
  <w:footnote w:type="continuationSeparator" w:id="0">
    <w:p w14:paraId="26E30232" w14:textId="77777777" w:rsidR="00C7116E" w:rsidRDefault="00C711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8627B" w:rsidRPr="00563CB8" w14:paraId="0AC1B7BB" w14:textId="77777777" w:rsidTr="00C713AC">
      <w:tc>
        <w:tcPr>
          <w:tcW w:w="3630" w:type="dxa"/>
          <w:shd w:val="clear" w:color="auto" w:fill="auto"/>
        </w:tcPr>
        <w:p w14:paraId="4150A1C3" w14:textId="77777777" w:rsidR="0028627B" w:rsidRPr="00563CB8" w:rsidRDefault="0028627B" w:rsidP="00D202D6">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4D5A9034" w14:textId="77777777" w:rsidR="0028627B" w:rsidRPr="00563CB8" w:rsidRDefault="0028627B" w:rsidP="00D202D6">
          <w:pPr>
            <w:jc w:val="center"/>
          </w:pPr>
          <w:r w:rsidRPr="00563CB8">
            <w:t>D R A F T</w:t>
          </w:r>
        </w:p>
      </w:tc>
      <w:tc>
        <w:tcPr>
          <w:tcW w:w="3541" w:type="dxa"/>
          <w:shd w:val="clear" w:color="auto" w:fill="auto"/>
        </w:tcPr>
        <w:p w14:paraId="265AF6FB" w14:textId="02388157" w:rsidR="0028627B" w:rsidRPr="00E946A0" w:rsidRDefault="0028627B" w:rsidP="00D202D6">
          <w:pPr>
            <w:pStyle w:val="PageHeader"/>
            <w:jc w:val="right"/>
            <w:rPr>
              <w:b w:val="0"/>
            </w:rPr>
          </w:pPr>
          <w:r>
            <w:rPr>
              <w:b w:val="0"/>
            </w:rPr>
            <w:t>Grade 9 • Module 1 • Unit 3 • Lesson 4</w:t>
          </w:r>
        </w:p>
      </w:tc>
    </w:tr>
  </w:tbl>
  <w:p w14:paraId="54E14D1A" w14:textId="77777777" w:rsidR="0028627B" w:rsidRDefault="00286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8627B" w:rsidRPr="00563CB8" w14:paraId="64588CF2" w14:textId="77777777" w:rsidTr="00352B48">
      <w:tc>
        <w:tcPr>
          <w:tcW w:w="3630" w:type="dxa"/>
          <w:shd w:val="clear" w:color="auto" w:fill="auto"/>
        </w:tcPr>
        <w:p w14:paraId="799C65FD" w14:textId="77777777" w:rsidR="0028627B" w:rsidRPr="00563CB8" w:rsidRDefault="0028627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00018C6E" w14:textId="77777777" w:rsidR="0028627B" w:rsidRPr="00563CB8" w:rsidRDefault="0028627B" w:rsidP="007017EB">
          <w:pPr>
            <w:jc w:val="center"/>
          </w:pPr>
          <w:r w:rsidRPr="00563CB8">
            <w:t>D R A F T</w:t>
          </w:r>
        </w:p>
      </w:tc>
      <w:tc>
        <w:tcPr>
          <w:tcW w:w="3541" w:type="dxa"/>
          <w:shd w:val="clear" w:color="auto" w:fill="auto"/>
        </w:tcPr>
        <w:p w14:paraId="567512A1" w14:textId="77777777" w:rsidR="0028627B" w:rsidRPr="00E946A0" w:rsidRDefault="0028627B" w:rsidP="00A5478B">
          <w:pPr>
            <w:pStyle w:val="PageHeader"/>
            <w:jc w:val="right"/>
            <w:rPr>
              <w:b w:val="0"/>
            </w:rPr>
          </w:pPr>
          <w:r>
            <w:rPr>
              <w:b w:val="0"/>
            </w:rPr>
            <w:t>Grade 9 • Module 1 • Unit 3 • Lesson 4</w:t>
          </w:r>
        </w:p>
      </w:tc>
    </w:tr>
  </w:tbl>
  <w:p w14:paraId="3423FB2E" w14:textId="77777777" w:rsidR="0028627B" w:rsidRPr="007017EB" w:rsidRDefault="0028627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31EC1"/>
    <w:rsid w:val="00052739"/>
    <w:rsid w:val="00070BD8"/>
    <w:rsid w:val="000B3273"/>
    <w:rsid w:val="000B3A6F"/>
    <w:rsid w:val="000B43ED"/>
    <w:rsid w:val="000B660B"/>
    <w:rsid w:val="000C0AEF"/>
    <w:rsid w:val="000C311D"/>
    <w:rsid w:val="000D4470"/>
    <w:rsid w:val="000E0FBD"/>
    <w:rsid w:val="000F494E"/>
    <w:rsid w:val="00115A38"/>
    <w:rsid w:val="00137BEE"/>
    <w:rsid w:val="00144B97"/>
    <w:rsid w:val="00146AF9"/>
    <w:rsid w:val="0015015F"/>
    <w:rsid w:val="001735F1"/>
    <w:rsid w:val="00175EBE"/>
    <w:rsid w:val="001860D4"/>
    <w:rsid w:val="00191BE2"/>
    <w:rsid w:val="001A5982"/>
    <w:rsid w:val="001B31FF"/>
    <w:rsid w:val="001C18BB"/>
    <w:rsid w:val="001C3B8D"/>
    <w:rsid w:val="001C7E98"/>
    <w:rsid w:val="001D4D71"/>
    <w:rsid w:val="001E6ED4"/>
    <w:rsid w:val="001F68DD"/>
    <w:rsid w:val="00221A49"/>
    <w:rsid w:val="00230C7F"/>
    <w:rsid w:val="0024335A"/>
    <w:rsid w:val="00260DC2"/>
    <w:rsid w:val="00281B23"/>
    <w:rsid w:val="0028627B"/>
    <w:rsid w:val="002B02EE"/>
    <w:rsid w:val="002D1642"/>
    <w:rsid w:val="002D434D"/>
    <w:rsid w:val="002E1F16"/>
    <w:rsid w:val="00306ADC"/>
    <w:rsid w:val="00315B04"/>
    <w:rsid w:val="00321F61"/>
    <w:rsid w:val="003279C0"/>
    <w:rsid w:val="00331D5D"/>
    <w:rsid w:val="00341F48"/>
    <w:rsid w:val="00352B48"/>
    <w:rsid w:val="0036427E"/>
    <w:rsid w:val="00377FBD"/>
    <w:rsid w:val="0038144E"/>
    <w:rsid w:val="00383F4A"/>
    <w:rsid w:val="00384A20"/>
    <w:rsid w:val="0038569A"/>
    <w:rsid w:val="003C4E55"/>
    <w:rsid w:val="003E2FA4"/>
    <w:rsid w:val="00401C19"/>
    <w:rsid w:val="00427054"/>
    <w:rsid w:val="00433CD5"/>
    <w:rsid w:val="004467B3"/>
    <w:rsid w:val="00452EDA"/>
    <w:rsid w:val="0046482B"/>
    <w:rsid w:val="004665FD"/>
    <w:rsid w:val="0047422E"/>
    <w:rsid w:val="00474A1C"/>
    <w:rsid w:val="004968B1"/>
    <w:rsid w:val="00497105"/>
    <w:rsid w:val="004C309B"/>
    <w:rsid w:val="004C6D08"/>
    <w:rsid w:val="004D277A"/>
    <w:rsid w:val="00502C94"/>
    <w:rsid w:val="0050727B"/>
    <w:rsid w:val="00512FD2"/>
    <w:rsid w:val="00517DF2"/>
    <w:rsid w:val="00544ECC"/>
    <w:rsid w:val="005504A4"/>
    <w:rsid w:val="0056090B"/>
    <w:rsid w:val="00585847"/>
    <w:rsid w:val="0059119F"/>
    <w:rsid w:val="005A7E84"/>
    <w:rsid w:val="0061580E"/>
    <w:rsid w:val="0062138C"/>
    <w:rsid w:val="00644B66"/>
    <w:rsid w:val="00646585"/>
    <w:rsid w:val="006556DD"/>
    <w:rsid w:val="006613A5"/>
    <w:rsid w:val="0067362F"/>
    <w:rsid w:val="0067734B"/>
    <w:rsid w:val="0068624F"/>
    <w:rsid w:val="006C2899"/>
    <w:rsid w:val="006E0EF4"/>
    <w:rsid w:val="007017EB"/>
    <w:rsid w:val="007228BF"/>
    <w:rsid w:val="00730295"/>
    <w:rsid w:val="007308E7"/>
    <w:rsid w:val="00731F52"/>
    <w:rsid w:val="00736D39"/>
    <w:rsid w:val="00742C9E"/>
    <w:rsid w:val="00757A15"/>
    <w:rsid w:val="007602F7"/>
    <w:rsid w:val="0078076D"/>
    <w:rsid w:val="00790BCC"/>
    <w:rsid w:val="007B294B"/>
    <w:rsid w:val="007C4CF2"/>
    <w:rsid w:val="007D2598"/>
    <w:rsid w:val="007E1B09"/>
    <w:rsid w:val="007E484F"/>
    <w:rsid w:val="007F5FBF"/>
    <w:rsid w:val="0083449E"/>
    <w:rsid w:val="00867B6B"/>
    <w:rsid w:val="008771D7"/>
    <w:rsid w:val="00885174"/>
    <w:rsid w:val="008A34EC"/>
    <w:rsid w:val="008D5B21"/>
    <w:rsid w:val="008D7410"/>
    <w:rsid w:val="008E0122"/>
    <w:rsid w:val="008E6765"/>
    <w:rsid w:val="00902CF8"/>
    <w:rsid w:val="00940529"/>
    <w:rsid w:val="00941F99"/>
    <w:rsid w:val="00943E63"/>
    <w:rsid w:val="009450B7"/>
    <w:rsid w:val="009450F1"/>
    <w:rsid w:val="0099711D"/>
    <w:rsid w:val="009D67DD"/>
    <w:rsid w:val="009E4CB4"/>
    <w:rsid w:val="00A076C7"/>
    <w:rsid w:val="00A16356"/>
    <w:rsid w:val="00A3521D"/>
    <w:rsid w:val="00A4188B"/>
    <w:rsid w:val="00A50E16"/>
    <w:rsid w:val="00A5478B"/>
    <w:rsid w:val="00A6182F"/>
    <w:rsid w:val="00A74B90"/>
    <w:rsid w:val="00A85F1F"/>
    <w:rsid w:val="00AA6B5A"/>
    <w:rsid w:val="00AB2E12"/>
    <w:rsid w:val="00AB758D"/>
    <w:rsid w:val="00AC170B"/>
    <w:rsid w:val="00AC466C"/>
    <w:rsid w:val="00AE249A"/>
    <w:rsid w:val="00AF125B"/>
    <w:rsid w:val="00AF7CB9"/>
    <w:rsid w:val="00B210BF"/>
    <w:rsid w:val="00B215E6"/>
    <w:rsid w:val="00B21CB0"/>
    <w:rsid w:val="00B3107B"/>
    <w:rsid w:val="00B67A5D"/>
    <w:rsid w:val="00B808D0"/>
    <w:rsid w:val="00BA61D9"/>
    <w:rsid w:val="00BA663F"/>
    <w:rsid w:val="00BC62B1"/>
    <w:rsid w:val="00BE0053"/>
    <w:rsid w:val="00BF5672"/>
    <w:rsid w:val="00C12E86"/>
    <w:rsid w:val="00C15721"/>
    <w:rsid w:val="00C22E4C"/>
    <w:rsid w:val="00C22F6B"/>
    <w:rsid w:val="00C23401"/>
    <w:rsid w:val="00C26BF2"/>
    <w:rsid w:val="00C43898"/>
    <w:rsid w:val="00C508B4"/>
    <w:rsid w:val="00C5268D"/>
    <w:rsid w:val="00C7008F"/>
    <w:rsid w:val="00C70692"/>
    <w:rsid w:val="00C7116E"/>
    <w:rsid w:val="00C713AC"/>
    <w:rsid w:val="00C72D89"/>
    <w:rsid w:val="00C82C64"/>
    <w:rsid w:val="00CA4FAE"/>
    <w:rsid w:val="00CB2E27"/>
    <w:rsid w:val="00CD7FBB"/>
    <w:rsid w:val="00CE4208"/>
    <w:rsid w:val="00CE72AD"/>
    <w:rsid w:val="00D10910"/>
    <w:rsid w:val="00D10F02"/>
    <w:rsid w:val="00D1376C"/>
    <w:rsid w:val="00D202D6"/>
    <w:rsid w:val="00D25CCC"/>
    <w:rsid w:val="00D31F4D"/>
    <w:rsid w:val="00D36745"/>
    <w:rsid w:val="00D43571"/>
    <w:rsid w:val="00D47E2D"/>
    <w:rsid w:val="00D517DD"/>
    <w:rsid w:val="00D63C40"/>
    <w:rsid w:val="00D63D0F"/>
    <w:rsid w:val="00D77ED7"/>
    <w:rsid w:val="00D9420E"/>
    <w:rsid w:val="00D96E82"/>
    <w:rsid w:val="00DA3834"/>
    <w:rsid w:val="00DA3925"/>
    <w:rsid w:val="00DA6BF7"/>
    <w:rsid w:val="00DB2BBF"/>
    <w:rsid w:val="00DD1CFC"/>
    <w:rsid w:val="00E10B7E"/>
    <w:rsid w:val="00E315BA"/>
    <w:rsid w:val="00E32C28"/>
    <w:rsid w:val="00E42689"/>
    <w:rsid w:val="00E5169F"/>
    <w:rsid w:val="00E54A91"/>
    <w:rsid w:val="00E6310C"/>
    <w:rsid w:val="00E72EA1"/>
    <w:rsid w:val="00E93688"/>
    <w:rsid w:val="00E94203"/>
    <w:rsid w:val="00EA4A8B"/>
    <w:rsid w:val="00EA5069"/>
    <w:rsid w:val="00EB2D81"/>
    <w:rsid w:val="00EC0CCF"/>
    <w:rsid w:val="00F03533"/>
    <w:rsid w:val="00F04ED6"/>
    <w:rsid w:val="00F14DE5"/>
    <w:rsid w:val="00F24567"/>
    <w:rsid w:val="00F445FE"/>
    <w:rsid w:val="00F50C7A"/>
    <w:rsid w:val="00F832A6"/>
    <w:rsid w:val="00F837DF"/>
    <w:rsid w:val="00F87686"/>
    <w:rsid w:val="00F9021E"/>
    <w:rsid w:val="00F92435"/>
    <w:rsid w:val="00F968BC"/>
    <w:rsid w:val="00FA7783"/>
    <w:rsid w:val="00FB6E60"/>
    <w:rsid w:val="00FC2FCD"/>
    <w:rsid w:val="00FC6BB4"/>
    <w:rsid w:val="00FD4EFA"/>
    <w:rsid w:val="00FF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37A5E"/>
  <w15:docId w15:val="{509576B3-3E4B-4F8E-AA4C-F63B9582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D109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ple.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2E75-79E8-4668-856E-BEC0D966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Links>
    <vt:vector size="36" baseType="variant">
      <vt:variant>
        <vt:i4>2097259</vt:i4>
      </vt:variant>
      <vt:variant>
        <vt:i4>9</vt:i4>
      </vt:variant>
      <vt:variant>
        <vt:i4>0</vt:i4>
      </vt:variant>
      <vt:variant>
        <vt:i4>5</vt:i4>
      </vt:variant>
      <vt:variant>
        <vt:lpwstr>http://www.audiogo.com/us/romeo-and-juliet-bbc-radio-shakespeare-william-shakespeare-gid-21505</vt:lpwstr>
      </vt:variant>
      <vt:variant>
        <vt:lpwstr/>
      </vt:variant>
      <vt:variant>
        <vt:i4>3801146</vt:i4>
      </vt:variant>
      <vt:variant>
        <vt:i4>6</vt:i4>
      </vt:variant>
      <vt:variant>
        <vt:i4>0</vt:i4>
      </vt:variant>
      <vt:variant>
        <vt:i4>5</vt:i4>
      </vt:variant>
      <vt:variant>
        <vt:lpwstr>https://www.apple.com/</vt:lpwstr>
      </vt:variant>
      <vt:variant>
        <vt:lpwstr/>
      </vt:variant>
      <vt:variant>
        <vt:i4>2097259</vt:i4>
      </vt:variant>
      <vt:variant>
        <vt:i4>3</vt:i4>
      </vt:variant>
      <vt:variant>
        <vt:i4>0</vt:i4>
      </vt:variant>
      <vt:variant>
        <vt:i4>5</vt:i4>
      </vt:variant>
      <vt:variant>
        <vt:lpwstr>http://www.audiogo.com/us/romeo-and-juliet-bbc-radio-shakespeare-william-shakespeare-gid-21505</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4</cp:revision>
  <cp:lastPrinted>2014-06-30T21:20:00Z</cp:lastPrinted>
  <dcterms:created xsi:type="dcterms:W3CDTF">2014-08-30T01:18:00Z</dcterms:created>
  <dcterms:modified xsi:type="dcterms:W3CDTF">2014-08-30T06:18:00Z</dcterms:modified>
</cp:coreProperties>
</file>