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6210294A" w14:textId="77777777" w:rsidTr="00A30BDC">
        <w:trPr>
          <w:trHeight w:val="1008"/>
        </w:trPr>
        <w:tc>
          <w:tcPr>
            <w:tcW w:w="1872" w:type="dxa"/>
            <w:shd w:val="clear" w:color="auto" w:fill="385623"/>
            <w:vAlign w:val="center"/>
          </w:tcPr>
          <w:p w14:paraId="0E5A5E14" w14:textId="77777777" w:rsidR="00790BCC" w:rsidRPr="00DC53E3" w:rsidRDefault="00BB4ECB" w:rsidP="00D31F4D">
            <w:pPr>
              <w:pStyle w:val="Header-banner"/>
            </w:pPr>
            <w:r w:rsidRPr="00DC53E3">
              <w:t>9.1.3</w:t>
            </w:r>
          </w:p>
        </w:tc>
        <w:tc>
          <w:tcPr>
            <w:tcW w:w="7578" w:type="dxa"/>
            <w:shd w:val="clear" w:color="auto" w:fill="76923C"/>
            <w:vAlign w:val="center"/>
          </w:tcPr>
          <w:p w14:paraId="3BD7D4EC" w14:textId="77777777" w:rsidR="00790BCC" w:rsidRPr="00DC53E3" w:rsidRDefault="00BB4ECB" w:rsidP="00D31F4D">
            <w:pPr>
              <w:pStyle w:val="Header2banner"/>
            </w:pPr>
            <w:r w:rsidRPr="00DC53E3">
              <w:t>Lesson 3</w:t>
            </w:r>
          </w:p>
        </w:tc>
      </w:tr>
    </w:tbl>
    <w:p w14:paraId="210CE7A2" w14:textId="77777777" w:rsidR="00790BCC" w:rsidRPr="00790BCC" w:rsidRDefault="00790BCC" w:rsidP="00D31F4D">
      <w:pPr>
        <w:pStyle w:val="Heading1"/>
      </w:pPr>
      <w:r w:rsidRPr="00790BCC">
        <w:t>Introduction</w:t>
      </w:r>
    </w:p>
    <w:p w14:paraId="071EECF9" w14:textId="23C887DB" w:rsidR="00790BCC" w:rsidRDefault="004E0119" w:rsidP="00D31F4D">
      <w:r>
        <w:t>In this lesson, students read Act 1</w:t>
      </w:r>
      <w:r w:rsidR="008768B5">
        <w:t>.</w:t>
      </w:r>
      <w:r>
        <w:t>1</w:t>
      </w:r>
      <w:r w:rsidR="00286A37">
        <w:t>,</w:t>
      </w:r>
      <w:r>
        <w:t xml:space="preserve"> lines 203</w:t>
      </w:r>
      <w:r w:rsidR="0034214F">
        <w:t>–</w:t>
      </w:r>
      <w:r>
        <w:t xml:space="preserve">236 of </w:t>
      </w:r>
      <w:r w:rsidR="00AD7CB2">
        <w:t xml:space="preserve">William </w:t>
      </w:r>
      <w:r>
        <w:t xml:space="preserve">Shakespeare’s </w:t>
      </w:r>
      <w:r>
        <w:rPr>
          <w:i/>
        </w:rPr>
        <w:t>Romeo and Juliet</w:t>
      </w:r>
      <w:r>
        <w:t xml:space="preserve"> (from “I aimed so near when I supposed you loved” to “I’ll pay that doctrine, or else die in debt”)</w:t>
      </w:r>
      <w:r w:rsidR="00286A37">
        <w:t>,</w:t>
      </w:r>
      <w:r>
        <w:t xml:space="preserve"> in which Romeo reveals that his love interest </w:t>
      </w:r>
      <w:r w:rsidR="00B4367E">
        <w:t>does not return his feelings</w:t>
      </w:r>
      <w:r>
        <w:t xml:space="preserve">. Students analyze how Shakespeare develops a central idea using figurative language. Student learning </w:t>
      </w:r>
      <w:r w:rsidR="003C7B62">
        <w:t>is assessed via a Quick Write at the end of the lesson</w:t>
      </w:r>
      <w:r>
        <w:t>:</w:t>
      </w:r>
      <w:r w:rsidR="009D168E" w:rsidRPr="009D168E">
        <w:t xml:space="preserve"> </w:t>
      </w:r>
      <w:r w:rsidR="009D168E">
        <w:t>How does Shakespeare use figurative language to develop a central idea in lines 203</w:t>
      </w:r>
      <w:r w:rsidR="00E56799">
        <w:t>–</w:t>
      </w:r>
      <w:r w:rsidR="009D168E">
        <w:t>236?</w:t>
      </w:r>
    </w:p>
    <w:p w14:paraId="4875CBFF" w14:textId="0D7C3B2D" w:rsidR="00BE349C" w:rsidRPr="009E07A2" w:rsidRDefault="00FA6739" w:rsidP="00BE349C">
      <w:r>
        <w:t>For homework, students</w:t>
      </w:r>
      <w:r w:rsidRPr="002B5921">
        <w:rPr>
          <w:rFonts w:cs="Calibri"/>
          <w:color w:val="000000"/>
        </w:rPr>
        <w:t xml:space="preserve"> </w:t>
      </w:r>
      <w:r w:rsidRPr="00E51822">
        <w:rPr>
          <w:rFonts w:cs="Calibri"/>
          <w:color w:val="000000"/>
        </w:rPr>
        <w:t>write a paragraph in response to th</w:t>
      </w:r>
      <w:r w:rsidR="009357E7">
        <w:rPr>
          <w:rFonts w:cs="Calibri"/>
          <w:color w:val="000000"/>
        </w:rPr>
        <w:t>e following</w:t>
      </w:r>
      <w:r w:rsidRPr="00E51822">
        <w:rPr>
          <w:rFonts w:cs="Calibri"/>
          <w:color w:val="000000"/>
        </w:rPr>
        <w:t xml:space="preserve"> prompt:</w:t>
      </w:r>
      <w:r>
        <w:rPr>
          <w:rFonts w:cs="Calibri"/>
          <w:color w:val="000000"/>
        </w:rPr>
        <w:t xml:space="preserve"> </w:t>
      </w:r>
      <w:r w:rsidR="009357E7">
        <w:rPr>
          <w:rFonts w:cs="Calibri"/>
          <w:color w:val="000000"/>
        </w:rPr>
        <w:t>How do Rilke, Mitchell</w:t>
      </w:r>
      <w:r w:rsidR="00E56799">
        <w:rPr>
          <w:rFonts w:cs="Calibri"/>
          <w:color w:val="000000"/>
        </w:rPr>
        <w:t>,</w:t>
      </w:r>
      <w:r w:rsidR="009357E7">
        <w:rPr>
          <w:rFonts w:cs="Calibri"/>
          <w:color w:val="000000"/>
        </w:rPr>
        <w:t xml:space="preserve"> and Shakespeare develop </w:t>
      </w:r>
      <w:r w:rsidR="0012767D">
        <w:rPr>
          <w:rFonts w:cs="Calibri"/>
          <w:color w:val="000000"/>
        </w:rPr>
        <w:t>the idea of</w:t>
      </w:r>
      <w:r w:rsidR="009357E7">
        <w:rPr>
          <w:rFonts w:cs="Calibri"/>
          <w:color w:val="000000"/>
        </w:rPr>
        <w:t xml:space="preserve"> the </w:t>
      </w:r>
      <w:r w:rsidR="005E0C5D">
        <w:rPr>
          <w:rFonts w:cs="Calibri"/>
          <w:color w:val="000000"/>
        </w:rPr>
        <w:t xml:space="preserve">meaning </w:t>
      </w:r>
      <w:r w:rsidR="009357E7">
        <w:rPr>
          <w:rFonts w:cs="Calibri"/>
          <w:color w:val="000000"/>
        </w:rPr>
        <w:t xml:space="preserve">of beauty in </w:t>
      </w:r>
      <w:r w:rsidR="009357E7">
        <w:rPr>
          <w:rFonts w:cs="Calibri"/>
          <w:i/>
          <w:color w:val="000000"/>
        </w:rPr>
        <w:t>Letters to a Young Poet, Black Swan Green</w:t>
      </w:r>
      <w:r w:rsidR="00E56799">
        <w:rPr>
          <w:rFonts w:cs="Calibri"/>
          <w:color w:val="000000"/>
        </w:rPr>
        <w:t>,</w:t>
      </w:r>
      <w:r w:rsidR="009357E7">
        <w:rPr>
          <w:rFonts w:cs="Calibri"/>
          <w:i/>
          <w:color w:val="000000"/>
        </w:rPr>
        <w:t xml:space="preserve"> </w:t>
      </w:r>
      <w:r w:rsidR="009357E7">
        <w:rPr>
          <w:rFonts w:cs="Calibri"/>
          <w:color w:val="000000"/>
        </w:rPr>
        <w:t xml:space="preserve">and </w:t>
      </w:r>
      <w:r w:rsidR="009357E7">
        <w:rPr>
          <w:rFonts w:cs="Calibri"/>
          <w:i/>
          <w:color w:val="000000"/>
        </w:rPr>
        <w:t xml:space="preserve">Romeo and </w:t>
      </w:r>
      <w:r w:rsidR="004E2936" w:rsidRPr="0034214F">
        <w:rPr>
          <w:rFonts w:cs="Calibri"/>
          <w:i/>
          <w:color w:val="000000"/>
        </w:rPr>
        <w:t>Juliet</w:t>
      </w:r>
      <w:r w:rsidR="009357E7">
        <w:rPr>
          <w:rFonts w:cs="Calibri"/>
          <w:color w:val="000000"/>
        </w:rPr>
        <w:t xml:space="preserve">? </w:t>
      </w:r>
    </w:p>
    <w:p w14:paraId="6A1FD0AC" w14:textId="77777777"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376823EA" w14:textId="77777777" w:rsidTr="00A30BDC">
        <w:tc>
          <w:tcPr>
            <w:tcW w:w="9450" w:type="dxa"/>
            <w:gridSpan w:val="2"/>
            <w:shd w:val="clear" w:color="auto" w:fill="76923C"/>
          </w:tcPr>
          <w:p w14:paraId="61954AEC" w14:textId="77777777" w:rsidR="00790BCC" w:rsidRPr="00DC53E3" w:rsidRDefault="00790BCC" w:rsidP="007017EB">
            <w:pPr>
              <w:pStyle w:val="TableHeaders"/>
            </w:pPr>
            <w:r w:rsidRPr="00DC53E3">
              <w:t>Assessed Standard(s)</w:t>
            </w:r>
          </w:p>
        </w:tc>
      </w:tr>
      <w:tr w:rsidR="00720ABA" w:rsidRPr="00790BCC" w14:paraId="7E7CCF73" w14:textId="77777777" w:rsidTr="00A30BDC">
        <w:tc>
          <w:tcPr>
            <w:tcW w:w="1214" w:type="dxa"/>
          </w:tcPr>
          <w:p w14:paraId="31369C3A" w14:textId="77777777" w:rsidR="00720ABA" w:rsidRDefault="00720ABA" w:rsidP="00D31F4D">
            <w:pPr>
              <w:pStyle w:val="TableText"/>
            </w:pPr>
            <w:r>
              <w:t>RL.9-10.2</w:t>
            </w:r>
          </w:p>
        </w:tc>
        <w:tc>
          <w:tcPr>
            <w:tcW w:w="8236" w:type="dxa"/>
          </w:tcPr>
          <w:p w14:paraId="17143D35" w14:textId="77777777" w:rsidR="00720ABA" w:rsidRPr="00790BCC" w:rsidRDefault="00720ABA" w:rsidP="00D31F4D">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790BCC" w:rsidRPr="00790BCC" w14:paraId="3E9844BE" w14:textId="77777777" w:rsidTr="00A30BDC">
        <w:tc>
          <w:tcPr>
            <w:tcW w:w="1214" w:type="dxa"/>
          </w:tcPr>
          <w:p w14:paraId="152F6DA2" w14:textId="77777777" w:rsidR="00790BCC" w:rsidRPr="00790BCC" w:rsidRDefault="00720ABA" w:rsidP="00D31F4D">
            <w:pPr>
              <w:pStyle w:val="TableText"/>
            </w:pPr>
            <w:r>
              <w:t>L.9-10.5.a</w:t>
            </w:r>
          </w:p>
        </w:tc>
        <w:tc>
          <w:tcPr>
            <w:tcW w:w="8236" w:type="dxa"/>
          </w:tcPr>
          <w:p w14:paraId="578DA742" w14:textId="5F109AF9" w:rsidR="00790BCC" w:rsidRPr="00790BCC" w:rsidRDefault="00720ABA" w:rsidP="00D31F4D">
            <w:pPr>
              <w:pStyle w:val="TableText"/>
            </w:pPr>
            <w:r>
              <w:t>Demonstrate understanding of figurative language, word relationships, and nuances in words meanings.</w:t>
            </w:r>
          </w:p>
          <w:p w14:paraId="70566CC9" w14:textId="21DB8CE3" w:rsidR="00790BCC" w:rsidRPr="00790BCC" w:rsidRDefault="00720ABA" w:rsidP="00D31F4D">
            <w:pPr>
              <w:pStyle w:val="SubStandard"/>
            </w:pPr>
            <w:r>
              <w:t>Interpret figures of speech (e.g.</w:t>
            </w:r>
            <w:r w:rsidR="008C5F44">
              <w:t>,</w:t>
            </w:r>
            <w:r>
              <w:t xml:space="preserve"> euphemism, oxymoron) in context and analyze their role in the text.</w:t>
            </w:r>
          </w:p>
        </w:tc>
      </w:tr>
      <w:tr w:rsidR="00790BCC" w:rsidRPr="00790BCC" w14:paraId="68D30A4C" w14:textId="77777777" w:rsidTr="00A30BDC">
        <w:tc>
          <w:tcPr>
            <w:tcW w:w="9450" w:type="dxa"/>
            <w:gridSpan w:val="2"/>
            <w:shd w:val="clear" w:color="auto" w:fill="76923C"/>
          </w:tcPr>
          <w:p w14:paraId="72921240" w14:textId="77777777" w:rsidR="00790BCC" w:rsidRPr="00DC53E3" w:rsidRDefault="00790BCC" w:rsidP="007017EB">
            <w:pPr>
              <w:pStyle w:val="TableHeaders"/>
            </w:pPr>
            <w:r w:rsidRPr="00DC53E3">
              <w:t>Addressed Standard(s)</w:t>
            </w:r>
          </w:p>
        </w:tc>
      </w:tr>
      <w:tr w:rsidR="00907624" w:rsidRPr="00790BCC" w14:paraId="21E0647B" w14:textId="77777777" w:rsidTr="00A30BDC">
        <w:tc>
          <w:tcPr>
            <w:tcW w:w="9450" w:type="dxa"/>
            <w:gridSpan w:val="2"/>
          </w:tcPr>
          <w:p w14:paraId="033EF8EE" w14:textId="77777777" w:rsidR="00907624" w:rsidRPr="000D39AA" w:rsidRDefault="00907624" w:rsidP="009357E7">
            <w:pPr>
              <w:pStyle w:val="TableText"/>
            </w:pPr>
            <w:r>
              <w:t>None</w:t>
            </w:r>
            <w:r w:rsidR="0034214F">
              <w:t>.</w:t>
            </w:r>
            <w:r>
              <w:t xml:space="preserve"> </w:t>
            </w:r>
          </w:p>
        </w:tc>
      </w:tr>
    </w:tbl>
    <w:p w14:paraId="387B87FF" w14:textId="77777777" w:rsidR="00790BCC" w:rsidRPr="00790BCC" w:rsidRDefault="00790BCC" w:rsidP="00D31F4D">
      <w:pPr>
        <w:pStyle w:val="Heading1"/>
      </w:pPr>
      <w:r w:rsidRPr="00790BCC">
        <w:t>Assessment</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3808257" w14:textId="77777777" w:rsidTr="00A30BDC">
        <w:tc>
          <w:tcPr>
            <w:tcW w:w="9450" w:type="dxa"/>
            <w:shd w:val="clear" w:color="auto" w:fill="76923C"/>
          </w:tcPr>
          <w:p w14:paraId="761D0CC9" w14:textId="77777777" w:rsidR="00790BCC" w:rsidRPr="00DC53E3" w:rsidRDefault="00790BCC" w:rsidP="007017EB">
            <w:pPr>
              <w:pStyle w:val="TableHeaders"/>
            </w:pPr>
            <w:r w:rsidRPr="00DC53E3">
              <w:t>Assessment(s)</w:t>
            </w:r>
          </w:p>
        </w:tc>
      </w:tr>
      <w:tr w:rsidR="00790BCC" w:rsidRPr="00790BCC" w14:paraId="29CDC2C2" w14:textId="77777777" w:rsidTr="00A30BDC">
        <w:tc>
          <w:tcPr>
            <w:tcW w:w="9450" w:type="dxa"/>
            <w:tcBorders>
              <w:top w:val="single" w:sz="4" w:space="0" w:color="auto"/>
              <w:left w:val="single" w:sz="4" w:space="0" w:color="auto"/>
              <w:bottom w:val="single" w:sz="4" w:space="0" w:color="auto"/>
              <w:right w:val="single" w:sz="4" w:space="0" w:color="auto"/>
            </w:tcBorders>
          </w:tcPr>
          <w:p w14:paraId="04151F3F" w14:textId="77777777" w:rsidR="00720ABA" w:rsidRDefault="00720ABA" w:rsidP="00720ABA">
            <w:pPr>
              <w:pStyle w:val="TableText"/>
            </w:pPr>
            <w:r>
              <w:t>Student learning is assessed via a Quick Write at the end of the lesson. Students respond to the following prompt, citing textual evidence to support analysis and inferences drawn from the text:</w:t>
            </w:r>
          </w:p>
          <w:p w14:paraId="395C6CFC" w14:textId="1B162810" w:rsidR="00790BCC" w:rsidRPr="00790BCC" w:rsidRDefault="00B65F77" w:rsidP="00E56799">
            <w:pPr>
              <w:pStyle w:val="BulletedList"/>
            </w:pPr>
            <w:r>
              <w:lastRenderedPageBreak/>
              <w:t>How does Shakespeare use figurative language to develop a central idea in lines 203</w:t>
            </w:r>
            <w:r w:rsidR="00E56799">
              <w:t>–</w:t>
            </w:r>
            <w:r>
              <w:t>236?</w:t>
            </w:r>
          </w:p>
        </w:tc>
      </w:tr>
      <w:tr w:rsidR="00790BCC" w:rsidRPr="00790BCC" w14:paraId="2ABE67A0" w14:textId="77777777" w:rsidTr="00A30BDC">
        <w:tc>
          <w:tcPr>
            <w:tcW w:w="9450" w:type="dxa"/>
            <w:shd w:val="clear" w:color="auto" w:fill="76923C"/>
          </w:tcPr>
          <w:p w14:paraId="55B563B1" w14:textId="77777777" w:rsidR="00790BCC" w:rsidRPr="00DC53E3" w:rsidRDefault="00790BCC" w:rsidP="007017EB">
            <w:pPr>
              <w:pStyle w:val="TableHeaders"/>
            </w:pPr>
            <w:r w:rsidRPr="00DC53E3">
              <w:lastRenderedPageBreak/>
              <w:t>High Performance Response(s)</w:t>
            </w:r>
          </w:p>
        </w:tc>
      </w:tr>
      <w:tr w:rsidR="00790BCC" w:rsidRPr="00790BCC" w14:paraId="4DEA90C0" w14:textId="77777777" w:rsidTr="00A30BDC">
        <w:tc>
          <w:tcPr>
            <w:tcW w:w="9450" w:type="dxa"/>
          </w:tcPr>
          <w:p w14:paraId="659A354C" w14:textId="77777777" w:rsidR="00790BCC" w:rsidRPr="00790BCC" w:rsidRDefault="00790BCC" w:rsidP="00D31F4D">
            <w:pPr>
              <w:pStyle w:val="TableText"/>
            </w:pPr>
            <w:r w:rsidRPr="00790BCC">
              <w:t>A High Performance Response should:</w:t>
            </w:r>
          </w:p>
          <w:p w14:paraId="67FB8C15" w14:textId="77777777" w:rsidR="00B65F77" w:rsidRDefault="00B65F77" w:rsidP="00D31F4D">
            <w:pPr>
              <w:pStyle w:val="BulletedList"/>
            </w:pPr>
            <w:r>
              <w:t>Identify a central idea in the text (e.g.</w:t>
            </w:r>
            <w:r w:rsidR="00204C87">
              <w:t>,</w:t>
            </w:r>
            <w:r>
              <w:t xml:space="preserve"> the nature of beauty)</w:t>
            </w:r>
            <w:r w:rsidR="00204C87">
              <w:t>.</w:t>
            </w:r>
          </w:p>
          <w:p w14:paraId="3839FBEA" w14:textId="3C0BACFA" w:rsidR="00B65F77" w:rsidRDefault="00B65F77" w:rsidP="00B65F77">
            <w:pPr>
              <w:pStyle w:val="BulletedList"/>
            </w:pPr>
            <w:r>
              <w:t>Cite specific examples of figurative language</w:t>
            </w:r>
            <w:r w:rsidR="0011025A">
              <w:t xml:space="preserve"> (</w:t>
            </w:r>
            <w:r w:rsidR="00204C87">
              <w:t xml:space="preserve">e.g., </w:t>
            </w:r>
            <w:r w:rsidR="0011025A">
              <w:t xml:space="preserve">Shakespeare uses the metaphor of a man “strucken blind” (line 230) </w:t>
            </w:r>
            <w:r w:rsidR="00E56799">
              <w:t>who</w:t>
            </w:r>
            <w:r w:rsidR="0011025A">
              <w:t xml:space="preserve"> cannot forget the beauty of the “precious treasure” (line 231) </w:t>
            </w:r>
            <w:r w:rsidR="004A5272">
              <w:t>of his lost eyesight.</w:t>
            </w:r>
            <w:r w:rsidR="0011025A">
              <w:t xml:space="preserve"> Shakespeare also uses the metaphor of a note that Romeo “may read</w:t>
            </w:r>
            <w:r w:rsidR="00A648DE">
              <w:t>” (line 234) to see only how much more beautiful his l</w:t>
            </w:r>
            <w:r w:rsidR="00AB48F7">
              <w:t>ove</w:t>
            </w:r>
            <w:r w:rsidR="00A648DE">
              <w:t xml:space="preserve"> is compared to all other beautiful women</w:t>
            </w:r>
            <w:r w:rsidR="00AD7CB2">
              <w:t>.</w:t>
            </w:r>
            <w:r w:rsidR="00204C87">
              <w:t>)</w:t>
            </w:r>
            <w:r w:rsidR="0011025A">
              <w:t>.</w:t>
            </w:r>
          </w:p>
          <w:p w14:paraId="23820445" w14:textId="26F7D162" w:rsidR="00B65F77" w:rsidRPr="00790BCC" w:rsidRDefault="00B65F77" w:rsidP="00286A37">
            <w:pPr>
              <w:pStyle w:val="BulletedList"/>
            </w:pPr>
            <w:r>
              <w:t>Analyze how Shakespeare use</w:t>
            </w:r>
            <w:r w:rsidR="002B55D1">
              <w:t>s</w:t>
            </w:r>
            <w:r>
              <w:t xml:space="preserve"> figurative language </w:t>
            </w:r>
            <w:r w:rsidR="002B55D1">
              <w:t xml:space="preserve">to </w:t>
            </w:r>
            <w:r>
              <w:t>develop</w:t>
            </w:r>
            <w:r w:rsidR="002B55D1">
              <w:t xml:space="preserve"> </w:t>
            </w:r>
            <w:r w:rsidR="005E0C5D">
              <w:t>a</w:t>
            </w:r>
            <w:r>
              <w:t xml:space="preserve"> central idea</w:t>
            </w:r>
            <w:r w:rsidR="0011025A">
              <w:t xml:space="preserve"> (e.g., </w:t>
            </w:r>
            <w:r w:rsidR="00907624">
              <w:t>Shakespeare develops t</w:t>
            </w:r>
            <w:r w:rsidR="0011025A">
              <w:t xml:space="preserve">he central idea of the </w:t>
            </w:r>
            <w:r w:rsidR="005E0C5D">
              <w:t xml:space="preserve">meaning </w:t>
            </w:r>
            <w:r w:rsidR="0011025A">
              <w:t xml:space="preserve">of beauty with these metaphors because the metaphor of the blind man shows how Romeo believes </w:t>
            </w:r>
            <w:r w:rsidR="00A648DE">
              <w:t>beauty is as irreplaceable and essential as eyesight.</w:t>
            </w:r>
            <w:r w:rsidR="0011025A">
              <w:t xml:space="preserve"> The metaphor of the “note” </w:t>
            </w:r>
            <w:r w:rsidR="008235EA">
              <w:t xml:space="preserve">(line 233) </w:t>
            </w:r>
            <w:r w:rsidR="0011025A">
              <w:t xml:space="preserve">also develops the central idea of the </w:t>
            </w:r>
            <w:r w:rsidR="005E0C5D">
              <w:t xml:space="preserve">meaning </w:t>
            </w:r>
            <w:r w:rsidR="0011025A">
              <w:t xml:space="preserve">of beauty because it shows how Romeo believes </w:t>
            </w:r>
            <w:r w:rsidR="008235EA">
              <w:t>that because he has seen the beauty of the woman he loves, that all other beauties only remind him of how much more beautiful his love is</w:t>
            </w:r>
            <w:r w:rsidR="00372F61">
              <w:t xml:space="preserve">. Through these metaphors, Shakespeare suggests that Romeo </w:t>
            </w:r>
            <w:r w:rsidR="0012767D">
              <w:t xml:space="preserve">has an idealized </w:t>
            </w:r>
            <w:r w:rsidR="00286A37">
              <w:t xml:space="preserve">notion </w:t>
            </w:r>
            <w:r w:rsidR="0012767D">
              <w:t xml:space="preserve">of beauty as something universal and </w:t>
            </w:r>
            <w:r w:rsidR="00372F61">
              <w:t>unique</w:t>
            </w:r>
            <w:r w:rsidR="00AD7CB2">
              <w:t>.</w:t>
            </w:r>
            <w:r w:rsidR="00204C87">
              <w:t>)</w:t>
            </w:r>
            <w:r w:rsidR="00907624">
              <w:t xml:space="preserve">. </w:t>
            </w:r>
          </w:p>
        </w:tc>
      </w:tr>
    </w:tbl>
    <w:p w14:paraId="3ABFECBE" w14:textId="77777777" w:rsidR="00790BCC" w:rsidRPr="00790BCC" w:rsidRDefault="00790BCC" w:rsidP="00D31F4D">
      <w:pPr>
        <w:pStyle w:val="Heading1"/>
      </w:pPr>
      <w:r w:rsidRPr="00341F48">
        <w:t>Vocabulary</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09F6D97" w14:textId="77777777" w:rsidTr="00A30BDC">
        <w:tc>
          <w:tcPr>
            <w:tcW w:w="9450" w:type="dxa"/>
            <w:shd w:val="clear" w:color="auto" w:fill="76923C"/>
          </w:tcPr>
          <w:p w14:paraId="6FEA0A70" w14:textId="77777777" w:rsidR="00790BCC" w:rsidRPr="00DC53E3" w:rsidRDefault="00790BCC" w:rsidP="00D31F4D">
            <w:pPr>
              <w:pStyle w:val="TableHeaders"/>
            </w:pPr>
            <w:r w:rsidRPr="00DC53E3">
              <w:t>Vocabulary to provide directly (will not include extended instruction)</w:t>
            </w:r>
          </w:p>
        </w:tc>
      </w:tr>
      <w:tr w:rsidR="00790BCC" w:rsidRPr="00790BCC" w14:paraId="5F659B0D" w14:textId="77777777" w:rsidTr="00A30BDC">
        <w:tc>
          <w:tcPr>
            <w:tcW w:w="9450" w:type="dxa"/>
          </w:tcPr>
          <w:p w14:paraId="7F3BF9EA" w14:textId="77777777" w:rsidR="002411AE" w:rsidRDefault="002411AE" w:rsidP="00D31F4D">
            <w:pPr>
              <w:pStyle w:val="BulletedList"/>
            </w:pPr>
            <w:r>
              <w:t>fair (adj.) – beautiful</w:t>
            </w:r>
          </w:p>
          <w:p w14:paraId="3AEF91D3" w14:textId="5EA83329" w:rsidR="00256D98" w:rsidRDefault="00256D98" w:rsidP="00D31F4D">
            <w:pPr>
              <w:pStyle w:val="BulletedList"/>
            </w:pPr>
            <w:r>
              <w:t xml:space="preserve">chastity (n.) – </w:t>
            </w:r>
            <w:r w:rsidR="001C2583">
              <w:t>purity</w:t>
            </w:r>
          </w:p>
          <w:p w14:paraId="13BA2EC9" w14:textId="77777777" w:rsidR="00256D98" w:rsidRDefault="00256D98" w:rsidP="00D31F4D">
            <w:pPr>
              <w:pStyle w:val="BulletedList"/>
            </w:pPr>
            <w:r>
              <w:t>siege (n.) –</w:t>
            </w:r>
            <w:r w:rsidR="002411AE">
              <w:t xml:space="preserve"> </w:t>
            </w:r>
            <w:r w:rsidR="003F1844">
              <w:t xml:space="preserve">the act or process of surrounding and attacking a fortified place in such a way as to isolate it from help and supplies, for the purpose of lessening the resistance of the defenders and </w:t>
            </w:r>
            <w:r w:rsidR="004F63AB">
              <w:t>thereby making capture possible</w:t>
            </w:r>
          </w:p>
          <w:p w14:paraId="68A19468" w14:textId="77777777" w:rsidR="00C54628" w:rsidRDefault="00C54628" w:rsidP="00D31F4D">
            <w:pPr>
              <w:pStyle w:val="BulletedList"/>
            </w:pPr>
            <w:r>
              <w:t xml:space="preserve">assailing (v.) </w:t>
            </w:r>
            <w:r w:rsidR="00531611">
              <w:t>– attacking violently</w:t>
            </w:r>
          </w:p>
          <w:p w14:paraId="19C74D40" w14:textId="77777777" w:rsidR="00256D98" w:rsidRDefault="00256D98" w:rsidP="00D31F4D">
            <w:pPr>
              <w:pStyle w:val="BulletedList"/>
            </w:pPr>
            <w:r>
              <w:t xml:space="preserve">posterity (n.) – </w:t>
            </w:r>
            <w:r w:rsidR="003F1844">
              <w:t>all descendants of one person</w:t>
            </w:r>
          </w:p>
          <w:p w14:paraId="0DEB4035" w14:textId="77777777" w:rsidR="002411AE" w:rsidRDefault="00256D98" w:rsidP="002411AE">
            <w:pPr>
              <w:pStyle w:val="BulletedList"/>
            </w:pPr>
            <w:r>
              <w:t xml:space="preserve">forsworn (v.) </w:t>
            </w:r>
            <w:r w:rsidR="002411AE">
              <w:t>–</w:t>
            </w:r>
            <w:r w:rsidR="003F1844">
              <w:t xml:space="preserve"> to have renounced or rejected under oath</w:t>
            </w:r>
          </w:p>
          <w:p w14:paraId="150AEE53" w14:textId="77777777" w:rsidR="00875FB4" w:rsidRPr="00790BCC" w:rsidRDefault="00875FB4" w:rsidP="002411AE">
            <w:pPr>
              <w:pStyle w:val="BulletedList"/>
            </w:pPr>
            <w:r>
              <w:t xml:space="preserve">passing (adv.) </w:t>
            </w:r>
            <w:r w:rsidR="005E0C5D">
              <w:t>–</w:t>
            </w:r>
            <w:r>
              <w:t xml:space="preserve"> very</w:t>
            </w:r>
          </w:p>
        </w:tc>
      </w:tr>
      <w:tr w:rsidR="00790BCC" w:rsidRPr="00790BCC" w14:paraId="325EE535" w14:textId="77777777" w:rsidTr="00A30BDC">
        <w:tc>
          <w:tcPr>
            <w:tcW w:w="9450" w:type="dxa"/>
            <w:shd w:val="clear" w:color="auto" w:fill="76923C"/>
          </w:tcPr>
          <w:p w14:paraId="57FA24B4" w14:textId="77777777" w:rsidR="00790BCC" w:rsidRPr="00DC53E3" w:rsidRDefault="00790BCC" w:rsidP="00D31F4D">
            <w:pPr>
              <w:pStyle w:val="TableHeaders"/>
            </w:pPr>
            <w:r w:rsidRPr="00DC53E3">
              <w:t>Vocabulary to teach (may include direct word work and/or questions)</w:t>
            </w:r>
          </w:p>
        </w:tc>
      </w:tr>
      <w:tr w:rsidR="00790BCC" w:rsidRPr="00790BCC" w14:paraId="7DA67E26" w14:textId="77777777" w:rsidTr="00A30BDC">
        <w:tc>
          <w:tcPr>
            <w:tcW w:w="9450" w:type="dxa"/>
          </w:tcPr>
          <w:p w14:paraId="7D8BF798" w14:textId="77777777" w:rsidR="00790BCC" w:rsidRPr="00790BCC" w:rsidRDefault="00C54628" w:rsidP="00D31F4D">
            <w:pPr>
              <w:pStyle w:val="BulletedList"/>
            </w:pPr>
            <w:r>
              <w:t>None.</w:t>
            </w:r>
          </w:p>
        </w:tc>
      </w:tr>
      <w:tr w:rsidR="00790BCC" w:rsidRPr="00790BCC" w14:paraId="48C6DBB8" w14:textId="77777777" w:rsidTr="00A30BDC">
        <w:tc>
          <w:tcPr>
            <w:tcW w:w="9450" w:type="dxa"/>
            <w:tcBorders>
              <w:top w:val="single" w:sz="4" w:space="0" w:color="auto"/>
              <w:left w:val="single" w:sz="4" w:space="0" w:color="auto"/>
              <w:bottom w:val="single" w:sz="4" w:space="0" w:color="auto"/>
              <w:right w:val="single" w:sz="4" w:space="0" w:color="auto"/>
            </w:tcBorders>
            <w:shd w:val="clear" w:color="auto" w:fill="76923C"/>
          </w:tcPr>
          <w:p w14:paraId="7742626D" w14:textId="77777777" w:rsidR="00790BCC" w:rsidRPr="00DC53E3" w:rsidRDefault="00790BCC" w:rsidP="0081132E">
            <w:pPr>
              <w:pStyle w:val="TableHeaders"/>
              <w:keepNext/>
            </w:pPr>
            <w:r w:rsidRPr="00DC53E3">
              <w:lastRenderedPageBreak/>
              <w:t>Additional vocabulary to support English Language Learners (to provide directly)</w:t>
            </w:r>
          </w:p>
        </w:tc>
      </w:tr>
      <w:tr w:rsidR="00790BCC" w:rsidRPr="00790BCC" w14:paraId="4A451CC7" w14:textId="77777777" w:rsidTr="00A30BDC">
        <w:tc>
          <w:tcPr>
            <w:tcW w:w="9450" w:type="dxa"/>
            <w:tcBorders>
              <w:top w:val="single" w:sz="4" w:space="0" w:color="auto"/>
              <w:left w:val="single" w:sz="4" w:space="0" w:color="auto"/>
              <w:bottom w:val="single" w:sz="4" w:space="0" w:color="auto"/>
              <w:right w:val="single" w:sz="4" w:space="0" w:color="auto"/>
            </w:tcBorders>
          </w:tcPr>
          <w:p w14:paraId="0FE7FFE2" w14:textId="77777777" w:rsidR="00790BCC" w:rsidRDefault="002411AE" w:rsidP="00D31F4D">
            <w:pPr>
              <w:pStyle w:val="BulletedList"/>
            </w:pPr>
            <w:r>
              <w:t xml:space="preserve">arrow (n.) – </w:t>
            </w:r>
            <w:r w:rsidR="003F1844">
              <w:t>a weapon that is made to be shot from a bow that is usually a stick with a point at one end and feathers at the other end</w:t>
            </w:r>
          </w:p>
          <w:p w14:paraId="52503301" w14:textId="77777777" w:rsidR="002411AE" w:rsidRDefault="002411AE" w:rsidP="00D31F4D">
            <w:pPr>
              <w:pStyle w:val="BulletedList"/>
            </w:pPr>
            <w:r>
              <w:t xml:space="preserve">merit (v.) </w:t>
            </w:r>
            <w:r w:rsidR="003F1844">
              <w:t>– to deserve (something, such as attention or good treatment) by being important or good</w:t>
            </w:r>
          </w:p>
          <w:p w14:paraId="69C18627" w14:textId="77777777" w:rsidR="002411AE" w:rsidRDefault="002411AE" w:rsidP="00D31F4D">
            <w:pPr>
              <w:pStyle w:val="BulletedList"/>
            </w:pPr>
            <w:r>
              <w:t xml:space="preserve">bliss (n.) </w:t>
            </w:r>
            <w:r w:rsidR="003F1844">
              <w:t>– complete happiness</w:t>
            </w:r>
          </w:p>
          <w:p w14:paraId="40446960" w14:textId="77777777" w:rsidR="002411AE" w:rsidRDefault="002411AE" w:rsidP="00D31F4D">
            <w:pPr>
              <w:pStyle w:val="BulletedList"/>
            </w:pPr>
            <w:r>
              <w:t xml:space="preserve">liberty (n.) </w:t>
            </w:r>
            <w:r w:rsidR="003F1844">
              <w:t xml:space="preserve">– the power to do or choose what you want to </w:t>
            </w:r>
          </w:p>
          <w:p w14:paraId="1B8B4E3C" w14:textId="0C2858EC" w:rsidR="002411AE" w:rsidRPr="00790BCC" w:rsidRDefault="002411AE" w:rsidP="00D31F4D">
            <w:pPr>
              <w:pStyle w:val="BulletedList"/>
            </w:pPr>
            <w:r>
              <w:t xml:space="preserve">doctrine (n.) </w:t>
            </w:r>
            <w:r w:rsidR="003F1844">
              <w:t>– a set o</w:t>
            </w:r>
            <w:r w:rsidR="00286A37">
              <w:t>f</w:t>
            </w:r>
            <w:r w:rsidR="003F1844">
              <w:t xml:space="preserve"> ideas or beliefs that are taught or believed to be true</w:t>
            </w:r>
          </w:p>
        </w:tc>
      </w:tr>
    </w:tbl>
    <w:p w14:paraId="586DD4FC"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1878"/>
      </w:tblGrid>
      <w:tr w:rsidR="00790BCC" w:rsidRPr="00790BCC" w14:paraId="12ADDBC0" w14:textId="77777777" w:rsidTr="00A30BDC">
        <w:tc>
          <w:tcPr>
            <w:tcW w:w="7364" w:type="dxa"/>
            <w:tcBorders>
              <w:bottom w:val="single" w:sz="4" w:space="0" w:color="auto"/>
            </w:tcBorders>
            <w:shd w:val="clear" w:color="auto" w:fill="76923C"/>
          </w:tcPr>
          <w:p w14:paraId="0890A775" w14:textId="77777777" w:rsidR="00790BCC" w:rsidRPr="00DC53E3" w:rsidRDefault="00790BCC" w:rsidP="00D31F4D">
            <w:pPr>
              <w:pStyle w:val="TableHeaders"/>
            </w:pPr>
            <w:r w:rsidRPr="00DC53E3">
              <w:t>Student-Facing Agenda</w:t>
            </w:r>
          </w:p>
        </w:tc>
        <w:tc>
          <w:tcPr>
            <w:tcW w:w="1878" w:type="dxa"/>
            <w:tcBorders>
              <w:bottom w:val="single" w:sz="4" w:space="0" w:color="auto"/>
            </w:tcBorders>
            <w:shd w:val="clear" w:color="auto" w:fill="76923C"/>
          </w:tcPr>
          <w:p w14:paraId="3074FA2A" w14:textId="77777777" w:rsidR="00790BCC" w:rsidRPr="00DC53E3" w:rsidRDefault="00790BCC" w:rsidP="00D31F4D">
            <w:pPr>
              <w:pStyle w:val="TableHeaders"/>
            </w:pPr>
            <w:r w:rsidRPr="00DC53E3">
              <w:t>% of Lesson</w:t>
            </w:r>
          </w:p>
        </w:tc>
      </w:tr>
      <w:tr w:rsidR="00790BCC" w:rsidRPr="00790BCC" w14:paraId="26FB8150" w14:textId="77777777" w:rsidTr="00A30BDC">
        <w:trPr>
          <w:trHeight w:val="1313"/>
        </w:trPr>
        <w:tc>
          <w:tcPr>
            <w:tcW w:w="7364" w:type="dxa"/>
            <w:tcBorders>
              <w:bottom w:val="nil"/>
            </w:tcBorders>
          </w:tcPr>
          <w:p w14:paraId="32D41AF5" w14:textId="77777777" w:rsidR="00790BCC" w:rsidRPr="00D31F4D" w:rsidRDefault="00790BCC" w:rsidP="00D31F4D">
            <w:pPr>
              <w:pStyle w:val="TableText"/>
              <w:rPr>
                <w:b/>
              </w:rPr>
            </w:pPr>
            <w:r w:rsidRPr="00D31F4D">
              <w:rPr>
                <w:b/>
              </w:rPr>
              <w:t>Standards &amp; Text:</w:t>
            </w:r>
          </w:p>
          <w:p w14:paraId="0E1B0A6A" w14:textId="77777777" w:rsidR="00790BCC" w:rsidRPr="00790BCC" w:rsidRDefault="00720ABA" w:rsidP="00D31F4D">
            <w:pPr>
              <w:pStyle w:val="BulletedList"/>
            </w:pPr>
            <w:r>
              <w:t>Standards: RL.9-10.2, L.9-10.5.a</w:t>
            </w:r>
            <w:r w:rsidR="00875FB4">
              <w:t xml:space="preserve"> </w:t>
            </w:r>
          </w:p>
          <w:p w14:paraId="3E6B3D14" w14:textId="3E2F36AC" w:rsidR="00790BCC" w:rsidRPr="00790BCC" w:rsidRDefault="00720ABA" w:rsidP="00D31F4D">
            <w:pPr>
              <w:pStyle w:val="BulletedList"/>
            </w:pPr>
            <w:r>
              <w:t xml:space="preserve">Text: </w:t>
            </w:r>
            <w:r>
              <w:rPr>
                <w:i/>
              </w:rPr>
              <w:t>Romeo and Juliet</w:t>
            </w:r>
            <w:r>
              <w:t xml:space="preserve"> by William Shakespeare</w:t>
            </w:r>
            <w:r w:rsidR="008C5F44">
              <w:t xml:space="preserve">, Act 1.1: lines 203–236 </w:t>
            </w:r>
          </w:p>
        </w:tc>
        <w:tc>
          <w:tcPr>
            <w:tcW w:w="1878" w:type="dxa"/>
            <w:tcBorders>
              <w:bottom w:val="nil"/>
            </w:tcBorders>
          </w:tcPr>
          <w:p w14:paraId="3313076D" w14:textId="77777777" w:rsidR="00790BCC" w:rsidRPr="00790BCC" w:rsidRDefault="00790BCC" w:rsidP="00790BCC"/>
          <w:p w14:paraId="7C10AE4C" w14:textId="77777777" w:rsidR="00790BCC" w:rsidRPr="00790BCC" w:rsidRDefault="00790BCC" w:rsidP="00790BCC">
            <w:pPr>
              <w:spacing w:after="60" w:line="240" w:lineRule="auto"/>
            </w:pPr>
          </w:p>
        </w:tc>
      </w:tr>
      <w:tr w:rsidR="00790BCC" w:rsidRPr="00790BCC" w14:paraId="5426231D" w14:textId="77777777" w:rsidTr="00A30BDC">
        <w:tc>
          <w:tcPr>
            <w:tcW w:w="7364" w:type="dxa"/>
            <w:tcBorders>
              <w:top w:val="nil"/>
            </w:tcBorders>
          </w:tcPr>
          <w:p w14:paraId="199C9C87" w14:textId="77777777" w:rsidR="00790BCC" w:rsidRPr="00D31F4D" w:rsidRDefault="00790BCC" w:rsidP="00D31F4D">
            <w:pPr>
              <w:pStyle w:val="TableText"/>
              <w:rPr>
                <w:b/>
              </w:rPr>
            </w:pPr>
            <w:r w:rsidRPr="00D31F4D">
              <w:rPr>
                <w:b/>
              </w:rPr>
              <w:t>Learning Sequence:</w:t>
            </w:r>
          </w:p>
          <w:p w14:paraId="282D9EF1" w14:textId="77777777" w:rsidR="00790BCC" w:rsidRPr="00790BCC" w:rsidRDefault="00790BCC" w:rsidP="00D31F4D">
            <w:pPr>
              <w:pStyle w:val="NumberedList"/>
            </w:pPr>
            <w:r w:rsidRPr="00790BCC">
              <w:t>Introduction of Lesson Agenda</w:t>
            </w:r>
          </w:p>
          <w:p w14:paraId="79374A5B" w14:textId="77777777" w:rsidR="00790BCC" w:rsidRPr="00790BCC" w:rsidRDefault="00790BCC" w:rsidP="00D31F4D">
            <w:pPr>
              <w:pStyle w:val="NumberedList"/>
            </w:pPr>
            <w:r w:rsidRPr="00790BCC">
              <w:t>Homework Accountability</w:t>
            </w:r>
          </w:p>
          <w:p w14:paraId="592C77D9" w14:textId="77777777" w:rsidR="00790BCC" w:rsidRPr="00790BCC" w:rsidRDefault="00BB4ECB" w:rsidP="00D31F4D">
            <w:pPr>
              <w:pStyle w:val="NumberedList"/>
            </w:pPr>
            <w:r>
              <w:t>Masterful Reading</w:t>
            </w:r>
          </w:p>
          <w:p w14:paraId="19FEA42A" w14:textId="77777777" w:rsidR="00790BCC" w:rsidRPr="00790BCC" w:rsidRDefault="00BB4ECB" w:rsidP="00D31F4D">
            <w:pPr>
              <w:pStyle w:val="NumberedList"/>
            </w:pPr>
            <w:r>
              <w:t>Reading and Discussion</w:t>
            </w:r>
          </w:p>
          <w:p w14:paraId="58EC9B0D" w14:textId="77777777" w:rsidR="00790BCC" w:rsidRPr="00790BCC" w:rsidRDefault="00BB4ECB" w:rsidP="00D31F4D">
            <w:pPr>
              <w:pStyle w:val="NumberedList"/>
            </w:pPr>
            <w:r>
              <w:t>Quick Write</w:t>
            </w:r>
          </w:p>
          <w:p w14:paraId="0805199E" w14:textId="77777777" w:rsidR="00790BCC" w:rsidRPr="00790BCC" w:rsidRDefault="00790BCC" w:rsidP="00D31F4D">
            <w:pPr>
              <w:pStyle w:val="NumberedList"/>
            </w:pPr>
            <w:r w:rsidRPr="00790BCC">
              <w:t>Closing</w:t>
            </w:r>
          </w:p>
        </w:tc>
        <w:tc>
          <w:tcPr>
            <w:tcW w:w="1878" w:type="dxa"/>
            <w:tcBorders>
              <w:top w:val="nil"/>
            </w:tcBorders>
          </w:tcPr>
          <w:p w14:paraId="46B47859" w14:textId="77777777" w:rsidR="00790BCC" w:rsidRPr="00790BCC" w:rsidRDefault="00790BCC" w:rsidP="00790BCC">
            <w:pPr>
              <w:spacing w:before="40" w:after="40"/>
            </w:pPr>
          </w:p>
          <w:p w14:paraId="1479BFC8" w14:textId="77777777" w:rsidR="00790BCC" w:rsidRPr="00790BCC" w:rsidRDefault="00790BCC" w:rsidP="00D31F4D">
            <w:pPr>
              <w:pStyle w:val="NumberedList"/>
              <w:numPr>
                <w:ilvl w:val="0"/>
                <w:numId w:val="13"/>
              </w:numPr>
            </w:pPr>
            <w:r w:rsidRPr="00790BCC">
              <w:t>5%</w:t>
            </w:r>
          </w:p>
          <w:p w14:paraId="1DBF2025" w14:textId="77777777" w:rsidR="00790BCC" w:rsidRPr="00790BCC" w:rsidRDefault="00790BCC" w:rsidP="00D31F4D">
            <w:pPr>
              <w:pStyle w:val="NumberedList"/>
              <w:numPr>
                <w:ilvl w:val="0"/>
                <w:numId w:val="13"/>
              </w:numPr>
            </w:pPr>
            <w:r w:rsidRPr="00790BCC">
              <w:t>10%</w:t>
            </w:r>
          </w:p>
          <w:p w14:paraId="4840DFAB" w14:textId="77777777" w:rsidR="00790BCC" w:rsidRPr="00790BCC" w:rsidRDefault="00B65F77" w:rsidP="00D31F4D">
            <w:pPr>
              <w:pStyle w:val="NumberedList"/>
              <w:numPr>
                <w:ilvl w:val="0"/>
                <w:numId w:val="13"/>
              </w:numPr>
            </w:pPr>
            <w:r>
              <w:t>15</w:t>
            </w:r>
            <w:r w:rsidR="00790BCC" w:rsidRPr="00790BCC">
              <w:t>%</w:t>
            </w:r>
          </w:p>
          <w:p w14:paraId="7BD16DBF" w14:textId="77777777" w:rsidR="00790BCC" w:rsidRPr="00790BCC" w:rsidRDefault="00B65F77" w:rsidP="00D31F4D">
            <w:pPr>
              <w:pStyle w:val="NumberedList"/>
              <w:numPr>
                <w:ilvl w:val="0"/>
                <w:numId w:val="13"/>
              </w:numPr>
            </w:pPr>
            <w:r>
              <w:t>55</w:t>
            </w:r>
            <w:r w:rsidR="00790BCC" w:rsidRPr="00790BCC">
              <w:t>%</w:t>
            </w:r>
          </w:p>
          <w:p w14:paraId="2C6C354B" w14:textId="77777777" w:rsidR="00790BCC" w:rsidRPr="00790BCC" w:rsidRDefault="00B65F77" w:rsidP="00D31F4D">
            <w:pPr>
              <w:pStyle w:val="NumberedList"/>
              <w:numPr>
                <w:ilvl w:val="0"/>
                <w:numId w:val="13"/>
              </w:numPr>
            </w:pPr>
            <w:r>
              <w:t>10</w:t>
            </w:r>
            <w:r w:rsidR="00790BCC" w:rsidRPr="00790BCC">
              <w:t>%</w:t>
            </w:r>
          </w:p>
          <w:p w14:paraId="4E45504B" w14:textId="77777777" w:rsidR="00790BCC" w:rsidRPr="00790BCC" w:rsidRDefault="00790BCC" w:rsidP="00D31F4D">
            <w:pPr>
              <w:pStyle w:val="NumberedList"/>
              <w:numPr>
                <w:ilvl w:val="0"/>
                <w:numId w:val="13"/>
              </w:numPr>
            </w:pPr>
            <w:r w:rsidRPr="00790BCC">
              <w:t>5%</w:t>
            </w:r>
          </w:p>
        </w:tc>
      </w:tr>
    </w:tbl>
    <w:p w14:paraId="561DEF84" w14:textId="77777777" w:rsidR="00790BCC" w:rsidRPr="00790BCC" w:rsidRDefault="00790BCC" w:rsidP="00D31F4D">
      <w:pPr>
        <w:pStyle w:val="Heading1"/>
      </w:pPr>
      <w:r w:rsidRPr="00790BCC">
        <w:t>Materials</w:t>
      </w:r>
    </w:p>
    <w:p w14:paraId="4BA77B1A" w14:textId="14C814ED" w:rsidR="00BB4ECB" w:rsidRDefault="008C5F44">
      <w:pPr>
        <w:pStyle w:val="BulletedList"/>
      </w:pPr>
      <w:r>
        <w:t xml:space="preserve">Free Audio Resource: </w:t>
      </w:r>
      <w:hyperlink r:id="rId7"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0F8177D2" w14:textId="156C0B1E" w:rsidR="00FD7778" w:rsidRDefault="00A30BDC" w:rsidP="00FD7778">
      <w:pPr>
        <w:pStyle w:val="BulletedList"/>
      </w:pPr>
      <w:r>
        <w:t>Copies</w:t>
      </w:r>
      <w:r w:rsidR="00FD7778">
        <w:t xml:space="preserve"> of t</w:t>
      </w:r>
      <w:r>
        <w:t>he Central Ideas Tracking Tool for each student</w:t>
      </w:r>
    </w:p>
    <w:p w14:paraId="732A7254" w14:textId="77777777" w:rsidR="00C94FEE" w:rsidRPr="00790BCC" w:rsidRDefault="00C94FEE" w:rsidP="00BB4ECB">
      <w:pPr>
        <w:pStyle w:val="BulletedList"/>
      </w:pPr>
      <w:r>
        <w:t>Student copies of the Short Response Rubric and Checklist</w:t>
      </w:r>
      <w:r w:rsidR="000B43B7">
        <w:t xml:space="preserve"> (refer to 9.1.1 Lesson 1) </w:t>
      </w:r>
    </w:p>
    <w:p w14:paraId="3E70F135" w14:textId="77777777" w:rsidR="00790BCC" w:rsidRDefault="00790BCC" w:rsidP="00D31F4D">
      <w:pPr>
        <w:pStyle w:val="Heading1"/>
      </w:pPr>
      <w:r w:rsidRPr="00790BCC">
        <w:lastRenderedPageBreak/>
        <w:t>Learning Sequence</w:t>
      </w:r>
    </w:p>
    <w:tbl>
      <w:tblPr>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8466"/>
      </w:tblGrid>
      <w:tr w:rsidR="00D31F4D" w:rsidRPr="00D31F4D" w14:paraId="406E55FA" w14:textId="77777777" w:rsidTr="00A30BDC">
        <w:tc>
          <w:tcPr>
            <w:tcW w:w="9450" w:type="dxa"/>
            <w:gridSpan w:val="2"/>
            <w:shd w:val="clear" w:color="auto" w:fill="76923C"/>
          </w:tcPr>
          <w:p w14:paraId="0DE25F4A" w14:textId="77777777" w:rsidR="00D31F4D" w:rsidRPr="00DC53E3" w:rsidRDefault="00D31F4D" w:rsidP="009450B7">
            <w:pPr>
              <w:pStyle w:val="TableHeaders"/>
              <w:rPr>
                <w:sz w:val="20"/>
                <w:szCs w:val="20"/>
              </w:rPr>
            </w:pPr>
            <w:r w:rsidRPr="00DC53E3">
              <w:rPr>
                <w:szCs w:val="20"/>
              </w:rPr>
              <w:t>How to Use the Learning Sequence</w:t>
            </w:r>
          </w:p>
        </w:tc>
      </w:tr>
      <w:tr w:rsidR="00D31F4D" w:rsidRPr="00D31F4D" w14:paraId="52E0A5B7" w14:textId="77777777" w:rsidTr="00A30BDC">
        <w:tc>
          <w:tcPr>
            <w:tcW w:w="984" w:type="dxa"/>
            <w:shd w:val="clear" w:color="auto" w:fill="76923C"/>
          </w:tcPr>
          <w:p w14:paraId="63E52538" w14:textId="77777777" w:rsidR="00D31F4D" w:rsidRPr="00DC53E3" w:rsidRDefault="00D31F4D" w:rsidP="00D31F4D">
            <w:pPr>
              <w:pStyle w:val="TableHeaders"/>
              <w:rPr>
                <w:szCs w:val="20"/>
              </w:rPr>
            </w:pPr>
            <w:r w:rsidRPr="00DC53E3">
              <w:rPr>
                <w:szCs w:val="20"/>
              </w:rPr>
              <w:t>Symbol</w:t>
            </w:r>
          </w:p>
        </w:tc>
        <w:tc>
          <w:tcPr>
            <w:tcW w:w="8466" w:type="dxa"/>
            <w:shd w:val="clear" w:color="auto" w:fill="76923C"/>
          </w:tcPr>
          <w:p w14:paraId="68D1C788" w14:textId="77777777" w:rsidR="00D31F4D" w:rsidRPr="00DC53E3" w:rsidRDefault="00D31F4D" w:rsidP="00D31F4D">
            <w:pPr>
              <w:pStyle w:val="TableHeaders"/>
              <w:rPr>
                <w:szCs w:val="20"/>
              </w:rPr>
            </w:pPr>
            <w:r w:rsidRPr="00DC53E3">
              <w:rPr>
                <w:szCs w:val="20"/>
              </w:rPr>
              <w:t>Type of Text &amp; Interpretation of the Symbol</w:t>
            </w:r>
          </w:p>
        </w:tc>
      </w:tr>
      <w:tr w:rsidR="00D31F4D" w:rsidRPr="00D31F4D" w14:paraId="6091A7FE" w14:textId="77777777" w:rsidTr="00A30BDC">
        <w:tc>
          <w:tcPr>
            <w:tcW w:w="984" w:type="dxa"/>
            <w:shd w:val="clear" w:color="auto" w:fill="auto"/>
          </w:tcPr>
          <w:p w14:paraId="0F423A3F" w14:textId="77777777" w:rsidR="00D31F4D" w:rsidRPr="00DC53E3" w:rsidRDefault="00D31F4D" w:rsidP="00DC53E3">
            <w:pPr>
              <w:spacing w:before="20" w:after="20" w:line="240" w:lineRule="auto"/>
              <w:jc w:val="center"/>
              <w:rPr>
                <w:b/>
                <w:color w:val="4F81BD"/>
                <w:sz w:val="20"/>
                <w:szCs w:val="20"/>
              </w:rPr>
            </w:pPr>
            <w:r w:rsidRPr="00DC53E3">
              <w:rPr>
                <w:b/>
                <w:color w:val="4F81BD"/>
                <w:sz w:val="20"/>
                <w:szCs w:val="20"/>
              </w:rPr>
              <w:t>10%</w:t>
            </w:r>
          </w:p>
        </w:tc>
        <w:tc>
          <w:tcPr>
            <w:tcW w:w="8466" w:type="dxa"/>
            <w:shd w:val="clear" w:color="auto" w:fill="auto"/>
          </w:tcPr>
          <w:p w14:paraId="7AC1316A" w14:textId="77777777" w:rsidR="00D31F4D" w:rsidRPr="00DC53E3" w:rsidRDefault="00D31F4D" w:rsidP="00DC53E3">
            <w:pPr>
              <w:spacing w:before="20" w:after="20" w:line="240" w:lineRule="auto"/>
              <w:rPr>
                <w:b/>
                <w:color w:val="4F81BD"/>
                <w:sz w:val="20"/>
                <w:szCs w:val="20"/>
              </w:rPr>
            </w:pPr>
            <w:r w:rsidRPr="00DC53E3">
              <w:rPr>
                <w:b/>
                <w:color w:val="4F81BD"/>
                <w:sz w:val="20"/>
                <w:szCs w:val="20"/>
              </w:rPr>
              <w:t>Percentage indicates the percentage of lesson time each activity should take.</w:t>
            </w:r>
          </w:p>
        </w:tc>
      </w:tr>
      <w:tr w:rsidR="00D31F4D" w:rsidRPr="00D31F4D" w14:paraId="11999546" w14:textId="77777777" w:rsidTr="00A30BDC">
        <w:tc>
          <w:tcPr>
            <w:tcW w:w="984" w:type="dxa"/>
            <w:vMerge w:val="restart"/>
            <w:shd w:val="clear" w:color="auto" w:fill="auto"/>
            <w:vAlign w:val="center"/>
          </w:tcPr>
          <w:p w14:paraId="4EE6981C" w14:textId="77777777" w:rsidR="00D31F4D" w:rsidRPr="00DC53E3" w:rsidRDefault="00D31F4D" w:rsidP="00DC53E3">
            <w:pPr>
              <w:spacing w:before="20" w:after="20" w:line="240" w:lineRule="auto"/>
              <w:jc w:val="center"/>
              <w:rPr>
                <w:sz w:val="18"/>
                <w:szCs w:val="20"/>
              </w:rPr>
            </w:pPr>
            <w:r w:rsidRPr="00DC53E3">
              <w:rPr>
                <w:sz w:val="18"/>
                <w:szCs w:val="20"/>
              </w:rPr>
              <w:t>no symbol</w:t>
            </w:r>
          </w:p>
        </w:tc>
        <w:tc>
          <w:tcPr>
            <w:tcW w:w="8466" w:type="dxa"/>
            <w:shd w:val="clear" w:color="auto" w:fill="auto"/>
          </w:tcPr>
          <w:p w14:paraId="7F664608" w14:textId="77777777" w:rsidR="00D31F4D" w:rsidRPr="00DC53E3" w:rsidRDefault="00D31F4D" w:rsidP="00DC53E3">
            <w:pPr>
              <w:spacing w:before="20" w:after="20" w:line="240" w:lineRule="auto"/>
              <w:rPr>
                <w:sz w:val="20"/>
                <w:szCs w:val="20"/>
              </w:rPr>
            </w:pPr>
            <w:r w:rsidRPr="00DC53E3">
              <w:rPr>
                <w:sz w:val="20"/>
                <w:szCs w:val="20"/>
              </w:rPr>
              <w:t>Plain text indicates teacher action.</w:t>
            </w:r>
          </w:p>
        </w:tc>
      </w:tr>
      <w:tr w:rsidR="00D31F4D" w:rsidRPr="00D31F4D" w14:paraId="334C2B00" w14:textId="77777777" w:rsidTr="00A30BDC">
        <w:tc>
          <w:tcPr>
            <w:tcW w:w="984" w:type="dxa"/>
            <w:vMerge/>
            <w:shd w:val="clear" w:color="auto" w:fill="auto"/>
          </w:tcPr>
          <w:p w14:paraId="4C00555A" w14:textId="77777777" w:rsidR="00D31F4D" w:rsidRPr="00DC53E3" w:rsidRDefault="00D31F4D" w:rsidP="00DC53E3">
            <w:pPr>
              <w:spacing w:before="20" w:after="20" w:line="240" w:lineRule="auto"/>
              <w:jc w:val="center"/>
              <w:rPr>
                <w:b/>
                <w:color w:val="000000"/>
                <w:sz w:val="20"/>
                <w:szCs w:val="20"/>
              </w:rPr>
            </w:pPr>
          </w:p>
        </w:tc>
        <w:tc>
          <w:tcPr>
            <w:tcW w:w="8466" w:type="dxa"/>
            <w:shd w:val="clear" w:color="auto" w:fill="auto"/>
          </w:tcPr>
          <w:p w14:paraId="43D73D01" w14:textId="77777777" w:rsidR="00D31F4D" w:rsidRPr="00DC53E3" w:rsidRDefault="00D31F4D" w:rsidP="00DC53E3">
            <w:pPr>
              <w:spacing w:before="20" w:after="20" w:line="240" w:lineRule="auto"/>
              <w:rPr>
                <w:color w:val="4F81BD"/>
                <w:sz w:val="20"/>
                <w:szCs w:val="20"/>
              </w:rPr>
            </w:pPr>
            <w:r w:rsidRPr="00DC53E3">
              <w:rPr>
                <w:b/>
                <w:sz w:val="20"/>
                <w:szCs w:val="20"/>
              </w:rPr>
              <w:t>Bold text indicates questions for the teacher to ask students.</w:t>
            </w:r>
          </w:p>
        </w:tc>
      </w:tr>
      <w:tr w:rsidR="00D31F4D" w:rsidRPr="00D31F4D" w14:paraId="0BDE2E7C" w14:textId="77777777" w:rsidTr="00A30BDC">
        <w:tc>
          <w:tcPr>
            <w:tcW w:w="984" w:type="dxa"/>
            <w:vMerge/>
            <w:shd w:val="clear" w:color="auto" w:fill="auto"/>
          </w:tcPr>
          <w:p w14:paraId="0C1A7E76" w14:textId="77777777" w:rsidR="00D31F4D" w:rsidRPr="00DC53E3" w:rsidRDefault="00D31F4D" w:rsidP="00DC53E3">
            <w:pPr>
              <w:spacing w:before="20" w:after="20" w:line="240" w:lineRule="auto"/>
              <w:jc w:val="center"/>
              <w:rPr>
                <w:b/>
                <w:color w:val="000000"/>
                <w:sz w:val="20"/>
                <w:szCs w:val="20"/>
              </w:rPr>
            </w:pPr>
          </w:p>
        </w:tc>
        <w:tc>
          <w:tcPr>
            <w:tcW w:w="8466" w:type="dxa"/>
            <w:shd w:val="clear" w:color="auto" w:fill="auto"/>
          </w:tcPr>
          <w:p w14:paraId="6F723813" w14:textId="77777777" w:rsidR="00D31F4D" w:rsidRPr="00DC53E3" w:rsidRDefault="00D31F4D" w:rsidP="00DC53E3">
            <w:pPr>
              <w:spacing w:before="20" w:after="20" w:line="240" w:lineRule="auto"/>
              <w:rPr>
                <w:i/>
                <w:sz w:val="20"/>
                <w:szCs w:val="20"/>
              </w:rPr>
            </w:pPr>
            <w:r w:rsidRPr="00DC53E3">
              <w:rPr>
                <w:i/>
                <w:sz w:val="20"/>
                <w:szCs w:val="20"/>
              </w:rPr>
              <w:t>Italicized text indicates a vocabulary word.</w:t>
            </w:r>
          </w:p>
        </w:tc>
      </w:tr>
      <w:tr w:rsidR="00D31F4D" w:rsidRPr="00D31F4D" w14:paraId="71B35207" w14:textId="77777777" w:rsidTr="00A3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bottom"/>
          </w:tcPr>
          <w:p w14:paraId="65AA0F01" w14:textId="77777777" w:rsidR="00D31F4D" w:rsidRPr="00DC53E3" w:rsidRDefault="00D31F4D" w:rsidP="00DC53E3">
            <w:pPr>
              <w:spacing w:before="40" w:after="0" w:line="240" w:lineRule="auto"/>
              <w:jc w:val="center"/>
              <w:rPr>
                <w:sz w:val="20"/>
                <w:szCs w:val="20"/>
              </w:rPr>
            </w:pPr>
            <w:r w:rsidRPr="00DC53E3">
              <w:rPr>
                <w:sz w:val="20"/>
                <w:szCs w:val="20"/>
              </w:rPr>
              <w:sym w:font="Webdings" w:char="F034"/>
            </w:r>
          </w:p>
        </w:tc>
        <w:tc>
          <w:tcPr>
            <w:tcW w:w="8466" w:type="dxa"/>
            <w:shd w:val="clear" w:color="auto" w:fill="auto"/>
          </w:tcPr>
          <w:p w14:paraId="480E8FE6" w14:textId="77777777" w:rsidR="00D31F4D" w:rsidRPr="00DC53E3" w:rsidRDefault="00D31F4D" w:rsidP="00DC53E3">
            <w:pPr>
              <w:spacing w:before="20" w:after="20" w:line="240" w:lineRule="auto"/>
              <w:rPr>
                <w:sz w:val="20"/>
                <w:szCs w:val="20"/>
              </w:rPr>
            </w:pPr>
            <w:r w:rsidRPr="00DC53E3">
              <w:rPr>
                <w:sz w:val="20"/>
                <w:szCs w:val="20"/>
              </w:rPr>
              <w:t>Indicates student action(s).</w:t>
            </w:r>
          </w:p>
        </w:tc>
      </w:tr>
      <w:tr w:rsidR="00D31F4D" w:rsidRPr="00D31F4D" w14:paraId="0F9C7E7B" w14:textId="77777777" w:rsidTr="00A3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shd w:val="clear" w:color="auto" w:fill="auto"/>
            <w:vAlign w:val="center"/>
          </w:tcPr>
          <w:p w14:paraId="075ED0D4" w14:textId="77777777" w:rsidR="00D31F4D" w:rsidRPr="00DC53E3" w:rsidRDefault="00D31F4D" w:rsidP="00DC53E3">
            <w:pPr>
              <w:spacing w:before="80" w:after="0" w:line="240" w:lineRule="auto"/>
              <w:jc w:val="center"/>
              <w:rPr>
                <w:sz w:val="20"/>
                <w:szCs w:val="20"/>
              </w:rPr>
            </w:pPr>
            <w:r w:rsidRPr="00DC53E3">
              <w:rPr>
                <w:sz w:val="20"/>
                <w:szCs w:val="20"/>
              </w:rPr>
              <w:sym w:font="Webdings" w:char="F028"/>
            </w:r>
          </w:p>
        </w:tc>
        <w:tc>
          <w:tcPr>
            <w:tcW w:w="8466" w:type="dxa"/>
            <w:shd w:val="clear" w:color="auto" w:fill="auto"/>
          </w:tcPr>
          <w:p w14:paraId="5B7E1946" w14:textId="77777777" w:rsidR="00D31F4D" w:rsidRPr="00DC53E3" w:rsidRDefault="00D31F4D" w:rsidP="00DC53E3">
            <w:pPr>
              <w:spacing w:before="20" w:after="20" w:line="240" w:lineRule="auto"/>
              <w:rPr>
                <w:sz w:val="20"/>
                <w:szCs w:val="20"/>
              </w:rPr>
            </w:pPr>
            <w:r w:rsidRPr="00DC53E3">
              <w:rPr>
                <w:sz w:val="20"/>
                <w:szCs w:val="20"/>
              </w:rPr>
              <w:t>Indicates possible student response(s) to teacher questions.</w:t>
            </w:r>
          </w:p>
        </w:tc>
      </w:tr>
      <w:tr w:rsidR="00D31F4D" w:rsidRPr="00D31F4D" w14:paraId="73206238" w14:textId="77777777" w:rsidTr="00A30BDC">
        <w:tc>
          <w:tcPr>
            <w:tcW w:w="984" w:type="dxa"/>
            <w:shd w:val="clear" w:color="auto" w:fill="auto"/>
            <w:vAlign w:val="bottom"/>
          </w:tcPr>
          <w:p w14:paraId="01ACE551" w14:textId="77777777" w:rsidR="00D31F4D" w:rsidRPr="00DC53E3" w:rsidRDefault="00D31F4D" w:rsidP="00DC53E3">
            <w:pPr>
              <w:spacing w:after="0" w:line="240" w:lineRule="auto"/>
              <w:jc w:val="center"/>
              <w:rPr>
                <w:color w:val="4F81BD"/>
                <w:sz w:val="20"/>
                <w:szCs w:val="20"/>
              </w:rPr>
            </w:pPr>
            <w:r w:rsidRPr="00DC53E3">
              <w:rPr>
                <w:color w:val="4F81BD"/>
                <w:sz w:val="20"/>
                <w:szCs w:val="20"/>
              </w:rPr>
              <w:sym w:font="Webdings" w:char="F069"/>
            </w:r>
          </w:p>
        </w:tc>
        <w:tc>
          <w:tcPr>
            <w:tcW w:w="8466" w:type="dxa"/>
            <w:shd w:val="clear" w:color="auto" w:fill="auto"/>
          </w:tcPr>
          <w:p w14:paraId="60E6037B" w14:textId="77777777" w:rsidR="00D31F4D" w:rsidRPr="00DC53E3" w:rsidRDefault="00D31F4D" w:rsidP="00DC53E3">
            <w:pPr>
              <w:spacing w:before="20" w:after="20" w:line="240" w:lineRule="auto"/>
              <w:rPr>
                <w:color w:val="4F81BD"/>
                <w:sz w:val="20"/>
                <w:szCs w:val="20"/>
              </w:rPr>
            </w:pPr>
            <w:r w:rsidRPr="00DC53E3">
              <w:rPr>
                <w:color w:val="4F81BD"/>
                <w:sz w:val="20"/>
                <w:szCs w:val="20"/>
              </w:rPr>
              <w:t>Indicates instructional notes for the teacher.</w:t>
            </w:r>
          </w:p>
        </w:tc>
      </w:tr>
    </w:tbl>
    <w:p w14:paraId="3C64FBB3" w14:textId="77777777" w:rsidR="00790BCC" w:rsidRPr="00790BCC" w:rsidRDefault="00790BCC" w:rsidP="0081501D">
      <w:pPr>
        <w:pStyle w:val="LearningSequenceHeader"/>
      </w:pPr>
      <w:r w:rsidRPr="00790BCC">
        <w:t>Activity 1: Introduction of Lesson Agenda</w:t>
      </w:r>
      <w:r w:rsidRPr="00790BCC">
        <w:tab/>
        <w:t>5%</w:t>
      </w:r>
    </w:p>
    <w:p w14:paraId="0918D786" w14:textId="1DAA16C8" w:rsidR="00BB4ECB" w:rsidRPr="006705A3" w:rsidRDefault="00BB4ECB" w:rsidP="00BB4ECB">
      <w:pPr>
        <w:pStyle w:val="TA"/>
      </w:pPr>
      <w:r w:rsidRPr="006705A3">
        <w:t>Begin by reviewing the agenda and the</w:t>
      </w:r>
      <w:r w:rsidR="001D2DAC">
        <w:t xml:space="preserve"> assessed</w:t>
      </w:r>
      <w:r w:rsidRPr="006705A3">
        <w:t xml:space="preserve"> standards for this lesson: R</w:t>
      </w:r>
      <w:r w:rsidR="002411AE">
        <w:t>L.9-10.2</w:t>
      </w:r>
      <w:r w:rsidR="00865250">
        <w:t xml:space="preserve"> and</w:t>
      </w:r>
      <w:r w:rsidR="002411AE">
        <w:t xml:space="preserve"> L.9-10.5.a</w:t>
      </w:r>
      <w:r>
        <w:t xml:space="preserve">. In this lesson, students </w:t>
      </w:r>
      <w:r w:rsidR="004E0119">
        <w:t>read Act 1.1 lines 203</w:t>
      </w:r>
      <w:r w:rsidR="00E56799">
        <w:t>–</w:t>
      </w:r>
      <w:r w:rsidR="004E0119">
        <w:t xml:space="preserve">236 </w:t>
      </w:r>
      <w:r w:rsidR="00996B45">
        <w:t>(</w:t>
      </w:r>
      <w:r w:rsidR="004E0119">
        <w:t>from “I aimed so near when I supposed you loved” to “I’ll pay that doctrine, or else die in debt”</w:t>
      </w:r>
      <w:r w:rsidR="00996B45">
        <w:t>).</w:t>
      </w:r>
      <w:r>
        <w:t xml:space="preserve"> Students </w:t>
      </w:r>
      <w:r w:rsidR="004E0119">
        <w:t>analyze how Shakespeare uses figurative language to develop a central idea in these lines</w:t>
      </w:r>
      <w:r w:rsidR="007600EA">
        <w:t xml:space="preserve"> and participate in an evidence-based discussion before completing a brief writing assignment to close the lesson. </w:t>
      </w:r>
    </w:p>
    <w:p w14:paraId="1910ECD3" w14:textId="77777777" w:rsidR="00FD4EFA" w:rsidRPr="001735F1" w:rsidRDefault="00BB4ECB" w:rsidP="00BB4ECB">
      <w:pPr>
        <w:pStyle w:val="SA"/>
        <w:numPr>
          <w:ilvl w:val="0"/>
          <w:numId w:val="8"/>
        </w:numPr>
      </w:pPr>
      <w:r>
        <w:t>Students look at the agenda.</w:t>
      </w:r>
    </w:p>
    <w:p w14:paraId="395A1685" w14:textId="77777777" w:rsidR="00790BCC" w:rsidRPr="00790BCC" w:rsidRDefault="00790BCC" w:rsidP="007017EB">
      <w:pPr>
        <w:pStyle w:val="LearningSequenceHeader"/>
      </w:pPr>
      <w:r w:rsidRPr="00790BCC">
        <w:t>Activity 2: Homework Accountability</w:t>
      </w:r>
      <w:r w:rsidRPr="00790BCC">
        <w:tab/>
        <w:t>10%</w:t>
      </w:r>
    </w:p>
    <w:p w14:paraId="501ECB2D" w14:textId="25745B3C" w:rsidR="00240D91" w:rsidRPr="00DC53E3" w:rsidRDefault="00A03972" w:rsidP="0081501D">
      <w:pPr>
        <w:pStyle w:val="TA"/>
        <w:rPr>
          <w:rStyle w:val="CommentReference"/>
          <w:b/>
          <w:bCs/>
          <w:color w:val="4F81BD"/>
        </w:rPr>
      </w:pPr>
      <w:r>
        <w:t xml:space="preserve">Instruct students to </w:t>
      </w:r>
      <w:r w:rsidR="00E56799">
        <w:t>take out</w:t>
      </w:r>
      <w:r>
        <w:t xml:space="preserve"> their responses to </w:t>
      </w:r>
      <w:r w:rsidR="008C5F44">
        <w:t>the previous lesson’s</w:t>
      </w:r>
      <w:r>
        <w:t xml:space="preserve"> homework </w:t>
      </w:r>
      <w:r w:rsidR="00E56799">
        <w:t xml:space="preserve">assignment. </w:t>
      </w:r>
      <w:r>
        <w:t>(</w:t>
      </w:r>
      <w:r w:rsidR="00240D91">
        <w:t xml:space="preserve">Conduct a brief search into </w:t>
      </w:r>
      <w:r w:rsidR="002B55D1">
        <w:t xml:space="preserve">the classical figures of </w:t>
      </w:r>
      <w:r w:rsidR="00240D91">
        <w:t>Cupid and D</w:t>
      </w:r>
      <w:r w:rsidR="008C5F44">
        <w:t xml:space="preserve">ian and write a </w:t>
      </w:r>
      <w:r w:rsidR="00240D91">
        <w:t>paragraph explaining who Cupid and Dian are as well as their mythological importance.)</w:t>
      </w:r>
      <w:r w:rsidR="00E56799">
        <w:t xml:space="preserve"> Instruct students to Turn-and-Talk in pairs about the homework assignment.</w:t>
      </w:r>
    </w:p>
    <w:p w14:paraId="4865558A" w14:textId="77777777" w:rsidR="00A03972" w:rsidRDefault="00A03972">
      <w:pPr>
        <w:pStyle w:val="SR"/>
      </w:pPr>
      <w:r>
        <w:t>Student responses may include:</w:t>
      </w:r>
    </w:p>
    <w:p w14:paraId="728F60F4" w14:textId="3A598EFF" w:rsidR="00240D91" w:rsidRDefault="00416249" w:rsidP="00033A0A">
      <w:pPr>
        <w:pStyle w:val="SASRBullet"/>
      </w:pPr>
      <w:r>
        <w:t>Cupid is the ancient Roman God of love. He is often depicted as a little boy with wings and a bow and arrow. He is depicted as a boy with wings because love is illogical, like a child</w:t>
      </w:r>
      <w:r w:rsidR="00AB48F7">
        <w:t>.</w:t>
      </w:r>
      <w:r>
        <w:t xml:space="preserve"> Cupid has two kinds of arrows: gold-tipped arrows that fill people with incredible desire for each other</w:t>
      </w:r>
      <w:r w:rsidR="008C5F44">
        <w:t>,</w:t>
      </w:r>
      <w:r>
        <w:t xml:space="preserve"> and dull, lead-tipped arrows that make people </w:t>
      </w:r>
      <w:r w:rsidR="00026E3A">
        <w:t xml:space="preserve">feel </w:t>
      </w:r>
      <w:r>
        <w:t>repulsed by each other. He is important because he is responsible for making people fall in love.</w:t>
      </w:r>
    </w:p>
    <w:p w14:paraId="018757F9" w14:textId="209C952F" w:rsidR="00416249" w:rsidRDefault="00416249" w:rsidP="00033A0A">
      <w:pPr>
        <w:pStyle w:val="SASRBullet"/>
      </w:pPr>
      <w:r>
        <w:t>Dian</w:t>
      </w:r>
      <w:r w:rsidR="00F23F58">
        <w:t xml:space="preserve"> can also be called </w:t>
      </w:r>
      <w:r w:rsidR="00033A0A">
        <w:t>“Diane,”</w:t>
      </w:r>
      <w:r w:rsidR="00AA6E51">
        <w:t xml:space="preserve"> </w:t>
      </w:r>
      <w:r w:rsidR="00F23F58">
        <w:t>“Diana</w:t>
      </w:r>
      <w:r w:rsidR="00AA6E51">
        <w:t>,</w:t>
      </w:r>
      <w:r w:rsidR="00F23F58">
        <w:t xml:space="preserve">” or “Artemis.” </w:t>
      </w:r>
      <w:r w:rsidR="0012767D">
        <w:t>Dian</w:t>
      </w:r>
      <w:r w:rsidR="00F23F58">
        <w:t xml:space="preserve"> played many roles as a god in Greek and Roman times. </w:t>
      </w:r>
      <w:r w:rsidR="0050415D">
        <w:t xml:space="preserve">Most notably, a virgin herself, she was </w:t>
      </w:r>
      <w:r w:rsidR="00F23F58">
        <w:t>worshipped as</w:t>
      </w:r>
      <w:r w:rsidR="0050415D">
        <w:t xml:space="preserve"> </w:t>
      </w:r>
      <w:r w:rsidR="00F23F58">
        <w:t>the god</w:t>
      </w:r>
      <w:r w:rsidR="0050415D">
        <w:t>dess</w:t>
      </w:r>
      <w:r w:rsidR="00F23F58">
        <w:t xml:space="preserve"> of </w:t>
      </w:r>
      <w:r w:rsidR="0050415D">
        <w:t xml:space="preserve">both </w:t>
      </w:r>
      <w:r w:rsidR="00AB48F7">
        <w:t xml:space="preserve">virginity </w:t>
      </w:r>
      <w:r w:rsidR="00F23F58">
        <w:t xml:space="preserve">and childbirth—helping young girls preserve their </w:t>
      </w:r>
      <w:r w:rsidR="001C08BE">
        <w:t xml:space="preserve">virginity </w:t>
      </w:r>
      <w:r w:rsidR="00F23F58">
        <w:t xml:space="preserve">until marriage, and </w:t>
      </w:r>
      <w:r w:rsidR="00AB48F7">
        <w:t xml:space="preserve">watching over them </w:t>
      </w:r>
      <w:r w:rsidR="00996B45">
        <w:t>during preg</w:t>
      </w:r>
      <w:r w:rsidR="009071DD">
        <w:t>n</w:t>
      </w:r>
      <w:r w:rsidR="00996B45">
        <w:t>ancy</w:t>
      </w:r>
      <w:r w:rsidR="00F23F58">
        <w:t>.</w:t>
      </w:r>
    </w:p>
    <w:p w14:paraId="40468B27" w14:textId="77777777" w:rsidR="00790BCC" w:rsidRPr="00790BCC" w:rsidRDefault="00BB4ECB" w:rsidP="007017EB">
      <w:pPr>
        <w:pStyle w:val="LearningSequenceHeader"/>
      </w:pPr>
      <w:r>
        <w:lastRenderedPageBreak/>
        <w:t>Activity 3: Masterful Reading</w:t>
      </w:r>
      <w:r w:rsidR="00790BCC" w:rsidRPr="00790BCC">
        <w:tab/>
      </w:r>
      <w:r w:rsidR="003C7B62">
        <w:t>1</w:t>
      </w:r>
      <w:r w:rsidR="00C54628">
        <w:t>5%</w:t>
      </w:r>
    </w:p>
    <w:p w14:paraId="6D552AA3" w14:textId="3213FD13" w:rsidR="00BB4ECB" w:rsidRDefault="00BB4ECB" w:rsidP="00BB4ECB">
      <w:pPr>
        <w:pStyle w:val="TA"/>
      </w:pPr>
      <w:r>
        <w:t>Have students listen t</w:t>
      </w:r>
      <w:r w:rsidR="003F1844">
        <w:t>o a masterful reading of Act 1</w:t>
      </w:r>
      <w:r w:rsidR="00575D3C">
        <w:t>.</w:t>
      </w:r>
      <w:r w:rsidR="003F1844">
        <w:t>1</w:t>
      </w:r>
      <w:r w:rsidR="00026E3A">
        <w:t>,</w:t>
      </w:r>
      <w:r>
        <w:t xml:space="preserve"> lines </w:t>
      </w:r>
      <w:r w:rsidR="003F1844">
        <w:t>203</w:t>
      </w:r>
      <w:r w:rsidR="00E56799">
        <w:t>–</w:t>
      </w:r>
      <w:r w:rsidR="003F1844">
        <w:t xml:space="preserve">236 </w:t>
      </w:r>
      <w:r w:rsidR="00204C87">
        <w:t>(</w:t>
      </w:r>
      <w:r>
        <w:t>from “</w:t>
      </w:r>
      <w:r w:rsidR="003F1844">
        <w:t>I aimed so near when I supposed you loved”</w:t>
      </w:r>
      <w:r>
        <w:t xml:space="preserve"> to “</w:t>
      </w:r>
      <w:r w:rsidR="003F1844">
        <w:t>I’ll pay that doctrine, or else die in debt”</w:t>
      </w:r>
      <w:r w:rsidR="00204C87">
        <w:t>).</w:t>
      </w:r>
      <w:r>
        <w:t xml:space="preserve"> </w:t>
      </w:r>
      <w:r w:rsidR="00907624">
        <w:t xml:space="preserve">Ask students to focus on Shakespeare’s use of figurative language.  </w:t>
      </w:r>
    </w:p>
    <w:p w14:paraId="30D6DACB" w14:textId="4B3DE494" w:rsidR="003D0F6A" w:rsidRPr="00A30BDC" w:rsidRDefault="003D0F6A" w:rsidP="003D0F6A">
      <w:pPr>
        <w:pStyle w:val="IN"/>
        <w:rPr>
          <w:color w:val="0000FF"/>
          <w:u w:val="single"/>
        </w:rPr>
      </w:pPr>
      <w:r>
        <w:t xml:space="preserve">Consider using the following 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A30BDC">
        <w:t>.</w:t>
      </w:r>
    </w:p>
    <w:p w14:paraId="579F568F" w14:textId="3D4C1E2A" w:rsidR="00BB4ECB" w:rsidRPr="00790BCC" w:rsidRDefault="00BB4ECB" w:rsidP="00BB4ECB">
      <w:pPr>
        <w:pStyle w:val="IN"/>
      </w:pPr>
      <w:r>
        <w:rPr>
          <w:b/>
        </w:rPr>
        <w:t xml:space="preserve">Differentiation Consideration: </w:t>
      </w:r>
      <w:r w:rsidRPr="003B47B0">
        <w:rPr>
          <w:shd w:val="clear" w:color="auto" w:fill="FFFFFF"/>
        </w:rPr>
        <w:t>Consider posting or projecting</w:t>
      </w:r>
      <w:r>
        <w:rPr>
          <w:shd w:val="clear" w:color="auto" w:fill="FFFFFF"/>
        </w:rPr>
        <w:t xml:space="preserve"> the following guiding question</w:t>
      </w:r>
      <w:r w:rsidRPr="003B47B0">
        <w:rPr>
          <w:shd w:val="clear" w:color="auto" w:fill="FFFFFF"/>
        </w:rPr>
        <w:t xml:space="preserve"> to support students </w:t>
      </w:r>
      <w:r w:rsidR="00E56799">
        <w:rPr>
          <w:shd w:val="clear" w:color="auto" w:fill="FFFFFF"/>
        </w:rPr>
        <w:t xml:space="preserve">in their reading </w:t>
      </w:r>
      <w:r w:rsidRPr="003B47B0">
        <w:rPr>
          <w:shd w:val="clear" w:color="auto" w:fill="FFFFFF"/>
        </w:rPr>
        <w:t>throughout this lesson:</w:t>
      </w:r>
    </w:p>
    <w:p w14:paraId="16C89FF1" w14:textId="77777777" w:rsidR="00790BCC" w:rsidRDefault="00BB4ECB" w:rsidP="00BB4ECB">
      <w:pPr>
        <w:pStyle w:val="DCwithQ"/>
      </w:pPr>
      <w:r>
        <w:t xml:space="preserve">How does Romeo </w:t>
      </w:r>
      <w:r w:rsidR="007600EA">
        <w:t>describe</w:t>
      </w:r>
      <w:r>
        <w:t xml:space="preserve"> </w:t>
      </w:r>
      <w:r w:rsidR="00875FB4">
        <w:t>the woman he loves</w:t>
      </w:r>
      <w:r>
        <w:t>?</w:t>
      </w:r>
    </w:p>
    <w:p w14:paraId="7A0606F9" w14:textId="77777777" w:rsidR="00FD7778" w:rsidRDefault="00FD7778" w:rsidP="00FD7778">
      <w:pPr>
        <w:pStyle w:val="SA"/>
      </w:pPr>
      <w:r>
        <w:t>Students follow along, reading silently.</w:t>
      </w:r>
    </w:p>
    <w:p w14:paraId="29AC9AEC" w14:textId="77777777" w:rsidR="00AB0A9E" w:rsidRDefault="00AB0A9E" w:rsidP="00033A0A">
      <w:pPr>
        <w:pStyle w:val="LearningSequenceHeader"/>
      </w:pPr>
      <w:r>
        <w:t>Activity 4: Reading and Discussion</w:t>
      </w:r>
      <w:r w:rsidR="004F63AB">
        <w:tab/>
      </w:r>
      <w:r w:rsidR="003C7B62">
        <w:t>55</w:t>
      </w:r>
      <w:r w:rsidR="00790BCC" w:rsidRPr="00790BCC">
        <w:t>%</w:t>
      </w:r>
      <w:r w:rsidR="004F63AB">
        <w:t xml:space="preserve"> </w:t>
      </w:r>
    </w:p>
    <w:p w14:paraId="60F11C32" w14:textId="2DA6FA31" w:rsidR="00E56799" w:rsidRDefault="004F63AB" w:rsidP="004F63AB">
      <w:pPr>
        <w:pStyle w:val="TA"/>
      </w:pPr>
      <w:r>
        <w:t>Instruct students to</w:t>
      </w:r>
      <w:r w:rsidR="00907624">
        <w:t xml:space="preserve"> form pairs</w:t>
      </w:r>
      <w:r w:rsidR="00E56799">
        <w:t xml:space="preserve">. </w:t>
      </w:r>
      <w:r w:rsidR="00E56799" w:rsidRPr="00B9725A">
        <w:t xml:space="preserve">Post or project </w:t>
      </w:r>
      <w:r w:rsidR="00A30BDC">
        <w:t>the</w:t>
      </w:r>
      <w:r w:rsidR="00E56799" w:rsidRPr="00B9725A">
        <w:t xml:space="preserve"> questions below for students to discuss</w:t>
      </w:r>
      <w:r w:rsidR="00E56799">
        <w:t>. Instruct students to continue to annotate the text as they read and discuss.</w:t>
      </w:r>
    </w:p>
    <w:p w14:paraId="5DC01651" w14:textId="1EEC15CA" w:rsidR="004F63AB" w:rsidRDefault="00E56799" w:rsidP="004F63AB">
      <w:pPr>
        <w:pStyle w:val="TA"/>
      </w:pPr>
      <w:r>
        <w:t>Instruct student pairs to</w:t>
      </w:r>
      <w:r w:rsidR="004F63AB">
        <w:t xml:space="preserve"> read Act 1.</w:t>
      </w:r>
      <w:r w:rsidR="002C5F15">
        <w:t>1</w:t>
      </w:r>
      <w:r w:rsidR="00907624">
        <w:t>,</w:t>
      </w:r>
      <w:r w:rsidR="004F63AB">
        <w:t xml:space="preserve"> lines 203</w:t>
      </w:r>
      <w:r>
        <w:t>–</w:t>
      </w:r>
      <w:r w:rsidR="004F63AB">
        <w:t>222 (from “I aimed so near when I supposed you loved” to “</w:t>
      </w:r>
      <w:r w:rsidR="004D290E">
        <w:t>Do I live dead that live to tell it now</w:t>
      </w:r>
      <w:r w:rsidR="004F63AB">
        <w:t xml:space="preserve">”) and answer the </w:t>
      </w:r>
      <w:r w:rsidR="00FD7778">
        <w:t>below</w:t>
      </w:r>
      <w:r w:rsidR="004F63AB">
        <w:t xml:space="preserve"> questions before sharing out with the class.</w:t>
      </w:r>
    </w:p>
    <w:p w14:paraId="2D24FF50" w14:textId="22BAEFF9" w:rsidR="00531611" w:rsidRDefault="00531611" w:rsidP="004F63AB">
      <w:pPr>
        <w:pStyle w:val="TA"/>
      </w:pPr>
      <w:r>
        <w:t xml:space="preserve">Provide students with the following definitions: </w:t>
      </w:r>
      <w:r>
        <w:rPr>
          <w:i/>
        </w:rPr>
        <w:t>fair</w:t>
      </w:r>
      <w:r>
        <w:t xml:space="preserve"> means “beautiful,”</w:t>
      </w:r>
      <w:r w:rsidR="00A92484">
        <w:t xml:space="preserve"> </w:t>
      </w:r>
      <w:r>
        <w:rPr>
          <w:i/>
        </w:rPr>
        <w:t>chastity</w:t>
      </w:r>
      <w:r>
        <w:t xml:space="preserve"> means “</w:t>
      </w:r>
      <w:r w:rsidR="00A30BDC">
        <w:t>purity</w:t>
      </w:r>
      <w:r>
        <w:t xml:space="preserve">,” </w:t>
      </w:r>
      <w:r>
        <w:rPr>
          <w:i/>
        </w:rPr>
        <w:t>siege</w:t>
      </w:r>
      <w:r>
        <w:t xml:space="preserve"> means “the act or process of surrounding and attacking a fortified place in such a way as to isolate it from help and supplies, for the purpose of lessening the resistance of the defenders and thereby making capture possible,” </w:t>
      </w:r>
      <w:r>
        <w:rPr>
          <w:i/>
        </w:rPr>
        <w:t xml:space="preserve">assailing </w:t>
      </w:r>
      <w:r>
        <w:t xml:space="preserve">means “attacking violently,” </w:t>
      </w:r>
      <w:r>
        <w:rPr>
          <w:i/>
        </w:rPr>
        <w:t xml:space="preserve">posterity </w:t>
      </w:r>
      <w:r>
        <w:t>means “all descendants of one person,”</w:t>
      </w:r>
      <w:r w:rsidR="009A770A">
        <w:t xml:space="preserve"> and</w:t>
      </w:r>
      <w:r>
        <w:t xml:space="preserve"> </w:t>
      </w:r>
      <w:r>
        <w:rPr>
          <w:i/>
        </w:rPr>
        <w:t>forsworn</w:t>
      </w:r>
      <w:r>
        <w:t xml:space="preserve"> means “to have r</w:t>
      </w:r>
      <w:r w:rsidR="005F2D20">
        <w:t>enounced or rejected under oath.</w:t>
      </w:r>
      <w:r>
        <w:t xml:space="preserve">” </w:t>
      </w:r>
    </w:p>
    <w:p w14:paraId="7F636A63" w14:textId="77777777" w:rsidR="005F2D20" w:rsidRDefault="005F2D20" w:rsidP="005F2D20">
      <w:pPr>
        <w:pStyle w:val="IN"/>
      </w:pPr>
      <w:r>
        <w:t>Students may be familiar with some of these words. Consider asking students to volunteer definitions before providing them to the class.</w:t>
      </w:r>
    </w:p>
    <w:p w14:paraId="23F55F5D" w14:textId="02D19107" w:rsidR="00531611" w:rsidRPr="00531611" w:rsidRDefault="005F2D20" w:rsidP="009357E7">
      <w:pPr>
        <w:pStyle w:val="SA"/>
      </w:pPr>
      <w:r>
        <w:t xml:space="preserve">Students write the definitions of </w:t>
      </w:r>
      <w:r>
        <w:rPr>
          <w:i/>
        </w:rPr>
        <w:t xml:space="preserve">fair, chastity, siege, assailing, posterity, </w:t>
      </w:r>
      <w:r>
        <w:t xml:space="preserve">and </w:t>
      </w:r>
      <w:r>
        <w:rPr>
          <w:i/>
        </w:rPr>
        <w:t>forsworn</w:t>
      </w:r>
      <w:r>
        <w:t xml:space="preserve"> on their cop</w:t>
      </w:r>
      <w:r w:rsidR="000B43B7">
        <w:t>ies</w:t>
      </w:r>
      <w:r>
        <w:t xml:space="preserve"> of the text or in </w:t>
      </w:r>
      <w:r w:rsidR="00FD7778">
        <w:t>a vocabulary journal</w:t>
      </w:r>
      <w:r>
        <w:t>.</w:t>
      </w:r>
    </w:p>
    <w:p w14:paraId="17582EF5" w14:textId="77777777" w:rsidR="004F63AB" w:rsidRDefault="004F63AB" w:rsidP="004F63AB">
      <w:pPr>
        <w:pStyle w:val="IN"/>
      </w:pPr>
      <w:r>
        <w:rPr>
          <w:b/>
        </w:rPr>
        <w:t>Differentiation Consideration:</w:t>
      </w:r>
      <w:r>
        <w:t xml:space="preserve"> Consider providing students with the following definitions: </w:t>
      </w:r>
      <w:r>
        <w:rPr>
          <w:i/>
        </w:rPr>
        <w:t>arrow</w:t>
      </w:r>
      <w:r>
        <w:t xml:space="preserve"> means “a weapon that is made to be shot from a bow that is usually a stick with a point at one end and feathers at the other end</w:t>
      </w:r>
      <w:r w:rsidR="009A770A">
        <w:t>,</w:t>
      </w:r>
      <w:r>
        <w:t xml:space="preserve">” </w:t>
      </w:r>
      <w:r>
        <w:rPr>
          <w:i/>
        </w:rPr>
        <w:t>merit</w:t>
      </w:r>
      <w:r>
        <w:t xml:space="preserve"> means “to deserve (something, such as attention or good treatment) by being important or good</w:t>
      </w:r>
      <w:r w:rsidR="009A770A">
        <w:t>,</w:t>
      </w:r>
      <w:r>
        <w:t>”</w:t>
      </w:r>
      <w:r w:rsidR="009A770A">
        <w:t xml:space="preserve"> and</w:t>
      </w:r>
      <w:r>
        <w:t xml:space="preserve"> </w:t>
      </w:r>
      <w:r>
        <w:rPr>
          <w:i/>
        </w:rPr>
        <w:t>bliss</w:t>
      </w:r>
      <w:r>
        <w:t xml:space="preserve"> means “complete happiness.”</w:t>
      </w:r>
    </w:p>
    <w:p w14:paraId="2D0E1B03" w14:textId="7E4D7475" w:rsidR="004F63AB" w:rsidRDefault="004F63AB" w:rsidP="004F63AB">
      <w:pPr>
        <w:pStyle w:val="DCwithSA"/>
      </w:pPr>
      <w:r>
        <w:t>Student</w:t>
      </w:r>
      <w:r w:rsidR="00074B04">
        <w:t>s</w:t>
      </w:r>
      <w:r>
        <w:t xml:space="preserve"> write the definitions of </w:t>
      </w:r>
      <w:r>
        <w:rPr>
          <w:i/>
        </w:rPr>
        <w:t>arrow</w:t>
      </w:r>
      <w:r>
        <w:t xml:space="preserve">, </w:t>
      </w:r>
      <w:r>
        <w:rPr>
          <w:i/>
        </w:rPr>
        <w:t>merit</w:t>
      </w:r>
      <w:r>
        <w:t>, and</w:t>
      </w:r>
      <w:r>
        <w:rPr>
          <w:i/>
        </w:rPr>
        <w:t xml:space="preserve"> bliss</w:t>
      </w:r>
      <w:r>
        <w:t xml:space="preserve"> on their cop</w:t>
      </w:r>
      <w:r w:rsidR="000B43B7">
        <w:t>ies</w:t>
      </w:r>
      <w:r>
        <w:t xml:space="preserve"> of the text or in </w:t>
      </w:r>
      <w:r w:rsidR="00FD7778">
        <w:t>a vocabulary journal.</w:t>
      </w:r>
    </w:p>
    <w:p w14:paraId="112F09CD" w14:textId="77777777" w:rsidR="00074B04" w:rsidRPr="004F63AB" w:rsidRDefault="00074B04" w:rsidP="00C94FEE">
      <w:pPr>
        <w:pStyle w:val="IN"/>
      </w:pPr>
      <w:r>
        <w:lastRenderedPageBreak/>
        <w:t xml:space="preserve">Remind students that they should </w:t>
      </w:r>
      <w:r w:rsidR="001C08BE">
        <w:t>keep</w:t>
      </w:r>
      <w:r>
        <w:t xml:space="preserve"> track of central ideas in the text using the Central Ideas Tracking Tool.</w:t>
      </w:r>
    </w:p>
    <w:p w14:paraId="5497AA6E" w14:textId="7E266FAD" w:rsidR="00091D46" w:rsidRDefault="00091D46" w:rsidP="009357E7">
      <w:pPr>
        <w:pStyle w:val="Q"/>
      </w:pPr>
      <w:r>
        <w:t>How does Shakespeare use imagery to describe the woman Romeo loves in lines 206</w:t>
      </w:r>
      <w:r w:rsidR="00445998">
        <w:t>–</w:t>
      </w:r>
      <w:r>
        <w:t>209?</w:t>
      </w:r>
    </w:p>
    <w:p w14:paraId="59721733" w14:textId="77777777" w:rsidR="00996B45" w:rsidRDefault="00996B45" w:rsidP="009357E7">
      <w:pPr>
        <w:pStyle w:val="SR"/>
      </w:pPr>
      <w:r>
        <w:t xml:space="preserve">Student responses may include: </w:t>
      </w:r>
    </w:p>
    <w:p w14:paraId="08F0E62F" w14:textId="77777777" w:rsidR="00996B45" w:rsidRDefault="00091D46" w:rsidP="00AB48F7">
      <w:pPr>
        <w:pStyle w:val="SASRBullet"/>
      </w:pPr>
      <w:r>
        <w:t xml:space="preserve">Shakespeare uses the imagery of </w:t>
      </w:r>
      <w:r w:rsidR="00BE49BE">
        <w:t>“</w:t>
      </w:r>
      <w:r w:rsidR="009A770A">
        <w:t>[c]</w:t>
      </w:r>
      <w:r w:rsidR="00BE49BE">
        <w:t xml:space="preserve">upid’s arrow” (line 207) to describe this woman’s unwillingness to fall in love, or to “be hit” (line 206) with one of those arrows. </w:t>
      </w:r>
    </w:p>
    <w:p w14:paraId="1CBB46B5" w14:textId="239729E0" w:rsidR="00DB6AF2" w:rsidRDefault="00BE49BE" w:rsidP="00AB48F7">
      <w:pPr>
        <w:pStyle w:val="SASRBullet"/>
      </w:pPr>
      <w:r>
        <w:t xml:space="preserve">Shakespeare </w:t>
      </w:r>
      <w:r w:rsidR="00996B45">
        <w:t>describes</w:t>
      </w:r>
      <w:r>
        <w:t xml:space="preserve"> the woman as having “Dian’s wit,” (line 207) or the intelligence of the goddess of hunting and chastity. This means the woman is “well armed”</w:t>
      </w:r>
      <w:r w:rsidR="00DB6AF2">
        <w:t xml:space="preserve"> (line 208)</w:t>
      </w:r>
      <w:r>
        <w:t xml:space="preserve"> against Cupid’s arrows, and remains “uncharmed”</w:t>
      </w:r>
      <w:r w:rsidR="00DB6AF2">
        <w:t xml:space="preserve"> (line 209)</w:t>
      </w:r>
      <w:r w:rsidR="00AB48F7">
        <w:t xml:space="preserve"> </w:t>
      </w:r>
      <w:r>
        <w:t>by Cupid and his “</w:t>
      </w:r>
      <w:r w:rsidR="00DB6AF2">
        <w:t xml:space="preserve">weak </w:t>
      </w:r>
      <w:r>
        <w:t>childish bow” (</w:t>
      </w:r>
      <w:r w:rsidR="00DB6AF2">
        <w:t>line 209)</w:t>
      </w:r>
      <w:r>
        <w:t xml:space="preserve"> because she can</w:t>
      </w:r>
      <w:r w:rsidR="004A5272">
        <w:t>, like Dian,</w:t>
      </w:r>
      <w:r>
        <w:t xml:space="preserve"> evade both love and hunters.</w:t>
      </w:r>
    </w:p>
    <w:p w14:paraId="579458FB" w14:textId="3ADE0DA9" w:rsidR="00033A0A" w:rsidRDefault="00033A0A" w:rsidP="00033A0A">
      <w:pPr>
        <w:pStyle w:val="IN"/>
      </w:pPr>
      <w:r>
        <w:t>Students should be familiar with the figures of Cupid and Dian from the previous night’s homework</w:t>
      </w:r>
      <w:r w:rsidR="00E10C5E">
        <w:t xml:space="preserve"> and this lesson’s h</w:t>
      </w:r>
      <w:r w:rsidR="00996B45">
        <w:t xml:space="preserve">omework </w:t>
      </w:r>
      <w:r w:rsidR="00E10C5E">
        <w:t>a</w:t>
      </w:r>
      <w:r w:rsidR="00996B45">
        <w:t>ccountability.</w:t>
      </w:r>
    </w:p>
    <w:p w14:paraId="71267D1B" w14:textId="792E2ABF" w:rsidR="00787E4C" w:rsidRDefault="00033A0A" w:rsidP="009357E7">
      <w:pPr>
        <w:pStyle w:val="Q"/>
      </w:pPr>
      <w:r>
        <w:t>How</w:t>
      </w:r>
      <w:r w:rsidR="00787E4C">
        <w:t xml:space="preserve"> do Shakespeare’s specific </w:t>
      </w:r>
      <w:r w:rsidR="002A615F">
        <w:t>word choices in lines 210</w:t>
      </w:r>
      <w:r w:rsidR="00445998">
        <w:t>–</w:t>
      </w:r>
      <w:r w:rsidR="002A615F">
        <w:t>212</w:t>
      </w:r>
      <w:r w:rsidR="00787E4C">
        <w:t xml:space="preserve"> </w:t>
      </w:r>
      <w:r>
        <w:t>develop</w:t>
      </w:r>
      <w:r w:rsidR="00787E4C">
        <w:t xml:space="preserve"> Romeo’s attitude </w:t>
      </w:r>
      <w:r>
        <w:t>toward</w:t>
      </w:r>
      <w:r w:rsidR="00787E4C">
        <w:t xml:space="preserve"> the woman he loves?</w:t>
      </w:r>
    </w:p>
    <w:p w14:paraId="6C9A7289" w14:textId="77777777" w:rsidR="00C44954" w:rsidRDefault="00C44954" w:rsidP="009357E7">
      <w:pPr>
        <w:pStyle w:val="SR"/>
      </w:pPr>
      <w:r>
        <w:t>Student responses may include:</w:t>
      </w:r>
    </w:p>
    <w:p w14:paraId="7C28EA2D" w14:textId="77777777" w:rsidR="009071DD" w:rsidRDefault="009071DD" w:rsidP="009357E7">
      <w:pPr>
        <w:pStyle w:val="SASRBullet"/>
      </w:pPr>
      <w:r>
        <w:t xml:space="preserve">Shakespeare uses military terms to describe Romeo’s pursuit of Rosaline. Romeo describes the compliments he gives Rosaline as “a siege of loving terms” (line 210) and his gaze as that of “assailing eyes” (line 211). By referring to his advances in these military terms, Romeo places himself as a conquering force, and Rosaline as a city or territory to be conquered, suggesting that he sees her as an object to be won. </w:t>
      </w:r>
    </w:p>
    <w:p w14:paraId="48ACBCA7" w14:textId="36EC51E0" w:rsidR="004A5272" w:rsidRDefault="003C19C1" w:rsidP="009357E7">
      <w:pPr>
        <w:pStyle w:val="SASRBullet"/>
      </w:pPr>
      <w:r>
        <w:t>The word choice “saint-seducing gold”</w:t>
      </w:r>
      <w:r w:rsidR="001E6B02">
        <w:t xml:space="preserve"> (line 212)</w:t>
      </w:r>
      <w:r w:rsidR="00445998">
        <w:t>,</w:t>
      </w:r>
      <w:r>
        <w:t xml:space="preserve"> or grand gifts, also </w:t>
      </w:r>
      <w:r w:rsidR="00C06C58">
        <w:t>make the woman he loves sound like</w:t>
      </w:r>
      <w:r>
        <w:t xml:space="preserve"> someone Romeo can </w:t>
      </w:r>
      <w:r w:rsidR="001E6B02">
        <w:t>revere</w:t>
      </w:r>
      <w:r>
        <w:t xml:space="preserve"> </w:t>
      </w:r>
      <w:r w:rsidR="00445998">
        <w:t>as</w:t>
      </w:r>
      <w:r>
        <w:t xml:space="preserve"> a saint.</w:t>
      </w:r>
    </w:p>
    <w:p w14:paraId="25CE39B2" w14:textId="77777777" w:rsidR="00C44954" w:rsidRDefault="00C44954" w:rsidP="009357E7">
      <w:pPr>
        <w:pStyle w:val="Q"/>
      </w:pPr>
      <w:r>
        <w:t>How does Romeo’s attitude toward the woman he loves develop a central idea in the text?</w:t>
      </w:r>
    </w:p>
    <w:p w14:paraId="73883222" w14:textId="77777777" w:rsidR="00C44954" w:rsidRDefault="00C44954" w:rsidP="009357E7">
      <w:pPr>
        <w:pStyle w:val="SR"/>
      </w:pPr>
      <w:r>
        <w:t>Student responses may include:</w:t>
      </w:r>
    </w:p>
    <w:p w14:paraId="4AF845B3" w14:textId="73BECE2E" w:rsidR="00C44954" w:rsidRDefault="00C94FEE" w:rsidP="009357E7">
      <w:pPr>
        <w:pStyle w:val="SASRBullet"/>
      </w:pPr>
      <w:r>
        <w:t xml:space="preserve">Romeo’s attitude </w:t>
      </w:r>
      <w:r w:rsidR="00C44954">
        <w:t>develops the central idea</w:t>
      </w:r>
      <w:r w:rsidR="00C06C58">
        <w:t xml:space="preserve"> of</w:t>
      </w:r>
      <w:r w:rsidR="00C44954">
        <w:t xml:space="preserve"> the </w:t>
      </w:r>
      <w:r w:rsidR="00C06C58">
        <w:t>meaning</w:t>
      </w:r>
      <w:r w:rsidR="00C44954">
        <w:t xml:space="preserve"> of beauty because it presents beauty as something to be hunted and conquered</w:t>
      </w:r>
      <w:r w:rsidR="00E10C5E">
        <w:t>,</w:t>
      </w:r>
      <w:r w:rsidR="00C44954">
        <w:t xml:space="preserve"> as with “Cupid’s arrows” </w:t>
      </w:r>
      <w:r w:rsidR="008403CB">
        <w:t xml:space="preserve">(line 206) </w:t>
      </w:r>
      <w:r w:rsidR="00C44954">
        <w:t xml:space="preserve">and a “siege” </w:t>
      </w:r>
      <w:r w:rsidR="008403CB">
        <w:t xml:space="preserve">(line 210) </w:t>
      </w:r>
      <w:r w:rsidR="00C44954">
        <w:t>of loving words.</w:t>
      </w:r>
    </w:p>
    <w:p w14:paraId="3196CDE7" w14:textId="77777777" w:rsidR="00C44954" w:rsidRDefault="00C94FEE" w:rsidP="009357E7">
      <w:pPr>
        <w:pStyle w:val="SASRBullet"/>
      </w:pPr>
      <w:r>
        <w:t xml:space="preserve">Romeo’s attitude </w:t>
      </w:r>
      <w:r w:rsidR="00C44954">
        <w:t xml:space="preserve">develops the central idea of the </w:t>
      </w:r>
      <w:r w:rsidR="00C06C58">
        <w:t xml:space="preserve">meaning </w:t>
      </w:r>
      <w:r w:rsidR="00C44954">
        <w:t>of beauty because it presents beauty as something to be worshipped with “saint-seducing gold” (line 212).</w:t>
      </w:r>
    </w:p>
    <w:p w14:paraId="3CDB0AC8" w14:textId="77777777" w:rsidR="002A615F" w:rsidRDefault="002A615F" w:rsidP="009357E7">
      <w:pPr>
        <w:pStyle w:val="Q"/>
      </w:pPr>
      <w:r>
        <w:t>Why does Romeo believe that she “makes huge waste”</w:t>
      </w:r>
      <w:r w:rsidR="008403CB">
        <w:t>?</w:t>
      </w:r>
    </w:p>
    <w:p w14:paraId="3A396C54" w14:textId="77777777" w:rsidR="002A615F" w:rsidRDefault="00C06C58" w:rsidP="009357E7">
      <w:pPr>
        <w:pStyle w:val="SR"/>
      </w:pPr>
      <w:r>
        <w:lastRenderedPageBreak/>
        <w:t xml:space="preserve">Romeo </w:t>
      </w:r>
      <w:r w:rsidR="002A615F">
        <w:t xml:space="preserve">believes that </w:t>
      </w:r>
      <w:r w:rsidR="00F4782A">
        <w:t xml:space="preserve">Rosaline </w:t>
      </w:r>
      <w:r w:rsidR="002A615F">
        <w:t>is being wasteful because she does not return his feelings</w:t>
      </w:r>
      <w:r w:rsidR="00F4782A">
        <w:t>.</w:t>
      </w:r>
      <w:r w:rsidR="002A615F">
        <w:t xml:space="preserve"> </w:t>
      </w:r>
      <w:r w:rsidR="00F4782A">
        <w:t xml:space="preserve">Romeo suggests that Rosaline’s </w:t>
      </w:r>
      <w:r w:rsidR="002A615F">
        <w:t>chastity cuts her beauty “off from all posterity” (line 218), or from the possibility of having children to whom she will pass on her beauty.</w:t>
      </w:r>
    </w:p>
    <w:p w14:paraId="47FDB75E" w14:textId="6634FBC1" w:rsidR="00AA6E51" w:rsidRDefault="00C94FEE" w:rsidP="00C94FEE">
      <w:pPr>
        <w:pStyle w:val="TA"/>
      </w:pPr>
      <w:r>
        <w:t xml:space="preserve">Lead a brief whole-class discussion of student responses. </w:t>
      </w:r>
    </w:p>
    <w:p w14:paraId="6B707DB8" w14:textId="77777777" w:rsidR="008D6CCC" w:rsidRDefault="008D6CCC" w:rsidP="00924F5E">
      <w:pPr>
        <w:pStyle w:val="BR"/>
      </w:pPr>
    </w:p>
    <w:p w14:paraId="5593DD40" w14:textId="532AD728" w:rsidR="004D290E" w:rsidRDefault="004D290E" w:rsidP="004D290E">
      <w:pPr>
        <w:pStyle w:val="TA"/>
      </w:pPr>
      <w:r>
        <w:t>Instruct student</w:t>
      </w:r>
      <w:r w:rsidR="00445998">
        <w:t xml:space="preserve"> pair</w:t>
      </w:r>
      <w:r w:rsidR="00E10C5E">
        <w:t>s to read Act 1.</w:t>
      </w:r>
      <w:r>
        <w:t>1</w:t>
      </w:r>
      <w:r w:rsidR="00030DC2">
        <w:t>,</w:t>
      </w:r>
      <w:r>
        <w:t xml:space="preserve"> lines 223</w:t>
      </w:r>
      <w:r w:rsidR="00445998">
        <w:t>–</w:t>
      </w:r>
      <w:r>
        <w:t>236 (from “Be ruled by me, forget to think of her” to “</w:t>
      </w:r>
      <w:r w:rsidR="009357E7">
        <w:t>I’ll pay that doctrine</w:t>
      </w:r>
      <w:r w:rsidR="008403CB">
        <w:t>,</w:t>
      </w:r>
      <w:r w:rsidR="009357E7">
        <w:t xml:space="preserve"> or else die in debt</w:t>
      </w:r>
      <w:r>
        <w:t>”) and answer the following questions</w:t>
      </w:r>
      <w:r w:rsidR="008045B8">
        <w:t xml:space="preserve"> </w:t>
      </w:r>
      <w:r>
        <w:t>before sharing out with the class.</w:t>
      </w:r>
    </w:p>
    <w:p w14:paraId="249BBF30" w14:textId="769A88BF" w:rsidR="005F2D20" w:rsidRDefault="005F2D20" w:rsidP="004D290E">
      <w:pPr>
        <w:pStyle w:val="TA"/>
      </w:pPr>
      <w:r>
        <w:t xml:space="preserve">Provide students with the following definition: </w:t>
      </w:r>
      <w:r>
        <w:rPr>
          <w:i/>
        </w:rPr>
        <w:t>passing</w:t>
      </w:r>
      <w:r>
        <w:t xml:space="preserve"> means “very.”</w:t>
      </w:r>
    </w:p>
    <w:p w14:paraId="06024D3D" w14:textId="2D4D14AA" w:rsidR="005F2D20" w:rsidRDefault="005F2D20" w:rsidP="005F2D20">
      <w:pPr>
        <w:pStyle w:val="IN"/>
      </w:pPr>
      <w:r>
        <w:t xml:space="preserve">Students may be familiar with </w:t>
      </w:r>
      <w:r w:rsidR="00030DC2">
        <w:t>this</w:t>
      </w:r>
      <w:r>
        <w:t xml:space="preserve"> word. Consider asking students to volunteer </w:t>
      </w:r>
      <w:r w:rsidR="00030DC2">
        <w:t xml:space="preserve">a </w:t>
      </w:r>
      <w:r>
        <w:t xml:space="preserve">definition before providing </w:t>
      </w:r>
      <w:r w:rsidR="00030DC2">
        <w:t xml:space="preserve">it </w:t>
      </w:r>
      <w:r>
        <w:t>to the class.</w:t>
      </w:r>
    </w:p>
    <w:p w14:paraId="2159C480" w14:textId="43DD844B" w:rsidR="005F2D20" w:rsidRDefault="005F2D20" w:rsidP="009357E7">
      <w:pPr>
        <w:pStyle w:val="SA"/>
      </w:pPr>
      <w:r>
        <w:t xml:space="preserve">Students write the definition of </w:t>
      </w:r>
      <w:r>
        <w:rPr>
          <w:i/>
        </w:rPr>
        <w:t>passing</w:t>
      </w:r>
      <w:r>
        <w:t xml:space="preserve"> on their cop</w:t>
      </w:r>
      <w:r w:rsidR="00667F41">
        <w:t>ies</w:t>
      </w:r>
      <w:r>
        <w:t xml:space="preserve"> of the text or in </w:t>
      </w:r>
      <w:r w:rsidR="00FD7778">
        <w:t>a vocabulary journal.</w:t>
      </w:r>
    </w:p>
    <w:p w14:paraId="0BD423D7" w14:textId="11EBA600" w:rsidR="004D290E" w:rsidRDefault="004D290E" w:rsidP="004D290E">
      <w:pPr>
        <w:pStyle w:val="IN"/>
      </w:pPr>
      <w:r>
        <w:rPr>
          <w:b/>
        </w:rPr>
        <w:t>Differentiation Consideration:</w:t>
      </w:r>
      <w:r>
        <w:t xml:space="preserve"> Consider providing students with the following definitions: </w:t>
      </w:r>
      <w:r>
        <w:rPr>
          <w:i/>
        </w:rPr>
        <w:t xml:space="preserve">liberty </w:t>
      </w:r>
      <w:r>
        <w:t>means “the power to do or choose what you want to</w:t>
      </w:r>
      <w:r w:rsidR="00030DC2">
        <w:t>,</w:t>
      </w:r>
      <w:r>
        <w:t>”</w:t>
      </w:r>
      <w:r w:rsidR="008403CB">
        <w:t xml:space="preserve"> and</w:t>
      </w:r>
      <w:r>
        <w:t xml:space="preserve"> </w:t>
      </w:r>
      <w:r>
        <w:rPr>
          <w:i/>
        </w:rPr>
        <w:t>doctrine</w:t>
      </w:r>
      <w:r w:rsidR="00E10C5E">
        <w:t xml:space="preserve"> means “a set or ideas of</w:t>
      </w:r>
      <w:r>
        <w:t xml:space="preserve"> beliefs that are taught or believed to be true.”</w:t>
      </w:r>
    </w:p>
    <w:p w14:paraId="646FB191" w14:textId="782A805E" w:rsidR="004D290E" w:rsidRDefault="004D290E" w:rsidP="004D290E">
      <w:pPr>
        <w:pStyle w:val="DCwithSA"/>
      </w:pPr>
      <w:r>
        <w:t xml:space="preserve">Students write the definitions of </w:t>
      </w:r>
      <w:r>
        <w:rPr>
          <w:i/>
        </w:rPr>
        <w:t xml:space="preserve">liberty </w:t>
      </w:r>
      <w:r>
        <w:t xml:space="preserve">and </w:t>
      </w:r>
      <w:r>
        <w:rPr>
          <w:i/>
        </w:rPr>
        <w:t>doctrine</w:t>
      </w:r>
      <w:r>
        <w:t xml:space="preserve"> on their cop</w:t>
      </w:r>
      <w:r w:rsidR="00667F41">
        <w:t>ies</w:t>
      </w:r>
      <w:r>
        <w:t xml:space="preserve"> of the text or in </w:t>
      </w:r>
      <w:r w:rsidR="00FD7778">
        <w:t>a vocabulary journal.</w:t>
      </w:r>
    </w:p>
    <w:p w14:paraId="2BFBE5F0" w14:textId="77777777" w:rsidR="00AB0A9E" w:rsidRDefault="001E6B02" w:rsidP="00AB0A9E">
      <w:pPr>
        <w:pStyle w:val="Q"/>
      </w:pPr>
      <w:r>
        <w:t>What advice does Benvolio give Romeo?</w:t>
      </w:r>
    </w:p>
    <w:p w14:paraId="79B0EEFE" w14:textId="77777777" w:rsidR="001757CF" w:rsidRDefault="001E6B02" w:rsidP="001757CF">
      <w:pPr>
        <w:pStyle w:val="SR"/>
      </w:pPr>
      <w:r>
        <w:t>Benvolio suggests</w:t>
      </w:r>
      <w:r w:rsidR="00033A0A">
        <w:t xml:space="preserve"> that</w:t>
      </w:r>
      <w:r w:rsidR="001757CF">
        <w:t xml:space="preserve"> Romeo</w:t>
      </w:r>
      <w:r w:rsidR="00033A0A">
        <w:t xml:space="preserve"> should</w:t>
      </w:r>
      <w:r w:rsidR="001757CF">
        <w:t xml:space="preserve"> “examine other beauties” (line 22</w:t>
      </w:r>
      <w:r w:rsidR="006D5ED3">
        <w:t>6</w:t>
      </w:r>
      <w:r w:rsidR="001757CF">
        <w:t xml:space="preserve">) so that </w:t>
      </w:r>
      <w:r w:rsidR="00033A0A">
        <w:t>he</w:t>
      </w:r>
      <w:r w:rsidR="001757CF">
        <w:t xml:space="preserve"> will forget to think of the woman he loves.</w:t>
      </w:r>
      <w:r w:rsidR="00875FB4">
        <w:t xml:space="preserve"> </w:t>
      </w:r>
    </w:p>
    <w:p w14:paraId="13CD7911" w14:textId="011E9AF9" w:rsidR="004030D4" w:rsidRDefault="004030D4" w:rsidP="00AB0A9E">
      <w:pPr>
        <w:pStyle w:val="Q"/>
      </w:pPr>
      <w:r>
        <w:t xml:space="preserve">How does Shakespeare use figurative language to </w:t>
      </w:r>
      <w:r w:rsidR="00924F5E">
        <w:t>develop Romeo’s id</w:t>
      </w:r>
      <w:r w:rsidR="00454035">
        <w:t>ea</w:t>
      </w:r>
      <w:r w:rsidR="00372F61">
        <w:t>s</w:t>
      </w:r>
      <w:r w:rsidR="00454035">
        <w:t xml:space="preserve"> about beauty in lines 230</w:t>
      </w:r>
      <w:r w:rsidR="00445998">
        <w:t>–</w:t>
      </w:r>
      <w:r w:rsidR="00454035">
        <w:t>231</w:t>
      </w:r>
      <w:r w:rsidR="00924F5E">
        <w:t>?</w:t>
      </w:r>
    </w:p>
    <w:p w14:paraId="4CAA3F24" w14:textId="0E2BF470" w:rsidR="007449E9" w:rsidRDefault="00454035" w:rsidP="007449E9">
      <w:pPr>
        <w:pStyle w:val="SR"/>
      </w:pPr>
      <w:r>
        <w:t xml:space="preserve">Shakespeare </w:t>
      </w:r>
      <w:r w:rsidR="007449E9">
        <w:t xml:space="preserve">uses the </w:t>
      </w:r>
      <w:r w:rsidR="0011025A">
        <w:t>metaphor</w:t>
      </w:r>
      <w:r w:rsidR="007449E9">
        <w:t xml:space="preserve"> of</w:t>
      </w:r>
      <w:r w:rsidR="0011025A">
        <w:t xml:space="preserve"> a</w:t>
      </w:r>
      <w:r w:rsidR="007449E9">
        <w:t xml:space="preserve"> man “strucken bl</w:t>
      </w:r>
      <w:r w:rsidR="00371A0C">
        <w:t xml:space="preserve">ind” (line 230) </w:t>
      </w:r>
      <w:r w:rsidR="00445998">
        <w:t>who</w:t>
      </w:r>
      <w:r w:rsidR="007449E9">
        <w:t xml:space="preserve"> cannot forget the “precious treasure”</w:t>
      </w:r>
      <w:r w:rsidR="00371A0C">
        <w:t xml:space="preserve"> (line 231)</w:t>
      </w:r>
      <w:r w:rsidR="007449E9">
        <w:t xml:space="preserve"> </w:t>
      </w:r>
      <w:r w:rsidR="008232A8">
        <w:t>of his lost eyesight</w:t>
      </w:r>
      <w:r w:rsidR="00F4782A">
        <w:t xml:space="preserve">, suggesting that Romeo is incapable of forgetting Rosaline’s beauty. </w:t>
      </w:r>
      <w:r w:rsidR="005F4763">
        <w:t xml:space="preserve">This metaphor </w:t>
      </w:r>
      <w:r>
        <w:t xml:space="preserve">develops Romeo’s idea of beauty by showing </w:t>
      </w:r>
      <w:r w:rsidR="00445998">
        <w:t xml:space="preserve">that </w:t>
      </w:r>
      <w:r>
        <w:t>Romeo believes that beauty, once seen or experience</w:t>
      </w:r>
      <w:r w:rsidR="00C94FEE">
        <w:t>d</w:t>
      </w:r>
      <w:r>
        <w:t>, is as essential as eyesight, and unforgettable if lost.</w:t>
      </w:r>
    </w:p>
    <w:p w14:paraId="3A452A3C" w14:textId="474D2615" w:rsidR="00454035" w:rsidRDefault="00454035" w:rsidP="00AB0A9E">
      <w:pPr>
        <w:pStyle w:val="Q"/>
      </w:pPr>
      <w:r>
        <w:t>How does Shakespeare use figurative language to further develop Romeo’s idea</w:t>
      </w:r>
      <w:r w:rsidR="00372F61">
        <w:t>s</w:t>
      </w:r>
      <w:r>
        <w:t xml:space="preserve"> about beauty in lines 232</w:t>
      </w:r>
      <w:r w:rsidR="00445998">
        <w:t>–</w:t>
      </w:r>
      <w:r>
        <w:t>234?</w:t>
      </w:r>
    </w:p>
    <w:p w14:paraId="0A7217B1" w14:textId="75BADE36" w:rsidR="00F815B9" w:rsidRDefault="00F815B9" w:rsidP="00F815B9">
      <w:pPr>
        <w:pStyle w:val="SR"/>
      </w:pPr>
      <w:r>
        <w:lastRenderedPageBreak/>
        <w:t>Shakespeare uses the metaphor of a note that Romeo “may read who passed that passing fair” (line 234), meaning that the beauty of other women only serve</w:t>
      </w:r>
      <w:r w:rsidR="00030DC2">
        <w:t>s</w:t>
      </w:r>
      <w:r>
        <w:t xml:space="preserve"> to show Romeo just how much more beautiful his love interest is.</w:t>
      </w:r>
      <w:r w:rsidR="00372F61">
        <w:t xml:space="preserve"> This metaphor develops Romeo’s view of beauty by suggesting that he has an idealized, romantic notion of Rosaline’s beauty, believing that it is unique, and that no</w:t>
      </w:r>
      <w:r w:rsidR="00445998">
        <w:t xml:space="preserve"> </w:t>
      </w:r>
      <w:r w:rsidR="00372F61">
        <w:t xml:space="preserve">one could possibly consider another woman to be more beautiful than Rosaline. </w:t>
      </w:r>
    </w:p>
    <w:p w14:paraId="56039740" w14:textId="77777777" w:rsidR="00875FB4" w:rsidRDefault="00875FB4" w:rsidP="009357E7">
      <w:pPr>
        <w:pStyle w:val="IN"/>
      </w:pPr>
      <w:r>
        <w:rPr>
          <w:b/>
        </w:rPr>
        <w:t xml:space="preserve">Differentiation Consideration: </w:t>
      </w:r>
      <w:r>
        <w:t>If students struggle, consider asking the following questions.</w:t>
      </w:r>
    </w:p>
    <w:p w14:paraId="62CE43B2" w14:textId="77777777" w:rsidR="00875FB4" w:rsidRDefault="00F815B9" w:rsidP="009357E7">
      <w:pPr>
        <w:pStyle w:val="DCwithQ"/>
      </w:pPr>
      <w:r>
        <w:t>To what does Romeo compare the beauty of “a mistress passing fair</w:t>
      </w:r>
      <w:r w:rsidR="003C4FE6">
        <w:t>”</w:t>
      </w:r>
      <w:r>
        <w:t>?</w:t>
      </w:r>
    </w:p>
    <w:p w14:paraId="1E07EE84" w14:textId="77777777" w:rsidR="00F815B9" w:rsidRDefault="00F815B9" w:rsidP="009357E7">
      <w:pPr>
        <w:pStyle w:val="DCwithSR"/>
      </w:pPr>
      <w:r>
        <w:t>Romeo compares her beauty</w:t>
      </w:r>
      <w:r w:rsidR="003C4FE6">
        <w:t xml:space="preserve"> to a written “note” (line 233).</w:t>
      </w:r>
    </w:p>
    <w:p w14:paraId="3155F22E" w14:textId="77777777" w:rsidR="003C4FE6" w:rsidRDefault="001155A4" w:rsidP="009357E7">
      <w:pPr>
        <w:pStyle w:val="DCwithQ"/>
      </w:pPr>
      <w:r>
        <w:t>To whom does the phrase “who passed that passing fair” refer?</w:t>
      </w:r>
    </w:p>
    <w:p w14:paraId="49389957" w14:textId="1CEBB967" w:rsidR="001155A4" w:rsidRDefault="003C4FE6" w:rsidP="009357E7">
      <w:pPr>
        <w:pStyle w:val="DCwithSR"/>
      </w:pPr>
      <w:r>
        <w:t>“Who passed that passing fair” (line 234) refers to the woman he loves</w:t>
      </w:r>
      <w:r w:rsidR="005F4763">
        <w:t xml:space="preserve">. Romeo </w:t>
      </w:r>
      <w:r>
        <w:t xml:space="preserve">thinks she is </w:t>
      </w:r>
      <w:r w:rsidR="00033A0A">
        <w:t>fairer, or more beautiful, than any other woman that he might see</w:t>
      </w:r>
      <w:r>
        <w:t>.</w:t>
      </w:r>
    </w:p>
    <w:p w14:paraId="1B5F7526" w14:textId="77777777" w:rsidR="001155A4" w:rsidRDefault="001155A4" w:rsidP="009357E7">
      <w:pPr>
        <w:pStyle w:val="DCwithQ"/>
      </w:pPr>
      <w:r>
        <w:t>What ro</w:t>
      </w:r>
      <w:r w:rsidR="003C4FE6">
        <w:t>le does the “note” in line 233</w:t>
      </w:r>
      <w:r>
        <w:t xml:space="preserve"> play?</w:t>
      </w:r>
    </w:p>
    <w:p w14:paraId="381E04C7" w14:textId="77777777" w:rsidR="003C4FE6" w:rsidRDefault="003C4FE6" w:rsidP="009357E7">
      <w:pPr>
        <w:pStyle w:val="DCwithSR"/>
      </w:pPr>
      <w:r>
        <w:t>The “note” (line 233) is where Romeo may “read,” or see, how much more beautiful the woman he loves is by comparison.</w:t>
      </w:r>
    </w:p>
    <w:p w14:paraId="72AA1531" w14:textId="1A345A98" w:rsidR="003C4FE6" w:rsidRDefault="003C4FE6" w:rsidP="009357E7">
      <w:pPr>
        <w:pStyle w:val="DCwithQ"/>
      </w:pPr>
      <w:r>
        <w:t>Para</w:t>
      </w:r>
      <w:r w:rsidR="001155A4">
        <w:t>phrase lines 233</w:t>
      </w:r>
      <w:r w:rsidR="00445998">
        <w:t>–</w:t>
      </w:r>
      <w:r w:rsidR="001155A4">
        <w:t>234.</w:t>
      </w:r>
    </w:p>
    <w:p w14:paraId="01FBDCE9" w14:textId="77777777" w:rsidR="00242567" w:rsidRDefault="003C4FE6" w:rsidP="009357E7">
      <w:pPr>
        <w:pStyle w:val="DCwithSR"/>
      </w:pPr>
      <w:r>
        <w:t xml:space="preserve">A beautiful woman serves only to remind me of how </w:t>
      </w:r>
      <w:r w:rsidR="00242567">
        <w:t>much more beautiful the woman I love is.</w:t>
      </w:r>
    </w:p>
    <w:p w14:paraId="36567D89" w14:textId="77777777" w:rsidR="00024247" w:rsidRDefault="00024247" w:rsidP="00033A0A">
      <w:pPr>
        <w:pStyle w:val="Q"/>
      </w:pPr>
      <w:r>
        <w:t>How does Romeo’s response to Benvolio’s advice develop a central idea?</w:t>
      </w:r>
    </w:p>
    <w:p w14:paraId="2F1AAEAA" w14:textId="77777777" w:rsidR="00F3255D" w:rsidRDefault="00F3255D" w:rsidP="00033A0A">
      <w:pPr>
        <w:pStyle w:val="SR"/>
      </w:pPr>
      <w:r>
        <w:t>Student responses may include:</w:t>
      </w:r>
    </w:p>
    <w:p w14:paraId="2DAB7B96" w14:textId="77777777" w:rsidR="00F3255D" w:rsidRDefault="00024247" w:rsidP="00F3255D">
      <w:pPr>
        <w:pStyle w:val="SASRBullet"/>
      </w:pPr>
      <w:r>
        <w:t>Romeo’s response develop</w:t>
      </w:r>
      <w:r w:rsidR="00F3255D">
        <w:t>s</w:t>
      </w:r>
      <w:r>
        <w:t xml:space="preserve"> the central idea of the </w:t>
      </w:r>
      <w:r w:rsidR="005F4763">
        <w:t>meaning</w:t>
      </w:r>
      <w:r>
        <w:t xml:space="preserve"> of beauty</w:t>
      </w:r>
      <w:r w:rsidR="00F3255D">
        <w:t xml:space="preserve"> by suggesting that beauty is something rare to be sought after, a “precious treasure” as essential as sight (line 231).</w:t>
      </w:r>
    </w:p>
    <w:p w14:paraId="26B0FC71" w14:textId="550340AD" w:rsidR="00024247" w:rsidRDefault="00F3255D" w:rsidP="00F3255D">
      <w:pPr>
        <w:pStyle w:val="SASRBullet"/>
      </w:pPr>
      <w:r>
        <w:t>Romeo</w:t>
      </w:r>
      <w:r w:rsidR="00445998">
        <w:t>’s</w:t>
      </w:r>
      <w:r>
        <w:t xml:space="preserve"> </w:t>
      </w:r>
      <w:r w:rsidR="0050415D">
        <w:t xml:space="preserve">response to </w:t>
      </w:r>
      <w:r>
        <w:t>Benvolio that he “canst not teach [him] to forget” (line 235) suggests the unique and unforgettable beauty</w:t>
      </w:r>
      <w:r w:rsidR="005F4763">
        <w:t xml:space="preserve"> of his love</w:t>
      </w:r>
      <w:r>
        <w:t xml:space="preserve">: Romeo claims that it is impossible to forget </w:t>
      </w:r>
      <w:r w:rsidR="00372F61">
        <w:t xml:space="preserve">Rosaline’s </w:t>
      </w:r>
      <w:r>
        <w:t xml:space="preserve">beauty or be satisfied with the “passing fair” (line 232) once one has seen </w:t>
      </w:r>
      <w:r w:rsidR="00372F61">
        <w:t>her</w:t>
      </w:r>
      <w:r>
        <w:t>, suggesting that he idealizes beauty.</w:t>
      </w:r>
    </w:p>
    <w:p w14:paraId="6ED13172" w14:textId="65843935" w:rsidR="00C00723" w:rsidRDefault="00C00723" w:rsidP="0011025A">
      <w:pPr>
        <w:pStyle w:val="TA"/>
      </w:pPr>
      <w:r w:rsidRPr="00AF3E22">
        <w:t>Instruct students to annotate their texts for the central idea, using the code CI. Remind students that annotating helps them to keep track of evidence they use later in lesson assessments and the Performance Assessment, which focus on the development of central ideas.</w:t>
      </w:r>
    </w:p>
    <w:p w14:paraId="6A62DDAB" w14:textId="77777777" w:rsidR="0011025A" w:rsidRPr="00790BCC" w:rsidRDefault="0011025A" w:rsidP="0011025A">
      <w:pPr>
        <w:pStyle w:val="TA"/>
      </w:pPr>
      <w:r>
        <w:t>Lead a brief whole</w:t>
      </w:r>
      <w:r w:rsidR="00C94FEE">
        <w:t>-</w:t>
      </w:r>
      <w:r>
        <w:t>class discussion of student responses.</w:t>
      </w:r>
      <w:r w:rsidR="00F3255D">
        <w:t xml:space="preserve"> </w:t>
      </w:r>
    </w:p>
    <w:p w14:paraId="6DDEE1AE" w14:textId="77777777" w:rsidR="00790BCC" w:rsidRPr="00790BCC" w:rsidRDefault="00BB4ECB" w:rsidP="007017EB">
      <w:pPr>
        <w:pStyle w:val="LearningSequenceHeader"/>
      </w:pPr>
      <w:r>
        <w:lastRenderedPageBreak/>
        <w:t>Activity 5: Quick Write</w:t>
      </w:r>
      <w:r>
        <w:tab/>
      </w:r>
      <w:r w:rsidR="00C54628">
        <w:t>1</w:t>
      </w:r>
      <w:r w:rsidR="003C7B62">
        <w:t>0</w:t>
      </w:r>
      <w:r w:rsidR="00790BCC" w:rsidRPr="00790BCC">
        <w:t>%</w:t>
      </w:r>
    </w:p>
    <w:p w14:paraId="1A84B405" w14:textId="77777777" w:rsidR="00BB4ECB" w:rsidRPr="00031CF1" w:rsidRDefault="00BB4ECB" w:rsidP="00BB4ECB">
      <w:pPr>
        <w:pStyle w:val="TA"/>
      </w:pPr>
      <w:r w:rsidRPr="00031CF1">
        <w:t>Instruct students to respond briefly in writing to the following prompt</w:t>
      </w:r>
      <w:r>
        <w:t>:</w:t>
      </w:r>
      <w:r w:rsidRPr="00031CF1">
        <w:t xml:space="preserve"> </w:t>
      </w:r>
    </w:p>
    <w:p w14:paraId="6FFAD531" w14:textId="1C9384BE" w:rsidR="00BB4ECB" w:rsidRPr="00281BD8" w:rsidRDefault="00BB4ECB" w:rsidP="00BB4ECB">
      <w:pPr>
        <w:pStyle w:val="Q"/>
        <w:rPr>
          <w:rFonts w:ascii="Times" w:hAnsi="Times"/>
        </w:rPr>
      </w:pPr>
      <w:r>
        <w:t>How does Shakespeare use figurative language to develop a central idea in lines 203</w:t>
      </w:r>
      <w:r w:rsidR="00445998">
        <w:t>–</w:t>
      </w:r>
      <w:r>
        <w:t>236?</w:t>
      </w:r>
    </w:p>
    <w:p w14:paraId="04D1AD8B" w14:textId="6258225F" w:rsidR="00BB4ECB" w:rsidRPr="00031CF1" w:rsidRDefault="00BB4ECB" w:rsidP="00BB4ECB">
      <w:pPr>
        <w:pStyle w:val="TA"/>
      </w:pPr>
      <w:r w:rsidRPr="00031CF1">
        <w:t xml:space="preserve">Instruct students to look at their annotations to find evidence. </w:t>
      </w:r>
      <w:r>
        <w:t xml:space="preserve">Ask students to use this lesson’s vocabulary wherever possible in their written responses. </w:t>
      </w:r>
      <w:r w:rsidR="00445998">
        <w:t>R</w:t>
      </w:r>
      <w:r w:rsidRPr="00031CF1">
        <w:t>emind students to use the Short Response Rubric and Checklist to guide their written responses.</w:t>
      </w:r>
    </w:p>
    <w:p w14:paraId="7AFB60F8" w14:textId="77777777" w:rsidR="00BB4ECB" w:rsidRPr="00031CF1" w:rsidRDefault="00BB4ECB" w:rsidP="00BB4ECB">
      <w:pPr>
        <w:pStyle w:val="SA"/>
        <w:numPr>
          <w:ilvl w:val="0"/>
          <w:numId w:val="8"/>
        </w:numPr>
      </w:pPr>
      <w:r w:rsidRPr="00031CF1">
        <w:t>Students listen and read the Quick Write prompt.</w:t>
      </w:r>
    </w:p>
    <w:p w14:paraId="18C40222" w14:textId="77777777" w:rsidR="00BB4ECB" w:rsidRPr="00031CF1" w:rsidRDefault="00BB4ECB" w:rsidP="00BB4ECB">
      <w:pPr>
        <w:pStyle w:val="IN"/>
      </w:pPr>
      <w:r w:rsidRPr="00031CF1">
        <w:t>Display the prompt for students to see, or provide the prompt in hard copy.</w:t>
      </w:r>
    </w:p>
    <w:p w14:paraId="32928587" w14:textId="77777777" w:rsidR="00BB4ECB" w:rsidRPr="00031CF1" w:rsidRDefault="00BB4ECB" w:rsidP="00BB4ECB">
      <w:pPr>
        <w:pStyle w:val="TA"/>
      </w:pPr>
      <w:r w:rsidRPr="00031CF1">
        <w:t xml:space="preserve">Transition to the independent Quick Write. </w:t>
      </w:r>
    </w:p>
    <w:p w14:paraId="3A196835" w14:textId="6A2B7CF0" w:rsidR="00BB4ECB" w:rsidRPr="00031CF1" w:rsidRDefault="00BB4ECB" w:rsidP="00BB4ECB">
      <w:pPr>
        <w:pStyle w:val="SA"/>
        <w:numPr>
          <w:ilvl w:val="0"/>
          <w:numId w:val="8"/>
        </w:numPr>
      </w:pPr>
      <w:r w:rsidRPr="00031CF1">
        <w:t xml:space="preserve">Students independently answer the prompt using evidence from the text. </w:t>
      </w:r>
    </w:p>
    <w:p w14:paraId="7BBF7CC3" w14:textId="77777777" w:rsidR="00790BCC" w:rsidRPr="00790BCC" w:rsidRDefault="00BB4ECB" w:rsidP="007017EB">
      <w:pPr>
        <w:pStyle w:val="SR"/>
      </w:pPr>
      <w:r w:rsidRPr="00031CF1">
        <w:t>See the High Performance Response at the beginning of this lesson.</w:t>
      </w:r>
    </w:p>
    <w:p w14:paraId="7C2237ED" w14:textId="77777777" w:rsidR="00790BCC" w:rsidRPr="00790BCC" w:rsidRDefault="00790BCC" w:rsidP="007017EB">
      <w:pPr>
        <w:pStyle w:val="LearningSequenceHeader"/>
      </w:pPr>
      <w:r w:rsidRPr="00790BCC">
        <w:t>Activity 6: Closing</w:t>
      </w:r>
      <w:r w:rsidRPr="00790BCC">
        <w:tab/>
        <w:t>5%</w:t>
      </w:r>
    </w:p>
    <w:p w14:paraId="47C87F4D" w14:textId="77777777" w:rsidR="00FA6739" w:rsidRDefault="00FA6739" w:rsidP="0081501D">
      <w:pPr>
        <w:pStyle w:val="TA"/>
        <w:rPr>
          <w:rFonts w:cs="Calibri"/>
          <w:color w:val="000000"/>
        </w:rPr>
      </w:pPr>
      <w:r>
        <w:t xml:space="preserve">Display and distribute the homework. For homework, </w:t>
      </w:r>
      <w:r w:rsidR="0084647E">
        <w:t>instruct students to</w:t>
      </w:r>
      <w:r>
        <w:rPr>
          <w:rFonts w:cs="Calibri"/>
          <w:color w:val="000000"/>
        </w:rPr>
        <w:t xml:space="preserve"> </w:t>
      </w:r>
      <w:r w:rsidRPr="00E51822">
        <w:rPr>
          <w:rFonts w:cs="Calibri"/>
          <w:color w:val="000000"/>
        </w:rPr>
        <w:t>write a paragraph in response to th</w:t>
      </w:r>
      <w:r w:rsidR="0084647E">
        <w:rPr>
          <w:rFonts w:cs="Calibri"/>
          <w:color w:val="000000"/>
        </w:rPr>
        <w:t>e following</w:t>
      </w:r>
      <w:r w:rsidRPr="00E51822">
        <w:rPr>
          <w:rFonts w:cs="Calibri"/>
          <w:color w:val="000000"/>
        </w:rPr>
        <w:t xml:space="preserve"> prompt:</w:t>
      </w:r>
    </w:p>
    <w:p w14:paraId="71C87EB7" w14:textId="1117C4ED" w:rsidR="0084647E" w:rsidRDefault="0084647E" w:rsidP="0084647E">
      <w:pPr>
        <w:pStyle w:val="Q"/>
      </w:pPr>
      <w:r>
        <w:t>How do Rilke, Mitchell</w:t>
      </w:r>
      <w:r w:rsidR="005F4763">
        <w:t>,</w:t>
      </w:r>
      <w:r>
        <w:t xml:space="preserve"> and Shakespeare develop </w:t>
      </w:r>
      <w:r w:rsidR="005F4763">
        <w:t>the idea of the</w:t>
      </w:r>
      <w:r>
        <w:t xml:space="preserve"> </w:t>
      </w:r>
      <w:r w:rsidR="005F4763">
        <w:t>meaning</w:t>
      </w:r>
      <w:r>
        <w:t xml:space="preserve"> of beauty in </w:t>
      </w:r>
      <w:r>
        <w:rPr>
          <w:i/>
        </w:rPr>
        <w:t>Letters to a Young Poet, Black Swan Green</w:t>
      </w:r>
      <w:r w:rsidR="00445998">
        <w:t>,</w:t>
      </w:r>
      <w:r>
        <w:rPr>
          <w:i/>
        </w:rPr>
        <w:t xml:space="preserve"> </w:t>
      </w:r>
      <w:r>
        <w:t xml:space="preserve">and </w:t>
      </w:r>
      <w:r>
        <w:rPr>
          <w:i/>
        </w:rPr>
        <w:t xml:space="preserve">Romeo and </w:t>
      </w:r>
      <w:r w:rsidRPr="00667F41">
        <w:rPr>
          <w:i/>
        </w:rPr>
        <w:t>Juliet</w:t>
      </w:r>
      <w:r>
        <w:t>?</w:t>
      </w:r>
    </w:p>
    <w:p w14:paraId="33B23934" w14:textId="77777777" w:rsidR="00790BCC" w:rsidRPr="00DC53E3" w:rsidRDefault="00FA6739" w:rsidP="00FA6739">
      <w:pPr>
        <w:pStyle w:val="TA"/>
      </w:pPr>
      <w:r>
        <w:t>Ask students to use this lesson’s vocab</w:t>
      </w:r>
      <w:r w:rsidR="0084647E">
        <w:t>ulary</w:t>
      </w:r>
      <w:r>
        <w:t xml:space="preserve"> where possible in their written responses.</w:t>
      </w:r>
      <w:r w:rsidR="0084647E" w:rsidRPr="00DC53E3">
        <w:rPr>
          <w:rFonts w:ascii="Calibri Light" w:hAnsi="Calibri Light"/>
        </w:rPr>
        <w:t xml:space="preserve"> </w:t>
      </w:r>
      <w:r w:rsidR="0084647E" w:rsidRPr="00DC53E3">
        <w:t xml:space="preserve">Also, remind students to use the Short Response </w:t>
      </w:r>
      <w:r w:rsidR="00667F41" w:rsidRPr="00DC53E3">
        <w:t>Rubric and Checklist</w:t>
      </w:r>
      <w:r w:rsidR="0084647E" w:rsidRPr="00DC53E3">
        <w:t xml:space="preserve"> to guide their written responses.</w:t>
      </w:r>
    </w:p>
    <w:p w14:paraId="57494A25" w14:textId="77777777" w:rsidR="00AD7CB2" w:rsidRPr="00790BCC" w:rsidRDefault="00AD7CB2" w:rsidP="0064373D">
      <w:pPr>
        <w:pStyle w:val="SA"/>
      </w:pPr>
      <w:r>
        <w:t>Students follow along.</w:t>
      </w:r>
    </w:p>
    <w:p w14:paraId="31AE4782" w14:textId="77777777" w:rsidR="00790BCC" w:rsidRPr="00790BCC" w:rsidRDefault="00790BCC" w:rsidP="007017EB">
      <w:pPr>
        <w:pStyle w:val="Heading1"/>
      </w:pPr>
      <w:r w:rsidRPr="00790BCC">
        <w:t>Homework</w:t>
      </w:r>
    </w:p>
    <w:p w14:paraId="05FA0672" w14:textId="77777777" w:rsidR="00FA6739" w:rsidRDefault="0084647E" w:rsidP="00E10C5E">
      <w:pPr>
        <w:keepNext/>
      </w:pPr>
      <w:r>
        <w:t>W</w:t>
      </w:r>
      <w:r w:rsidR="00FA6739" w:rsidRPr="00E51822">
        <w:t>rite a paragraph in response to th</w:t>
      </w:r>
      <w:r>
        <w:t>e following</w:t>
      </w:r>
      <w:r w:rsidR="00FA6739" w:rsidRPr="00E51822">
        <w:t xml:space="preserve"> prompt:</w:t>
      </w:r>
      <w:r w:rsidR="00FA6739">
        <w:t xml:space="preserve"> </w:t>
      </w:r>
    </w:p>
    <w:p w14:paraId="63D5EA13" w14:textId="5578CBBB" w:rsidR="00FA6739" w:rsidRPr="00642EF0" w:rsidRDefault="0084647E" w:rsidP="0064373D">
      <w:r w:rsidRPr="00642EF0">
        <w:rPr>
          <w:b/>
        </w:rPr>
        <w:t>How do Rilke, Mitchell</w:t>
      </w:r>
      <w:r w:rsidR="00445998">
        <w:rPr>
          <w:b/>
        </w:rPr>
        <w:t>,</w:t>
      </w:r>
      <w:r w:rsidRPr="00642EF0">
        <w:rPr>
          <w:b/>
        </w:rPr>
        <w:t xml:space="preserve"> and Shakespeare develop </w:t>
      </w:r>
      <w:r w:rsidR="005F4763" w:rsidRPr="00642EF0">
        <w:rPr>
          <w:b/>
        </w:rPr>
        <w:t>the idea of the meaning of</w:t>
      </w:r>
      <w:r w:rsidRPr="00642EF0">
        <w:rPr>
          <w:b/>
        </w:rPr>
        <w:t xml:space="preserve"> beauty in </w:t>
      </w:r>
      <w:r w:rsidRPr="00642EF0">
        <w:rPr>
          <w:b/>
          <w:i/>
        </w:rPr>
        <w:t>Letters to a Young Poet, Black Swan Green</w:t>
      </w:r>
      <w:r w:rsidR="00445998">
        <w:rPr>
          <w:b/>
        </w:rPr>
        <w:t>,</w:t>
      </w:r>
      <w:r w:rsidRPr="00642EF0">
        <w:rPr>
          <w:b/>
          <w:i/>
        </w:rPr>
        <w:t xml:space="preserve"> </w:t>
      </w:r>
      <w:r w:rsidRPr="00642EF0">
        <w:rPr>
          <w:b/>
        </w:rPr>
        <w:t xml:space="preserve">and </w:t>
      </w:r>
      <w:r w:rsidRPr="00642EF0">
        <w:rPr>
          <w:b/>
          <w:i/>
        </w:rPr>
        <w:t xml:space="preserve">Romeo and </w:t>
      </w:r>
      <w:r w:rsidR="004E2936" w:rsidRPr="00642EF0">
        <w:rPr>
          <w:b/>
          <w:i/>
        </w:rPr>
        <w:t>Juliet</w:t>
      </w:r>
      <w:r w:rsidRPr="00642EF0">
        <w:rPr>
          <w:b/>
        </w:rPr>
        <w:t>?</w:t>
      </w:r>
    </w:p>
    <w:p w14:paraId="2081D09E" w14:textId="77777777" w:rsidR="003C7B62" w:rsidRDefault="00FA6739">
      <w:pPr>
        <w:sectPr w:rsidR="003C7B62" w:rsidSect="00AB0A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pPr>
      <w:r>
        <w:t>Use this lesson’s vocab</w:t>
      </w:r>
      <w:r w:rsidR="0084647E">
        <w:t>ulary</w:t>
      </w:r>
      <w:r>
        <w:t xml:space="preserve"> where possible in your written responses.</w:t>
      </w:r>
      <w:r w:rsidR="0084647E">
        <w:t xml:space="preserve"> Use</w:t>
      </w:r>
      <w:r w:rsidR="0084647E" w:rsidRPr="003032EC">
        <w:t xml:space="preserve"> the Short Response </w:t>
      </w:r>
      <w:r w:rsidR="00667F41">
        <w:t>Rubric and Checklist</w:t>
      </w:r>
      <w:r w:rsidR="0084647E" w:rsidRPr="003032EC">
        <w:t xml:space="preserve"> to guide </w:t>
      </w:r>
      <w:r w:rsidR="0084647E">
        <w:t>you</w:t>
      </w:r>
      <w:r w:rsidR="0084647E" w:rsidRPr="003032EC">
        <w:t>r written responses.</w:t>
      </w:r>
    </w:p>
    <w:p w14:paraId="088BC7AC" w14:textId="07FF60FB" w:rsidR="00A30BDC" w:rsidRDefault="00A30BDC" w:rsidP="00A30BDC">
      <w:pPr>
        <w:pStyle w:val="Heading1"/>
      </w:pPr>
      <w:r>
        <w:lastRenderedPageBreak/>
        <w:t xml:space="preserve">Central 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A30BDC" w14:paraId="6EBAC378" w14:textId="77777777" w:rsidTr="007E6DE1">
        <w:trPr>
          <w:trHeight w:val="562"/>
        </w:trPr>
        <w:tc>
          <w:tcPr>
            <w:tcW w:w="820" w:type="dxa"/>
            <w:shd w:val="clear" w:color="auto" w:fill="D9D9D9"/>
            <w:vAlign w:val="center"/>
          </w:tcPr>
          <w:p w14:paraId="7577D418" w14:textId="77777777" w:rsidR="00A30BDC" w:rsidRPr="00317D7B" w:rsidRDefault="00A30BDC" w:rsidP="007E6DE1">
            <w:pPr>
              <w:pStyle w:val="TableText"/>
              <w:rPr>
                <w:b/>
                <w:bCs/>
              </w:rPr>
            </w:pPr>
            <w:r w:rsidRPr="00317D7B">
              <w:rPr>
                <w:b/>
                <w:bCs/>
              </w:rPr>
              <w:t>Name:</w:t>
            </w:r>
          </w:p>
        </w:tc>
        <w:tc>
          <w:tcPr>
            <w:tcW w:w="2987" w:type="dxa"/>
            <w:vAlign w:val="center"/>
          </w:tcPr>
          <w:p w14:paraId="111088EB" w14:textId="77777777" w:rsidR="00A30BDC" w:rsidRPr="00317D7B" w:rsidRDefault="00A30BDC" w:rsidP="007E6DE1">
            <w:pPr>
              <w:pStyle w:val="TableText"/>
              <w:rPr>
                <w:b/>
                <w:bCs/>
              </w:rPr>
            </w:pPr>
          </w:p>
        </w:tc>
        <w:tc>
          <w:tcPr>
            <w:tcW w:w="732" w:type="dxa"/>
            <w:shd w:val="clear" w:color="auto" w:fill="D9D9D9"/>
            <w:vAlign w:val="center"/>
          </w:tcPr>
          <w:p w14:paraId="42615DF0" w14:textId="77777777" w:rsidR="00A30BDC" w:rsidRPr="00317D7B" w:rsidRDefault="00A30BDC" w:rsidP="007E6DE1">
            <w:pPr>
              <w:pStyle w:val="TableText"/>
              <w:rPr>
                <w:b/>
                <w:bCs/>
              </w:rPr>
            </w:pPr>
            <w:r w:rsidRPr="00317D7B">
              <w:rPr>
                <w:b/>
                <w:bCs/>
              </w:rPr>
              <w:t>Class:</w:t>
            </w:r>
          </w:p>
        </w:tc>
        <w:tc>
          <w:tcPr>
            <w:tcW w:w="2663" w:type="dxa"/>
            <w:vAlign w:val="center"/>
          </w:tcPr>
          <w:p w14:paraId="2C5D8D5D" w14:textId="77777777" w:rsidR="00A30BDC" w:rsidRPr="00317D7B" w:rsidRDefault="00A30BDC" w:rsidP="007E6DE1">
            <w:pPr>
              <w:pStyle w:val="TableText"/>
              <w:rPr>
                <w:b/>
                <w:bCs/>
              </w:rPr>
            </w:pPr>
          </w:p>
        </w:tc>
        <w:tc>
          <w:tcPr>
            <w:tcW w:w="720" w:type="dxa"/>
            <w:shd w:val="clear" w:color="auto" w:fill="D9D9D9"/>
            <w:vAlign w:val="center"/>
          </w:tcPr>
          <w:p w14:paraId="1C050613" w14:textId="77777777" w:rsidR="00A30BDC" w:rsidRPr="00317D7B" w:rsidRDefault="00A30BDC" w:rsidP="007E6DE1">
            <w:pPr>
              <w:pStyle w:val="TableText"/>
              <w:rPr>
                <w:b/>
                <w:bCs/>
              </w:rPr>
            </w:pPr>
            <w:r w:rsidRPr="00317D7B">
              <w:rPr>
                <w:b/>
                <w:bCs/>
              </w:rPr>
              <w:t>Date:</w:t>
            </w:r>
          </w:p>
        </w:tc>
        <w:tc>
          <w:tcPr>
            <w:tcW w:w="1528" w:type="dxa"/>
            <w:vAlign w:val="center"/>
          </w:tcPr>
          <w:p w14:paraId="07C6BFDA" w14:textId="77777777" w:rsidR="00A30BDC" w:rsidRPr="00317D7B" w:rsidRDefault="00A30BDC" w:rsidP="007E6DE1">
            <w:pPr>
              <w:pStyle w:val="TableText"/>
              <w:rPr>
                <w:b/>
                <w:bCs/>
              </w:rPr>
            </w:pPr>
          </w:p>
        </w:tc>
      </w:tr>
    </w:tbl>
    <w:p w14:paraId="0DE9B20E" w14:textId="77777777" w:rsidR="00A30BDC" w:rsidRDefault="00A30BDC" w:rsidP="00A30BDC">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30BDC" w14:paraId="6712A891" w14:textId="77777777" w:rsidTr="007E6DE1">
        <w:trPr>
          <w:trHeight w:val="562"/>
        </w:trPr>
        <w:tc>
          <w:tcPr>
            <w:tcW w:w="9450" w:type="dxa"/>
            <w:shd w:val="clear" w:color="auto" w:fill="D9D9D9"/>
            <w:vAlign w:val="center"/>
          </w:tcPr>
          <w:p w14:paraId="59608672" w14:textId="77777777" w:rsidR="00A30BDC" w:rsidRPr="00317D7B" w:rsidRDefault="00A30BDC" w:rsidP="007E6DE1">
            <w:pPr>
              <w:pStyle w:va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51D9A4C2" w14:textId="77777777" w:rsidR="00A30BDC" w:rsidRDefault="00A30BDC" w:rsidP="00A30BDC">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76"/>
      </w:tblGrid>
      <w:tr w:rsidR="00A30BDC" w14:paraId="0D4AE07C" w14:textId="77777777" w:rsidTr="007E6DE1">
        <w:trPr>
          <w:trHeight w:val="557"/>
        </w:trPr>
        <w:tc>
          <w:tcPr>
            <w:tcW w:w="674" w:type="dxa"/>
            <w:shd w:val="clear" w:color="auto" w:fill="D9D9D9"/>
            <w:vAlign w:val="center"/>
          </w:tcPr>
          <w:p w14:paraId="25927767" w14:textId="77777777" w:rsidR="00A30BDC" w:rsidRPr="00317D7B" w:rsidRDefault="00A30BDC" w:rsidP="007E6DE1">
            <w:pPr>
              <w:pStyle w:val="ToolTableText"/>
              <w:rPr>
                <w:b/>
                <w:bCs/>
              </w:rPr>
            </w:pPr>
            <w:r w:rsidRPr="00317D7B">
              <w:rPr>
                <w:b/>
                <w:bCs/>
              </w:rPr>
              <w:t>Text:</w:t>
            </w:r>
          </w:p>
        </w:tc>
        <w:tc>
          <w:tcPr>
            <w:tcW w:w="8776" w:type="dxa"/>
            <w:vAlign w:val="center"/>
          </w:tcPr>
          <w:p w14:paraId="7EFB647C" w14:textId="6B382B30" w:rsidR="00A30BDC" w:rsidRPr="00FD7778" w:rsidRDefault="00A30BDC" w:rsidP="007E6DE1">
            <w:pPr>
              <w:pStyle w:val="ToolTableText"/>
              <w:rPr>
                <w:bCs/>
              </w:rPr>
            </w:pPr>
          </w:p>
        </w:tc>
      </w:tr>
    </w:tbl>
    <w:p w14:paraId="0C92BD35" w14:textId="77777777" w:rsidR="00A30BDC" w:rsidRDefault="00A30BDC" w:rsidP="00A30BDC">
      <w:pPr>
        <w:spacing w:before="0" w:after="0"/>
        <w:rPr>
          <w:sz w:val="10"/>
          <w:szCs w:val="10"/>
        </w:rPr>
      </w:pPr>
    </w:p>
    <w:tbl>
      <w:tblPr>
        <w:tblW w:w="94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354"/>
        <w:gridCol w:w="2893"/>
        <w:gridCol w:w="5198"/>
      </w:tblGrid>
      <w:tr w:rsidR="00A30BDC" w14:paraId="6F08DFCF" w14:textId="77777777" w:rsidTr="007E6DE1">
        <w:trPr>
          <w:trHeight w:val="665"/>
        </w:trPr>
        <w:tc>
          <w:tcPr>
            <w:tcW w:w="1354" w:type="dxa"/>
            <w:shd w:val="clear" w:color="auto" w:fill="D9D9D9"/>
          </w:tcPr>
          <w:p w14:paraId="74714AA8" w14:textId="77777777" w:rsidR="00A30BDC" w:rsidRPr="00317D7B" w:rsidRDefault="00A30BDC" w:rsidP="007E6DE1">
            <w:pPr>
              <w:pStyle w:val="ToolTableText"/>
              <w:jc w:val="center"/>
              <w:rPr>
                <w:b/>
                <w:bCs/>
              </w:rPr>
            </w:pPr>
            <w:r>
              <w:rPr>
                <w:b/>
                <w:bCs/>
              </w:rPr>
              <w:t xml:space="preserve">Act/Scene/ Line </w:t>
            </w:r>
            <w:r w:rsidRPr="00317D7B">
              <w:rPr>
                <w:b/>
                <w:bCs/>
              </w:rPr>
              <w:t>#</w:t>
            </w:r>
          </w:p>
        </w:tc>
        <w:tc>
          <w:tcPr>
            <w:tcW w:w="2893" w:type="dxa"/>
            <w:shd w:val="clear" w:color="auto" w:fill="D9D9D9"/>
          </w:tcPr>
          <w:p w14:paraId="3949F5E9" w14:textId="77777777" w:rsidR="00A30BDC" w:rsidRPr="00317D7B" w:rsidRDefault="00A30BDC" w:rsidP="007E6DE1">
            <w:pPr>
              <w:pStyle w:val="ToolTableText"/>
              <w:jc w:val="center"/>
              <w:rPr>
                <w:b/>
                <w:bCs/>
              </w:rPr>
            </w:pPr>
            <w:r w:rsidRPr="00317D7B">
              <w:rPr>
                <w:b/>
                <w:bCs/>
              </w:rPr>
              <w:t>Central Ideas</w:t>
            </w:r>
          </w:p>
        </w:tc>
        <w:tc>
          <w:tcPr>
            <w:tcW w:w="5198" w:type="dxa"/>
            <w:shd w:val="clear" w:color="auto" w:fill="D9D9D9"/>
          </w:tcPr>
          <w:p w14:paraId="656BAE41" w14:textId="77777777" w:rsidR="00A30BDC" w:rsidRPr="00317D7B" w:rsidRDefault="00A30BDC" w:rsidP="007E6DE1">
            <w:pPr>
              <w:pStyle w:val="ToolTableText"/>
              <w:jc w:val="center"/>
              <w:rPr>
                <w:b/>
                <w:bCs/>
              </w:rPr>
            </w:pPr>
            <w:r w:rsidRPr="00317D7B">
              <w:rPr>
                <w:b/>
                <w:bCs/>
              </w:rPr>
              <w:t>Notes and Connections</w:t>
            </w:r>
          </w:p>
        </w:tc>
      </w:tr>
      <w:tr w:rsidR="00A30BDC" w14:paraId="5FE23DB2" w14:textId="77777777" w:rsidTr="00A30BDC">
        <w:trPr>
          <w:trHeight w:val="1440"/>
        </w:trPr>
        <w:tc>
          <w:tcPr>
            <w:tcW w:w="1354" w:type="dxa"/>
          </w:tcPr>
          <w:p w14:paraId="427EED21" w14:textId="6AD537F8" w:rsidR="00A30BDC" w:rsidRDefault="00A30BDC" w:rsidP="007E6DE1">
            <w:pPr>
              <w:pStyle w:val="ToolTableText"/>
            </w:pPr>
          </w:p>
        </w:tc>
        <w:tc>
          <w:tcPr>
            <w:tcW w:w="2893" w:type="dxa"/>
          </w:tcPr>
          <w:p w14:paraId="1A5BD83E" w14:textId="29E254A0" w:rsidR="00A30BDC" w:rsidRDefault="00A30BDC" w:rsidP="007E6DE1">
            <w:pPr>
              <w:pStyle w:val="ToolTableText"/>
            </w:pPr>
          </w:p>
        </w:tc>
        <w:tc>
          <w:tcPr>
            <w:tcW w:w="5198" w:type="dxa"/>
          </w:tcPr>
          <w:p w14:paraId="5083806A" w14:textId="64DDBE81" w:rsidR="00A30BDC" w:rsidRDefault="00A30BDC" w:rsidP="007E6DE1">
            <w:pPr>
              <w:pStyle w:val="ToolTableText"/>
            </w:pPr>
          </w:p>
        </w:tc>
      </w:tr>
      <w:tr w:rsidR="00A30BDC" w14:paraId="753E86FF" w14:textId="77777777" w:rsidTr="00A30BDC">
        <w:trPr>
          <w:trHeight w:val="1440"/>
        </w:trPr>
        <w:tc>
          <w:tcPr>
            <w:tcW w:w="1354" w:type="dxa"/>
          </w:tcPr>
          <w:p w14:paraId="0565B1AE" w14:textId="2D5F04B7" w:rsidR="00A30BDC" w:rsidRDefault="00A30BDC" w:rsidP="007E6DE1">
            <w:pPr>
              <w:pStyle w:val="ToolTableText"/>
            </w:pPr>
          </w:p>
        </w:tc>
        <w:tc>
          <w:tcPr>
            <w:tcW w:w="2893" w:type="dxa"/>
          </w:tcPr>
          <w:p w14:paraId="295E15C9" w14:textId="3E1E5992" w:rsidR="00A30BDC" w:rsidRDefault="00A30BDC" w:rsidP="007E6DE1">
            <w:pPr>
              <w:pStyle w:val="ToolTableText"/>
            </w:pPr>
          </w:p>
        </w:tc>
        <w:tc>
          <w:tcPr>
            <w:tcW w:w="5198" w:type="dxa"/>
          </w:tcPr>
          <w:p w14:paraId="197694FE" w14:textId="10D107A1" w:rsidR="00A30BDC" w:rsidRDefault="00A30BDC" w:rsidP="007E6DE1">
            <w:pPr>
              <w:pStyle w:val="ToolTableText"/>
            </w:pPr>
          </w:p>
        </w:tc>
      </w:tr>
      <w:tr w:rsidR="00A30BDC" w14:paraId="16B9D8A2" w14:textId="77777777" w:rsidTr="00A30BDC">
        <w:trPr>
          <w:trHeight w:val="1440"/>
        </w:trPr>
        <w:tc>
          <w:tcPr>
            <w:tcW w:w="1354" w:type="dxa"/>
          </w:tcPr>
          <w:p w14:paraId="7ACDE3B6" w14:textId="3478A4C9" w:rsidR="00A30BDC" w:rsidRDefault="00A30BDC" w:rsidP="007E6DE1">
            <w:pPr>
              <w:pStyle w:val="ToolTableText"/>
            </w:pPr>
          </w:p>
        </w:tc>
        <w:tc>
          <w:tcPr>
            <w:tcW w:w="2893" w:type="dxa"/>
          </w:tcPr>
          <w:p w14:paraId="47A5BFB8" w14:textId="33147FD4" w:rsidR="00A30BDC" w:rsidRDefault="00A30BDC" w:rsidP="007E6DE1">
            <w:pPr>
              <w:pStyle w:val="ToolTableText"/>
            </w:pPr>
          </w:p>
        </w:tc>
        <w:tc>
          <w:tcPr>
            <w:tcW w:w="5198" w:type="dxa"/>
          </w:tcPr>
          <w:p w14:paraId="3CB8C066" w14:textId="3144AFAE" w:rsidR="00A30BDC" w:rsidRDefault="00A30BDC" w:rsidP="007E6DE1">
            <w:pPr>
              <w:pStyle w:val="ToolTableText"/>
            </w:pPr>
          </w:p>
        </w:tc>
      </w:tr>
      <w:tr w:rsidR="00A30BDC" w14:paraId="336D6D1B" w14:textId="77777777" w:rsidTr="00A30BDC">
        <w:trPr>
          <w:trHeight w:val="1440"/>
        </w:trPr>
        <w:tc>
          <w:tcPr>
            <w:tcW w:w="1354" w:type="dxa"/>
          </w:tcPr>
          <w:p w14:paraId="72B86E94" w14:textId="3FD38E34" w:rsidR="00A30BDC" w:rsidRDefault="00A30BDC" w:rsidP="007E6DE1">
            <w:pPr>
              <w:pStyle w:val="ToolTableText"/>
            </w:pPr>
            <w:bookmarkStart w:id="0" w:name="_GoBack"/>
            <w:bookmarkEnd w:id="0"/>
          </w:p>
        </w:tc>
        <w:tc>
          <w:tcPr>
            <w:tcW w:w="2893" w:type="dxa"/>
          </w:tcPr>
          <w:p w14:paraId="287718A8" w14:textId="766FF33E" w:rsidR="00A30BDC" w:rsidRDefault="00A30BDC" w:rsidP="007E6DE1">
            <w:pPr>
              <w:pStyle w:val="ToolTableText"/>
            </w:pPr>
          </w:p>
        </w:tc>
        <w:tc>
          <w:tcPr>
            <w:tcW w:w="5198" w:type="dxa"/>
          </w:tcPr>
          <w:p w14:paraId="7BF9A64A" w14:textId="13567269" w:rsidR="00A30BDC" w:rsidRPr="00E10C5E" w:rsidRDefault="00A30BDC" w:rsidP="007E6DE1">
            <w:pPr>
              <w:pStyle w:val="ToolTableText"/>
            </w:pPr>
          </w:p>
        </w:tc>
      </w:tr>
    </w:tbl>
    <w:p w14:paraId="2F2CFE96" w14:textId="59115236" w:rsidR="00074B04" w:rsidRDefault="00A30BDC" w:rsidP="0081501D">
      <w:pPr>
        <w:pStyle w:val="Heading1"/>
      </w:pPr>
      <w:r>
        <w:br w:type="page"/>
      </w:r>
      <w:r w:rsidR="00074B04">
        <w:lastRenderedPageBreak/>
        <w:t xml:space="preserve">Model Central 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074B04" w14:paraId="127613EB" w14:textId="77777777" w:rsidTr="002A04B6">
        <w:trPr>
          <w:trHeight w:val="562"/>
        </w:trPr>
        <w:tc>
          <w:tcPr>
            <w:tcW w:w="820" w:type="dxa"/>
            <w:shd w:val="clear" w:color="auto" w:fill="D9D9D9"/>
            <w:vAlign w:val="center"/>
          </w:tcPr>
          <w:p w14:paraId="6C2F9B61" w14:textId="77777777" w:rsidR="00074B04" w:rsidRPr="00317D7B" w:rsidRDefault="00074B04" w:rsidP="00074B04">
            <w:pPr>
              <w:pStyle w:val="TableText"/>
              <w:rPr>
                <w:b/>
                <w:bCs/>
              </w:rPr>
            </w:pPr>
            <w:r w:rsidRPr="00317D7B">
              <w:rPr>
                <w:b/>
                <w:bCs/>
              </w:rPr>
              <w:t>Name:</w:t>
            </w:r>
          </w:p>
        </w:tc>
        <w:tc>
          <w:tcPr>
            <w:tcW w:w="2987" w:type="dxa"/>
            <w:vAlign w:val="center"/>
          </w:tcPr>
          <w:p w14:paraId="7968BEBD" w14:textId="77777777" w:rsidR="00074B04" w:rsidRPr="00317D7B" w:rsidRDefault="00074B04" w:rsidP="00074B04">
            <w:pPr>
              <w:pStyle w:val="TableText"/>
              <w:rPr>
                <w:b/>
                <w:bCs/>
              </w:rPr>
            </w:pPr>
          </w:p>
        </w:tc>
        <w:tc>
          <w:tcPr>
            <w:tcW w:w="732" w:type="dxa"/>
            <w:shd w:val="clear" w:color="auto" w:fill="D9D9D9"/>
            <w:vAlign w:val="center"/>
          </w:tcPr>
          <w:p w14:paraId="426A4515" w14:textId="77777777" w:rsidR="00074B04" w:rsidRPr="00317D7B" w:rsidRDefault="00074B04" w:rsidP="00074B04">
            <w:pPr>
              <w:pStyle w:val="TableText"/>
              <w:rPr>
                <w:b/>
                <w:bCs/>
              </w:rPr>
            </w:pPr>
            <w:r w:rsidRPr="00317D7B">
              <w:rPr>
                <w:b/>
                <w:bCs/>
              </w:rPr>
              <w:t>Class:</w:t>
            </w:r>
          </w:p>
        </w:tc>
        <w:tc>
          <w:tcPr>
            <w:tcW w:w="2663" w:type="dxa"/>
            <w:vAlign w:val="center"/>
          </w:tcPr>
          <w:p w14:paraId="01E90A2E" w14:textId="77777777" w:rsidR="00074B04" w:rsidRPr="00317D7B" w:rsidRDefault="00074B04" w:rsidP="00074B04">
            <w:pPr>
              <w:pStyle w:val="TableText"/>
              <w:rPr>
                <w:b/>
                <w:bCs/>
              </w:rPr>
            </w:pPr>
          </w:p>
        </w:tc>
        <w:tc>
          <w:tcPr>
            <w:tcW w:w="720" w:type="dxa"/>
            <w:shd w:val="clear" w:color="auto" w:fill="D9D9D9"/>
            <w:vAlign w:val="center"/>
          </w:tcPr>
          <w:p w14:paraId="64382821" w14:textId="77777777" w:rsidR="00074B04" w:rsidRPr="00317D7B" w:rsidRDefault="00074B04" w:rsidP="00074B04">
            <w:pPr>
              <w:pStyle w:val="TableText"/>
              <w:rPr>
                <w:b/>
                <w:bCs/>
              </w:rPr>
            </w:pPr>
            <w:r w:rsidRPr="00317D7B">
              <w:rPr>
                <w:b/>
                <w:bCs/>
              </w:rPr>
              <w:t>Date:</w:t>
            </w:r>
          </w:p>
        </w:tc>
        <w:tc>
          <w:tcPr>
            <w:tcW w:w="1528" w:type="dxa"/>
            <w:vAlign w:val="center"/>
          </w:tcPr>
          <w:p w14:paraId="59685447" w14:textId="77777777" w:rsidR="00074B04" w:rsidRPr="00317D7B" w:rsidRDefault="00074B04" w:rsidP="00074B04">
            <w:pPr>
              <w:pStyle w:val="TableText"/>
              <w:rPr>
                <w:b/>
                <w:bCs/>
              </w:rPr>
            </w:pPr>
          </w:p>
        </w:tc>
      </w:tr>
    </w:tbl>
    <w:p w14:paraId="56E6D5F8" w14:textId="77777777" w:rsidR="00074B04" w:rsidRDefault="00074B04" w:rsidP="00074B04">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74B04" w14:paraId="7904453C" w14:textId="77777777" w:rsidTr="002A04B6">
        <w:trPr>
          <w:trHeight w:val="562"/>
        </w:trPr>
        <w:tc>
          <w:tcPr>
            <w:tcW w:w="9450" w:type="dxa"/>
            <w:shd w:val="clear" w:color="auto" w:fill="D9D9D9"/>
            <w:vAlign w:val="center"/>
          </w:tcPr>
          <w:p w14:paraId="70AB5C63" w14:textId="77777777" w:rsidR="00074B04" w:rsidRPr="00317D7B" w:rsidRDefault="00074B04" w:rsidP="0064373D">
            <w:pPr>
              <w:pStyle w:va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33E117FE" w14:textId="77777777" w:rsidR="00074B04" w:rsidRDefault="00074B04" w:rsidP="00074B04">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76"/>
      </w:tblGrid>
      <w:tr w:rsidR="00074B04" w14:paraId="045688D4" w14:textId="77777777" w:rsidTr="002A04B6">
        <w:trPr>
          <w:trHeight w:val="557"/>
        </w:trPr>
        <w:tc>
          <w:tcPr>
            <w:tcW w:w="674" w:type="dxa"/>
            <w:shd w:val="clear" w:color="auto" w:fill="D9D9D9"/>
            <w:vAlign w:val="center"/>
          </w:tcPr>
          <w:p w14:paraId="5D62353A" w14:textId="77777777" w:rsidR="00074B04" w:rsidRPr="00317D7B" w:rsidRDefault="00074B04" w:rsidP="00074B04">
            <w:pPr>
              <w:pStyle w:val="ToolTableText"/>
              <w:rPr>
                <w:b/>
                <w:bCs/>
              </w:rPr>
            </w:pPr>
            <w:r w:rsidRPr="00317D7B">
              <w:rPr>
                <w:b/>
                <w:bCs/>
              </w:rPr>
              <w:t>Text:</w:t>
            </w:r>
          </w:p>
        </w:tc>
        <w:tc>
          <w:tcPr>
            <w:tcW w:w="8776" w:type="dxa"/>
            <w:vAlign w:val="center"/>
          </w:tcPr>
          <w:p w14:paraId="1BA0D6A0" w14:textId="118BA08B" w:rsidR="00074B04" w:rsidRPr="00FD7778" w:rsidRDefault="00074B04" w:rsidP="00074B04">
            <w:pPr>
              <w:pStyle w:val="ToolTableText"/>
              <w:rPr>
                <w:bCs/>
              </w:rPr>
            </w:pPr>
            <w:r w:rsidRPr="00B14884">
              <w:rPr>
                <w:bCs/>
                <w:i/>
              </w:rPr>
              <w:t>Romeo and Juliet</w:t>
            </w:r>
            <w:r w:rsidR="00FD7778">
              <w:rPr>
                <w:bCs/>
              </w:rPr>
              <w:t xml:space="preserve"> by William Shakespeare</w:t>
            </w:r>
          </w:p>
        </w:tc>
      </w:tr>
    </w:tbl>
    <w:p w14:paraId="06CBD22F" w14:textId="77777777" w:rsidR="00074B04" w:rsidRDefault="00074B04" w:rsidP="00074B04">
      <w:pPr>
        <w:spacing w:before="0" w:after="0"/>
        <w:rPr>
          <w:sz w:val="10"/>
          <w:szCs w:val="10"/>
        </w:rPr>
      </w:pPr>
    </w:p>
    <w:tbl>
      <w:tblPr>
        <w:tblW w:w="944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354"/>
        <w:gridCol w:w="2893"/>
        <w:gridCol w:w="5198"/>
      </w:tblGrid>
      <w:tr w:rsidR="00074B04" w14:paraId="60D89816" w14:textId="77777777" w:rsidTr="002A04B6">
        <w:trPr>
          <w:trHeight w:val="665"/>
        </w:trPr>
        <w:tc>
          <w:tcPr>
            <w:tcW w:w="1354" w:type="dxa"/>
            <w:shd w:val="clear" w:color="auto" w:fill="D9D9D9"/>
          </w:tcPr>
          <w:p w14:paraId="544B0C25" w14:textId="77777777" w:rsidR="00074B04" w:rsidRPr="00317D7B" w:rsidRDefault="00074B04" w:rsidP="00074B04">
            <w:pPr>
              <w:pStyle w:val="ToolTableText"/>
              <w:jc w:val="center"/>
              <w:rPr>
                <w:b/>
                <w:bCs/>
              </w:rPr>
            </w:pPr>
            <w:r>
              <w:rPr>
                <w:b/>
                <w:bCs/>
              </w:rPr>
              <w:t xml:space="preserve">Act/Scene/ Line </w:t>
            </w:r>
            <w:r w:rsidRPr="00317D7B">
              <w:rPr>
                <w:b/>
                <w:bCs/>
              </w:rPr>
              <w:t>#</w:t>
            </w:r>
          </w:p>
        </w:tc>
        <w:tc>
          <w:tcPr>
            <w:tcW w:w="2893" w:type="dxa"/>
            <w:shd w:val="clear" w:color="auto" w:fill="D9D9D9"/>
          </w:tcPr>
          <w:p w14:paraId="5E1DD4AF" w14:textId="77777777" w:rsidR="00074B04" w:rsidRPr="00317D7B" w:rsidRDefault="00074B04" w:rsidP="00074B04">
            <w:pPr>
              <w:pStyle w:val="ToolTableText"/>
              <w:jc w:val="center"/>
              <w:rPr>
                <w:b/>
                <w:bCs/>
              </w:rPr>
            </w:pPr>
            <w:r w:rsidRPr="00317D7B">
              <w:rPr>
                <w:b/>
                <w:bCs/>
              </w:rPr>
              <w:t>Central Ideas</w:t>
            </w:r>
          </w:p>
        </w:tc>
        <w:tc>
          <w:tcPr>
            <w:tcW w:w="5198" w:type="dxa"/>
            <w:shd w:val="clear" w:color="auto" w:fill="D9D9D9"/>
          </w:tcPr>
          <w:p w14:paraId="39753755" w14:textId="77777777" w:rsidR="00074B04" w:rsidRPr="00317D7B" w:rsidRDefault="00074B04" w:rsidP="00074B04">
            <w:pPr>
              <w:pStyle w:val="ToolTableText"/>
              <w:jc w:val="center"/>
              <w:rPr>
                <w:b/>
                <w:bCs/>
              </w:rPr>
            </w:pPr>
            <w:r w:rsidRPr="00317D7B">
              <w:rPr>
                <w:b/>
                <w:bCs/>
              </w:rPr>
              <w:t>Notes and Connections</w:t>
            </w:r>
          </w:p>
        </w:tc>
      </w:tr>
      <w:tr w:rsidR="00074B04" w14:paraId="5A319005" w14:textId="77777777" w:rsidTr="002A04B6">
        <w:trPr>
          <w:trHeight w:val="1934"/>
        </w:trPr>
        <w:tc>
          <w:tcPr>
            <w:tcW w:w="1354" w:type="dxa"/>
          </w:tcPr>
          <w:p w14:paraId="704F6685" w14:textId="49CC942A" w:rsidR="00074B04" w:rsidRDefault="00C00723" w:rsidP="00E10C5E">
            <w:pPr>
              <w:pStyle w:val="ToolTableText"/>
            </w:pPr>
            <w:r>
              <w:t>1.1</w:t>
            </w:r>
            <w:r w:rsidR="00074B04">
              <w:t xml:space="preserve">, lines </w:t>
            </w:r>
            <w:r w:rsidR="00C9611D">
              <w:t>210</w:t>
            </w:r>
            <w:r w:rsidR="00445998">
              <w:t>–</w:t>
            </w:r>
            <w:r w:rsidR="00C9611D">
              <w:t>211</w:t>
            </w:r>
          </w:p>
        </w:tc>
        <w:tc>
          <w:tcPr>
            <w:tcW w:w="2893" w:type="dxa"/>
          </w:tcPr>
          <w:p w14:paraId="311CF70D" w14:textId="77777777" w:rsidR="00074B04" w:rsidRDefault="00C00723" w:rsidP="00E10C5E">
            <w:pPr>
              <w:pStyle w:val="ToolTableText"/>
            </w:pPr>
            <w:r>
              <w:t xml:space="preserve">The </w:t>
            </w:r>
            <w:r w:rsidR="005F4763">
              <w:t xml:space="preserve">Meaning </w:t>
            </w:r>
            <w:r>
              <w:t>of Beauty</w:t>
            </w:r>
          </w:p>
        </w:tc>
        <w:tc>
          <w:tcPr>
            <w:tcW w:w="5198" w:type="dxa"/>
          </w:tcPr>
          <w:p w14:paraId="3F3E7594" w14:textId="5E24A532" w:rsidR="00074B04" w:rsidRDefault="00C9611D" w:rsidP="00E10C5E">
            <w:pPr>
              <w:pStyle w:val="ToolTableText"/>
            </w:pPr>
            <w:r>
              <w:t xml:space="preserve">When Romeo discusses his love interest’s refusal to </w:t>
            </w:r>
            <w:r w:rsidR="00C94FEE">
              <w:t>return his feelings</w:t>
            </w:r>
            <w:r w:rsidR="00E10C5E">
              <w:t xml:space="preserve"> he uses phrases like a </w:t>
            </w:r>
            <w:r>
              <w:t xml:space="preserve">“siege of loving terms” </w:t>
            </w:r>
            <w:r w:rsidR="006D5ED3">
              <w:t>(line 210)</w:t>
            </w:r>
            <w:r w:rsidR="00445998">
              <w:t>,</w:t>
            </w:r>
            <w:r w:rsidR="006D5ED3">
              <w:t xml:space="preserve"> </w:t>
            </w:r>
            <w:r>
              <w:t xml:space="preserve">meaning loving compliments meant to weaken his love’s will against falling in love, or “assailing eyes” </w:t>
            </w:r>
            <w:r w:rsidR="006D5ED3">
              <w:t>(line 211)</w:t>
            </w:r>
            <w:r w:rsidR="00445998">
              <w:t>,</w:t>
            </w:r>
            <w:r w:rsidR="006D5ED3">
              <w:t xml:space="preserve"> </w:t>
            </w:r>
            <w:r>
              <w:t xml:space="preserve">to refer to his gaze, which shows that Romeo believes beauty is </w:t>
            </w:r>
            <w:r w:rsidR="0012767D">
              <w:t>a prize to be won</w:t>
            </w:r>
            <w:r>
              <w:t>.</w:t>
            </w:r>
          </w:p>
        </w:tc>
      </w:tr>
      <w:tr w:rsidR="00074B04" w14:paraId="29CE7BC6" w14:textId="77777777" w:rsidTr="002A04B6">
        <w:trPr>
          <w:trHeight w:val="530"/>
        </w:trPr>
        <w:tc>
          <w:tcPr>
            <w:tcW w:w="1354" w:type="dxa"/>
          </w:tcPr>
          <w:p w14:paraId="3A6F072E" w14:textId="77777777" w:rsidR="00074B04" w:rsidRDefault="000436E8" w:rsidP="00E10C5E">
            <w:pPr>
              <w:pStyle w:val="ToolTableText"/>
            </w:pPr>
            <w:r>
              <w:t>1.1</w:t>
            </w:r>
            <w:r w:rsidR="00074B04">
              <w:t>,</w:t>
            </w:r>
            <w:r>
              <w:t xml:space="preserve"> line 212</w:t>
            </w:r>
          </w:p>
        </w:tc>
        <w:tc>
          <w:tcPr>
            <w:tcW w:w="2893" w:type="dxa"/>
          </w:tcPr>
          <w:p w14:paraId="507330BF" w14:textId="77777777" w:rsidR="00074B04" w:rsidRDefault="00C9611D" w:rsidP="00E10C5E">
            <w:pPr>
              <w:pStyle w:val="ToolTableText"/>
            </w:pPr>
            <w:r>
              <w:t xml:space="preserve">The </w:t>
            </w:r>
            <w:r w:rsidR="005F4763">
              <w:t xml:space="preserve">Meaning </w:t>
            </w:r>
            <w:r>
              <w:t>of Beauty</w:t>
            </w:r>
          </w:p>
        </w:tc>
        <w:tc>
          <w:tcPr>
            <w:tcW w:w="5198" w:type="dxa"/>
          </w:tcPr>
          <w:p w14:paraId="6E2202B3" w14:textId="3EE24974" w:rsidR="00074B04" w:rsidRDefault="00C9611D" w:rsidP="00E10C5E">
            <w:pPr>
              <w:pStyle w:val="ToolTableText"/>
            </w:pPr>
            <w:r>
              <w:t>When Romeo discusses his love interest’s res</w:t>
            </w:r>
            <w:r w:rsidR="00ED0BD4">
              <w:t>ista</w:t>
            </w:r>
            <w:r>
              <w:t>nce to his gifts he uses</w:t>
            </w:r>
            <w:r w:rsidR="00E10C5E">
              <w:t xml:space="preserve"> the</w:t>
            </w:r>
            <w:r>
              <w:t xml:space="preserve"> phrase “saint-seducing gold”</w:t>
            </w:r>
            <w:r w:rsidR="006D5ED3">
              <w:t xml:space="preserve"> (line 212).</w:t>
            </w:r>
            <w:r>
              <w:t xml:space="preserve"> The word choice “saint-seducing gold”</w:t>
            </w:r>
            <w:r w:rsidR="006D5ED3">
              <w:t xml:space="preserve"> (line 212)</w:t>
            </w:r>
            <w:r w:rsidR="00445998">
              <w:t>,</w:t>
            </w:r>
            <w:r>
              <w:t xml:space="preserve"> or grand gifts, make her sound like someone Romeo can revere </w:t>
            </w:r>
            <w:r w:rsidR="00445998">
              <w:t>as</w:t>
            </w:r>
            <w:r>
              <w:t xml:space="preserve"> a saint</w:t>
            </w:r>
            <w:r w:rsidR="00667F41">
              <w:t>.</w:t>
            </w:r>
          </w:p>
        </w:tc>
      </w:tr>
      <w:tr w:rsidR="00074B04" w14:paraId="27E2B40A" w14:textId="77777777" w:rsidTr="002A04B6">
        <w:trPr>
          <w:trHeight w:val="1728"/>
        </w:trPr>
        <w:tc>
          <w:tcPr>
            <w:tcW w:w="1354" w:type="dxa"/>
          </w:tcPr>
          <w:p w14:paraId="716F2063" w14:textId="79A5D07D" w:rsidR="00074B04" w:rsidRDefault="000436E8" w:rsidP="00E10C5E">
            <w:pPr>
              <w:pStyle w:val="ToolTableText"/>
            </w:pPr>
            <w:r>
              <w:t>1.1, lines 230</w:t>
            </w:r>
            <w:r w:rsidR="00445998">
              <w:t>–</w:t>
            </w:r>
            <w:r>
              <w:t>231</w:t>
            </w:r>
          </w:p>
        </w:tc>
        <w:tc>
          <w:tcPr>
            <w:tcW w:w="2893" w:type="dxa"/>
          </w:tcPr>
          <w:p w14:paraId="4F3A5E6A" w14:textId="77777777" w:rsidR="00074B04" w:rsidRDefault="000436E8" w:rsidP="00E10C5E">
            <w:pPr>
              <w:pStyle w:val="ToolTableText"/>
            </w:pPr>
            <w:r>
              <w:t xml:space="preserve">The </w:t>
            </w:r>
            <w:r w:rsidR="005F4763">
              <w:t xml:space="preserve">Meaning </w:t>
            </w:r>
            <w:r>
              <w:t>of Beauty</w:t>
            </w:r>
          </w:p>
        </w:tc>
        <w:tc>
          <w:tcPr>
            <w:tcW w:w="5198" w:type="dxa"/>
          </w:tcPr>
          <w:p w14:paraId="0D44EA71" w14:textId="693C36C8" w:rsidR="00074B04" w:rsidRDefault="000436E8" w:rsidP="00E10C5E">
            <w:pPr>
              <w:pStyle w:val="ToolTableText"/>
            </w:pPr>
            <w:r>
              <w:t xml:space="preserve">The metaphor of a man “strucken blind” </w:t>
            </w:r>
            <w:r w:rsidR="006D5ED3">
              <w:t xml:space="preserve">(line 230) </w:t>
            </w:r>
            <w:r w:rsidR="00445998">
              <w:t>who</w:t>
            </w:r>
            <w:r>
              <w:t xml:space="preserve"> cannot forget the “precious treasure”</w:t>
            </w:r>
            <w:r w:rsidR="006D5ED3">
              <w:t xml:space="preserve"> (line 231)</w:t>
            </w:r>
            <w:r>
              <w:t xml:space="preserve"> of his lost eyesight to describes how Romeo feels incapable of forgetting how beautiful the woman he loves is. This develops Romeo’s idea of beauty by showing Romeo believes that beauty, once seen or experience</w:t>
            </w:r>
            <w:r w:rsidR="006C18E7">
              <w:t>d</w:t>
            </w:r>
            <w:r>
              <w:t>, is as essential as eyesight, and unforgettable if lost.</w:t>
            </w:r>
          </w:p>
        </w:tc>
      </w:tr>
      <w:tr w:rsidR="000436E8" w14:paraId="38FD174C" w14:textId="77777777" w:rsidTr="002A04B6">
        <w:trPr>
          <w:trHeight w:val="530"/>
        </w:trPr>
        <w:tc>
          <w:tcPr>
            <w:tcW w:w="1354" w:type="dxa"/>
          </w:tcPr>
          <w:p w14:paraId="3F21A5F2" w14:textId="0A28BC43" w:rsidR="000436E8" w:rsidRDefault="000436E8" w:rsidP="00E10C5E">
            <w:pPr>
              <w:pStyle w:val="ToolTableText"/>
            </w:pPr>
            <w:r>
              <w:t>1.1</w:t>
            </w:r>
            <w:r w:rsidR="00E10C5E">
              <w:t>,</w:t>
            </w:r>
            <w:r>
              <w:t xml:space="preserve"> lines 232</w:t>
            </w:r>
            <w:r w:rsidR="00445998">
              <w:t>–</w:t>
            </w:r>
            <w:r>
              <w:t>234</w:t>
            </w:r>
          </w:p>
        </w:tc>
        <w:tc>
          <w:tcPr>
            <w:tcW w:w="2893" w:type="dxa"/>
          </w:tcPr>
          <w:p w14:paraId="08E8053E" w14:textId="77777777" w:rsidR="000436E8" w:rsidRDefault="000436E8" w:rsidP="00E10C5E">
            <w:pPr>
              <w:pStyle w:val="ToolTableText"/>
            </w:pPr>
            <w:r>
              <w:t xml:space="preserve">The </w:t>
            </w:r>
            <w:r w:rsidR="005F4763">
              <w:t xml:space="preserve">Meaning </w:t>
            </w:r>
            <w:r>
              <w:t>of Beauty</w:t>
            </w:r>
          </w:p>
        </w:tc>
        <w:tc>
          <w:tcPr>
            <w:tcW w:w="5198" w:type="dxa"/>
          </w:tcPr>
          <w:p w14:paraId="481DC436" w14:textId="073BAF31" w:rsidR="000436E8" w:rsidRPr="00E10C5E" w:rsidRDefault="000436E8" w:rsidP="00E10C5E">
            <w:pPr>
              <w:pStyle w:val="ToolTableText"/>
            </w:pPr>
            <w:r w:rsidRPr="00E10C5E">
              <w:t xml:space="preserve">The metaphor of a note where Romeo “may read who passed that passing fair” </w:t>
            </w:r>
            <w:r w:rsidR="00FE0000" w:rsidRPr="00E10C5E">
              <w:t>(line 234)</w:t>
            </w:r>
            <w:r w:rsidR="00445998" w:rsidRPr="00E10C5E">
              <w:t>,</w:t>
            </w:r>
            <w:r w:rsidR="00FE0000" w:rsidRPr="00E10C5E">
              <w:t xml:space="preserve"> </w:t>
            </w:r>
            <w:r w:rsidRPr="00E10C5E">
              <w:t>mean</w:t>
            </w:r>
            <w:r w:rsidR="00A96689" w:rsidRPr="00E10C5E">
              <w:t>s</w:t>
            </w:r>
            <w:r w:rsidRPr="00E10C5E">
              <w:t xml:space="preserve"> that the beauty of other women only serve</w:t>
            </w:r>
            <w:r w:rsidR="00642EF0" w:rsidRPr="00E10C5E">
              <w:t>s</w:t>
            </w:r>
            <w:r w:rsidRPr="00E10C5E">
              <w:t xml:space="preserve"> to show Romeo just how much more beautiful his love interest is. This shows how </w:t>
            </w:r>
            <w:r w:rsidR="0012767D" w:rsidRPr="00E10C5E">
              <w:t>idealized Romeo’s idea of beauty is</w:t>
            </w:r>
            <w:r w:rsidRPr="00E10C5E">
              <w:t>.</w:t>
            </w:r>
          </w:p>
        </w:tc>
      </w:tr>
    </w:tbl>
    <w:p w14:paraId="6073839E" w14:textId="77777777" w:rsidR="00074B04" w:rsidRPr="00667F41" w:rsidRDefault="00074B04" w:rsidP="00667F41">
      <w:pPr>
        <w:tabs>
          <w:tab w:val="left" w:pos="3030"/>
        </w:tabs>
        <w:rPr>
          <w:sz w:val="2"/>
          <w:szCs w:val="2"/>
        </w:rPr>
      </w:pPr>
    </w:p>
    <w:sectPr w:rsidR="00074B04" w:rsidRPr="00667F41" w:rsidSect="00AB0A9E">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E5DD" w14:textId="77777777" w:rsidR="007B5AC6" w:rsidRDefault="007B5AC6">
      <w:pPr>
        <w:spacing w:before="0" w:after="0" w:line="240" w:lineRule="auto"/>
      </w:pPr>
      <w:r>
        <w:separator/>
      </w:r>
    </w:p>
  </w:endnote>
  <w:endnote w:type="continuationSeparator" w:id="0">
    <w:p w14:paraId="5F78B818" w14:textId="77777777" w:rsidR="007B5AC6" w:rsidRDefault="007B5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2C5D" w14:textId="77777777" w:rsidR="0050415D" w:rsidRDefault="009E0E4B" w:rsidP="00AB0A9E">
    <w:pPr>
      <w:pStyle w:val="Footer"/>
      <w:rPr>
        <w:rStyle w:val="PageNumber"/>
      </w:rPr>
    </w:pPr>
    <w:r>
      <w:rPr>
        <w:rStyle w:val="PageNumber"/>
      </w:rPr>
      <w:fldChar w:fldCharType="begin"/>
    </w:r>
    <w:r w:rsidR="0050415D">
      <w:rPr>
        <w:rStyle w:val="PageNumber"/>
      </w:rPr>
      <w:instrText xml:space="preserve">PAGE  </w:instrText>
    </w:r>
    <w:r>
      <w:rPr>
        <w:rStyle w:val="PageNumber"/>
      </w:rPr>
      <w:fldChar w:fldCharType="end"/>
    </w:r>
  </w:p>
  <w:p w14:paraId="577AAD6C" w14:textId="77777777" w:rsidR="0050415D" w:rsidRDefault="0050415D" w:rsidP="00AB0A9E">
    <w:pPr>
      <w:pStyle w:val="Footer"/>
    </w:pPr>
  </w:p>
  <w:p w14:paraId="185BE692" w14:textId="77777777" w:rsidR="0050415D" w:rsidRDefault="0050415D" w:rsidP="00AB0A9E"/>
  <w:p w14:paraId="18A93CD1" w14:textId="77777777" w:rsidR="0050415D" w:rsidRDefault="0050415D" w:rsidP="00AB0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4A24" w14:textId="77777777" w:rsidR="0050415D" w:rsidRPr="00563CB8" w:rsidRDefault="0050415D"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50415D" w14:paraId="123BEA00" w14:textId="77777777" w:rsidTr="001B31FF">
      <w:trPr>
        <w:trHeight w:val="705"/>
      </w:trPr>
      <w:tc>
        <w:tcPr>
          <w:tcW w:w="4680" w:type="dxa"/>
          <w:shd w:val="clear" w:color="auto" w:fill="auto"/>
          <w:vAlign w:val="center"/>
        </w:tcPr>
        <w:p w14:paraId="1CDFFF5A" w14:textId="77777777" w:rsidR="0050415D" w:rsidRPr="002E4C92" w:rsidRDefault="0050415D" w:rsidP="008D5B21">
          <w:pPr>
            <w:pStyle w:val="FooterText"/>
          </w:pPr>
          <w:r w:rsidRPr="002E4C92">
            <w:t>File:</w:t>
          </w:r>
          <w:r>
            <w:rPr>
              <w:b w:val="0"/>
            </w:rPr>
            <w:t xml:space="preserve"> 9</w:t>
          </w:r>
          <w:r w:rsidRPr="0039525B">
            <w:rPr>
              <w:b w:val="0"/>
            </w:rPr>
            <w:t>.</w:t>
          </w:r>
          <w:r>
            <w:rPr>
              <w:b w:val="0"/>
            </w:rPr>
            <w:t>1</w:t>
          </w:r>
          <w:r w:rsidRPr="0039525B">
            <w:rPr>
              <w:b w:val="0"/>
            </w:rPr>
            <w:t>.</w:t>
          </w:r>
          <w:r>
            <w:rPr>
              <w:b w:val="0"/>
            </w:rPr>
            <w:t>3</w:t>
          </w:r>
          <w:r w:rsidRPr="0039525B">
            <w:rPr>
              <w:b w:val="0"/>
            </w:rPr>
            <w:t xml:space="preserve"> Lesson </w:t>
          </w:r>
          <w:r>
            <w:rPr>
              <w:b w:val="0"/>
            </w:rPr>
            <w:t>3,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853E2FB" w14:textId="77777777" w:rsidR="0050415D" w:rsidRPr="0039525B" w:rsidRDefault="0050415D"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537955F" w14:textId="77777777" w:rsidR="0050415D" w:rsidRPr="0039525B" w:rsidRDefault="0050415D" w:rsidP="008D5B21">
          <w:pPr>
            <w:pStyle w:val="FooterText"/>
            <w:rPr>
              <w:b w:val="0"/>
              <w:i/>
            </w:rPr>
          </w:pPr>
          <w:r w:rsidRPr="0039525B">
            <w:rPr>
              <w:b w:val="0"/>
              <w:i/>
              <w:sz w:val="12"/>
            </w:rPr>
            <w:t>Creative Commons Attribution-NonCommercial-ShareAlike 3.0 Unported License</w:t>
          </w:r>
        </w:p>
        <w:p w14:paraId="606A1D59" w14:textId="77777777" w:rsidR="0050415D" w:rsidRPr="002E4C92" w:rsidRDefault="007B5AC6" w:rsidP="008D5B21">
          <w:pPr>
            <w:pStyle w:val="FooterText"/>
          </w:pPr>
          <w:hyperlink r:id="rId1" w:history="1">
            <w:r w:rsidR="0050415D" w:rsidRPr="00DC53E3">
              <w:rPr>
                <w:rStyle w:val="Hyperlink"/>
                <w:sz w:val="12"/>
                <w:szCs w:val="12"/>
              </w:rPr>
              <w:t>http://creativecommons.org/licenses/by-nc-sa/3.0/</w:t>
            </w:r>
          </w:hyperlink>
        </w:p>
      </w:tc>
      <w:tc>
        <w:tcPr>
          <w:tcW w:w="594" w:type="dxa"/>
          <w:shd w:val="clear" w:color="auto" w:fill="auto"/>
          <w:vAlign w:val="center"/>
        </w:tcPr>
        <w:p w14:paraId="61F4D63E" w14:textId="77777777" w:rsidR="0050415D" w:rsidRPr="002E4C92" w:rsidRDefault="009E0E4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50415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30BDC">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08CBEC7B" w14:textId="57E6B6AD" w:rsidR="0050415D" w:rsidRPr="002E4C92" w:rsidRDefault="00A30BDC"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DC13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mso-wrap-style:square">
                <v:imagedata r:id="rId2" o:title="PCG-CC-NY"/>
              </v:shape>
            </w:pict>
          </w:r>
        </w:p>
      </w:tc>
    </w:tr>
  </w:tbl>
  <w:p w14:paraId="1F8CC823" w14:textId="77777777" w:rsidR="0050415D" w:rsidRPr="008D5B21" w:rsidRDefault="0050415D" w:rsidP="008D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C7EC" w14:textId="77777777" w:rsidR="00B96893" w:rsidRDefault="00B96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AC72" w14:textId="77777777" w:rsidR="007B5AC6" w:rsidRDefault="007B5AC6">
      <w:pPr>
        <w:spacing w:before="0" w:after="0" w:line="240" w:lineRule="auto"/>
      </w:pPr>
      <w:r>
        <w:separator/>
      </w:r>
    </w:p>
  </w:footnote>
  <w:footnote w:type="continuationSeparator" w:id="0">
    <w:p w14:paraId="4B0D1209" w14:textId="77777777" w:rsidR="007B5AC6" w:rsidRDefault="007B5A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51523" w14:textId="77777777" w:rsidR="00B96893" w:rsidRDefault="00B96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50415D" w:rsidRPr="00563CB8" w14:paraId="5E77C0C2" w14:textId="77777777" w:rsidTr="00352B48">
      <w:tc>
        <w:tcPr>
          <w:tcW w:w="3630" w:type="dxa"/>
          <w:shd w:val="clear" w:color="auto" w:fill="auto"/>
        </w:tcPr>
        <w:p w14:paraId="5167B3D1" w14:textId="77777777" w:rsidR="0050415D" w:rsidRPr="00563CB8" w:rsidRDefault="0050415D"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126A4A12" w14:textId="77777777" w:rsidR="0050415D" w:rsidRPr="00563CB8" w:rsidRDefault="0050415D" w:rsidP="007017EB">
          <w:pPr>
            <w:jc w:val="center"/>
          </w:pPr>
          <w:r w:rsidRPr="00563CB8">
            <w:t>D R A F T</w:t>
          </w:r>
        </w:p>
      </w:tc>
      <w:tc>
        <w:tcPr>
          <w:tcW w:w="3541" w:type="dxa"/>
          <w:shd w:val="clear" w:color="auto" w:fill="auto"/>
        </w:tcPr>
        <w:p w14:paraId="12A852A8" w14:textId="77777777" w:rsidR="0050415D" w:rsidRPr="00E946A0" w:rsidRDefault="0050415D" w:rsidP="00A5478B">
          <w:pPr>
            <w:pStyle w:val="PageHeader"/>
            <w:jc w:val="right"/>
            <w:rPr>
              <w:b w:val="0"/>
            </w:rPr>
          </w:pPr>
          <w:r>
            <w:rPr>
              <w:b w:val="0"/>
            </w:rPr>
            <w:t>Grade 9• Module 1 • Unit 3 • Lesson 3</w:t>
          </w:r>
        </w:p>
      </w:tc>
    </w:tr>
  </w:tbl>
  <w:p w14:paraId="332AC87D" w14:textId="77777777" w:rsidR="0050415D" w:rsidRPr="007017EB" w:rsidRDefault="0050415D"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1A71" w14:textId="77777777" w:rsidR="00B96893" w:rsidRDefault="00B96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4247"/>
    <w:rsid w:val="00026AB6"/>
    <w:rsid w:val="00026E3A"/>
    <w:rsid w:val="00030DC2"/>
    <w:rsid w:val="00031EC1"/>
    <w:rsid w:val="00033A0A"/>
    <w:rsid w:val="000436E8"/>
    <w:rsid w:val="00046ACF"/>
    <w:rsid w:val="00072616"/>
    <w:rsid w:val="00074B04"/>
    <w:rsid w:val="00091D46"/>
    <w:rsid w:val="000B3273"/>
    <w:rsid w:val="000B3A6F"/>
    <w:rsid w:val="000B43B7"/>
    <w:rsid w:val="000D39AA"/>
    <w:rsid w:val="0011025A"/>
    <w:rsid w:val="001155A4"/>
    <w:rsid w:val="00115A38"/>
    <w:rsid w:val="0012767D"/>
    <w:rsid w:val="001307DF"/>
    <w:rsid w:val="00144B97"/>
    <w:rsid w:val="00146AF9"/>
    <w:rsid w:val="001735F1"/>
    <w:rsid w:val="001757CF"/>
    <w:rsid w:val="00194C14"/>
    <w:rsid w:val="001B31FF"/>
    <w:rsid w:val="001C08BE"/>
    <w:rsid w:val="001C2583"/>
    <w:rsid w:val="001D2DAC"/>
    <w:rsid w:val="001E6B02"/>
    <w:rsid w:val="001E6C0D"/>
    <w:rsid w:val="001E6ED4"/>
    <w:rsid w:val="00204C87"/>
    <w:rsid w:val="00240D91"/>
    <w:rsid w:val="002411AE"/>
    <w:rsid w:val="00242567"/>
    <w:rsid w:val="00256D98"/>
    <w:rsid w:val="002754C3"/>
    <w:rsid w:val="00286A37"/>
    <w:rsid w:val="002A04B6"/>
    <w:rsid w:val="002A615F"/>
    <w:rsid w:val="002B55D1"/>
    <w:rsid w:val="002C5F15"/>
    <w:rsid w:val="00300DBD"/>
    <w:rsid w:val="00341F48"/>
    <w:rsid w:val="0034214F"/>
    <w:rsid w:val="003425DD"/>
    <w:rsid w:val="003470F8"/>
    <w:rsid w:val="00352017"/>
    <w:rsid w:val="00352B48"/>
    <w:rsid w:val="00371A0C"/>
    <w:rsid w:val="00372F61"/>
    <w:rsid w:val="003B66AC"/>
    <w:rsid w:val="003C19C1"/>
    <w:rsid w:val="003C4FE6"/>
    <w:rsid w:val="003C7B62"/>
    <w:rsid w:val="003D0F6A"/>
    <w:rsid w:val="003D10FC"/>
    <w:rsid w:val="003F1844"/>
    <w:rsid w:val="004030D4"/>
    <w:rsid w:val="00416249"/>
    <w:rsid w:val="00427054"/>
    <w:rsid w:val="00445998"/>
    <w:rsid w:val="00454035"/>
    <w:rsid w:val="0046482B"/>
    <w:rsid w:val="0047422E"/>
    <w:rsid w:val="00491724"/>
    <w:rsid w:val="004A5272"/>
    <w:rsid w:val="004D290E"/>
    <w:rsid w:val="004E0119"/>
    <w:rsid w:val="004E2936"/>
    <w:rsid w:val="004E587B"/>
    <w:rsid w:val="004F63AB"/>
    <w:rsid w:val="0050415D"/>
    <w:rsid w:val="005110F1"/>
    <w:rsid w:val="00531611"/>
    <w:rsid w:val="00534141"/>
    <w:rsid w:val="00543D3F"/>
    <w:rsid w:val="00566913"/>
    <w:rsid w:val="00572BE6"/>
    <w:rsid w:val="00575D3C"/>
    <w:rsid w:val="005B3A0E"/>
    <w:rsid w:val="005C0078"/>
    <w:rsid w:val="005E0C5D"/>
    <w:rsid w:val="005F2D20"/>
    <w:rsid w:val="005F4763"/>
    <w:rsid w:val="00642EF0"/>
    <w:rsid w:val="0064373D"/>
    <w:rsid w:val="006476F8"/>
    <w:rsid w:val="00656002"/>
    <w:rsid w:val="00667F41"/>
    <w:rsid w:val="006C18E7"/>
    <w:rsid w:val="006C6A53"/>
    <w:rsid w:val="006D5ED3"/>
    <w:rsid w:val="007017EB"/>
    <w:rsid w:val="007037B2"/>
    <w:rsid w:val="00720ABA"/>
    <w:rsid w:val="007449E9"/>
    <w:rsid w:val="00756D73"/>
    <w:rsid w:val="007600EA"/>
    <w:rsid w:val="00787E4C"/>
    <w:rsid w:val="00790BCC"/>
    <w:rsid w:val="007B5AC6"/>
    <w:rsid w:val="007C18CC"/>
    <w:rsid w:val="007D16FD"/>
    <w:rsid w:val="007D2598"/>
    <w:rsid w:val="007E484F"/>
    <w:rsid w:val="008045B8"/>
    <w:rsid w:val="0081132E"/>
    <w:rsid w:val="0081501D"/>
    <w:rsid w:val="0081793F"/>
    <w:rsid w:val="008232A8"/>
    <w:rsid w:val="008235EA"/>
    <w:rsid w:val="008403CB"/>
    <w:rsid w:val="0084647E"/>
    <w:rsid w:val="00852347"/>
    <w:rsid w:val="00856FA2"/>
    <w:rsid w:val="00862733"/>
    <w:rsid w:val="00865250"/>
    <w:rsid w:val="00875FB4"/>
    <w:rsid w:val="008768B5"/>
    <w:rsid w:val="008C5F44"/>
    <w:rsid w:val="008D5B21"/>
    <w:rsid w:val="008D61C9"/>
    <w:rsid w:val="008D6CCC"/>
    <w:rsid w:val="008E0122"/>
    <w:rsid w:val="00902CF8"/>
    <w:rsid w:val="009071DD"/>
    <w:rsid w:val="00907624"/>
    <w:rsid w:val="00924367"/>
    <w:rsid w:val="00924F5E"/>
    <w:rsid w:val="0092702A"/>
    <w:rsid w:val="009357E7"/>
    <w:rsid w:val="009366F2"/>
    <w:rsid w:val="009450B7"/>
    <w:rsid w:val="009450F1"/>
    <w:rsid w:val="00945422"/>
    <w:rsid w:val="0096152B"/>
    <w:rsid w:val="00966DF0"/>
    <w:rsid w:val="00993520"/>
    <w:rsid w:val="00996B45"/>
    <w:rsid w:val="009A770A"/>
    <w:rsid w:val="009C1888"/>
    <w:rsid w:val="009C735A"/>
    <w:rsid w:val="009D168E"/>
    <w:rsid w:val="009E0E4B"/>
    <w:rsid w:val="00A03972"/>
    <w:rsid w:val="00A16356"/>
    <w:rsid w:val="00A16AB4"/>
    <w:rsid w:val="00A26C90"/>
    <w:rsid w:val="00A30BDC"/>
    <w:rsid w:val="00A35DFA"/>
    <w:rsid w:val="00A46419"/>
    <w:rsid w:val="00A5478B"/>
    <w:rsid w:val="00A648DE"/>
    <w:rsid w:val="00A733A9"/>
    <w:rsid w:val="00A87879"/>
    <w:rsid w:val="00A92484"/>
    <w:rsid w:val="00A96689"/>
    <w:rsid w:val="00AA6E51"/>
    <w:rsid w:val="00AB0A9E"/>
    <w:rsid w:val="00AB48F7"/>
    <w:rsid w:val="00AB758D"/>
    <w:rsid w:val="00AC170B"/>
    <w:rsid w:val="00AD7CB2"/>
    <w:rsid w:val="00AE7B53"/>
    <w:rsid w:val="00AF125B"/>
    <w:rsid w:val="00B13097"/>
    <w:rsid w:val="00B14884"/>
    <w:rsid w:val="00B210BF"/>
    <w:rsid w:val="00B2676E"/>
    <w:rsid w:val="00B4367E"/>
    <w:rsid w:val="00B5758C"/>
    <w:rsid w:val="00B65F77"/>
    <w:rsid w:val="00B96893"/>
    <w:rsid w:val="00BA663F"/>
    <w:rsid w:val="00BB177A"/>
    <w:rsid w:val="00BB195F"/>
    <w:rsid w:val="00BB4ECB"/>
    <w:rsid w:val="00BC559A"/>
    <w:rsid w:val="00BE0053"/>
    <w:rsid w:val="00BE349C"/>
    <w:rsid w:val="00BE49BE"/>
    <w:rsid w:val="00BE5E2E"/>
    <w:rsid w:val="00BF1DD9"/>
    <w:rsid w:val="00BF478F"/>
    <w:rsid w:val="00C00723"/>
    <w:rsid w:val="00C04AFF"/>
    <w:rsid w:val="00C06C58"/>
    <w:rsid w:val="00C44954"/>
    <w:rsid w:val="00C5268D"/>
    <w:rsid w:val="00C54628"/>
    <w:rsid w:val="00C94FEE"/>
    <w:rsid w:val="00C9611D"/>
    <w:rsid w:val="00CD0055"/>
    <w:rsid w:val="00CD7FBB"/>
    <w:rsid w:val="00CF18F9"/>
    <w:rsid w:val="00CF3D70"/>
    <w:rsid w:val="00D31F4D"/>
    <w:rsid w:val="00D43571"/>
    <w:rsid w:val="00D53A68"/>
    <w:rsid w:val="00D70E0B"/>
    <w:rsid w:val="00DB6AF2"/>
    <w:rsid w:val="00DC53E3"/>
    <w:rsid w:val="00DD1CFC"/>
    <w:rsid w:val="00E10C5E"/>
    <w:rsid w:val="00E32B7A"/>
    <w:rsid w:val="00E40F83"/>
    <w:rsid w:val="00E5169F"/>
    <w:rsid w:val="00E56799"/>
    <w:rsid w:val="00E847AA"/>
    <w:rsid w:val="00E9435E"/>
    <w:rsid w:val="00EA5069"/>
    <w:rsid w:val="00ED0BD4"/>
    <w:rsid w:val="00F23F58"/>
    <w:rsid w:val="00F3255D"/>
    <w:rsid w:val="00F3519C"/>
    <w:rsid w:val="00F4782A"/>
    <w:rsid w:val="00F609D0"/>
    <w:rsid w:val="00F6574A"/>
    <w:rsid w:val="00F815B9"/>
    <w:rsid w:val="00FA6739"/>
    <w:rsid w:val="00FD4EFA"/>
    <w:rsid w:val="00FD7778"/>
    <w:rsid w:val="00FE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CB9F7"/>
  <w15:docId w15:val="{2CD2DA2D-BC02-4C6B-96BE-EBC1B7CB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3D10FC"/>
    <w:rPr>
      <w:sz w:val="22"/>
      <w:szCs w:val="22"/>
    </w:rPr>
  </w:style>
  <w:style w:type="character" w:customStyle="1" w:styleId="ToolHeaderChar">
    <w:name w:val="*ToolHeader Char"/>
    <w:link w:val="ToolHeader"/>
    <w:rsid w:val="00074B04"/>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p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15950</Characters>
  <Application>Microsoft Office Word</Application>
  <DocSecurity>0</DocSecurity>
  <Lines>362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Base/>
  <HLinks>
    <vt:vector size="30" baseType="variant">
      <vt:variant>
        <vt:i4>2097259</vt:i4>
      </vt:variant>
      <vt:variant>
        <vt:i4>9</vt:i4>
      </vt:variant>
      <vt:variant>
        <vt:i4>0</vt:i4>
      </vt:variant>
      <vt:variant>
        <vt:i4>5</vt:i4>
      </vt:variant>
      <vt:variant>
        <vt:lpwstr>http://www.audiogo.com/us/romeo-and-juliet-bbc-radio-shakespeare-william-shakespeare-gid-21505</vt:lpwstr>
      </vt:variant>
      <vt:variant>
        <vt:lpwstr/>
      </vt:variant>
      <vt:variant>
        <vt:i4>3801146</vt:i4>
      </vt:variant>
      <vt:variant>
        <vt:i4>6</vt:i4>
      </vt:variant>
      <vt:variant>
        <vt:i4>0</vt:i4>
      </vt:variant>
      <vt:variant>
        <vt:i4>5</vt:i4>
      </vt:variant>
      <vt:variant>
        <vt:lpwstr>https://www.apple.com/</vt:lpwstr>
      </vt:variant>
      <vt:variant>
        <vt:lpwstr/>
      </vt:variant>
      <vt:variant>
        <vt:i4>2097259</vt:i4>
      </vt:variant>
      <vt:variant>
        <vt:i4>3</vt:i4>
      </vt:variant>
      <vt:variant>
        <vt:i4>0</vt:i4>
      </vt:variant>
      <vt:variant>
        <vt:i4>5</vt:i4>
      </vt:variant>
      <vt:variant>
        <vt:lpwstr>http://www.audiogo.com/us/romeo-and-juliet-bbc-radio-shakespeare-william-shakespeare-gid-21505</vt:lpwstr>
      </vt:variant>
      <vt:variant>
        <vt:lpwstr/>
      </vt:variant>
      <vt:variant>
        <vt:i4>3801146</vt:i4>
      </vt:variant>
      <vt:variant>
        <vt:i4>0</vt:i4>
      </vt:variant>
      <vt:variant>
        <vt:i4>0</vt:i4>
      </vt:variant>
      <vt:variant>
        <vt:i4>5</vt:i4>
      </vt:variant>
      <vt:variant>
        <vt:lpwstr>https://www.apple.com/</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2014-08-30T01:03:00Z</dcterms:created>
  <dcterms:modified xsi:type="dcterms:W3CDTF">2014-08-30T01:03:00Z</dcterms:modified>
</cp:coreProperties>
</file>