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trPr>
          <w:trHeight w:val="1008"/>
        </w:trPr>
        <w:tc>
          <w:tcPr>
            <w:tcW w:w="1980" w:type="dxa"/>
            <w:tcBorders>
              <w:top w:val="nil"/>
            </w:tcBorders>
            <w:shd w:val="clear" w:color="auto" w:fill="403152"/>
            <w:vAlign w:val="center"/>
          </w:tcPr>
          <w:p w:rsidR="00CC183D" w:rsidRPr="004E20B8" w:rsidRDefault="00CB23E7" w:rsidP="00E75803">
            <w:pPr>
              <w:pStyle w:val="Header-banner"/>
              <w:rPr>
                <w:rFonts w:ascii="Calibri" w:hAnsi="Calibri"/>
              </w:rPr>
            </w:pPr>
            <w:r>
              <w:rPr>
                <w:rFonts w:ascii="Calibri" w:hAnsi="Calibri"/>
              </w:rPr>
              <w:t>9</w:t>
            </w:r>
            <w:r w:rsidR="00CC183D" w:rsidRPr="004E20B8">
              <w:rPr>
                <w:rFonts w:ascii="Calibri" w:hAnsi="Calibri"/>
              </w:rPr>
              <w:t>.</w:t>
            </w:r>
            <w:r>
              <w:rPr>
                <w:rFonts w:ascii="Calibri" w:hAnsi="Calibri"/>
              </w:rPr>
              <w:t>1</w:t>
            </w:r>
            <w:r w:rsidR="00CC183D" w:rsidRPr="004E20B8">
              <w:rPr>
                <w:rFonts w:ascii="Calibri" w:hAnsi="Calibri"/>
              </w:rPr>
              <w:t>.</w:t>
            </w:r>
            <w:r>
              <w:rPr>
                <w:rFonts w:ascii="Calibri" w:hAnsi="Calibri"/>
              </w:rPr>
              <w:t>3</w:t>
            </w:r>
          </w:p>
        </w:tc>
        <w:tc>
          <w:tcPr>
            <w:tcW w:w="7470" w:type="dxa"/>
            <w:tcBorders>
              <w:top w:val="nil"/>
            </w:tcBorders>
            <w:shd w:val="clear" w:color="auto" w:fill="5F497A"/>
            <w:vAlign w:val="center"/>
          </w:tcPr>
          <w:p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trPr>
          <w:trHeight w:val="720"/>
        </w:trPr>
        <w:tc>
          <w:tcPr>
            <w:tcW w:w="9450" w:type="dxa"/>
            <w:gridSpan w:val="2"/>
            <w:tcBorders>
              <w:bottom w:val="single" w:sz="8" w:space="0" w:color="403152"/>
            </w:tcBorders>
            <w:shd w:val="solid" w:color="F2F2F2" w:fill="auto"/>
            <w:vAlign w:val="center"/>
          </w:tcPr>
          <w:p w:rsidR="00CC183D" w:rsidRPr="00714725" w:rsidRDefault="00CC183D" w:rsidP="006D77EF">
            <w:pPr>
              <w:pStyle w:val="Heading1nospace"/>
              <w:spacing w:before="60" w:after="0" w:line="240" w:lineRule="auto"/>
              <w:rPr>
                <w:rFonts w:eastAsia="Times New Roman" w:cs="Cambria"/>
                <w:bCs/>
                <w:color w:val="403152"/>
                <w:lang w:val="en-US"/>
              </w:rPr>
            </w:pPr>
            <w:r w:rsidRPr="00714725">
              <w:rPr>
                <w:rFonts w:eastAsia="Times New Roman" w:cs="Cambria"/>
                <w:bCs/>
                <w:lang w:val="en-US"/>
              </w:rPr>
              <w:t>“</w:t>
            </w:r>
            <w:r w:rsidR="006D77EF">
              <w:rPr>
                <w:rFonts w:eastAsia="Times New Roman" w:cs="Cambria"/>
                <w:bCs/>
                <w:lang w:val="en-US"/>
              </w:rPr>
              <w:t>A pair of star-crossed lovers</w:t>
            </w:r>
            <w:r w:rsidRPr="00714725">
              <w:rPr>
                <w:rFonts w:eastAsia="Times New Roman" w:cs="Cambria"/>
                <w:bCs/>
                <w:lang w:val="en-US"/>
              </w:rPr>
              <w:t>”</w:t>
            </w:r>
          </w:p>
        </w:tc>
      </w:tr>
      <w:tr w:rsidR="00CC183D" w:rsidRPr="00061D2A">
        <w:trPr>
          <w:trHeight w:val="576"/>
        </w:trPr>
        <w:tc>
          <w:tcPr>
            <w:tcW w:w="1980" w:type="dxa"/>
            <w:tcBorders>
              <w:top w:val="single" w:sz="8" w:space="0" w:color="403152"/>
              <w:bottom w:val="single" w:sz="8" w:space="0" w:color="403152"/>
            </w:tcBorders>
            <w:shd w:val="solid" w:color="F2F2F2" w:fill="auto"/>
            <w:vAlign w:val="center"/>
          </w:tcPr>
          <w:p w:rsidR="00CC183D" w:rsidRPr="004528EF" w:rsidRDefault="00CC183D" w:rsidP="00CC183D">
            <w:pPr>
              <w:rPr>
                <w:b/>
                <w:color w:val="1F497D"/>
              </w:rPr>
            </w:pPr>
            <w:r w:rsidRPr="004528EF">
              <w:rPr>
                <w:b/>
                <w:color w:val="1F497D"/>
              </w:rPr>
              <w:t>Text</w:t>
            </w:r>
          </w:p>
        </w:tc>
        <w:tc>
          <w:tcPr>
            <w:tcW w:w="7470" w:type="dxa"/>
            <w:tcBorders>
              <w:top w:val="single" w:sz="8" w:space="0" w:color="403152"/>
              <w:bottom w:val="single" w:sz="8" w:space="0" w:color="403152"/>
            </w:tcBorders>
            <w:shd w:val="solid" w:color="F2F2F2" w:fill="auto"/>
            <w:vAlign w:val="center"/>
          </w:tcPr>
          <w:p w:rsidR="00CC183D" w:rsidRPr="00CB23E7" w:rsidRDefault="00CB23E7" w:rsidP="00CB23E7">
            <w:r>
              <w:rPr>
                <w:i/>
              </w:rPr>
              <w:t>Romeo and Juliet</w:t>
            </w:r>
            <w:r>
              <w:t xml:space="preserve"> by William Shakespeare</w:t>
            </w:r>
          </w:p>
        </w:tc>
      </w:tr>
      <w:tr w:rsidR="00CC183D" w:rsidRPr="00061D2A">
        <w:trPr>
          <w:trHeight w:val="576"/>
        </w:trPr>
        <w:tc>
          <w:tcPr>
            <w:tcW w:w="1980" w:type="dxa"/>
            <w:tcBorders>
              <w:top w:val="single" w:sz="8" w:space="0" w:color="403152"/>
              <w:bottom w:val="nil"/>
            </w:tcBorders>
            <w:shd w:val="solid" w:color="F2F2F2" w:fill="auto"/>
            <w:vAlign w:val="center"/>
          </w:tcPr>
          <w:p w:rsidR="00CC183D" w:rsidRPr="004528EF" w:rsidRDefault="00CC183D" w:rsidP="00CC183D">
            <w:pPr>
              <w:rPr>
                <w:b/>
                <w:color w:val="1F497D"/>
              </w:rPr>
            </w:pPr>
            <w:r w:rsidRPr="004528EF">
              <w:rPr>
                <w:b/>
                <w:color w:val="1F497D"/>
              </w:rPr>
              <w:t>Number of Lessons in Unit</w:t>
            </w:r>
          </w:p>
        </w:tc>
        <w:tc>
          <w:tcPr>
            <w:tcW w:w="7470" w:type="dxa"/>
            <w:tcBorders>
              <w:top w:val="single" w:sz="8" w:space="0" w:color="403152"/>
              <w:bottom w:val="nil"/>
            </w:tcBorders>
            <w:shd w:val="solid" w:color="F2F2F2" w:fill="auto"/>
            <w:vAlign w:val="center"/>
          </w:tcPr>
          <w:p w:rsidR="00CC183D" w:rsidRPr="00061D2A" w:rsidRDefault="00CB23E7" w:rsidP="00CC183D">
            <w:r>
              <w:t>20</w:t>
            </w:r>
          </w:p>
        </w:tc>
      </w:tr>
    </w:tbl>
    <w:p w:rsidR="00CC183D" w:rsidRPr="0015083C" w:rsidRDefault="00CC183D" w:rsidP="0015083C">
      <w:pPr>
        <w:pStyle w:val="Heading1"/>
      </w:pPr>
      <w:r w:rsidRPr="0015083C">
        <w:t>Introduction</w:t>
      </w:r>
    </w:p>
    <w:p w:rsidR="00CB23E7" w:rsidRPr="00E85C95" w:rsidRDefault="00CC183D" w:rsidP="00CC183D">
      <w:r w:rsidRPr="00677A89">
        <w:t xml:space="preserve">In </w:t>
      </w:r>
      <w:r>
        <w:t>the</w:t>
      </w:r>
      <w:r w:rsidR="00CB23E7">
        <w:t xml:space="preserve"> final unit of 9.1</w:t>
      </w:r>
      <w:r w:rsidRPr="00677A89">
        <w:t xml:space="preserve">, students </w:t>
      </w:r>
      <w:r w:rsidR="0035016F">
        <w:t xml:space="preserve">read and analyze William Shakespeare’s </w:t>
      </w:r>
      <w:r w:rsidR="0035016F" w:rsidRPr="0035016F">
        <w:rPr>
          <w:i/>
        </w:rPr>
        <w:t>Romeo and Juliet.</w:t>
      </w:r>
      <w:r w:rsidR="00E85C95">
        <w:rPr>
          <w:i/>
        </w:rPr>
        <w:t xml:space="preserve"> </w:t>
      </w:r>
      <w:r w:rsidR="006A5BFB">
        <w:t>Through their study of this play,</w:t>
      </w:r>
      <w:r w:rsidR="00E85C95">
        <w:t xml:space="preserve"> students analyze the development and interaction of complex characters and multiple central ideas. Throughout the unit, stu</w:t>
      </w:r>
      <w:r w:rsidR="00C16F3A">
        <w:t xml:space="preserve">dents engage in close reading, </w:t>
      </w:r>
      <w:r w:rsidR="00E85C95">
        <w:t>text</w:t>
      </w:r>
      <w:r w:rsidR="00C16F3A">
        <w:t xml:space="preserve"> annotation</w:t>
      </w:r>
      <w:r w:rsidR="00E85C95">
        <w:t>, and evidence-based discussion and writing.</w:t>
      </w:r>
    </w:p>
    <w:p w:rsidR="001B2DAB" w:rsidRDefault="001D2E0D" w:rsidP="00CC183D">
      <w:r>
        <w:t>In this unit, s</w:t>
      </w:r>
      <w:r w:rsidR="00CC183D" w:rsidRPr="00677A89">
        <w:t xml:space="preserve">tudents analyze how </w:t>
      </w:r>
      <w:r w:rsidR="00E85C95">
        <w:t xml:space="preserve">Shakespeare unfolds a tragedy and tells a story of fate, love, beauty, and identity. </w:t>
      </w:r>
      <w:r w:rsidR="00E43F44">
        <w:t xml:space="preserve">Students analyze Shakespeare’s </w:t>
      </w:r>
      <w:r w:rsidR="004F46A3">
        <w:t xml:space="preserve">craft and </w:t>
      </w:r>
      <w:r w:rsidR="00E43F44">
        <w:t xml:space="preserve">how he uses the </w:t>
      </w:r>
      <w:r w:rsidR="004F46A3">
        <w:t>structure</w:t>
      </w:r>
      <w:r w:rsidR="00E43F44">
        <w:t xml:space="preserve"> of the text</w:t>
      </w:r>
      <w:r w:rsidR="006A5BFB">
        <w:t xml:space="preserve"> and elements of classical tragedy</w:t>
      </w:r>
      <w:r w:rsidR="004F46A3">
        <w:t xml:space="preserve"> </w:t>
      </w:r>
      <w:r w:rsidR="00E43F44">
        <w:t xml:space="preserve">to </w:t>
      </w:r>
      <w:r w:rsidR="004F46A3">
        <w:t xml:space="preserve">refine </w:t>
      </w:r>
      <w:r w:rsidR="00E43F44">
        <w:t xml:space="preserve">central </w:t>
      </w:r>
      <w:r w:rsidR="004F46A3">
        <w:t xml:space="preserve">ideas, </w:t>
      </w:r>
      <w:r w:rsidR="003224F1">
        <w:t>advance the plot</w:t>
      </w:r>
      <w:r w:rsidR="004F46A3">
        <w:t>, and create effects such as tension.</w:t>
      </w:r>
    </w:p>
    <w:p w:rsidR="004F46A3" w:rsidRDefault="006A5BFB" w:rsidP="00CC183D">
      <w:pPr>
        <w:rPr>
          <w:rFonts w:cs="Calibri"/>
          <w:color w:val="000000"/>
        </w:rPr>
      </w:pPr>
      <w:r>
        <w:t>There are two formal assessments in this unit, a</w:t>
      </w:r>
      <w:r w:rsidR="004F46A3">
        <w:t xml:space="preserve"> Mid-Unit Assessment and an End-of-Unit Assessment, both of which </w:t>
      </w:r>
      <w:r w:rsidR="00E43F44">
        <w:t xml:space="preserve">ask students to produce multi-paragraph written analyses of </w:t>
      </w:r>
      <w:r w:rsidR="00E43F44" w:rsidRPr="00E43F44">
        <w:rPr>
          <w:i/>
        </w:rPr>
        <w:t>Romeo and Juliet</w:t>
      </w:r>
      <w:r w:rsidR="004F46A3">
        <w:t xml:space="preserve">. </w:t>
      </w:r>
      <w:r w:rsidR="00E43F44">
        <w:t xml:space="preserve">For the </w:t>
      </w:r>
      <w:r w:rsidR="004F46A3">
        <w:rPr>
          <w:rFonts w:cs="Calibri"/>
          <w:color w:val="000000"/>
        </w:rPr>
        <w:t>Mid</w:t>
      </w:r>
      <w:r w:rsidR="00CC183D">
        <w:rPr>
          <w:rFonts w:cs="Calibri"/>
          <w:color w:val="000000"/>
        </w:rPr>
        <w:t>-Unit Assessment</w:t>
      </w:r>
      <w:r w:rsidR="00E43F44">
        <w:rPr>
          <w:rFonts w:cs="Calibri"/>
          <w:color w:val="000000"/>
        </w:rPr>
        <w:t xml:space="preserve">, students respond to the following prompt: </w:t>
      </w:r>
      <w:r w:rsidR="00E43F44" w:rsidRPr="00E43F44">
        <w:rPr>
          <w:rFonts w:cs="Calibri"/>
          <w:color w:val="000000"/>
        </w:rPr>
        <w:t xml:space="preserve">How does Shakespeare’s development of the characters of Romeo and Juliet refine a central idea in the play? </w:t>
      </w:r>
      <w:r w:rsidR="00E43F44">
        <w:rPr>
          <w:rFonts w:cs="Calibri"/>
          <w:color w:val="000000"/>
        </w:rPr>
        <w:t xml:space="preserve">For the End-of Unit Assessment, students respond to the following prompt: </w:t>
      </w:r>
      <w:r w:rsidR="00E43F44" w:rsidRPr="00E43F44">
        <w:rPr>
          <w:rFonts w:cs="Calibri"/>
          <w:color w:val="000000"/>
        </w:rPr>
        <w:t xml:space="preserve">Select either Romeo or Juliet. How does Shakespeare develop this character as a tragic hero(ine)? </w:t>
      </w:r>
    </w:p>
    <w:p w:rsidR="00E43F44" w:rsidRDefault="00E43F44" w:rsidP="00CC183D">
      <w:pPr>
        <w:rPr>
          <w:rFonts w:cs="Calibri"/>
          <w:color w:val="000000"/>
        </w:rPr>
      </w:pPr>
      <w:r>
        <w:rPr>
          <w:rFonts w:cs="Calibri"/>
          <w:color w:val="000000"/>
        </w:rPr>
        <w:t>Student learning throughout the unit extends beyond the classroom with</w:t>
      </w:r>
      <w:r w:rsidR="006A5BFB">
        <w:rPr>
          <w:rFonts w:cs="Calibri"/>
          <w:color w:val="000000"/>
        </w:rPr>
        <w:t xml:space="preserve"> additional</w:t>
      </w:r>
      <w:r>
        <w:rPr>
          <w:rFonts w:cs="Calibri"/>
          <w:color w:val="000000"/>
        </w:rPr>
        <w:t xml:space="preserve"> homework activities </w:t>
      </w:r>
      <w:r w:rsidR="006A5BFB">
        <w:rPr>
          <w:rFonts w:cs="Calibri"/>
          <w:color w:val="000000"/>
        </w:rPr>
        <w:t xml:space="preserve">that </w:t>
      </w:r>
      <w:r>
        <w:rPr>
          <w:rFonts w:cs="Calibri"/>
          <w:color w:val="000000"/>
        </w:rPr>
        <w:t xml:space="preserve">provide </w:t>
      </w:r>
      <w:r w:rsidR="006A5BFB">
        <w:rPr>
          <w:rFonts w:cs="Calibri"/>
          <w:color w:val="000000"/>
        </w:rPr>
        <w:t xml:space="preserve">students </w:t>
      </w:r>
      <w:r w:rsidR="004F2C21">
        <w:rPr>
          <w:rFonts w:cs="Calibri"/>
          <w:color w:val="000000"/>
        </w:rPr>
        <w:t xml:space="preserve">with </w:t>
      </w:r>
      <w:r w:rsidR="006A5BFB">
        <w:rPr>
          <w:rFonts w:cs="Calibri"/>
          <w:color w:val="000000"/>
        </w:rPr>
        <w:t xml:space="preserve">continued </w:t>
      </w:r>
      <w:r>
        <w:rPr>
          <w:rFonts w:cs="Calibri"/>
          <w:color w:val="000000"/>
        </w:rPr>
        <w:t>opportunities to analyze the text</w:t>
      </w:r>
      <w:r w:rsidR="006A5BFB">
        <w:rPr>
          <w:rFonts w:cs="Calibri"/>
          <w:color w:val="000000"/>
        </w:rPr>
        <w:t xml:space="preserve"> independently</w:t>
      </w:r>
      <w:r>
        <w:rPr>
          <w:rFonts w:cs="Calibri"/>
          <w:color w:val="000000"/>
        </w:rPr>
        <w:t>.</w:t>
      </w:r>
    </w:p>
    <w:p w:rsidR="00CC183D" w:rsidRDefault="00CC183D" w:rsidP="00CC183D">
      <w:pPr>
        <w:pStyle w:val="Heading1"/>
      </w:pPr>
      <w:r>
        <w:t>Literacy Skills and Habits</w:t>
      </w:r>
    </w:p>
    <w:p w:rsidR="00CC183D" w:rsidRPr="00677A89" w:rsidRDefault="00CC183D" w:rsidP="00CC183D">
      <w:pPr>
        <w:pStyle w:val="BulletedList"/>
      </w:pPr>
      <w:r>
        <w:t xml:space="preserve">Read closely for textual </w:t>
      </w:r>
      <w:r w:rsidRPr="00677A89">
        <w:t>details</w:t>
      </w:r>
    </w:p>
    <w:p w:rsidR="00CC183D" w:rsidRPr="00677A89" w:rsidRDefault="00CC183D" w:rsidP="00CC183D">
      <w:pPr>
        <w:pStyle w:val="BulletedList"/>
      </w:pPr>
      <w:r w:rsidRPr="00677A89">
        <w:t>Annotate texts to support comprehension and analysis</w:t>
      </w:r>
    </w:p>
    <w:p w:rsidR="00E43F44" w:rsidRPr="00677A89" w:rsidRDefault="00CC183D" w:rsidP="00CC183D">
      <w:pPr>
        <w:pStyle w:val="BulletedList"/>
      </w:pPr>
      <w:r w:rsidRPr="00677A89">
        <w:lastRenderedPageBreak/>
        <w:t xml:space="preserve">Engage in productive evidence-based discussions about </w:t>
      </w:r>
      <w:r w:rsidR="004F2C21">
        <w:t xml:space="preserve">the </w:t>
      </w:r>
      <w:r w:rsidRPr="00677A89">
        <w:t>text</w:t>
      </w:r>
    </w:p>
    <w:p w:rsidR="00E43F44" w:rsidRDefault="00CC183D" w:rsidP="00E43F44">
      <w:pPr>
        <w:pStyle w:val="BulletedList"/>
      </w:pPr>
      <w:r w:rsidRPr="00677A89">
        <w:t xml:space="preserve">Collect and </w:t>
      </w:r>
      <w:r w:rsidR="00E43F44">
        <w:t xml:space="preserve">organize content </w:t>
      </w:r>
      <w:r w:rsidRPr="00677A89">
        <w:t xml:space="preserve">from </w:t>
      </w:r>
      <w:r w:rsidR="00E43F44">
        <w:t xml:space="preserve">the </w:t>
      </w:r>
      <w:r w:rsidRPr="00677A89">
        <w:t>tex</w:t>
      </w:r>
      <w:r w:rsidR="00E43F44">
        <w:t>t</w:t>
      </w:r>
      <w:r w:rsidRPr="00677A89">
        <w:t xml:space="preserve"> to support analysis in writing</w:t>
      </w:r>
    </w:p>
    <w:p w:rsidR="00E43F44" w:rsidRPr="00677A89" w:rsidRDefault="00E43F44" w:rsidP="006D77EF">
      <w:pPr>
        <w:pStyle w:val="BulletedList"/>
      </w:pPr>
      <w:r>
        <w:t>Analyze an author’s craft</w:t>
      </w:r>
    </w:p>
    <w:p w:rsidR="00CC183D" w:rsidRDefault="00CC183D" w:rsidP="00CC183D">
      <w:pPr>
        <w:pStyle w:val="Heading1"/>
      </w:pPr>
      <w:r>
        <w:t>Standards for This Unit</w:t>
      </w:r>
    </w:p>
    <w:tbl>
      <w:tblPr>
        <w:tblW w:w="94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74"/>
        <w:gridCol w:w="21"/>
        <w:gridCol w:w="8075"/>
      </w:tblGrid>
      <w:tr w:rsidR="00E75803" w:rsidRPr="00401E53" w:rsidTr="00E75803">
        <w:tc>
          <w:tcPr>
            <w:tcW w:w="9470" w:type="dxa"/>
            <w:gridSpan w:val="3"/>
            <w:shd w:val="clear" w:color="auto" w:fill="5F497A"/>
          </w:tcPr>
          <w:p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096A2A" w:rsidRPr="00E75803" w:rsidTr="00096A2A">
        <w:trPr>
          <w:trHeight w:val="413"/>
        </w:trPr>
        <w:tc>
          <w:tcPr>
            <w:tcW w:w="9470" w:type="dxa"/>
            <w:gridSpan w:val="3"/>
            <w:shd w:val="clear" w:color="auto" w:fill="auto"/>
          </w:tcPr>
          <w:p w:rsidR="00096A2A" w:rsidRPr="00096A2A" w:rsidRDefault="00096A2A" w:rsidP="00D561B0">
            <w:pPr>
              <w:pStyle w:val="TableText"/>
            </w:pPr>
            <w:r w:rsidRPr="00096A2A">
              <w:t>None</w:t>
            </w:r>
            <w:r w:rsidR="004F2C21">
              <w:t>.</w:t>
            </w:r>
          </w:p>
        </w:tc>
      </w:tr>
      <w:tr w:rsidR="00CC183D" w:rsidRPr="00401E53" w:rsidTr="00B2436C">
        <w:trPr>
          <w:trHeight w:val="404"/>
        </w:trPr>
        <w:tc>
          <w:tcPr>
            <w:tcW w:w="9470" w:type="dxa"/>
            <w:gridSpan w:val="3"/>
            <w:shd w:val="clear" w:color="auto" w:fill="5F497A"/>
          </w:tcPr>
          <w:p w:rsidR="00CC183D" w:rsidRPr="00714725" w:rsidRDefault="00CC183D" w:rsidP="00401E53">
            <w:pPr>
              <w:pStyle w:val="TableHeaders"/>
              <w:rPr>
                <w:lang w:val="en-US" w:eastAsia="en-US"/>
              </w:rPr>
            </w:pPr>
            <w:r w:rsidRPr="00714725">
              <w:rPr>
                <w:lang w:val="en-US" w:eastAsia="en-US"/>
              </w:rPr>
              <w:t>CCS Standards: Reading — Literature</w:t>
            </w:r>
          </w:p>
        </w:tc>
      </w:tr>
      <w:tr w:rsidR="00D561B0" w:rsidRPr="00677A89" w:rsidTr="00E75803">
        <w:tc>
          <w:tcPr>
            <w:tcW w:w="1374" w:type="dxa"/>
          </w:tcPr>
          <w:p w:rsidR="00D561B0" w:rsidRPr="0093048B" w:rsidRDefault="00D561B0" w:rsidP="001B2DAB">
            <w:pPr>
              <w:pStyle w:val="TableText"/>
              <w:rPr>
                <w:b/>
              </w:rPr>
            </w:pPr>
            <w:r w:rsidRPr="0093048B">
              <w:rPr>
                <w:b/>
              </w:rPr>
              <w:t>RL.9-10.2</w:t>
            </w:r>
          </w:p>
        </w:tc>
        <w:tc>
          <w:tcPr>
            <w:tcW w:w="8096" w:type="dxa"/>
            <w:gridSpan w:val="2"/>
          </w:tcPr>
          <w:p w:rsidR="00D561B0" w:rsidRPr="00B132E1" w:rsidRDefault="00D561B0" w:rsidP="00E75803">
            <w:pPr>
              <w:pStyle w:val="TableText"/>
              <w:rPr>
                <w:b/>
                <w:lang w:eastAsia="ja-JP"/>
              </w:rPr>
            </w:pPr>
            <w:r w:rsidRPr="00B132E1">
              <w:rPr>
                <w:b/>
              </w:rPr>
              <w:t>Determine a theme or central idea of a text and analyze in detail its development over the course of the text, including how it emerges and is shaped and refined by specific details; provide an objective summary of the text.</w:t>
            </w:r>
          </w:p>
        </w:tc>
      </w:tr>
      <w:tr w:rsidR="00D561B0" w:rsidRPr="00677A89" w:rsidTr="00E75803">
        <w:tc>
          <w:tcPr>
            <w:tcW w:w="1374" w:type="dxa"/>
          </w:tcPr>
          <w:p w:rsidR="00D561B0" w:rsidRPr="0093048B" w:rsidRDefault="00D561B0" w:rsidP="001B2DAB">
            <w:pPr>
              <w:pStyle w:val="TableText"/>
              <w:rPr>
                <w:b/>
              </w:rPr>
            </w:pPr>
            <w:r w:rsidRPr="0093048B">
              <w:rPr>
                <w:b/>
              </w:rPr>
              <w:t>RL.9-10.3</w:t>
            </w:r>
          </w:p>
        </w:tc>
        <w:tc>
          <w:tcPr>
            <w:tcW w:w="8096" w:type="dxa"/>
            <w:gridSpan w:val="2"/>
          </w:tcPr>
          <w:p w:rsidR="00D561B0" w:rsidRPr="00B132E1" w:rsidRDefault="00096A2A" w:rsidP="00E75803">
            <w:pPr>
              <w:pStyle w:val="TableText"/>
              <w:rPr>
                <w:b/>
              </w:rPr>
            </w:pPr>
            <w:r w:rsidRPr="00B132E1">
              <w:rPr>
                <w:b/>
              </w:rPr>
              <w:t>Analyze how complex characters (e.g.</w:t>
            </w:r>
            <w:r w:rsidR="007A4242">
              <w:rPr>
                <w:b/>
              </w:rPr>
              <w:t>,</w:t>
            </w:r>
            <w:r w:rsidRPr="00B132E1">
              <w:rPr>
                <w:b/>
              </w:rPr>
              <w:t xml:space="preserve"> those with multiple or conflicting motivations) develop over the course of a text, interact with other characters, and advance the plot or develop the theme.</w:t>
            </w:r>
          </w:p>
        </w:tc>
      </w:tr>
      <w:tr w:rsidR="009E50E7" w:rsidRPr="00677A89" w:rsidTr="00E75803">
        <w:tc>
          <w:tcPr>
            <w:tcW w:w="1374" w:type="dxa"/>
          </w:tcPr>
          <w:p w:rsidR="009E50E7" w:rsidRPr="0093048B" w:rsidRDefault="009E50E7" w:rsidP="001B2DAB">
            <w:pPr>
              <w:pStyle w:val="TableText"/>
              <w:rPr>
                <w:b/>
              </w:rPr>
            </w:pPr>
            <w:r w:rsidRPr="0093048B">
              <w:rPr>
                <w:b/>
              </w:rPr>
              <w:t>RL.9-10.4</w:t>
            </w:r>
          </w:p>
        </w:tc>
        <w:tc>
          <w:tcPr>
            <w:tcW w:w="8096" w:type="dxa"/>
            <w:gridSpan w:val="2"/>
          </w:tcPr>
          <w:p w:rsidR="009E50E7" w:rsidRPr="00B132E1" w:rsidRDefault="009E50E7" w:rsidP="00E75803">
            <w:pPr>
              <w:pStyle w:val="TableText"/>
              <w:rPr>
                <w:b/>
              </w:rPr>
            </w:pPr>
            <w:r w:rsidRPr="00B132E1">
              <w:rPr>
                <w:b/>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D561B0" w:rsidRPr="0015083C" w:rsidTr="00E75803">
        <w:tc>
          <w:tcPr>
            <w:tcW w:w="1374" w:type="dxa"/>
          </w:tcPr>
          <w:p w:rsidR="00D561B0" w:rsidRPr="0093048B" w:rsidRDefault="00D561B0" w:rsidP="0015083C">
            <w:pPr>
              <w:pStyle w:val="TableText"/>
              <w:rPr>
                <w:b/>
              </w:rPr>
            </w:pPr>
            <w:r w:rsidRPr="0093048B">
              <w:rPr>
                <w:b/>
              </w:rPr>
              <w:t>RL.9-10.5</w:t>
            </w:r>
          </w:p>
        </w:tc>
        <w:tc>
          <w:tcPr>
            <w:tcW w:w="8096" w:type="dxa"/>
            <w:gridSpan w:val="2"/>
          </w:tcPr>
          <w:p w:rsidR="00D561B0" w:rsidRPr="00B132E1" w:rsidRDefault="00D561B0" w:rsidP="007A12D1">
            <w:pPr>
              <w:pStyle w:val="TableText"/>
              <w:rPr>
                <w:b/>
                <w:bCs/>
              </w:rPr>
            </w:pPr>
            <w:r w:rsidRPr="00B132E1">
              <w:rPr>
                <w:b/>
              </w:rPr>
              <w:t>Analyze how an author’s choices concerning how to structure a text, order events within it (e.g., parallel plots), and manipulate time (e.g., pacing, flashbacks) create such effects as mystery, tension, or surprise.</w:t>
            </w:r>
          </w:p>
        </w:tc>
      </w:tr>
      <w:tr w:rsidR="009E50E7" w:rsidRPr="0015083C" w:rsidTr="00E75803">
        <w:tc>
          <w:tcPr>
            <w:tcW w:w="1374" w:type="dxa"/>
          </w:tcPr>
          <w:p w:rsidR="009E50E7" w:rsidRPr="0093048B" w:rsidRDefault="009E50E7" w:rsidP="0015083C">
            <w:pPr>
              <w:pStyle w:val="TableText"/>
              <w:rPr>
                <w:b/>
              </w:rPr>
            </w:pPr>
            <w:r w:rsidRPr="0093048B">
              <w:rPr>
                <w:b/>
              </w:rPr>
              <w:t>RL.9-10.7</w:t>
            </w:r>
          </w:p>
        </w:tc>
        <w:tc>
          <w:tcPr>
            <w:tcW w:w="8096" w:type="dxa"/>
            <w:gridSpan w:val="2"/>
          </w:tcPr>
          <w:p w:rsidR="009E50E7" w:rsidRPr="00B132E1" w:rsidRDefault="009E50E7" w:rsidP="007A12D1">
            <w:pPr>
              <w:pStyle w:val="TableText"/>
              <w:rPr>
                <w:b/>
              </w:rPr>
            </w:pPr>
            <w:r w:rsidRPr="00B132E1">
              <w:rPr>
                <w:b/>
              </w:rPr>
              <w:t xml:space="preserve">Analyze the representation of a subject or a key scene in two different artistic mediums, including what is emphasized or absent in each treatment (e.g., Auden’s “Musée des Beaux Arts” and Breughel’s </w:t>
            </w:r>
            <w:r w:rsidRPr="00B132E1">
              <w:rPr>
                <w:b/>
                <w:i/>
              </w:rPr>
              <w:t>Landscape with the Fall of Icarus</w:t>
            </w:r>
            <w:r w:rsidRPr="00B132E1">
              <w:rPr>
                <w:b/>
              </w:rPr>
              <w:t>).</w:t>
            </w:r>
          </w:p>
        </w:tc>
      </w:tr>
      <w:tr w:rsidR="00CC183D" w:rsidRPr="00401E53" w:rsidTr="00E75803">
        <w:trPr>
          <w:trHeight w:val="120"/>
        </w:trPr>
        <w:tc>
          <w:tcPr>
            <w:tcW w:w="9470" w:type="dxa"/>
            <w:gridSpan w:val="3"/>
            <w:shd w:val="clear" w:color="auto" w:fill="5F497A"/>
          </w:tcPr>
          <w:p w:rsidR="00CC183D" w:rsidRPr="0093048B" w:rsidRDefault="00285B7F" w:rsidP="00401E53">
            <w:pPr>
              <w:pStyle w:val="TableHeaders"/>
              <w:rPr>
                <w:lang w:val="en-US" w:eastAsia="en-US"/>
              </w:rPr>
            </w:pPr>
            <w:r w:rsidRPr="0093048B">
              <w:rPr>
                <w:lang w:val="en-US" w:eastAsia="en-US"/>
              </w:rPr>
              <w:br w:type="page"/>
            </w:r>
            <w:r w:rsidR="00CC183D" w:rsidRPr="0093048B">
              <w:rPr>
                <w:lang w:val="en-US" w:eastAsia="en-US"/>
              </w:rPr>
              <w:t>CCS Standards: Writing</w:t>
            </w:r>
          </w:p>
        </w:tc>
      </w:tr>
      <w:tr w:rsidR="00CC183D" w:rsidRPr="007A12D1" w:rsidTr="00E75803">
        <w:tc>
          <w:tcPr>
            <w:tcW w:w="1374" w:type="dxa"/>
          </w:tcPr>
          <w:p w:rsidR="00CC183D" w:rsidRPr="0093048B" w:rsidRDefault="009C4DA2" w:rsidP="007A12D1">
            <w:pPr>
              <w:pStyle w:val="TableText"/>
              <w:rPr>
                <w:b/>
              </w:rPr>
            </w:pPr>
            <w:r w:rsidRPr="0093048B">
              <w:rPr>
                <w:b/>
              </w:rPr>
              <w:t>W.9-10.2.a</w:t>
            </w:r>
            <w:r w:rsidR="00096A2A" w:rsidRPr="0093048B">
              <w:rPr>
                <w:b/>
              </w:rPr>
              <w:t>,</w:t>
            </w:r>
            <w:r w:rsidR="00B2436C" w:rsidRPr="0093048B">
              <w:rPr>
                <w:b/>
              </w:rPr>
              <w:t xml:space="preserve"> </w:t>
            </w:r>
            <w:r w:rsidR="00096A2A" w:rsidRPr="0093048B">
              <w:rPr>
                <w:b/>
              </w:rPr>
              <w:t>c,</w:t>
            </w:r>
            <w:r w:rsidR="00B2436C" w:rsidRPr="0093048B">
              <w:rPr>
                <w:b/>
              </w:rPr>
              <w:t xml:space="preserve"> </w:t>
            </w:r>
            <w:r w:rsidRPr="0093048B">
              <w:rPr>
                <w:b/>
              </w:rPr>
              <w:t>f</w:t>
            </w:r>
          </w:p>
        </w:tc>
        <w:tc>
          <w:tcPr>
            <w:tcW w:w="8096" w:type="dxa"/>
            <w:gridSpan w:val="2"/>
          </w:tcPr>
          <w:p w:rsidR="009C4DA2" w:rsidRPr="0035016F" w:rsidRDefault="009C4DA2" w:rsidP="009C4DA2">
            <w:pPr>
              <w:pStyle w:val="TableText"/>
              <w:rPr>
                <w:b/>
              </w:rPr>
            </w:pPr>
            <w:r w:rsidRPr="0035016F">
              <w:rPr>
                <w:b/>
              </w:rPr>
              <w:t>Write informative/explanatory texts to examine and convey complex ideas, concepts, and information clearly and accurately through the effective selection, organization, and analysis of content.</w:t>
            </w:r>
          </w:p>
          <w:p w:rsidR="009C4DA2" w:rsidRPr="00C16F3A" w:rsidRDefault="009C4DA2" w:rsidP="00C16F3A">
            <w:pPr>
              <w:pStyle w:val="SubStandard"/>
              <w:rPr>
                <w:b/>
              </w:rPr>
            </w:pPr>
            <w:r w:rsidRPr="00C16F3A">
              <w:rPr>
                <w:b/>
              </w:rPr>
              <w:t xml:space="preserve">Introduce a topic; organize complex ideas, concepts, and information to make </w:t>
            </w:r>
            <w:r w:rsidRPr="00A90258">
              <w:rPr>
                <w:b/>
              </w:rPr>
              <w:t>important</w:t>
            </w:r>
            <w:r w:rsidRPr="00C16F3A">
              <w:rPr>
                <w:b/>
              </w:rPr>
              <w:t xml:space="preserve"> connections and distinctions; include formatting (e.g., headings), graphics (e.g., figures, tables), and multimedia when useful to aiding comprehension.</w:t>
            </w:r>
          </w:p>
          <w:p w:rsidR="00096A2A" w:rsidRPr="0035016F" w:rsidRDefault="00096A2A" w:rsidP="00301A1F">
            <w:pPr>
              <w:pStyle w:val="SubStandard"/>
              <w:numPr>
                <w:ilvl w:val="0"/>
                <w:numId w:val="11"/>
              </w:numPr>
              <w:rPr>
                <w:b/>
              </w:rPr>
            </w:pPr>
            <w:r w:rsidRPr="0035016F">
              <w:rPr>
                <w:b/>
              </w:rPr>
              <w:t xml:space="preserve">Use appropriate and varied transitions to link the major sections of the text, </w:t>
            </w:r>
            <w:r w:rsidRPr="0035016F">
              <w:rPr>
                <w:b/>
              </w:rPr>
              <w:lastRenderedPageBreak/>
              <w:t>create cohesion, and clarify the relationships among complex ideas and concepts.</w:t>
            </w:r>
          </w:p>
          <w:p w:rsidR="00C46F19" w:rsidRPr="0035016F" w:rsidRDefault="009C4DA2" w:rsidP="00301A1F">
            <w:pPr>
              <w:pStyle w:val="SubStandard"/>
              <w:numPr>
                <w:ilvl w:val="0"/>
                <w:numId w:val="12"/>
              </w:numPr>
              <w:rPr>
                <w:b/>
              </w:rPr>
            </w:pPr>
            <w:r w:rsidRPr="0035016F">
              <w:rPr>
                <w:b/>
              </w:rPr>
              <w:t>Provide a concluding statement or section that follows from and supports the information or explanation presented (e.g., articulating implications or the significance of the topic).</w:t>
            </w:r>
          </w:p>
        </w:tc>
      </w:tr>
      <w:tr w:rsidR="00CC183D" w:rsidRPr="00401E53" w:rsidTr="00E75803">
        <w:tc>
          <w:tcPr>
            <w:tcW w:w="9470" w:type="dxa"/>
            <w:gridSpan w:val="3"/>
            <w:shd w:val="clear" w:color="auto" w:fill="5F497A"/>
          </w:tcPr>
          <w:p w:rsidR="00CC183D" w:rsidRPr="00714725" w:rsidRDefault="00CC183D" w:rsidP="00401E53">
            <w:pPr>
              <w:pStyle w:val="TableHeaders"/>
              <w:rPr>
                <w:lang w:val="en-US" w:eastAsia="en-US"/>
              </w:rPr>
            </w:pPr>
            <w:r w:rsidRPr="00714725">
              <w:rPr>
                <w:lang w:val="en-US" w:eastAsia="en-US"/>
              </w:rPr>
              <w:lastRenderedPageBreak/>
              <w:t>CCS Standards: Speaking &amp; Listening</w:t>
            </w:r>
          </w:p>
        </w:tc>
      </w:tr>
      <w:tr w:rsidR="00CC183D" w:rsidRPr="005E59CC" w:rsidTr="00E75803">
        <w:tc>
          <w:tcPr>
            <w:tcW w:w="1395" w:type="dxa"/>
            <w:gridSpan w:val="2"/>
          </w:tcPr>
          <w:p w:rsidR="00CC183D" w:rsidRPr="0035016F" w:rsidRDefault="003531B5" w:rsidP="005E59CC">
            <w:pPr>
              <w:pStyle w:val="TableText"/>
              <w:rPr>
                <w:b/>
              </w:rPr>
            </w:pPr>
            <w:r w:rsidRPr="000C5550">
              <w:rPr>
                <w:b/>
              </w:rPr>
              <w:t>SL.9-10.1.</w:t>
            </w:r>
            <w:r w:rsidR="00D40663" w:rsidRPr="00301A1F">
              <w:t>b</w:t>
            </w:r>
            <w:r w:rsidR="00D40663" w:rsidRPr="000C5550">
              <w:rPr>
                <w:b/>
              </w:rPr>
              <w:t>,</w:t>
            </w:r>
            <w:r w:rsidR="000C5550" w:rsidRPr="000C5550">
              <w:rPr>
                <w:b/>
              </w:rPr>
              <w:t xml:space="preserve"> </w:t>
            </w:r>
            <w:r w:rsidRPr="000C5550">
              <w:rPr>
                <w:b/>
              </w:rPr>
              <w:t>c</w:t>
            </w:r>
          </w:p>
        </w:tc>
        <w:tc>
          <w:tcPr>
            <w:tcW w:w="8075" w:type="dxa"/>
          </w:tcPr>
          <w:p w:rsidR="00D561B0" w:rsidRPr="007A4242" w:rsidRDefault="00D561B0" w:rsidP="007A4242">
            <w:pPr>
              <w:pStyle w:val="TableText"/>
              <w:rPr>
                <w:rFonts w:ascii="Times" w:hAnsi="Times"/>
                <w:b/>
                <w:sz w:val="20"/>
                <w:szCs w:val="20"/>
              </w:rPr>
            </w:pPr>
            <w:r w:rsidRPr="007A4242">
              <w:rPr>
                <w:b/>
              </w:rPr>
              <w:t xml:space="preserve">Initiate and participate effectively in a range of collaborative discussions (one-on-one, in groups, and teacher-led) with diverse partners on </w:t>
            </w:r>
            <w:r w:rsidR="00C16F3A" w:rsidRPr="007A4242">
              <w:rPr>
                <w:b/>
                <w:i/>
              </w:rPr>
              <w:t>grades 9–</w:t>
            </w:r>
            <w:r w:rsidRPr="007A4242">
              <w:rPr>
                <w:b/>
                <w:i/>
              </w:rPr>
              <w:t>10 topics, texts, and issues</w:t>
            </w:r>
            <w:r w:rsidRPr="007A4242">
              <w:rPr>
                <w:b/>
              </w:rPr>
              <w:t>, building on others' ideas and expressing their own clearly and persuasively.</w:t>
            </w:r>
          </w:p>
          <w:p w:rsidR="00D40663" w:rsidRDefault="00A90258" w:rsidP="00A90258">
            <w:pPr>
              <w:pStyle w:val="SubStandard"/>
              <w:numPr>
                <w:ilvl w:val="0"/>
                <w:numId w:val="0"/>
              </w:numPr>
              <w:ind w:left="345" w:hanging="345"/>
            </w:pPr>
            <w:r>
              <w:t xml:space="preserve">b.   </w:t>
            </w:r>
            <w:r w:rsidR="00D40663" w:rsidRPr="007A4242">
              <w:t>Work with peers to set rules for collegial discussion and decision-making (e.g., informal consensus, taking votes on key issues, presentation of alternate views), clear goals and deadlines, and individual roles as needed.</w:t>
            </w:r>
          </w:p>
          <w:p w:rsidR="00CC183D" w:rsidRPr="00A90258" w:rsidDel="001047F1" w:rsidRDefault="00D561B0" w:rsidP="00A90258">
            <w:pPr>
              <w:pStyle w:val="SubStandard"/>
              <w:numPr>
                <w:ilvl w:val="0"/>
                <w:numId w:val="21"/>
              </w:numPr>
              <w:rPr>
                <w:b/>
                <w:lang w:eastAsia="ja-JP"/>
              </w:rPr>
            </w:pPr>
            <w:r w:rsidRPr="00A90258">
              <w:rPr>
                <w:b/>
              </w:rPr>
              <w:t>Propel conversations by posing and responding to questions that relate the current discussion to broader themes or larger ideas; actively incorporate others into the discussion; and clarify, verify, or challenge ideas and conclusions.</w:t>
            </w:r>
          </w:p>
        </w:tc>
      </w:tr>
      <w:tr w:rsidR="00CC183D" w:rsidRPr="007A12D1" w:rsidTr="00E75803">
        <w:tc>
          <w:tcPr>
            <w:tcW w:w="9470" w:type="dxa"/>
            <w:gridSpan w:val="3"/>
            <w:shd w:val="clear" w:color="auto" w:fill="5F497A"/>
          </w:tcPr>
          <w:p w:rsidR="00CC183D" w:rsidRPr="00714725" w:rsidRDefault="00CC183D" w:rsidP="007A12D1">
            <w:pPr>
              <w:pStyle w:val="TableHeaders"/>
              <w:rPr>
                <w:lang w:val="en-US" w:eastAsia="en-US"/>
              </w:rPr>
            </w:pPr>
            <w:r w:rsidRPr="00714725">
              <w:rPr>
                <w:lang w:val="en-US" w:eastAsia="en-US"/>
              </w:rPr>
              <w:t>CCS Standards: Language</w:t>
            </w:r>
          </w:p>
        </w:tc>
      </w:tr>
      <w:tr w:rsidR="00CC183D" w:rsidRPr="00677A89" w:rsidTr="00E75803">
        <w:tc>
          <w:tcPr>
            <w:tcW w:w="1395" w:type="dxa"/>
            <w:gridSpan w:val="2"/>
            <w:tcMar>
              <w:top w:w="100" w:type="dxa"/>
              <w:left w:w="108" w:type="dxa"/>
              <w:bottom w:w="100" w:type="dxa"/>
              <w:right w:w="108" w:type="dxa"/>
            </w:tcMar>
          </w:tcPr>
          <w:p w:rsidR="00CC183D" w:rsidRPr="0093048B" w:rsidRDefault="008003A0" w:rsidP="007A12D1">
            <w:pPr>
              <w:pStyle w:val="TableText"/>
              <w:rPr>
                <w:spacing w:val="-4"/>
              </w:rPr>
            </w:pPr>
            <w:r w:rsidRPr="0093048B">
              <w:rPr>
                <w:spacing w:val="-4"/>
              </w:rPr>
              <w:t>L.9-10.4.</w:t>
            </w:r>
            <w:r w:rsidR="003531B5" w:rsidRPr="0093048B">
              <w:rPr>
                <w:spacing w:val="-4"/>
              </w:rPr>
              <w:t>a,</w:t>
            </w:r>
            <w:r w:rsidR="00B2436C" w:rsidRPr="0093048B">
              <w:rPr>
                <w:spacing w:val="-4"/>
              </w:rPr>
              <w:t xml:space="preserve"> </w:t>
            </w:r>
            <w:r w:rsidR="00725385" w:rsidRPr="0093048B">
              <w:rPr>
                <w:spacing w:val="-4"/>
              </w:rPr>
              <w:t>b,</w:t>
            </w:r>
            <w:r w:rsidR="00B2436C" w:rsidRPr="0093048B">
              <w:rPr>
                <w:spacing w:val="-4"/>
              </w:rPr>
              <w:t xml:space="preserve"> </w:t>
            </w:r>
            <w:r w:rsidR="00725385" w:rsidRPr="0093048B">
              <w:rPr>
                <w:spacing w:val="-4"/>
              </w:rPr>
              <w:t>c</w:t>
            </w:r>
          </w:p>
        </w:tc>
        <w:tc>
          <w:tcPr>
            <w:tcW w:w="8075" w:type="dxa"/>
          </w:tcPr>
          <w:p w:rsidR="008003A0" w:rsidRPr="000828D7" w:rsidRDefault="008003A0" w:rsidP="007A4242">
            <w:pPr>
              <w:pStyle w:val="TableText"/>
              <w:rPr>
                <w:lang w:eastAsia="fr-FR"/>
              </w:rPr>
            </w:pPr>
            <w:r w:rsidRPr="000828D7">
              <w:rPr>
                <w:lang w:eastAsia="fr-FR"/>
              </w:rPr>
              <w:t>Determine or clarify the meaning of unknown and multiple-meaning words and phrases based on </w:t>
            </w:r>
            <w:r w:rsidRPr="000828D7">
              <w:rPr>
                <w:i/>
                <w:lang w:eastAsia="fr-FR"/>
              </w:rPr>
              <w:t>grades 9–10 reading and content</w:t>
            </w:r>
            <w:r w:rsidRPr="000828D7">
              <w:rPr>
                <w:lang w:eastAsia="fr-FR"/>
              </w:rPr>
              <w:t>, choosing flexibly from a range of strategies.</w:t>
            </w:r>
          </w:p>
          <w:p w:rsidR="003531B5" w:rsidRPr="000828D7" w:rsidRDefault="003531B5" w:rsidP="00A90258">
            <w:pPr>
              <w:numPr>
                <w:ilvl w:val="0"/>
                <w:numId w:val="22"/>
              </w:numPr>
              <w:spacing w:before="40" w:after="40"/>
              <w:ind w:left="360"/>
            </w:pPr>
            <w:r w:rsidRPr="000828D7">
              <w:t>Use context (e.g., the overall meaning of a sentence, paragraph, or text; a word’s position or function in a sentence) as a clue to the meaning of a word or phrase.</w:t>
            </w:r>
          </w:p>
          <w:p w:rsidR="00725385" w:rsidRPr="000828D7" w:rsidRDefault="00725385" w:rsidP="00A90258">
            <w:pPr>
              <w:numPr>
                <w:ilvl w:val="0"/>
                <w:numId w:val="22"/>
              </w:numPr>
              <w:spacing w:before="40" w:after="40"/>
              <w:ind w:left="360"/>
            </w:pPr>
            <w:r w:rsidRPr="000828D7">
              <w:t xml:space="preserve">Identify and correctly use patterns of word changes that indicate different meanings or parts of speech (e.g., </w:t>
            </w:r>
            <w:r w:rsidRPr="000828D7">
              <w:rPr>
                <w:i/>
              </w:rPr>
              <w:t>analyze, analysis, analytical; advocate, advocacy).</w:t>
            </w:r>
          </w:p>
          <w:p w:rsidR="00CC183D" w:rsidRPr="006D3F09" w:rsidRDefault="008003A0" w:rsidP="00A90258">
            <w:pPr>
              <w:numPr>
                <w:ilvl w:val="0"/>
                <w:numId w:val="22"/>
              </w:numPr>
              <w:spacing w:before="40" w:after="40"/>
              <w:ind w:left="360"/>
            </w:pPr>
            <w:r w:rsidRPr="000828D7">
              <w:rPr>
                <w:lang w:eastAsia="fr-FR"/>
              </w:rPr>
              <w:t>Consult general and specialized reference materials (e.g., dictionaries, glossaries, thesauruses), both print and digital, to find the pronunciation of a word or determine</w:t>
            </w:r>
            <w:r w:rsidRPr="002A1CB6">
              <w:rPr>
                <w:lang w:eastAsia="fr-FR"/>
              </w:rPr>
              <w:t xml:space="preserve"> or clarify its precise meaning, its part of speech, or its etymology.</w:t>
            </w:r>
          </w:p>
        </w:tc>
      </w:tr>
      <w:tr w:rsidR="008003A0" w:rsidRPr="00677A89" w:rsidTr="00E75803">
        <w:tc>
          <w:tcPr>
            <w:tcW w:w="1395" w:type="dxa"/>
            <w:gridSpan w:val="2"/>
            <w:tcMar>
              <w:top w:w="100" w:type="dxa"/>
              <w:left w:w="108" w:type="dxa"/>
              <w:bottom w:w="100" w:type="dxa"/>
              <w:right w:w="108" w:type="dxa"/>
            </w:tcMar>
          </w:tcPr>
          <w:p w:rsidR="008003A0" w:rsidRPr="0093048B" w:rsidRDefault="008003A0" w:rsidP="007A12D1">
            <w:pPr>
              <w:pStyle w:val="TableText"/>
              <w:rPr>
                <w:b/>
                <w:spacing w:val="-4"/>
              </w:rPr>
            </w:pPr>
            <w:r w:rsidRPr="0093048B">
              <w:rPr>
                <w:b/>
                <w:spacing w:val="-4"/>
              </w:rPr>
              <w:t>L.9-10.5.a</w:t>
            </w:r>
          </w:p>
        </w:tc>
        <w:tc>
          <w:tcPr>
            <w:tcW w:w="8075" w:type="dxa"/>
          </w:tcPr>
          <w:p w:rsidR="008003A0" w:rsidRPr="007A4242" w:rsidRDefault="008003A0" w:rsidP="007A4242">
            <w:pPr>
              <w:pStyle w:val="TableText"/>
              <w:rPr>
                <w:b/>
              </w:rPr>
            </w:pPr>
            <w:r w:rsidRPr="007A4242">
              <w:rPr>
                <w:b/>
              </w:rPr>
              <w:t xml:space="preserve">Demonstrate understanding of figurative language, word relationships, and nuances in word meanings. </w:t>
            </w:r>
          </w:p>
          <w:p w:rsidR="008003A0" w:rsidRPr="007A4242" w:rsidRDefault="008003A0" w:rsidP="007A4242">
            <w:pPr>
              <w:numPr>
                <w:ilvl w:val="0"/>
                <w:numId w:val="20"/>
              </w:numPr>
              <w:spacing w:after="40"/>
              <w:ind w:left="360"/>
              <w:rPr>
                <w:b/>
              </w:rPr>
            </w:pPr>
            <w:r w:rsidRPr="007A4242">
              <w:rPr>
                <w:b/>
              </w:rPr>
              <w:t>Interpret figures of speech (e.g., euphemism, oxymoron) in context and analyze their role in the text.</w:t>
            </w:r>
          </w:p>
        </w:tc>
      </w:tr>
    </w:tbl>
    <w:p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rsidR="00CC183D" w:rsidRDefault="00CC183D" w:rsidP="00CC183D">
      <w:pPr>
        <w:pStyle w:val="Heading1"/>
      </w:pPr>
      <w:r>
        <w:lastRenderedPageBreak/>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rsidTr="00C46F19">
        <w:tc>
          <w:tcPr>
            <w:tcW w:w="9477" w:type="dxa"/>
            <w:gridSpan w:val="2"/>
            <w:shd w:val="clear" w:color="auto" w:fill="5F497A"/>
          </w:tcPr>
          <w:p w:rsidR="00CC183D" w:rsidRPr="00714725" w:rsidRDefault="00CC183D" w:rsidP="00CC183D">
            <w:pPr>
              <w:pStyle w:val="TableHeaders"/>
              <w:rPr>
                <w:lang w:val="en-US" w:eastAsia="en-US"/>
              </w:rPr>
            </w:pPr>
            <w:r w:rsidRPr="00714725">
              <w:rPr>
                <w:lang w:val="en-US" w:eastAsia="en-US"/>
              </w:rPr>
              <w:t>Ongoing Assessment</w:t>
            </w:r>
          </w:p>
        </w:tc>
      </w:tr>
      <w:tr w:rsidR="00CC183D" w:rsidRPr="00677A89" w:rsidTr="00C46F19">
        <w:tc>
          <w:tcPr>
            <w:tcW w:w="1630" w:type="dxa"/>
          </w:tcPr>
          <w:p w:rsidR="00CC183D" w:rsidRPr="00677A89" w:rsidRDefault="00CC183D" w:rsidP="007A12D1">
            <w:pPr>
              <w:pStyle w:val="TableText"/>
            </w:pPr>
            <w:r w:rsidRPr="00677A89">
              <w:t>Standards Assessed</w:t>
            </w:r>
          </w:p>
        </w:tc>
        <w:tc>
          <w:tcPr>
            <w:tcW w:w="7847" w:type="dxa"/>
          </w:tcPr>
          <w:p w:rsidR="00CC183D" w:rsidRPr="008003A0" w:rsidRDefault="008003A0" w:rsidP="00B10E1E">
            <w:pPr>
              <w:pStyle w:val="TableText"/>
            </w:pPr>
            <w:r>
              <w:t xml:space="preserve">RL.9-10.2, </w:t>
            </w:r>
            <w:r w:rsidR="009313C6">
              <w:t>RL.9-10.</w:t>
            </w:r>
            <w:r w:rsidR="00725385">
              <w:t xml:space="preserve">3, </w:t>
            </w:r>
            <w:r w:rsidR="009E50E7">
              <w:t xml:space="preserve">RL.9-10.4, </w:t>
            </w:r>
            <w:r w:rsidR="00725385">
              <w:t>RL.9-10.5</w:t>
            </w:r>
            <w:r w:rsidR="00B132E1">
              <w:t>, RL.9-10.7</w:t>
            </w:r>
            <w:r w:rsidR="00D904F0">
              <w:t xml:space="preserve">, </w:t>
            </w:r>
            <w:r w:rsidR="00B10E1E">
              <w:t xml:space="preserve">SL.9-10.1.c, </w:t>
            </w:r>
            <w:r>
              <w:t>L.9-10.5.a</w:t>
            </w:r>
            <w:r w:rsidR="00C16F3A">
              <w:t xml:space="preserve"> </w:t>
            </w:r>
          </w:p>
        </w:tc>
      </w:tr>
      <w:tr w:rsidR="00CC183D" w:rsidRPr="00677A89" w:rsidTr="00C46F19">
        <w:tc>
          <w:tcPr>
            <w:tcW w:w="1630" w:type="dxa"/>
          </w:tcPr>
          <w:p w:rsidR="00CC183D" w:rsidRPr="00677A89" w:rsidRDefault="00CC183D" w:rsidP="007A12D1">
            <w:pPr>
              <w:pStyle w:val="TableText"/>
            </w:pPr>
            <w:r w:rsidRPr="00677A89">
              <w:t>Description of Assessment</w:t>
            </w:r>
          </w:p>
        </w:tc>
        <w:tc>
          <w:tcPr>
            <w:tcW w:w="7847" w:type="dxa"/>
          </w:tcPr>
          <w:p w:rsidR="00CC183D" w:rsidRPr="00677A89" w:rsidRDefault="007E74E8" w:rsidP="00F353E3">
            <w:r>
              <w:t xml:space="preserve">Students </w:t>
            </w:r>
            <w:r w:rsidR="00B10E1E">
              <w:t>p</w:t>
            </w:r>
            <w:r w:rsidR="00301A1F">
              <w:t>articipate in reading and discussion</w:t>
            </w:r>
            <w:r>
              <w:t>, w</w:t>
            </w:r>
            <w:r w:rsidR="003224F1" w:rsidRPr="00A836EB">
              <w:t>rite informally in response to text-based prompts</w:t>
            </w:r>
            <w:r>
              <w:t>, p</w:t>
            </w:r>
            <w:r w:rsidR="003224F1" w:rsidRPr="00A836EB">
              <w:t>resent information in an organized and logical manner</w:t>
            </w:r>
            <w:r>
              <w:t>, and p</w:t>
            </w:r>
            <w:r w:rsidR="003224F1">
              <w:t>articipate in evidence-based, collaborative discussion.</w:t>
            </w:r>
          </w:p>
        </w:tc>
      </w:tr>
    </w:tbl>
    <w:p w:rsidR="00CC183D" w:rsidRDefault="00CC183D" w:rsidP="007A12D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9313C6" w:rsidRPr="00DF7D60" w:rsidTr="009313C6">
        <w:tc>
          <w:tcPr>
            <w:tcW w:w="9460" w:type="dxa"/>
            <w:gridSpan w:val="2"/>
            <w:shd w:val="clear" w:color="auto" w:fill="5F497A"/>
          </w:tcPr>
          <w:p w:rsidR="009313C6" w:rsidRPr="00714725" w:rsidRDefault="008003A0" w:rsidP="009313C6">
            <w:pPr>
              <w:pStyle w:val="TableHeaders"/>
              <w:rPr>
                <w:lang w:val="en-US" w:eastAsia="en-US"/>
              </w:rPr>
            </w:pPr>
            <w:r>
              <w:rPr>
                <w:lang w:val="en-US" w:eastAsia="en-US"/>
              </w:rPr>
              <w:t>Mid</w:t>
            </w:r>
            <w:r w:rsidR="009313C6" w:rsidRPr="00714725">
              <w:rPr>
                <w:lang w:val="en-US" w:eastAsia="en-US"/>
              </w:rPr>
              <w:t>-Unit Assessment</w:t>
            </w:r>
          </w:p>
        </w:tc>
      </w:tr>
      <w:tr w:rsidR="009313C6" w:rsidRPr="00677A89" w:rsidTr="009313C6">
        <w:tc>
          <w:tcPr>
            <w:tcW w:w="1710" w:type="dxa"/>
          </w:tcPr>
          <w:p w:rsidR="009313C6" w:rsidRPr="00677A89" w:rsidRDefault="009313C6" w:rsidP="009313C6">
            <w:pPr>
              <w:pStyle w:val="TableText"/>
            </w:pPr>
            <w:r w:rsidRPr="00677A89">
              <w:t>Standards Assessed</w:t>
            </w:r>
          </w:p>
        </w:tc>
        <w:tc>
          <w:tcPr>
            <w:tcW w:w="7750" w:type="dxa"/>
          </w:tcPr>
          <w:p w:rsidR="009C4DA2" w:rsidRPr="00677A89" w:rsidRDefault="009C4DA2" w:rsidP="00D904F0">
            <w:pPr>
              <w:pStyle w:val="TableText"/>
            </w:pPr>
            <w:r>
              <w:t>RL.9-10.2, RL.9-10.3</w:t>
            </w:r>
            <w:r w:rsidR="00D904F0">
              <w:t xml:space="preserve">, </w:t>
            </w:r>
            <w:r w:rsidR="00BE6C26">
              <w:t>W.9-10.2.a,</w:t>
            </w:r>
            <w:r w:rsidR="00D904F0">
              <w:t xml:space="preserve"> </w:t>
            </w:r>
            <w:r>
              <w:t>f</w:t>
            </w:r>
          </w:p>
        </w:tc>
      </w:tr>
      <w:tr w:rsidR="009313C6" w:rsidRPr="00677A89" w:rsidTr="009313C6">
        <w:trPr>
          <w:trHeight w:val="740"/>
        </w:trPr>
        <w:tc>
          <w:tcPr>
            <w:tcW w:w="1710" w:type="dxa"/>
          </w:tcPr>
          <w:p w:rsidR="009313C6" w:rsidRPr="00677A89" w:rsidRDefault="009313C6" w:rsidP="009313C6">
            <w:pPr>
              <w:pStyle w:val="TableText"/>
            </w:pPr>
            <w:r w:rsidRPr="00677A89">
              <w:t>Description of Assessment</w:t>
            </w:r>
          </w:p>
        </w:tc>
        <w:tc>
          <w:tcPr>
            <w:tcW w:w="7750" w:type="dxa"/>
          </w:tcPr>
          <w:p w:rsidR="009313C6" w:rsidRPr="00677A89" w:rsidRDefault="009C4DA2" w:rsidP="00D904F0">
            <w:pPr>
              <w:pStyle w:val="TableText"/>
            </w:pPr>
            <w:r>
              <w:t xml:space="preserve">Students write </w:t>
            </w:r>
            <w:r w:rsidR="000E5774">
              <w:t xml:space="preserve">a formal, </w:t>
            </w:r>
            <w:r>
              <w:t>multi-paragraph response to the following prompt</w:t>
            </w:r>
            <w:r w:rsidR="003224F1">
              <w:t>:</w:t>
            </w:r>
            <w:r w:rsidR="00D904F0">
              <w:t xml:space="preserve"> </w:t>
            </w:r>
            <w:r w:rsidRPr="009C4DA2">
              <w:t>How does Shakespeare’s development of the characters of Romeo and Juliet refine a central idea in the play?</w:t>
            </w:r>
          </w:p>
        </w:tc>
      </w:tr>
    </w:tbl>
    <w:p w:rsidR="00096A2A" w:rsidRPr="007A12D1" w:rsidRDefault="00096A2A" w:rsidP="007A12D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rsidTr="00285B7F">
        <w:tc>
          <w:tcPr>
            <w:tcW w:w="9460" w:type="dxa"/>
            <w:gridSpan w:val="2"/>
            <w:shd w:val="clear" w:color="auto" w:fill="5F497A"/>
          </w:tcPr>
          <w:p w:rsidR="00CC183D" w:rsidRPr="00714725" w:rsidRDefault="00CC183D" w:rsidP="00CC183D">
            <w:pPr>
              <w:pStyle w:val="TableHeaders"/>
              <w:rPr>
                <w:lang w:val="en-US" w:eastAsia="en-US"/>
              </w:rPr>
            </w:pPr>
            <w:r w:rsidRPr="00714725">
              <w:rPr>
                <w:lang w:val="en-US" w:eastAsia="en-US"/>
              </w:rPr>
              <w:t>End-of-Unit Assessment</w:t>
            </w:r>
          </w:p>
        </w:tc>
      </w:tr>
      <w:tr w:rsidR="00CC183D" w:rsidRPr="00677A89" w:rsidTr="00285B7F">
        <w:tc>
          <w:tcPr>
            <w:tcW w:w="1710" w:type="dxa"/>
          </w:tcPr>
          <w:p w:rsidR="00CC183D" w:rsidRPr="00677A89" w:rsidRDefault="00CC183D" w:rsidP="007A12D1">
            <w:pPr>
              <w:pStyle w:val="TableText"/>
            </w:pPr>
            <w:r w:rsidRPr="00677A89">
              <w:t>Standards Assessed</w:t>
            </w:r>
          </w:p>
        </w:tc>
        <w:tc>
          <w:tcPr>
            <w:tcW w:w="7750" w:type="dxa"/>
          </w:tcPr>
          <w:p w:rsidR="00CC183D" w:rsidRPr="00677A89" w:rsidRDefault="00096A2A" w:rsidP="00D904F0">
            <w:pPr>
              <w:pStyle w:val="TableText"/>
            </w:pPr>
            <w:r>
              <w:t>R</w:t>
            </w:r>
            <w:r w:rsidR="00D904F0">
              <w:t>L</w:t>
            </w:r>
            <w:r>
              <w:t>.9-10.3, RI.9-10.5, W.9-10.a,</w:t>
            </w:r>
            <w:r w:rsidR="00D904F0">
              <w:t xml:space="preserve"> </w:t>
            </w:r>
            <w:r>
              <w:t>c,</w:t>
            </w:r>
            <w:r w:rsidR="00D904F0">
              <w:t xml:space="preserve"> </w:t>
            </w:r>
            <w:r>
              <w:t>f</w:t>
            </w:r>
          </w:p>
        </w:tc>
      </w:tr>
      <w:tr w:rsidR="00CC183D" w:rsidRPr="00677A89" w:rsidTr="00285B7F">
        <w:trPr>
          <w:trHeight w:val="740"/>
        </w:trPr>
        <w:tc>
          <w:tcPr>
            <w:tcW w:w="1710" w:type="dxa"/>
          </w:tcPr>
          <w:p w:rsidR="00CC183D" w:rsidRPr="00677A89" w:rsidRDefault="00CC183D" w:rsidP="007A12D1">
            <w:pPr>
              <w:pStyle w:val="TableText"/>
            </w:pPr>
            <w:r w:rsidRPr="00677A89">
              <w:t>Description of Assessment</w:t>
            </w:r>
          </w:p>
        </w:tc>
        <w:tc>
          <w:tcPr>
            <w:tcW w:w="7750" w:type="dxa"/>
          </w:tcPr>
          <w:p w:rsidR="00CC183D" w:rsidRPr="002F3971" w:rsidRDefault="00096A2A" w:rsidP="00D904F0">
            <w:pPr>
              <w:pStyle w:val="TableText"/>
            </w:pPr>
            <w:r>
              <w:t xml:space="preserve">Students write </w:t>
            </w:r>
            <w:r w:rsidR="008D27F8">
              <w:t xml:space="preserve">a formal, </w:t>
            </w:r>
            <w:r>
              <w:t>multi-paragraph response to the following prompt</w:t>
            </w:r>
            <w:r w:rsidR="003224F1">
              <w:t>:</w:t>
            </w:r>
            <w:r>
              <w:t xml:space="preserve"> </w:t>
            </w:r>
            <w:r w:rsidR="0021393A" w:rsidRPr="002F3971">
              <w:rPr>
                <w:rFonts w:cs="Arial"/>
                <w:color w:val="000000"/>
                <w:shd w:val="clear" w:color="auto" w:fill="FFFFFF"/>
              </w:rPr>
              <w:t>Select either Romeo or Juliet. How does Shakespeare develop this character as a tragic hero(ine)?</w:t>
            </w:r>
          </w:p>
        </w:tc>
      </w:tr>
    </w:tbl>
    <w:p w:rsidR="00CC183D" w:rsidRDefault="00CC183D" w:rsidP="00CC183D">
      <w:pPr>
        <w:pStyle w:val="Heading1"/>
      </w:pPr>
      <w:r>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887"/>
        <w:gridCol w:w="5724"/>
      </w:tblGrid>
      <w:tr w:rsidR="00CC183D" w:rsidRPr="00C46F19" w:rsidTr="00F61E99">
        <w:trPr>
          <w:cantSplit/>
          <w:tblHeader/>
        </w:trPr>
        <w:tc>
          <w:tcPr>
            <w:tcW w:w="0" w:type="auto"/>
            <w:shd w:val="clear" w:color="auto" w:fill="5F497A"/>
            <w:vAlign w:val="center"/>
          </w:tcPr>
          <w:p w:rsidR="00CC183D" w:rsidRPr="00714725" w:rsidRDefault="00CC183D" w:rsidP="00C46F19">
            <w:pPr>
              <w:pStyle w:val="TableHeaders"/>
              <w:rPr>
                <w:lang w:val="en-US" w:eastAsia="en-US"/>
              </w:rPr>
            </w:pPr>
            <w:r w:rsidRPr="00714725">
              <w:rPr>
                <w:lang w:val="en-US" w:eastAsia="en-US"/>
              </w:rPr>
              <w:t>Lesson</w:t>
            </w:r>
          </w:p>
        </w:tc>
        <w:tc>
          <w:tcPr>
            <w:tcW w:w="0" w:type="auto"/>
            <w:shd w:val="clear" w:color="auto" w:fill="5F497A"/>
            <w:vAlign w:val="center"/>
          </w:tcPr>
          <w:p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rsidR="00CC183D" w:rsidRPr="00714725" w:rsidRDefault="00CC183D" w:rsidP="00C46F19">
            <w:pPr>
              <w:pStyle w:val="TableHeaders"/>
              <w:rPr>
                <w:lang w:val="en-US" w:eastAsia="en-US"/>
              </w:rPr>
            </w:pPr>
            <w:r w:rsidRPr="00714725">
              <w:rPr>
                <w:lang w:val="en-US" w:eastAsia="en-US"/>
              </w:rPr>
              <w:t>Learning Outcomes/Goals</w:t>
            </w:r>
          </w:p>
        </w:tc>
      </w:tr>
      <w:tr w:rsidR="00CC183D" w:rsidRPr="001F7CAA" w:rsidTr="00F61E99">
        <w:trPr>
          <w:cantSplit/>
        </w:trPr>
        <w:tc>
          <w:tcPr>
            <w:tcW w:w="0" w:type="auto"/>
            <w:shd w:val="clear" w:color="auto" w:fill="FFFFFF"/>
          </w:tcPr>
          <w:p w:rsidR="00CC183D" w:rsidRPr="001F7CAA" w:rsidRDefault="00CC183D" w:rsidP="001F7CAA">
            <w:pPr>
              <w:pStyle w:val="TableText"/>
            </w:pPr>
            <w:r w:rsidRPr="001F7CAA">
              <w:t>1</w:t>
            </w:r>
          </w:p>
        </w:tc>
        <w:tc>
          <w:tcPr>
            <w:tcW w:w="0" w:type="auto"/>
            <w:shd w:val="clear" w:color="auto" w:fill="FFFFFF"/>
          </w:tcPr>
          <w:p w:rsidR="00CC183D" w:rsidRPr="00D40663" w:rsidRDefault="009313C6" w:rsidP="009313C6">
            <w:pPr>
              <w:pStyle w:val="TableText"/>
            </w:pPr>
            <w:r w:rsidRPr="009313C6">
              <w:rPr>
                <w:i/>
              </w:rPr>
              <w:t>Romeo and Juliet</w:t>
            </w:r>
            <w:r w:rsidR="009C0BD9">
              <w:rPr>
                <w:i/>
              </w:rPr>
              <w:t xml:space="preserve"> </w:t>
            </w:r>
            <w:r w:rsidR="009C0BD9">
              <w:t>by William Shakespeare</w:t>
            </w:r>
            <w:r w:rsidR="00D40663">
              <w:t>, Prologue</w:t>
            </w:r>
          </w:p>
        </w:tc>
        <w:tc>
          <w:tcPr>
            <w:tcW w:w="5724" w:type="dxa"/>
            <w:shd w:val="clear" w:color="auto" w:fill="FFFFFF"/>
          </w:tcPr>
          <w:p w:rsidR="006D77EF" w:rsidRPr="001F7CAA" w:rsidRDefault="00D40663" w:rsidP="008E3D0C">
            <w:pPr>
              <w:pStyle w:val="TableText"/>
            </w:pPr>
            <w:r>
              <w:t>S</w:t>
            </w:r>
            <w:r w:rsidRPr="00D40663">
              <w:t xml:space="preserve">tudents begin their study of </w:t>
            </w:r>
            <w:r w:rsidRPr="00D40663">
              <w:rPr>
                <w:i/>
              </w:rPr>
              <w:t>Romeo and Juliet</w:t>
            </w:r>
            <w:r w:rsidRPr="00D40663">
              <w:t xml:space="preserve"> by reading </w:t>
            </w:r>
            <w:r w:rsidR="0021393A">
              <w:t xml:space="preserve">the </w:t>
            </w:r>
            <w:r w:rsidRPr="00D40663">
              <w:t xml:space="preserve">14-line </w:t>
            </w:r>
            <w:r w:rsidR="0021393A">
              <w:t>P</w:t>
            </w:r>
            <w:r w:rsidRPr="00D40663">
              <w:t xml:space="preserve">rologue </w:t>
            </w:r>
            <w:r>
              <w:t xml:space="preserve">in </w:t>
            </w:r>
            <w:r w:rsidRPr="00D40663">
              <w:t xml:space="preserve">which the </w:t>
            </w:r>
            <w:r w:rsidR="008E3D0C">
              <w:t>C</w:t>
            </w:r>
            <w:r w:rsidRPr="00D40663">
              <w:t>horus i</w:t>
            </w:r>
            <w:r>
              <w:t>ntroduces the events of the play</w:t>
            </w:r>
            <w:r w:rsidRPr="00D40663">
              <w:t>. Students begin to acquaint thems</w:t>
            </w:r>
            <w:r>
              <w:t>elves with Shakespeare’s language</w:t>
            </w:r>
            <w:r w:rsidRPr="00D40663">
              <w:t xml:space="preserve"> and explore how his spec</w:t>
            </w:r>
            <w:r>
              <w:t>ific word choices create tone.</w:t>
            </w:r>
          </w:p>
        </w:tc>
      </w:tr>
      <w:tr w:rsidR="00CC183D" w:rsidRPr="001F7CAA" w:rsidTr="00F61E99">
        <w:trPr>
          <w:cantSplit/>
        </w:trPr>
        <w:tc>
          <w:tcPr>
            <w:tcW w:w="0" w:type="auto"/>
            <w:shd w:val="clear" w:color="auto" w:fill="FFFFFF"/>
          </w:tcPr>
          <w:p w:rsidR="00CC183D" w:rsidRPr="001F7CAA" w:rsidRDefault="00CC183D" w:rsidP="001F7CAA">
            <w:pPr>
              <w:pStyle w:val="TableText"/>
            </w:pPr>
            <w:r w:rsidRPr="001F7CAA">
              <w:lastRenderedPageBreak/>
              <w:t>2</w:t>
            </w:r>
          </w:p>
        </w:tc>
        <w:tc>
          <w:tcPr>
            <w:tcW w:w="0" w:type="auto"/>
            <w:shd w:val="clear" w:color="auto" w:fill="FFFFFF"/>
          </w:tcPr>
          <w:p w:rsidR="00CC183D" w:rsidRPr="001F7CAA" w:rsidRDefault="009313C6" w:rsidP="00CB682B">
            <w:pPr>
              <w:pStyle w:val="TableText"/>
            </w:pPr>
            <w:r w:rsidRPr="009313C6">
              <w:rPr>
                <w:i/>
              </w:rPr>
              <w:t>Romeo and Juliet</w:t>
            </w:r>
            <w:r w:rsidR="000E5774">
              <w:rPr>
                <w:i/>
              </w:rPr>
              <w:t xml:space="preserve"> </w:t>
            </w:r>
            <w:r w:rsidR="000E5774">
              <w:t>by William Shakespeare</w:t>
            </w:r>
            <w:r w:rsidRPr="009313C6">
              <w:t>,</w:t>
            </w:r>
            <w:r>
              <w:t xml:space="preserve"> Act 1.1</w:t>
            </w:r>
            <w:r w:rsidR="000E5774">
              <w:t>:</w:t>
            </w:r>
            <w:r>
              <w:t xml:space="preserve"> lines 158</w:t>
            </w:r>
            <w:r w:rsidR="00CB682B">
              <w:t>–</w:t>
            </w:r>
            <w:r>
              <w:t>202</w:t>
            </w:r>
          </w:p>
        </w:tc>
        <w:tc>
          <w:tcPr>
            <w:tcW w:w="5724" w:type="dxa"/>
            <w:shd w:val="clear" w:color="auto" w:fill="FFFFFF"/>
          </w:tcPr>
          <w:p w:rsidR="00CC183D" w:rsidRPr="001F7CAA" w:rsidRDefault="009313C6" w:rsidP="00F61685">
            <w:pPr>
              <w:pStyle w:val="TableText"/>
            </w:pPr>
            <w:r>
              <w:t>Students read Act 1.1 lines 158</w:t>
            </w:r>
            <w:r w:rsidR="00CB682B">
              <w:t>–</w:t>
            </w:r>
            <w:r>
              <w:t>202, in which Romeo tells Benvolio that he is in love with someone who does not love him in return, and analyze how Shakespeare introduces Romeo in this scene.</w:t>
            </w:r>
            <w:r w:rsidRPr="001F7CAA">
              <w:t xml:space="preserve"> </w:t>
            </w:r>
            <w:r w:rsidR="0021393A">
              <w:t xml:space="preserve">Prior to reading, students view a clip of Baz Luhrmann’s </w:t>
            </w:r>
            <w:r w:rsidR="0021393A">
              <w:rPr>
                <w:i/>
              </w:rPr>
              <w:t>Romeo + Juliet</w:t>
            </w:r>
            <w:r w:rsidR="0021393A">
              <w:t>, which introduces major characters and depicts the violence between the Montagues and the Capulets.</w:t>
            </w:r>
          </w:p>
        </w:tc>
      </w:tr>
      <w:tr w:rsidR="00CC183D" w:rsidRPr="001F7CAA" w:rsidTr="00F61E99">
        <w:trPr>
          <w:cantSplit/>
        </w:trPr>
        <w:tc>
          <w:tcPr>
            <w:tcW w:w="0" w:type="auto"/>
            <w:shd w:val="clear" w:color="auto" w:fill="FFFFFF"/>
          </w:tcPr>
          <w:p w:rsidR="00CC183D" w:rsidRPr="001F7CAA" w:rsidRDefault="00CC183D" w:rsidP="001F7CAA">
            <w:pPr>
              <w:pStyle w:val="TableText"/>
            </w:pPr>
            <w:r w:rsidRPr="001F7CAA">
              <w:t>3</w:t>
            </w:r>
          </w:p>
        </w:tc>
        <w:tc>
          <w:tcPr>
            <w:tcW w:w="0" w:type="auto"/>
            <w:shd w:val="clear" w:color="auto" w:fill="FFFFFF"/>
          </w:tcPr>
          <w:p w:rsidR="00CC183D" w:rsidRPr="001F7CAA" w:rsidRDefault="009313C6" w:rsidP="00C46F19">
            <w:pPr>
              <w:pStyle w:val="TableText"/>
            </w:pPr>
            <w:r w:rsidRPr="009313C6">
              <w:rPr>
                <w:i/>
              </w:rPr>
              <w:t>Romeo and Juliet</w:t>
            </w:r>
            <w:r w:rsidR="000E5774">
              <w:rPr>
                <w:i/>
              </w:rPr>
              <w:t xml:space="preserve"> </w:t>
            </w:r>
            <w:r w:rsidR="000E5774">
              <w:t>by William Shakespeare</w:t>
            </w:r>
            <w:r w:rsidRPr="009313C6">
              <w:t>,</w:t>
            </w:r>
            <w:r w:rsidR="008003A0">
              <w:t xml:space="preserve"> Act 1.1</w:t>
            </w:r>
            <w:r w:rsidR="000E5774">
              <w:t>:</w:t>
            </w:r>
            <w:r w:rsidR="008003A0">
              <w:t xml:space="preserve"> lines 203–236</w:t>
            </w:r>
          </w:p>
        </w:tc>
        <w:tc>
          <w:tcPr>
            <w:tcW w:w="5724" w:type="dxa"/>
            <w:shd w:val="clear" w:color="auto" w:fill="FFFFFF"/>
          </w:tcPr>
          <w:p w:rsidR="00CC183D" w:rsidRPr="001F7CAA" w:rsidRDefault="008003A0" w:rsidP="00F61685">
            <w:pPr>
              <w:pStyle w:val="TableText"/>
            </w:pPr>
            <w:r>
              <w:t>Students read Act 1.1 lines 203–236, in which Romeo reveals that his love interest does not return his feelings. Students analyze how Shakespeare develops a central idea using figurativ</w:t>
            </w:r>
            <w:r w:rsidR="00CB682B">
              <w:t>e language.</w:t>
            </w:r>
          </w:p>
        </w:tc>
      </w:tr>
      <w:tr w:rsidR="00CC183D" w:rsidRPr="001F7CAA" w:rsidTr="00F61E99">
        <w:trPr>
          <w:cantSplit/>
        </w:trPr>
        <w:tc>
          <w:tcPr>
            <w:tcW w:w="0" w:type="auto"/>
            <w:shd w:val="clear" w:color="auto" w:fill="FFFFFF"/>
          </w:tcPr>
          <w:p w:rsidR="00CC183D" w:rsidRPr="001F7CAA" w:rsidRDefault="00CC183D" w:rsidP="001F7CAA">
            <w:pPr>
              <w:pStyle w:val="TableText"/>
            </w:pPr>
            <w:r w:rsidRPr="001F7CAA">
              <w:t>4</w:t>
            </w:r>
          </w:p>
        </w:tc>
        <w:tc>
          <w:tcPr>
            <w:tcW w:w="0" w:type="auto"/>
            <w:shd w:val="clear" w:color="auto" w:fill="FFFFFF"/>
          </w:tcPr>
          <w:p w:rsidR="00CC183D" w:rsidRPr="001F7CAA" w:rsidRDefault="009313C6" w:rsidP="00CB682B">
            <w:pPr>
              <w:pStyle w:val="TableText"/>
            </w:pPr>
            <w:r w:rsidRPr="009313C6">
              <w:rPr>
                <w:i/>
              </w:rPr>
              <w:t>Romeo and Juliet</w:t>
            </w:r>
            <w:r w:rsidR="000E5774">
              <w:rPr>
                <w:i/>
              </w:rPr>
              <w:t xml:space="preserve"> </w:t>
            </w:r>
            <w:r w:rsidR="000E5774">
              <w:t>by William Shakespeare</w:t>
            </w:r>
            <w:r w:rsidRPr="009313C6">
              <w:t>,</w:t>
            </w:r>
            <w:r w:rsidR="008003A0">
              <w:t xml:space="preserve"> </w:t>
            </w:r>
            <w:r w:rsidR="008003A0" w:rsidRPr="008003A0">
              <w:t>Act 1.3</w:t>
            </w:r>
            <w:r w:rsidR="000E5774">
              <w:t>:</w:t>
            </w:r>
            <w:r w:rsidR="008003A0" w:rsidRPr="008003A0">
              <w:t xml:space="preserve"> lines 64</w:t>
            </w:r>
            <w:r w:rsidR="00CB682B">
              <w:t>–</w:t>
            </w:r>
            <w:r w:rsidR="008003A0" w:rsidRPr="008003A0">
              <w:t>100</w:t>
            </w:r>
          </w:p>
        </w:tc>
        <w:tc>
          <w:tcPr>
            <w:tcW w:w="5724" w:type="dxa"/>
            <w:shd w:val="clear" w:color="auto" w:fill="FFFFFF"/>
          </w:tcPr>
          <w:p w:rsidR="00CC183D" w:rsidRPr="001F7CAA" w:rsidRDefault="008003A0" w:rsidP="00F61685">
            <w:pPr>
              <w:pStyle w:val="TableText"/>
            </w:pPr>
            <w:r>
              <w:t>S</w:t>
            </w:r>
            <w:r w:rsidR="00CB682B">
              <w:t>tudents read Act 1.3 lines 64–</w:t>
            </w:r>
            <w:r>
              <w:t xml:space="preserve">100, </w:t>
            </w:r>
            <w:r w:rsidR="00CB682B" w:rsidRPr="00CB682B">
              <w:t xml:space="preserve">in which Juliet and her mother </w:t>
            </w:r>
            <w:r w:rsidR="00CB682B" w:rsidRPr="00F61685">
              <w:t>discuss</w:t>
            </w:r>
            <w:r w:rsidR="00CB682B" w:rsidRPr="00CB682B">
              <w:t xml:space="preserve"> Paris’s proposal of marriage. Prior to reading, students watch a clip of Baz Luhrmann’s </w:t>
            </w:r>
            <w:r w:rsidR="00CB682B" w:rsidRPr="00CB682B">
              <w:rPr>
                <w:i/>
              </w:rPr>
              <w:t>Romeo + Juliet</w:t>
            </w:r>
            <w:r w:rsidR="00CB682B">
              <w:t xml:space="preserve"> </w:t>
            </w:r>
            <w:r w:rsidR="00CB682B" w:rsidRPr="00CB682B">
              <w:t xml:space="preserve">in which Benvolio persuades Romeo to go with him to the Capulet ball to see Rosaline. Students analyze how </w:t>
            </w:r>
            <w:r w:rsidR="00CB682B">
              <w:t>S</w:t>
            </w:r>
            <w:r w:rsidR="00CB682B" w:rsidRPr="00CB682B">
              <w:t>hakespeare develops Juliet’s character through her interaction</w:t>
            </w:r>
            <w:r w:rsidR="00CB682B">
              <w:t>s with her mother.</w:t>
            </w:r>
          </w:p>
        </w:tc>
      </w:tr>
      <w:tr w:rsidR="00CC183D" w:rsidRPr="001F7CAA" w:rsidTr="00F61E99">
        <w:trPr>
          <w:cantSplit/>
        </w:trPr>
        <w:tc>
          <w:tcPr>
            <w:tcW w:w="0" w:type="auto"/>
            <w:shd w:val="clear" w:color="auto" w:fill="FFFFFF"/>
          </w:tcPr>
          <w:p w:rsidR="00CC183D" w:rsidRPr="001F7CAA" w:rsidRDefault="00CC183D" w:rsidP="001F7CAA">
            <w:pPr>
              <w:pStyle w:val="TableText"/>
            </w:pPr>
            <w:r w:rsidRPr="001F7CAA">
              <w:t>5</w:t>
            </w:r>
          </w:p>
        </w:tc>
        <w:tc>
          <w:tcPr>
            <w:tcW w:w="0" w:type="auto"/>
            <w:shd w:val="clear" w:color="auto" w:fill="FFFFFF"/>
          </w:tcPr>
          <w:p w:rsidR="00CC183D" w:rsidRPr="001F7CAA" w:rsidRDefault="009313C6" w:rsidP="00CB682B">
            <w:pPr>
              <w:pStyle w:val="TableText"/>
            </w:pPr>
            <w:r w:rsidRPr="009313C6">
              <w:rPr>
                <w:i/>
              </w:rPr>
              <w:t>Romeo and Juliet</w:t>
            </w:r>
            <w:r w:rsidR="000E5774">
              <w:rPr>
                <w:i/>
              </w:rPr>
              <w:t xml:space="preserve"> </w:t>
            </w:r>
            <w:r w:rsidR="000E5774">
              <w:t>by William Shakespeare</w:t>
            </w:r>
            <w:r w:rsidRPr="009313C6">
              <w:t>,</w:t>
            </w:r>
            <w:r w:rsidR="00725385">
              <w:t xml:space="preserve"> </w:t>
            </w:r>
            <w:r w:rsidR="00725385" w:rsidRPr="00725385">
              <w:t>Act 1.5</w:t>
            </w:r>
            <w:r w:rsidR="000E5774">
              <w:t>:</w:t>
            </w:r>
            <w:r w:rsidR="00725385" w:rsidRPr="00725385">
              <w:t xml:space="preserve"> lines 92</w:t>
            </w:r>
            <w:r w:rsidR="00CB682B">
              <w:t>–</w:t>
            </w:r>
            <w:r w:rsidR="00725385" w:rsidRPr="00725385">
              <w:t>109</w:t>
            </w:r>
          </w:p>
        </w:tc>
        <w:tc>
          <w:tcPr>
            <w:tcW w:w="5724" w:type="dxa"/>
            <w:shd w:val="clear" w:color="auto" w:fill="FFFFFF"/>
          </w:tcPr>
          <w:p w:rsidR="00CC183D" w:rsidRPr="001F7CAA" w:rsidRDefault="00725385" w:rsidP="00CB682B">
            <w:pPr>
              <w:pStyle w:val="TableText"/>
            </w:pPr>
            <w:r>
              <w:t>Students</w:t>
            </w:r>
            <w:r w:rsidR="0021393A">
              <w:t xml:space="preserve"> analyze Shakespeare’s use of figurative language in</w:t>
            </w:r>
            <w:r w:rsidR="00CB682B">
              <w:t xml:space="preserve"> lines 92–</w:t>
            </w:r>
            <w:r w:rsidR="008E3D0C">
              <w:t>109, in</w:t>
            </w:r>
            <w:r w:rsidR="00CB682B" w:rsidRPr="00CB682B">
              <w:t xml:space="preserve"> which Romeo and Juliet</w:t>
            </w:r>
            <w:r w:rsidR="00CB682B">
              <w:t xml:space="preserve"> </w:t>
            </w:r>
            <w:r w:rsidR="00CB682B" w:rsidRPr="00CB682B">
              <w:t xml:space="preserve">meet for the first time, engage in flirtatious dialogue, and eventually kiss. Students analyze Shakespeare’s use of figurative language in this portion of text. Prior to reading, students watch a clip from </w:t>
            </w:r>
            <w:r w:rsidR="00CB682B" w:rsidRPr="00CB682B">
              <w:rPr>
                <w:i/>
              </w:rPr>
              <w:t>Romeo + Juliet</w:t>
            </w:r>
            <w:r w:rsidR="00CB682B">
              <w:t xml:space="preserve"> </w:t>
            </w:r>
            <w:r w:rsidR="00CB682B" w:rsidRPr="00CB682B">
              <w:t>dire</w:t>
            </w:r>
            <w:r w:rsidR="00CB682B">
              <w:t>cted by Baz Luhrmann.</w:t>
            </w:r>
          </w:p>
        </w:tc>
      </w:tr>
      <w:tr w:rsidR="00CC183D" w:rsidRPr="001F7CAA" w:rsidTr="00F61E99">
        <w:trPr>
          <w:cantSplit/>
        </w:trPr>
        <w:tc>
          <w:tcPr>
            <w:tcW w:w="0" w:type="auto"/>
            <w:shd w:val="clear" w:color="auto" w:fill="FFFFFF"/>
          </w:tcPr>
          <w:p w:rsidR="00CC183D" w:rsidRPr="001F7CAA" w:rsidRDefault="00CC183D" w:rsidP="001F7CAA">
            <w:pPr>
              <w:pStyle w:val="TableText"/>
            </w:pPr>
            <w:r w:rsidRPr="001F7CAA">
              <w:t>6</w:t>
            </w:r>
          </w:p>
        </w:tc>
        <w:tc>
          <w:tcPr>
            <w:tcW w:w="0" w:type="auto"/>
            <w:shd w:val="clear" w:color="auto" w:fill="FFFFFF"/>
          </w:tcPr>
          <w:p w:rsidR="00CC183D" w:rsidRPr="001F7CAA" w:rsidRDefault="009313C6" w:rsidP="00CB682B">
            <w:pPr>
              <w:pStyle w:val="TableText"/>
            </w:pPr>
            <w:r w:rsidRPr="009313C6">
              <w:rPr>
                <w:i/>
              </w:rPr>
              <w:t>Romeo and Juliet</w:t>
            </w:r>
            <w:r w:rsidR="000E5774">
              <w:rPr>
                <w:i/>
              </w:rPr>
              <w:t xml:space="preserve"> </w:t>
            </w:r>
            <w:r w:rsidR="000E5774">
              <w:t>by William Shakespeare</w:t>
            </w:r>
            <w:r w:rsidRPr="009313C6">
              <w:t>,</w:t>
            </w:r>
            <w:r w:rsidR="00725385">
              <w:t xml:space="preserve"> </w:t>
            </w:r>
            <w:r w:rsidR="000E5774">
              <w:t>Act 2.2:</w:t>
            </w:r>
            <w:r w:rsidR="00725385" w:rsidRPr="00725385">
              <w:t xml:space="preserve"> lines 1</w:t>
            </w:r>
            <w:r w:rsidR="00CB682B">
              <w:t>–</w:t>
            </w:r>
            <w:r w:rsidR="00725385" w:rsidRPr="00725385">
              <w:t>61</w:t>
            </w:r>
          </w:p>
        </w:tc>
        <w:tc>
          <w:tcPr>
            <w:tcW w:w="5724" w:type="dxa"/>
            <w:shd w:val="clear" w:color="auto" w:fill="FFFFFF"/>
          </w:tcPr>
          <w:p w:rsidR="00CC183D" w:rsidRPr="001F7CAA" w:rsidRDefault="003531B5" w:rsidP="00CB682B">
            <w:pPr>
              <w:pStyle w:val="TableText"/>
            </w:pPr>
            <w:r>
              <w:t>S</w:t>
            </w:r>
            <w:r w:rsidR="00725385">
              <w:t xml:space="preserve">tudents read </w:t>
            </w:r>
            <w:r>
              <w:t>Act 2.2, lines 1</w:t>
            </w:r>
            <w:r w:rsidR="00CB682B">
              <w:t>–</w:t>
            </w:r>
            <w:r>
              <w:t>61</w:t>
            </w:r>
            <w:r w:rsidR="006604A3">
              <w:t>, in w</w:t>
            </w:r>
            <w:r w:rsidR="00091B47">
              <w:t xml:space="preserve">hich both Romeo and Juliet perform soliloquies. </w:t>
            </w:r>
            <w:r w:rsidR="00CB682B" w:rsidRPr="00CB682B">
              <w:t>Students explore the effect of Shakespeare’s structural choices in these lines, as well as consider how he develops the central idea of individual identity versus group identification.</w:t>
            </w:r>
          </w:p>
        </w:tc>
      </w:tr>
      <w:tr w:rsidR="009313C6" w:rsidRPr="001F7CAA" w:rsidTr="00F61E99">
        <w:trPr>
          <w:cantSplit/>
        </w:trPr>
        <w:tc>
          <w:tcPr>
            <w:tcW w:w="0" w:type="auto"/>
            <w:shd w:val="clear" w:color="auto" w:fill="FFFFFF"/>
          </w:tcPr>
          <w:p w:rsidR="009313C6" w:rsidRPr="001F7CAA" w:rsidRDefault="009313C6" w:rsidP="001F7CAA">
            <w:pPr>
              <w:pStyle w:val="TableText"/>
            </w:pPr>
            <w:r>
              <w:t>7</w:t>
            </w:r>
          </w:p>
        </w:tc>
        <w:tc>
          <w:tcPr>
            <w:tcW w:w="0" w:type="auto"/>
            <w:shd w:val="clear" w:color="auto" w:fill="FFFFFF"/>
          </w:tcPr>
          <w:p w:rsidR="009313C6" w:rsidRPr="009313C6" w:rsidRDefault="009313C6" w:rsidP="000E5774">
            <w:pPr>
              <w:pStyle w:val="TableText"/>
              <w:rPr>
                <w:i/>
              </w:rPr>
            </w:pPr>
            <w:r w:rsidRPr="009313C6">
              <w:rPr>
                <w:i/>
              </w:rPr>
              <w:t>Romeo and Juliet</w:t>
            </w:r>
            <w:r w:rsidR="000E5774">
              <w:rPr>
                <w:i/>
              </w:rPr>
              <w:t xml:space="preserve"> </w:t>
            </w:r>
            <w:r w:rsidR="000E5774">
              <w:t>by William Shakespeare</w:t>
            </w:r>
            <w:r w:rsidRPr="009313C6">
              <w:t>,</w:t>
            </w:r>
            <w:r w:rsidR="003531B5">
              <w:t xml:space="preserve"> </w:t>
            </w:r>
            <w:r w:rsidR="003531B5" w:rsidRPr="003531B5">
              <w:t>Act 2.2</w:t>
            </w:r>
            <w:r w:rsidR="000E5774">
              <w:t>:</w:t>
            </w:r>
            <w:r w:rsidR="003531B5" w:rsidRPr="003531B5">
              <w:t xml:space="preserve"> lines 62–141</w:t>
            </w:r>
          </w:p>
        </w:tc>
        <w:tc>
          <w:tcPr>
            <w:tcW w:w="5724" w:type="dxa"/>
            <w:shd w:val="clear" w:color="auto" w:fill="FFFFFF"/>
          </w:tcPr>
          <w:p w:rsidR="009313C6" w:rsidRPr="001F7CAA" w:rsidRDefault="003531B5" w:rsidP="003531B5">
            <w:pPr>
              <w:pStyle w:val="TableText"/>
            </w:pPr>
            <w:r>
              <w:t>S</w:t>
            </w:r>
            <w:r w:rsidRPr="003531B5">
              <w:t xml:space="preserve">tudents </w:t>
            </w:r>
            <w:r>
              <w:t xml:space="preserve">read Act 2.2, lines 62–141. </w:t>
            </w:r>
            <w:r w:rsidRPr="003531B5">
              <w:t>In these lines, Romeo and Juliet declare their love for each other, despite Juliet’s protests that “[i]t is too rash, too unadvised, too sudden” (line 118). Students analyze how Shakespeare uses the dialogue between Romeo and Juliet to develop a central idea.</w:t>
            </w:r>
          </w:p>
        </w:tc>
      </w:tr>
      <w:tr w:rsidR="009313C6" w:rsidRPr="001F7CAA" w:rsidTr="00F61E99">
        <w:trPr>
          <w:cantSplit/>
        </w:trPr>
        <w:tc>
          <w:tcPr>
            <w:tcW w:w="0" w:type="auto"/>
            <w:shd w:val="clear" w:color="auto" w:fill="FFFFFF"/>
          </w:tcPr>
          <w:p w:rsidR="009313C6" w:rsidRPr="001F7CAA" w:rsidRDefault="009313C6" w:rsidP="001F7CAA">
            <w:pPr>
              <w:pStyle w:val="TableText"/>
            </w:pPr>
            <w:r>
              <w:lastRenderedPageBreak/>
              <w:t>8</w:t>
            </w:r>
          </w:p>
        </w:tc>
        <w:tc>
          <w:tcPr>
            <w:tcW w:w="0" w:type="auto"/>
            <w:shd w:val="clear" w:color="auto" w:fill="FFFFFF"/>
          </w:tcPr>
          <w:p w:rsidR="009313C6" w:rsidRPr="009313C6" w:rsidRDefault="009313C6" w:rsidP="00F353E3">
            <w:pPr>
              <w:pStyle w:val="TableText"/>
              <w:rPr>
                <w:i/>
              </w:rPr>
            </w:pPr>
            <w:r w:rsidRPr="009313C6">
              <w:rPr>
                <w:i/>
              </w:rPr>
              <w:t>Romeo and Juliet</w:t>
            </w:r>
            <w:r w:rsidR="000E5774">
              <w:rPr>
                <w:i/>
              </w:rPr>
              <w:t xml:space="preserve"> </w:t>
            </w:r>
            <w:r w:rsidR="000E5774">
              <w:t>by William Shakespeare</w:t>
            </w:r>
          </w:p>
        </w:tc>
        <w:tc>
          <w:tcPr>
            <w:tcW w:w="5724" w:type="dxa"/>
            <w:shd w:val="clear" w:color="auto" w:fill="FFFFFF"/>
          </w:tcPr>
          <w:p w:rsidR="009313C6" w:rsidRPr="001F7CAA" w:rsidRDefault="00CB682B" w:rsidP="00CB682B">
            <w:pPr>
              <w:pStyle w:val="TableText"/>
            </w:pPr>
            <w:r>
              <w:t>In t</w:t>
            </w:r>
            <w:r w:rsidR="009C4DA2">
              <w:t>his lesson</w:t>
            </w:r>
            <w:r>
              <w:t xml:space="preserve">, </w:t>
            </w:r>
            <w:r w:rsidR="009C4DA2">
              <w:t>the Mid-Unit Assessment</w:t>
            </w:r>
            <w:r>
              <w:t>, s</w:t>
            </w:r>
            <w:r w:rsidR="00D561B0">
              <w:t>tudents craft a formal, multi-paragraph response to the following prompt</w:t>
            </w:r>
            <w:r w:rsidR="00D561B0" w:rsidRPr="00D561B0">
              <w:rPr>
                <w:rFonts w:ascii="Cambria" w:hAnsi="Cambria"/>
              </w:rPr>
              <w:t xml:space="preserve">: </w:t>
            </w:r>
            <w:r w:rsidR="00D561B0" w:rsidRPr="009C4DA2">
              <w:t>How does Shakespeare’s development of the characters of Romeo and Juliet refine a central idea in the play?</w:t>
            </w:r>
            <w:r w:rsidR="00D561B0" w:rsidRPr="00D561B0">
              <w:rPr>
                <w:rFonts w:ascii="Cambria" w:eastAsia="Times New Roman" w:hAnsi="Cambria" w:cs="Arial"/>
                <w:color w:val="000000"/>
              </w:rPr>
              <w:t xml:space="preserve"> </w:t>
            </w:r>
          </w:p>
        </w:tc>
      </w:tr>
      <w:tr w:rsidR="009313C6" w:rsidRPr="001F7CAA" w:rsidTr="00F61E99">
        <w:trPr>
          <w:cantSplit/>
        </w:trPr>
        <w:tc>
          <w:tcPr>
            <w:tcW w:w="0" w:type="auto"/>
            <w:shd w:val="clear" w:color="auto" w:fill="FFFFFF"/>
          </w:tcPr>
          <w:p w:rsidR="009313C6" w:rsidRPr="001F7CAA" w:rsidRDefault="009313C6" w:rsidP="001F7CAA">
            <w:pPr>
              <w:pStyle w:val="TableText"/>
            </w:pPr>
            <w:r>
              <w:t>9</w:t>
            </w:r>
          </w:p>
        </w:tc>
        <w:tc>
          <w:tcPr>
            <w:tcW w:w="0" w:type="auto"/>
            <w:shd w:val="clear" w:color="auto" w:fill="FFFFFF"/>
          </w:tcPr>
          <w:p w:rsidR="009313C6" w:rsidRPr="009313C6" w:rsidRDefault="009313C6" w:rsidP="001F7CAA">
            <w:pPr>
              <w:pStyle w:val="TableText"/>
              <w:rPr>
                <w:i/>
              </w:rPr>
            </w:pPr>
            <w:r w:rsidRPr="009313C6">
              <w:rPr>
                <w:i/>
              </w:rPr>
              <w:t>Romeo and Juliet</w:t>
            </w:r>
            <w:r w:rsidR="000E5774">
              <w:rPr>
                <w:i/>
              </w:rPr>
              <w:t xml:space="preserve"> </w:t>
            </w:r>
            <w:r w:rsidR="000E5774">
              <w:t>by William Shakespeare, Act 3.1:</w:t>
            </w:r>
            <w:r w:rsidR="00BE6C26">
              <w:t xml:space="preserve"> lines 59–110</w:t>
            </w:r>
          </w:p>
        </w:tc>
        <w:tc>
          <w:tcPr>
            <w:tcW w:w="5724" w:type="dxa"/>
            <w:shd w:val="clear" w:color="auto" w:fill="FFFFFF"/>
          </w:tcPr>
          <w:p w:rsidR="009313C6" w:rsidRPr="001F7CAA" w:rsidRDefault="00BE6C26" w:rsidP="00CB682B">
            <w:pPr>
              <w:pStyle w:val="TableText"/>
            </w:pPr>
            <w:r>
              <w:t>S</w:t>
            </w:r>
            <w:r w:rsidRPr="00BE6C26">
              <w:t>tudent</w:t>
            </w:r>
            <w:r>
              <w:t xml:space="preserve"> pairs</w:t>
            </w:r>
            <w:r w:rsidR="007C7426">
              <w:t xml:space="preserve"> </w:t>
            </w:r>
            <w:r w:rsidRPr="00BE6C26">
              <w:t xml:space="preserve">read </w:t>
            </w:r>
            <w:r>
              <w:t>Act 3.1, lines 59–110, in which Tybalt kills Mercutio,</w:t>
            </w:r>
            <w:r w:rsidRPr="00BE6C26">
              <w:t xml:space="preserve"> </w:t>
            </w:r>
            <w:r>
              <w:t xml:space="preserve">and analyze how </w:t>
            </w:r>
            <w:r w:rsidR="00CB682B">
              <w:t>Shakespeare develops Romeo’s character through his interactions with Tybalt and Mercutio.</w:t>
            </w:r>
            <w:r w:rsidRPr="00BE6C26">
              <w:t xml:space="preserve"> </w:t>
            </w:r>
            <w:r w:rsidR="004152C7" w:rsidRPr="00BE6C26">
              <w:t>Prior to reading, students view a clip o</w:t>
            </w:r>
            <w:r w:rsidR="004152C7">
              <w:t xml:space="preserve">f Baz Luhrmann’s </w:t>
            </w:r>
            <w:r w:rsidR="004152C7" w:rsidRPr="00B132E1">
              <w:rPr>
                <w:i/>
              </w:rPr>
              <w:t>Romeo + Juliet</w:t>
            </w:r>
            <w:r w:rsidR="004152C7">
              <w:t xml:space="preserve"> that depicts</w:t>
            </w:r>
            <w:r w:rsidR="004152C7" w:rsidRPr="00BE6C26">
              <w:t xml:space="preserve"> the marriage of Romeo and Juliet</w:t>
            </w:r>
            <w:r w:rsidR="004152C7">
              <w:t>.</w:t>
            </w:r>
          </w:p>
        </w:tc>
      </w:tr>
      <w:tr w:rsidR="009313C6" w:rsidRPr="001F7CAA" w:rsidTr="00F61E99">
        <w:trPr>
          <w:cantSplit/>
        </w:trPr>
        <w:tc>
          <w:tcPr>
            <w:tcW w:w="0" w:type="auto"/>
            <w:shd w:val="clear" w:color="auto" w:fill="FFFFFF"/>
          </w:tcPr>
          <w:p w:rsidR="009313C6" w:rsidRPr="001F7CAA" w:rsidRDefault="009313C6" w:rsidP="001F7CAA">
            <w:pPr>
              <w:pStyle w:val="TableText"/>
            </w:pPr>
            <w:r>
              <w:t>10</w:t>
            </w:r>
          </w:p>
        </w:tc>
        <w:tc>
          <w:tcPr>
            <w:tcW w:w="0" w:type="auto"/>
            <w:shd w:val="clear" w:color="auto" w:fill="FFFFFF"/>
          </w:tcPr>
          <w:p w:rsidR="009313C6" w:rsidRPr="009313C6" w:rsidRDefault="009313C6" w:rsidP="00CB682B">
            <w:pPr>
              <w:pStyle w:val="TableText"/>
              <w:rPr>
                <w:i/>
              </w:rPr>
            </w:pPr>
            <w:r w:rsidRPr="009313C6">
              <w:rPr>
                <w:i/>
              </w:rPr>
              <w:t>Romeo and Juliet</w:t>
            </w:r>
            <w:r w:rsidR="000E5774">
              <w:rPr>
                <w:i/>
              </w:rPr>
              <w:t xml:space="preserve"> </w:t>
            </w:r>
            <w:r w:rsidR="000E5774">
              <w:t>by William Shakespeare</w:t>
            </w:r>
            <w:r w:rsidRPr="009313C6">
              <w:t>,</w:t>
            </w:r>
            <w:r w:rsidR="00714E3B">
              <w:t xml:space="preserve"> </w:t>
            </w:r>
            <w:r w:rsidR="00714E3B" w:rsidRPr="00714E3B">
              <w:t>Act 3.1</w:t>
            </w:r>
            <w:r w:rsidR="000E5774">
              <w:t>:</w:t>
            </w:r>
            <w:r w:rsidR="00714E3B" w:rsidRPr="00714E3B">
              <w:t xml:space="preserve"> lines 111</w:t>
            </w:r>
            <w:r w:rsidR="00CB682B">
              <w:t>–</w:t>
            </w:r>
            <w:r w:rsidR="00714E3B" w:rsidRPr="00714E3B">
              <w:t>138</w:t>
            </w:r>
          </w:p>
        </w:tc>
        <w:tc>
          <w:tcPr>
            <w:tcW w:w="5724" w:type="dxa"/>
            <w:shd w:val="clear" w:color="auto" w:fill="FFFFFF"/>
          </w:tcPr>
          <w:p w:rsidR="009313C6" w:rsidRPr="001F7CAA" w:rsidRDefault="00714E3B" w:rsidP="00CB682B">
            <w:pPr>
              <w:pStyle w:val="TableText"/>
            </w:pPr>
            <w:r>
              <w:t>Students read Act 3.1, lines 111</w:t>
            </w:r>
            <w:r w:rsidR="00CB682B">
              <w:t>–</w:t>
            </w:r>
            <w:r>
              <w:t xml:space="preserve">138, </w:t>
            </w:r>
            <w:r w:rsidRPr="00714E3B">
              <w:t>in which Romeo kills Tybalt</w:t>
            </w:r>
            <w:r>
              <w:t xml:space="preserve">, and analyze how the excerpt develops a central idea </w:t>
            </w:r>
            <w:r w:rsidR="00351FBA">
              <w:t>of fate</w:t>
            </w:r>
            <w:r>
              <w:t xml:space="preserve">. At the end of the lesson, students view a clip of Baz Luhrmann’s </w:t>
            </w:r>
            <w:r>
              <w:rPr>
                <w:i/>
              </w:rPr>
              <w:t>Romeo + Juliet</w:t>
            </w:r>
            <w:r>
              <w:t xml:space="preserve"> in which the Prince banishes Romeo from Verona as punishment for killing Tybalt.</w:t>
            </w:r>
          </w:p>
        </w:tc>
      </w:tr>
      <w:tr w:rsidR="009313C6" w:rsidRPr="001F7CAA" w:rsidTr="00F61E99">
        <w:trPr>
          <w:cantSplit/>
        </w:trPr>
        <w:tc>
          <w:tcPr>
            <w:tcW w:w="0" w:type="auto"/>
            <w:shd w:val="clear" w:color="auto" w:fill="FFFFFF"/>
          </w:tcPr>
          <w:p w:rsidR="009313C6" w:rsidRPr="001F7CAA" w:rsidRDefault="009313C6" w:rsidP="001F7CAA">
            <w:pPr>
              <w:pStyle w:val="TableText"/>
            </w:pPr>
            <w:r>
              <w:t>11</w:t>
            </w:r>
          </w:p>
        </w:tc>
        <w:tc>
          <w:tcPr>
            <w:tcW w:w="0" w:type="auto"/>
            <w:shd w:val="clear" w:color="auto" w:fill="FFFFFF"/>
          </w:tcPr>
          <w:p w:rsidR="009313C6" w:rsidRPr="009313C6" w:rsidRDefault="009313C6" w:rsidP="00CB682B">
            <w:pPr>
              <w:pStyle w:val="TableText"/>
              <w:rPr>
                <w:i/>
              </w:rPr>
            </w:pPr>
            <w:r w:rsidRPr="009313C6">
              <w:rPr>
                <w:i/>
              </w:rPr>
              <w:t>Romeo and Juliet</w:t>
            </w:r>
            <w:r w:rsidR="000E5774">
              <w:rPr>
                <w:i/>
              </w:rPr>
              <w:t xml:space="preserve"> </w:t>
            </w:r>
            <w:r w:rsidR="000E5774">
              <w:t>by William Shakespeare</w:t>
            </w:r>
            <w:r w:rsidRPr="009313C6">
              <w:t>,</w:t>
            </w:r>
            <w:r w:rsidR="000E5774">
              <w:t xml:space="preserve"> Act 3.2:</w:t>
            </w:r>
            <w:r w:rsidR="00714E3B">
              <w:t xml:space="preserve"> </w:t>
            </w:r>
            <w:r w:rsidR="00714E3B" w:rsidRPr="00714E3B">
              <w:t>lines 1</w:t>
            </w:r>
            <w:r w:rsidR="00CB682B">
              <w:t>–</w:t>
            </w:r>
            <w:r w:rsidR="00714E3B" w:rsidRPr="00714E3B">
              <w:t>31</w:t>
            </w:r>
          </w:p>
        </w:tc>
        <w:tc>
          <w:tcPr>
            <w:tcW w:w="5724" w:type="dxa"/>
            <w:shd w:val="clear" w:color="auto" w:fill="FFFFFF"/>
          </w:tcPr>
          <w:p w:rsidR="009313C6" w:rsidRPr="001F7CAA" w:rsidRDefault="00847E13" w:rsidP="00847E13">
            <w:pPr>
              <w:pStyle w:val="TableText"/>
            </w:pPr>
            <w:r>
              <w:t>Students read and analyze Juliet’s soliloquy in Act 3.2, lines 1–31, in which Juliet expresses how eager she is for Romeo’s arrival. Students analyze the effects of Shakespeare’s structural choices in this scene.</w:t>
            </w:r>
          </w:p>
        </w:tc>
      </w:tr>
      <w:tr w:rsidR="009313C6" w:rsidRPr="001F7CAA" w:rsidTr="00F61E99">
        <w:trPr>
          <w:cantSplit/>
        </w:trPr>
        <w:tc>
          <w:tcPr>
            <w:tcW w:w="0" w:type="auto"/>
            <w:shd w:val="clear" w:color="auto" w:fill="FFFFFF"/>
          </w:tcPr>
          <w:p w:rsidR="009313C6" w:rsidRPr="001F7CAA" w:rsidRDefault="009313C6" w:rsidP="001F7CAA">
            <w:pPr>
              <w:pStyle w:val="TableText"/>
            </w:pPr>
            <w:r>
              <w:t>12</w:t>
            </w:r>
          </w:p>
        </w:tc>
        <w:tc>
          <w:tcPr>
            <w:tcW w:w="0" w:type="auto"/>
            <w:shd w:val="clear" w:color="auto" w:fill="FFFFFF"/>
          </w:tcPr>
          <w:p w:rsidR="009313C6" w:rsidRPr="009313C6" w:rsidRDefault="009313C6" w:rsidP="001F7CAA">
            <w:pPr>
              <w:pStyle w:val="TableText"/>
              <w:rPr>
                <w:i/>
              </w:rPr>
            </w:pPr>
            <w:r w:rsidRPr="009313C6">
              <w:rPr>
                <w:i/>
              </w:rPr>
              <w:t>Romeo and Juliet</w:t>
            </w:r>
            <w:r w:rsidR="000E5774">
              <w:rPr>
                <w:i/>
              </w:rPr>
              <w:t xml:space="preserve"> </w:t>
            </w:r>
            <w:r w:rsidR="000E5774">
              <w:t>by William Shakespeare</w:t>
            </w:r>
            <w:r w:rsidRPr="009313C6">
              <w:t>,</w:t>
            </w:r>
            <w:r w:rsidR="009E50E7">
              <w:t xml:space="preserve"> </w:t>
            </w:r>
            <w:r w:rsidR="000E5774">
              <w:t>Act 3.2:</w:t>
            </w:r>
            <w:r w:rsidR="009E50E7" w:rsidRPr="00490093">
              <w:t xml:space="preserve"> lines 1–31</w:t>
            </w:r>
          </w:p>
        </w:tc>
        <w:tc>
          <w:tcPr>
            <w:tcW w:w="5724" w:type="dxa"/>
            <w:shd w:val="clear" w:color="auto" w:fill="FFFFFF"/>
          </w:tcPr>
          <w:p w:rsidR="009313C6" w:rsidRPr="001F7CAA" w:rsidRDefault="009E50E7" w:rsidP="000F54AA">
            <w:pPr>
              <w:pStyle w:val="TableText"/>
            </w:pPr>
            <w:r>
              <w:t>S</w:t>
            </w:r>
            <w:r w:rsidRPr="00490093">
              <w:t xml:space="preserve">tudents analyze how artists treat the same subject in different media. Building on their understanding of Act 3.2, lines 1–31, </w:t>
            </w:r>
            <w:r w:rsidR="007B2846">
              <w:t>s</w:t>
            </w:r>
            <w:r w:rsidR="007B2846" w:rsidRPr="00490093">
              <w:t xml:space="preserve">tudents </w:t>
            </w:r>
            <w:r w:rsidR="000F54AA">
              <w:t>analyze</w:t>
            </w:r>
            <w:r w:rsidR="007B2846" w:rsidRPr="00490093">
              <w:t xml:space="preserve"> how</w:t>
            </w:r>
            <w:r w:rsidR="007B2846">
              <w:t xml:space="preserve"> the artist</w:t>
            </w:r>
            <w:r w:rsidR="007B2846" w:rsidRPr="00490093">
              <w:t xml:space="preserve"> Marc Chagall treats the same subject in his painting, “Romeo and Juliet.”</w:t>
            </w:r>
            <w:r w:rsidR="007B2846">
              <w:t xml:space="preserve"> Next, students </w:t>
            </w:r>
            <w:r w:rsidR="000F54AA">
              <w:t xml:space="preserve">consider </w:t>
            </w:r>
            <w:r w:rsidRPr="00490093">
              <w:t xml:space="preserve">Baz Lurhmann’s cinematic treatment of the </w:t>
            </w:r>
            <w:r>
              <w:t xml:space="preserve">same </w:t>
            </w:r>
            <w:r w:rsidRPr="00490093">
              <w:t xml:space="preserve">scene in </w:t>
            </w:r>
            <w:r>
              <w:t>his</w:t>
            </w:r>
            <w:r w:rsidRPr="00490093">
              <w:t xml:space="preserve"> film, </w:t>
            </w:r>
            <w:r w:rsidRPr="00490093">
              <w:rPr>
                <w:i/>
              </w:rPr>
              <w:t>Romeo + Juliet.</w:t>
            </w:r>
            <w:r w:rsidRPr="00490093">
              <w:t xml:space="preserve"> </w:t>
            </w:r>
          </w:p>
        </w:tc>
      </w:tr>
      <w:tr w:rsidR="009313C6" w:rsidRPr="001F7CAA" w:rsidTr="00F61E99">
        <w:trPr>
          <w:cantSplit/>
        </w:trPr>
        <w:tc>
          <w:tcPr>
            <w:tcW w:w="0" w:type="auto"/>
            <w:shd w:val="clear" w:color="auto" w:fill="FFFFFF"/>
          </w:tcPr>
          <w:p w:rsidR="009313C6" w:rsidRPr="001F7CAA" w:rsidRDefault="009313C6" w:rsidP="001F7CAA">
            <w:pPr>
              <w:pStyle w:val="TableText"/>
            </w:pPr>
            <w:r>
              <w:t>13</w:t>
            </w:r>
          </w:p>
        </w:tc>
        <w:tc>
          <w:tcPr>
            <w:tcW w:w="0" w:type="auto"/>
            <w:shd w:val="clear" w:color="auto" w:fill="FFFFFF"/>
          </w:tcPr>
          <w:p w:rsidR="009313C6" w:rsidRPr="009313C6" w:rsidRDefault="009313C6" w:rsidP="001F7CAA">
            <w:pPr>
              <w:pStyle w:val="TableText"/>
              <w:rPr>
                <w:i/>
              </w:rPr>
            </w:pPr>
            <w:r w:rsidRPr="009313C6">
              <w:rPr>
                <w:i/>
              </w:rPr>
              <w:t>Romeo and Juliet</w:t>
            </w:r>
            <w:r w:rsidR="000E5774">
              <w:rPr>
                <w:i/>
              </w:rPr>
              <w:t xml:space="preserve"> </w:t>
            </w:r>
            <w:r w:rsidR="000E5774">
              <w:t>by William Shakespeare</w:t>
            </w:r>
            <w:r w:rsidRPr="009313C6">
              <w:t>,</w:t>
            </w:r>
            <w:r w:rsidR="000E5774">
              <w:t xml:space="preserve"> Act 3.3:</w:t>
            </w:r>
            <w:r w:rsidR="009E50E7">
              <w:t xml:space="preserve"> lines 1–70</w:t>
            </w:r>
          </w:p>
        </w:tc>
        <w:tc>
          <w:tcPr>
            <w:tcW w:w="5724" w:type="dxa"/>
            <w:shd w:val="clear" w:color="auto" w:fill="FFFFFF"/>
          </w:tcPr>
          <w:p w:rsidR="009313C6" w:rsidRPr="001F7CAA" w:rsidRDefault="009E50E7" w:rsidP="007B2846">
            <w:pPr>
              <w:pStyle w:val="TableText"/>
            </w:pPr>
            <w:r>
              <w:t>S</w:t>
            </w:r>
            <w:r w:rsidRPr="009E50E7">
              <w:t>tudents read Act 3.3</w:t>
            </w:r>
            <w:r>
              <w:t>, lines 1–70,</w:t>
            </w:r>
            <w:r w:rsidRPr="009E50E7">
              <w:t xml:space="preserve"> in which Friar Laurence tells Romeo that Romeo has been banished from Verona</w:t>
            </w:r>
            <w:r w:rsidR="007B29BE">
              <w:t>, and Romeo describes how living in exile, apart from Juliet, would be torture</w:t>
            </w:r>
            <w:r w:rsidRPr="009E50E7">
              <w:t xml:space="preserve">. </w:t>
            </w:r>
            <w:r>
              <w:t xml:space="preserve">Students </w:t>
            </w:r>
            <w:r w:rsidRPr="009E50E7">
              <w:t>analyze the cumulative impact of Shakespeare’s word choices on the development of Romeo’s character</w:t>
            </w:r>
            <w:r>
              <w:t>.</w:t>
            </w:r>
          </w:p>
        </w:tc>
      </w:tr>
      <w:tr w:rsidR="009313C6" w:rsidRPr="001F7CAA" w:rsidTr="00F61E99">
        <w:trPr>
          <w:cantSplit/>
        </w:trPr>
        <w:tc>
          <w:tcPr>
            <w:tcW w:w="0" w:type="auto"/>
            <w:shd w:val="clear" w:color="auto" w:fill="FFFFFF"/>
          </w:tcPr>
          <w:p w:rsidR="009313C6" w:rsidRPr="001F7CAA" w:rsidRDefault="009313C6" w:rsidP="001F7CAA">
            <w:pPr>
              <w:pStyle w:val="TableText"/>
            </w:pPr>
            <w:r>
              <w:lastRenderedPageBreak/>
              <w:t>14</w:t>
            </w:r>
          </w:p>
        </w:tc>
        <w:tc>
          <w:tcPr>
            <w:tcW w:w="0" w:type="auto"/>
            <w:shd w:val="clear" w:color="auto" w:fill="FFFFFF"/>
          </w:tcPr>
          <w:p w:rsidR="009313C6" w:rsidRPr="009313C6" w:rsidRDefault="009313C6" w:rsidP="001F7CAA">
            <w:pPr>
              <w:pStyle w:val="TableText"/>
              <w:rPr>
                <w:i/>
              </w:rPr>
            </w:pPr>
            <w:r w:rsidRPr="009313C6">
              <w:rPr>
                <w:i/>
              </w:rPr>
              <w:t>Romeo and Juliet</w:t>
            </w:r>
            <w:r w:rsidR="000E5774">
              <w:rPr>
                <w:i/>
              </w:rPr>
              <w:t xml:space="preserve"> </w:t>
            </w:r>
            <w:r w:rsidR="000E5774">
              <w:t>by William Shakespeare</w:t>
            </w:r>
            <w:r w:rsidRPr="009313C6">
              <w:t>,</w:t>
            </w:r>
            <w:r w:rsidR="000E5774">
              <w:t xml:space="preserve"> Act 4.1:</w:t>
            </w:r>
            <w:r w:rsidR="003C5915">
              <w:t xml:space="preserve"> lines 44–88</w:t>
            </w:r>
          </w:p>
        </w:tc>
        <w:tc>
          <w:tcPr>
            <w:tcW w:w="5724" w:type="dxa"/>
            <w:shd w:val="clear" w:color="auto" w:fill="FFFFFF"/>
          </w:tcPr>
          <w:p w:rsidR="009313C6" w:rsidRPr="001F7CAA" w:rsidRDefault="003C5915" w:rsidP="00B95271">
            <w:pPr>
              <w:pStyle w:val="TableText"/>
            </w:pPr>
            <w:r>
              <w:t>Students read Act 4.1, lines 44</w:t>
            </w:r>
            <w:r>
              <w:softHyphen/>
              <w:t xml:space="preserve">–88, in which Juliet tells Friar Laurence that she will kill herself to avoid marrying Paris, and Friar Laurence suggests a plan to save Juliet from the marriage. Students analyze how Shakespeare develops Juliet’s character through her interactions with Friar Laurence. </w:t>
            </w:r>
            <w:r w:rsidR="00B95271">
              <w:t>S</w:t>
            </w:r>
            <w:r w:rsidR="007B2846" w:rsidRPr="00BE6C26">
              <w:t xml:space="preserve">tudents </w:t>
            </w:r>
            <w:r w:rsidR="00B95271">
              <w:t xml:space="preserve">also </w:t>
            </w:r>
            <w:r w:rsidR="007B2846" w:rsidRPr="00BE6C26">
              <w:t>view a clip o</w:t>
            </w:r>
            <w:r w:rsidR="007B2846">
              <w:t xml:space="preserve">f Baz Luhrmann’s </w:t>
            </w:r>
            <w:r w:rsidR="007B2846" w:rsidRPr="00B132E1">
              <w:rPr>
                <w:i/>
              </w:rPr>
              <w:t>Romeo + Juliet</w:t>
            </w:r>
            <w:r w:rsidR="007B2846">
              <w:t xml:space="preserve"> in which Juliet</w:t>
            </w:r>
            <w:r w:rsidR="007B2846" w:rsidRPr="00B818FE">
              <w:t xml:space="preserve"> quarrels with her parents because she does not want to marry Paris</w:t>
            </w:r>
            <w:r w:rsidR="007B2846">
              <w:t>.</w:t>
            </w:r>
          </w:p>
        </w:tc>
      </w:tr>
      <w:tr w:rsidR="009313C6" w:rsidRPr="001F7CAA" w:rsidTr="00F61E99">
        <w:trPr>
          <w:cantSplit/>
        </w:trPr>
        <w:tc>
          <w:tcPr>
            <w:tcW w:w="0" w:type="auto"/>
            <w:shd w:val="clear" w:color="auto" w:fill="FFFFFF"/>
          </w:tcPr>
          <w:p w:rsidR="009313C6" w:rsidRPr="001F7CAA" w:rsidRDefault="009313C6" w:rsidP="001F7CAA">
            <w:pPr>
              <w:pStyle w:val="TableText"/>
            </w:pPr>
            <w:r>
              <w:t>15</w:t>
            </w:r>
          </w:p>
        </w:tc>
        <w:tc>
          <w:tcPr>
            <w:tcW w:w="0" w:type="auto"/>
            <w:shd w:val="clear" w:color="auto" w:fill="FFFFFF"/>
          </w:tcPr>
          <w:p w:rsidR="009313C6" w:rsidRPr="009313C6" w:rsidRDefault="009313C6" w:rsidP="003C5915">
            <w:pPr>
              <w:pStyle w:val="TableText"/>
              <w:rPr>
                <w:i/>
              </w:rPr>
            </w:pPr>
            <w:r w:rsidRPr="009313C6">
              <w:rPr>
                <w:i/>
              </w:rPr>
              <w:t>Romeo and Juliet</w:t>
            </w:r>
            <w:r w:rsidR="000E5774">
              <w:rPr>
                <w:i/>
              </w:rPr>
              <w:t xml:space="preserve"> </w:t>
            </w:r>
            <w:r w:rsidR="000E5774">
              <w:t>by William Shakespeare, Act 4.1:</w:t>
            </w:r>
            <w:r w:rsidR="003C5915">
              <w:t xml:space="preserve"> lines 89–126</w:t>
            </w:r>
          </w:p>
        </w:tc>
        <w:tc>
          <w:tcPr>
            <w:tcW w:w="5724" w:type="dxa"/>
            <w:shd w:val="clear" w:color="auto" w:fill="FFFFFF"/>
          </w:tcPr>
          <w:p w:rsidR="009313C6" w:rsidRPr="001F7CAA" w:rsidRDefault="003C5915" w:rsidP="00B95271">
            <w:pPr>
              <w:pStyle w:val="TableText"/>
            </w:pPr>
            <w:r>
              <w:t xml:space="preserve">Students read Act 4.1, </w:t>
            </w:r>
            <w:r w:rsidR="00B95271">
              <w:t>l</w:t>
            </w:r>
            <w:r>
              <w:t>ines 89–126</w:t>
            </w:r>
            <w:r w:rsidR="0055439A">
              <w:t xml:space="preserve">, </w:t>
            </w:r>
            <w:r>
              <w:t xml:space="preserve">in which Friar Laurence explains his plan for Juliet to avoid marrying Paris </w:t>
            </w:r>
            <w:r w:rsidR="0055439A">
              <w:t xml:space="preserve">so that she can </w:t>
            </w:r>
            <w:r>
              <w:t>be with Romeo instead</w:t>
            </w:r>
            <w:r w:rsidR="0055439A">
              <w:t>. Students</w:t>
            </w:r>
            <w:r w:rsidR="00B95271">
              <w:t xml:space="preserve"> </w:t>
            </w:r>
            <w:r>
              <w:t>analyze how the plan advances the plot</w:t>
            </w:r>
            <w:r w:rsidR="0055439A">
              <w:t xml:space="preserve"> and </w:t>
            </w:r>
            <w:r>
              <w:t>write an objective summary of the excerpt for the lesson assessment.</w:t>
            </w:r>
          </w:p>
        </w:tc>
      </w:tr>
      <w:tr w:rsidR="009313C6" w:rsidRPr="001F7CAA" w:rsidTr="00F61E99">
        <w:trPr>
          <w:cantSplit/>
        </w:trPr>
        <w:tc>
          <w:tcPr>
            <w:tcW w:w="0" w:type="auto"/>
            <w:shd w:val="clear" w:color="auto" w:fill="FFFFFF"/>
          </w:tcPr>
          <w:p w:rsidR="009313C6" w:rsidRPr="001F7CAA" w:rsidRDefault="009313C6" w:rsidP="001F7CAA">
            <w:pPr>
              <w:pStyle w:val="TableText"/>
            </w:pPr>
            <w:r>
              <w:t>16</w:t>
            </w:r>
          </w:p>
        </w:tc>
        <w:tc>
          <w:tcPr>
            <w:tcW w:w="0" w:type="auto"/>
            <w:shd w:val="clear" w:color="auto" w:fill="FFFFFF"/>
          </w:tcPr>
          <w:p w:rsidR="009313C6" w:rsidRPr="009313C6" w:rsidRDefault="009313C6" w:rsidP="001F7CAA">
            <w:pPr>
              <w:pStyle w:val="TableText"/>
              <w:rPr>
                <w:i/>
              </w:rPr>
            </w:pPr>
            <w:r w:rsidRPr="009313C6">
              <w:rPr>
                <w:i/>
              </w:rPr>
              <w:t>Romeo and Juliet</w:t>
            </w:r>
            <w:r w:rsidR="000E5774">
              <w:rPr>
                <w:i/>
              </w:rPr>
              <w:t xml:space="preserve"> </w:t>
            </w:r>
            <w:r w:rsidR="000E5774">
              <w:t>by William Shakespeare</w:t>
            </w:r>
            <w:r w:rsidRPr="009313C6">
              <w:t>,</w:t>
            </w:r>
            <w:r w:rsidR="000E5774">
              <w:t xml:space="preserve"> Act 5.3:</w:t>
            </w:r>
            <w:r w:rsidR="003C5915">
              <w:t xml:space="preserve"> lines 88</w:t>
            </w:r>
            <w:r w:rsidR="003C5915">
              <w:softHyphen/>
              <w:t>–120</w:t>
            </w:r>
          </w:p>
        </w:tc>
        <w:tc>
          <w:tcPr>
            <w:tcW w:w="5724" w:type="dxa"/>
            <w:shd w:val="clear" w:color="auto" w:fill="FFFFFF"/>
          </w:tcPr>
          <w:p w:rsidR="009313C6" w:rsidRPr="001F7CAA" w:rsidRDefault="003C5915" w:rsidP="004F2C21">
            <w:pPr>
              <w:pStyle w:val="TableText"/>
            </w:pPr>
            <w:r>
              <w:t xml:space="preserve">Students </w:t>
            </w:r>
            <w:r w:rsidR="004F2C21">
              <w:t xml:space="preserve">read </w:t>
            </w:r>
            <w:r>
              <w:t>Act 5.3, lines 88</w:t>
            </w:r>
            <w:r>
              <w:softHyphen/>
              <w:t>–120, in which Romeo drinks a fatal poison in Juliet’s tomb, and analyze how central ideas are developed and refined in this excerpt.</w:t>
            </w:r>
            <w:r w:rsidR="0055439A">
              <w:t xml:space="preserve"> </w:t>
            </w:r>
            <w:r w:rsidR="004F2C21">
              <w:t>S</w:t>
            </w:r>
            <w:r w:rsidR="0055439A" w:rsidRPr="00BE6C26">
              <w:t xml:space="preserve">tudents </w:t>
            </w:r>
            <w:r w:rsidR="004F2C21">
              <w:t xml:space="preserve">also </w:t>
            </w:r>
            <w:r w:rsidR="0055439A" w:rsidRPr="00BE6C26">
              <w:t>view a clip o</w:t>
            </w:r>
            <w:r w:rsidR="0055439A">
              <w:t xml:space="preserve">f Baz Luhrmann’s </w:t>
            </w:r>
            <w:r w:rsidR="0055439A" w:rsidRPr="00317FCF">
              <w:rPr>
                <w:i/>
              </w:rPr>
              <w:t>Romeo + Juliet</w:t>
            </w:r>
            <w:r w:rsidR="0055439A">
              <w:t xml:space="preserve"> in which Romeo purch</w:t>
            </w:r>
            <w:r w:rsidR="004F2C21">
              <w:t>ases a vial of poison from the A</w:t>
            </w:r>
            <w:r w:rsidR="0055439A">
              <w:t>pothecary and Friar Laurence learns that Romeo never received his letter about the plan to fake Juliet’s death.</w:t>
            </w:r>
          </w:p>
        </w:tc>
      </w:tr>
      <w:tr w:rsidR="009313C6" w:rsidRPr="001F7CAA" w:rsidTr="00F61E99">
        <w:trPr>
          <w:cantSplit/>
        </w:trPr>
        <w:tc>
          <w:tcPr>
            <w:tcW w:w="0" w:type="auto"/>
            <w:shd w:val="clear" w:color="auto" w:fill="FFFFFF"/>
          </w:tcPr>
          <w:p w:rsidR="009313C6" w:rsidRPr="001F7CAA" w:rsidRDefault="009313C6" w:rsidP="001F7CAA">
            <w:pPr>
              <w:pStyle w:val="TableText"/>
            </w:pPr>
            <w:r>
              <w:t>17</w:t>
            </w:r>
          </w:p>
        </w:tc>
        <w:tc>
          <w:tcPr>
            <w:tcW w:w="0" w:type="auto"/>
            <w:shd w:val="clear" w:color="auto" w:fill="FFFFFF"/>
          </w:tcPr>
          <w:p w:rsidR="009313C6" w:rsidRPr="009313C6" w:rsidRDefault="009313C6" w:rsidP="001F7CAA">
            <w:pPr>
              <w:pStyle w:val="TableText"/>
              <w:rPr>
                <w:i/>
              </w:rPr>
            </w:pPr>
            <w:r w:rsidRPr="009313C6">
              <w:rPr>
                <w:i/>
              </w:rPr>
              <w:t>Romeo and Juliet</w:t>
            </w:r>
            <w:r w:rsidR="000E5774">
              <w:rPr>
                <w:i/>
              </w:rPr>
              <w:t xml:space="preserve"> </w:t>
            </w:r>
            <w:r w:rsidR="000E5774">
              <w:t>by William Shakespeare</w:t>
            </w:r>
            <w:r w:rsidRPr="009313C6">
              <w:t>,</w:t>
            </w:r>
            <w:r w:rsidR="00882A02">
              <w:t xml:space="preserve"> </w:t>
            </w:r>
            <w:r w:rsidR="000E5774">
              <w:t>Act 5.3:</w:t>
            </w:r>
            <w:r w:rsidR="00882A02" w:rsidRPr="00882A02">
              <w:t xml:space="preserve"> lines 139–170</w:t>
            </w:r>
          </w:p>
        </w:tc>
        <w:tc>
          <w:tcPr>
            <w:tcW w:w="5724" w:type="dxa"/>
            <w:shd w:val="clear" w:color="auto" w:fill="FFFFFF"/>
          </w:tcPr>
          <w:p w:rsidR="009313C6" w:rsidRPr="001F7CAA" w:rsidRDefault="00882A02" w:rsidP="008E3D0C">
            <w:pPr>
              <w:pStyle w:val="TableText"/>
            </w:pPr>
            <w:r>
              <w:t>S</w:t>
            </w:r>
            <w:r w:rsidRPr="00882A02">
              <w:t>tudents read Act 5.3, lines 139–170</w:t>
            </w:r>
            <w:r>
              <w:t xml:space="preserve">, in which Juliet wakes up, learns from Friar Laurence about Romeo’s death, and then kills herself with Romeo’s dagger. Throughout their reading, students explore </w:t>
            </w:r>
            <w:r w:rsidR="0055439A">
              <w:t>a</w:t>
            </w:r>
            <w:r>
              <w:t xml:space="preserve"> central idea of fate before participating in an assessed discussion </w:t>
            </w:r>
            <w:r w:rsidR="0055439A">
              <w:t xml:space="preserve">on </w:t>
            </w:r>
            <w:r>
              <w:t xml:space="preserve">the following prompt: Who or what is responsible for Juliet’s death? Students assess their own contributions to the discussion and complete </w:t>
            </w:r>
            <w:r w:rsidR="00027332">
              <w:t xml:space="preserve">an </w:t>
            </w:r>
            <w:r w:rsidR="008E3D0C">
              <w:t>E</w:t>
            </w:r>
            <w:r w:rsidR="00027332">
              <w:t xml:space="preserve">xit </w:t>
            </w:r>
            <w:r w:rsidR="008E3D0C">
              <w:t>S</w:t>
            </w:r>
            <w:r w:rsidR="00027332">
              <w:t xml:space="preserve">lip that asks them to </w:t>
            </w:r>
            <w:r w:rsidR="00301A1F">
              <w:t>compare their ideas before and after the discussion and analyze the arguments and evide</w:t>
            </w:r>
            <w:r w:rsidR="00AD6853">
              <w:t>n</w:t>
            </w:r>
            <w:r w:rsidR="00301A1F">
              <w:t xml:space="preserve">ce that changed or confirmed their thinking. </w:t>
            </w:r>
            <w:r w:rsidR="00027332">
              <w:t xml:space="preserve"> </w:t>
            </w:r>
          </w:p>
        </w:tc>
      </w:tr>
      <w:tr w:rsidR="009313C6" w:rsidRPr="001F7CAA" w:rsidTr="00F61E99">
        <w:trPr>
          <w:cantSplit/>
        </w:trPr>
        <w:tc>
          <w:tcPr>
            <w:tcW w:w="0" w:type="auto"/>
            <w:shd w:val="clear" w:color="auto" w:fill="FFFFFF"/>
          </w:tcPr>
          <w:p w:rsidR="009313C6" w:rsidRPr="001F7CAA" w:rsidRDefault="009313C6" w:rsidP="001F7CAA">
            <w:pPr>
              <w:pStyle w:val="TableText"/>
            </w:pPr>
            <w:r>
              <w:lastRenderedPageBreak/>
              <w:t>18</w:t>
            </w:r>
          </w:p>
        </w:tc>
        <w:tc>
          <w:tcPr>
            <w:tcW w:w="0" w:type="auto"/>
            <w:shd w:val="clear" w:color="auto" w:fill="FFFFFF"/>
          </w:tcPr>
          <w:p w:rsidR="009313C6" w:rsidRPr="009313C6" w:rsidRDefault="009313C6" w:rsidP="000E5774">
            <w:pPr>
              <w:pStyle w:val="TableText"/>
              <w:rPr>
                <w:i/>
              </w:rPr>
            </w:pPr>
            <w:r w:rsidRPr="009313C6">
              <w:rPr>
                <w:i/>
              </w:rPr>
              <w:t>Romeo and Juliet</w:t>
            </w:r>
            <w:r w:rsidR="000E5774">
              <w:rPr>
                <w:i/>
              </w:rPr>
              <w:t xml:space="preserve"> </w:t>
            </w:r>
            <w:r w:rsidR="000E5774">
              <w:t>by William Shakespeare</w:t>
            </w:r>
            <w:r w:rsidRPr="009313C6">
              <w:t>,</w:t>
            </w:r>
            <w:r w:rsidR="00882A02">
              <w:t xml:space="preserve"> </w:t>
            </w:r>
            <w:r w:rsidR="00882A02" w:rsidRPr="00882A02">
              <w:t>Act 5.3</w:t>
            </w:r>
            <w:r w:rsidR="000E5774">
              <w:t>:</w:t>
            </w:r>
            <w:r w:rsidR="00882A02" w:rsidRPr="00882A02">
              <w:t xml:space="preserve"> lines 291-310</w:t>
            </w:r>
          </w:p>
        </w:tc>
        <w:tc>
          <w:tcPr>
            <w:tcW w:w="5724" w:type="dxa"/>
            <w:shd w:val="clear" w:color="auto" w:fill="FFFFFF"/>
          </w:tcPr>
          <w:p w:rsidR="009313C6" w:rsidRPr="001F7CAA" w:rsidRDefault="00882A02" w:rsidP="00301A1F">
            <w:pPr>
              <w:pStyle w:val="TableText"/>
            </w:pPr>
            <w:r>
              <w:t>S</w:t>
            </w:r>
            <w:r w:rsidR="008E3D0C">
              <w:t>tudents read Act 5.3, lines 291–</w:t>
            </w:r>
            <w:r w:rsidRPr="00882A02">
              <w:t>310</w:t>
            </w:r>
            <w:r>
              <w:t>,</w:t>
            </w:r>
            <w:r w:rsidRPr="00882A02">
              <w:t xml:space="preserve"> </w:t>
            </w:r>
            <w:r>
              <w:t xml:space="preserve">in which the </w:t>
            </w:r>
            <w:r w:rsidRPr="00882A02">
              <w:t>Montague</w:t>
            </w:r>
            <w:r>
              <w:t>s</w:t>
            </w:r>
            <w:r w:rsidRPr="00882A02">
              <w:t xml:space="preserve"> and Capulet</w:t>
            </w:r>
            <w:r>
              <w:t xml:space="preserve">s </w:t>
            </w:r>
            <w:r w:rsidRPr="00882A02">
              <w:t xml:space="preserve">reconcile </w:t>
            </w:r>
            <w:r>
              <w:t xml:space="preserve">following Romeo and Juliet’s deaths, </w:t>
            </w:r>
            <w:r w:rsidRPr="00882A02">
              <w:t>and the Prince declares a “glooming peace” (line 305). Students explore the</w:t>
            </w:r>
            <w:r>
              <w:t xml:space="preserve"> elements of</w:t>
            </w:r>
            <w:r w:rsidR="00B30F5E">
              <w:t xml:space="preserve"> </w:t>
            </w:r>
            <w:r>
              <w:t>tragedy and discuss how</w:t>
            </w:r>
            <w:r w:rsidRPr="00882A02">
              <w:t xml:space="preserve"> </w:t>
            </w:r>
            <w:r w:rsidRPr="00882A02">
              <w:rPr>
                <w:i/>
              </w:rPr>
              <w:t xml:space="preserve">Romeo and Juliet </w:t>
            </w:r>
            <w:r>
              <w:t>is</w:t>
            </w:r>
            <w:r w:rsidRPr="00882A02">
              <w:t xml:space="preserve"> an example </w:t>
            </w:r>
            <w:r>
              <w:t>of tragedy.</w:t>
            </w:r>
          </w:p>
        </w:tc>
      </w:tr>
      <w:tr w:rsidR="009313C6" w:rsidRPr="001F7CAA" w:rsidTr="00F61E99">
        <w:trPr>
          <w:cantSplit/>
        </w:trPr>
        <w:tc>
          <w:tcPr>
            <w:tcW w:w="0" w:type="auto"/>
            <w:shd w:val="clear" w:color="auto" w:fill="FFFFFF"/>
          </w:tcPr>
          <w:p w:rsidR="009313C6" w:rsidRPr="001F7CAA" w:rsidRDefault="009313C6" w:rsidP="001F7CAA">
            <w:pPr>
              <w:pStyle w:val="TableText"/>
            </w:pPr>
            <w:r>
              <w:t>19</w:t>
            </w:r>
          </w:p>
        </w:tc>
        <w:tc>
          <w:tcPr>
            <w:tcW w:w="0" w:type="auto"/>
            <w:shd w:val="clear" w:color="auto" w:fill="FFFFFF"/>
          </w:tcPr>
          <w:p w:rsidR="009313C6" w:rsidRPr="009313C6" w:rsidRDefault="009313C6" w:rsidP="00F353E3">
            <w:pPr>
              <w:pStyle w:val="TableText"/>
              <w:rPr>
                <w:i/>
              </w:rPr>
            </w:pPr>
            <w:r w:rsidRPr="009313C6">
              <w:rPr>
                <w:i/>
              </w:rPr>
              <w:t>Romeo and Juliet</w:t>
            </w:r>
            <w:r w:rsidR="000E5774">
              <w:rPr>
                <w:i/>
              </w:rPr>
              <w:t xml:space="preserve"> </w:t>
            </w:r>
            <w:r w:rsidR="000E5774">
              <w:t>by William Shakespeare</w:t>
            </w:r>
          </w:p>
        </w:tc>
        <w:tc>
          <w:tcPr>
            <w:tcW w:w="5724" w:type="dxa"/>
            <w:shd w:val="clear" w:color="auto" w:fill="FFFFFF"/>
          </w:tcPr>
          <w:p w:rsidR="009313C6" w:rsidRPr="001F7CAA" w:rsidRDefault="00882A02" w:rsidP="008E3D0C">
            <w:pPr>
              <w:pStyle w:val="TableText"/>
            </w:pPr>
            <w:r>
              <w:t>S</w:t>
            </w:r>
            <w:r w:rsidRPr="005008A2">
              <w:t xml:space="preserve">tudents </w:t>
            </w:r>
            <w:r>
              <w:t>prepare for the End-of-Unit Assessment as they collect evidence about Romeo and Juliet as tragic hero and heroine. After participating in an evidence-based group discussion, students make a claim about who is the tragic hero(ine) of the play and why.</w:t>
            </w:r>
          </w:p>
        </w:tc>
      </w:tr>
      <w:tr w:rsidR="009313C6" w:rsidRPr="001F7CAA" w:rsidTr="00F61E99">
        <w:trPr>
          <w:cantSplit/>
        </w:trPr>
        <w:tc>
          <w:tcPr>
            <w:tcW w:w="0" w:type="auto"/>
            <w:shd w:val="clear" w:color="auto" w:fill="FFFFFF"/>
          </w:tcPr>
          <w:p w:rsidR="009313C6" w:rsidRDefault="009313C6" w:rsidP="001F7CAA">
            <w:pPr>
              <w:pStyle w:val="TableText"/>
            </w:pPr>
            <w:r>
              <w:t>20</w:t>
            </w:r>
          </w:p>
        </w:tc>
        <w:tc>
          <w:tcPr>
            <w:tcW w:w="0" w:type="auto"/>
            <w:shd w:val="clear" w:color="auto" w:fill="FFFFFF"/>
          </w:tcPr>
          <w:p w:rsidR="009313C6" w:rsidRPr="009313C6" w:rsidRDefault="009313C6" w:rsidP="00F353E3">
            <w:pPr>
              <w:pStyle w:val="TableText"/>
              <w:rPr>
                <w:i/>
              </w:rPr>
            </w:pPr>
            <w:r w:rsidRPr="009313C6">
              <w:rPr>
                <w:i/>
              </w:rPr>
              <w:t>Romeo and Juliet</w:t>
            </w:r>
            <w:r w:rsidR="000E5774">
              <w:rPr>
                <w:i/>
              </w:rPr>
              <w:t xml:space="preserve"> </w:t>
            </w:r>
            <w:r w:rsidR="000E5774">
              <w:t>by William Shakespeare</w:t>
            </w:r>
          </w:p>
        </w:tc>
        <w:tc>
          <w:tcPr>
            <w:tcW w:w="5724" w:type="dxa"/>
            <w:shd w:val="clear" w:color="auto" w:fill="FFFFFF"/>
          </w:tcPr>
          <w:p w:rsidR="009313C6" w:rsidRPr="001F7CAA" w:rsidRDefault="00096A2A" w:rsidP="008E3D0C">
            <w:pPr>
              <w:pStyle w:val="TableText"/>
            </w:pPr>
            <w:r>
              <w:t xml:space="preserve">In this End-of-Unit Assessment, students craft a formal, multi-paragraph response to the following prompt: </w:t>
            </w:r>
            <w:r w:rsidRPr="00096A2A">
              <w:rPr>
                <w:rFonts w:eastAsia="Times New Roman" w:cs="Arial"/>
                <w:color w:val="000000"/>
              </w:rPr>
              <w:t xml:space="preserve">Select either Romeo or Juliet. How does Shakespeare develop this character as a tragic hero(ine)? </w:t>
            </w:r>
          </w:p>
        </w:tc>
      </w:tr>
    </w:tbl>
    <w:p w:rsidR="00CC183D" w:rsidRDefault="00CC183D" w:rsidP="00CC183D">
      <w:pPr>
        <w:pStyle w:val="Heading1"/>
      </w:pPr>
      <w:r>
        <w:t>Preparation, Materials, and Resources</w:t>
      </w:r>
    </w:p>
    <w:p w:rsidR="00CC183D" w:rsidRPr="008F708C" w:rsidRDefault="00CC183D" w:rsidP="00CC183D">
      <w:pPr>
        <w:rPr>
          <w:b/>
        </w:rPr>
      </w:pPr>
      <w:r w:rsidRPr="008F708C">
        <w:rPr>
          <w:b/>
        </w:rPr>
        <w:t>Preparation</w:t>
      </w:r>
    </w:p>
    <w:p w:rsidR="00CC183D" w:rsidRPr="00F353E3" w:rsidRDefault="00CC183D" w:rsidP="00CC183D">
      <w:pPr>
        <w:pStyle w:val="BulletedList"/>
      </w:pPr>
      <w:r w:rsidRPr="007B5476">
        <w:t xml:space="preserve">Read and annotate </w:t>
      </w:r>
      <w:r w:rsidR="00B132E1" w:rsidRPr="00B132E1">
        <w:rPr>
          <w:i/>
        </w:rPr>
        <w:t>Romeo and Juliet</w:t>
      </w:r>
      <w:r w:rsidR="00256A01">
        <w:rPr>
          <w:i/>
        </w:rPr>
        <w:t>.</w:t>
      </w:r>
    </w:p>
    <w:p w:rsidR="00027332" w:rsidRDefault="00027332" w:rsidP="00CC183D">
      <w:pPr>
        <w:pStyle w:val="BulletedList"/>
      </w:pPr>
      <w:r>
        <w:t>Review the Short Response Rubric and Checklist</w:t>
      </w:r>
      <w:r w:rsidR="00256A01">
        <w:t>.</w:t>
      </w:r>
    </w:p>
    <w:p w:rsidR="00CC183D" w:rsidRDefault="00CC183D" w:rsidP="00CC183D">
      <w:pPr>
        <w:pStyle w:val="BulletedList"/>
      </w:pPr>
      <w:r>
        <w:t xml:space="preserve">Review the </w:t>
      </w:r>
      <w:r w:rsidR="00027332">
        <w:t xml:space="preserve">9.1.3 Mid-Unit and End-of-Unit </w:t>
      </w:r>
      <w:r>
        <w:t>Text Analysis Rubric</w:t>
      </w:r>
      <w:r w:rsidR="00B132E1">
        <w:t>s</w:t>
      </w:r>
      <w:r w:rsidR="00A55F64">
        <w:t xml:space="preserve"> and Checklists</w:t>
      </w:r>
      <w:r w:rsidR="00256A01">
        <w:t>.</w:t>
      </w:r>
    </w:p>
    <w:p w:rsidR="00027332" w:rsidRDefault="00027332" w:rsidP="001B02D3">
      <w:pPr>
        <w:pStyle w:val="BulletedList"/>
      </w:pPr>
      <w:r>
        <w:t xml:space="preserve">Review the Speaking and </w:t>
      </w:r>
      <w:r w:rsidR="001B02D3">
        <w:t>L</w:t>
      </w:r>
      <w:r>
        <w:t>istening Rubric and Checklist</w:t>
      </w:r>
      <w:r w:rsidR="001B02D3">
        <w:t xml:space="preserve"> </w:t>
      </w:r>
      <w:r w:rsidR="001B02D3" w:rsidRPr="001B02D3">
        <w:t>for standard SL.9-10.1.c</w:t>
      </w:r>
      <w:r w:rsidR="00256A01">
        <w:t>.</w:t>
      </w:r>
    </w:p>
    <w:p w:rsidR="00CC183D" w:rsidRDefault="00CC183D" w:rsidP="00CC183D">
      <w:pPr>
        <w:pStyle w:val="BulletedList"/>
      </w:pPr>
      <w:r>
        <w:t xml:space="preserve">Review all unit standards and post </w:t>
      </w:r>
      <w:r w:rsidR="0035016F">
        <w:t xml:space="preserve">them </w:t>
      </w:r>
      <w:r>
        <w:t>in</w:t>
      </w:r>
      <w:r w:rsidR="0035016F">
        <w:t xml:space="preserve"> the</w:t>
      </w:r>
      <w:r>
        <w:t xml:space="preserve"> classroom</w:t>
      </w:r>
      <w:r w:rsidR="00256A01">
        <w:t>.</w:t>
      </w:r>
    </w:p>
    <w:p w:rsidR="00027332" w:rsidRDefault="00027332" w:rsidP="00027332">
      <w:pPr>
        <w:pStyle w:val="BulletedList"/>
      </w:pPr>
      <w:r>
        <w:t>Consider creating a word wall of the vocabulary provided in all lessons.</w:t>
      </w:r>
    </w:p>
    <w:p w:rsidR="00CC183D" w:rsidRDefault="00CC183D" w:rsidP="00CC183D">
      <w:pPr>
        <w:rPr>
          <w:b/>
        </w:rPr>
      </w:pPr>
    </w:p>
    <w:p w:rsidR="00CC183D" w:rsidRPr="008F708C" w:rsidRDefault="00CC183D" w:rsidP="000A0D39">
      <w:pPr>
        <w:keepNext/>
        <w:rPr>
          <w:b/>
        </w:rPr>
      </w:pPr>
      <w:r w:rsidRPr="008F708C">
        <w:rPr>
          <w:b/>
        </w:rPr>
        <w:t>Materials</w:t>
      </w:r>
      <w:r>
        <w:rPr>
          <w:b/>
        </w:rPr>
        <w:t xml:space="preserve"> and </w:t>
      </w:r>
      <w:r w:rsidRPr="008F708C">
        <w:rPr>
          <w:b/>
        </w:rPr>
        <w:t>Resources</w:t>
      </w:r>
    </w:p>
    <w:p w:rsidR="00CC183D" w:rsidRDefault="004F2C21" w:rsidP="00CC183D">
      <w:pPr>
        <w:pStyle w:val="BulletedList"/>
      </w:pPr>
      <w:r>
        <w:t xml:space="preserve">Copies of </w:t>
      </w:r>
      <w:r w:rsidR="00B132E1" w:rsidRPr="00B132E1">
        <w:rPr>
          <w:i/>
        </w:rPr>
        <w:t>Romeo and Juliet</w:t>
      </w:r>
      <w:r w:rsidR="00B132E1">
        <w:t xml:space="preserve"> by William Shakespeare</w:t>
      </w:r>
    </w:p>
    <w:p w:rsidR="00B132E1" w:rsidRDefault="006D77EF" w:rsidP="00CC183D">
      <w:pPr>
        <w:pStyle w:val="BulletedList"/>
      </w:pPr>
      <w:r>
        <w:t xml:space="preserve">Copy of </w:t>
      </w:r>
      <w:r w:rsidR="00B132E1">
        <w:t xml:space="preserve">Baz Luhrmann’s motion picture </w:t>
      </w:r>
      <w:r w:rsidR="00B132E1" w:rsidRPr="00B132E1">
        <w:rPr>
          <w:i/>
        </w:rPr>
        <w:t>Romeo + Juliet</w:t>
      </w:r>
    </w:p>
    <w:p w:rsidR="00CC183D" w:rsidRPr="007B5476" w:rsidRDefault="00CC183D" w:rsidP="00CC183D">
      <w:pPr>
        <w:pStyle w:val="BulletedList"/>
      </w:pPr>
      <w:r>
        <w:t xml:space="preserve">Masterful recording of </w:t>
      </w:r>
      <w:r w:rsidR="00B132E1">
        <w:rPr>
          <w:i/>
        </w:rPr>
        <w:t>Romeo and Juliet</w:t>
      </w:r>
      <w:r w:rsidR="00B132E1">
        <w:t xml:space="preserve"> (optional)</w:t>
      </w:r>
    </w:p>
    <w:p w:rsidR="00CC183D" w:rsidRPr="007B5476" w:rsidRDefault="00CC183D" w:rsidP="00CC183D">
      <w:pPr>
        <w:pStyle w:val="BulletedList"/>
      </w:pPr>
      <w:r w:rsidRPr="007B5476">
        <w:t>S</w:t>
      </w:r>
      <w:r>
        <w:t>elf-stick</w:t>
      </w:r>
      <w:r w:rsidRPr="007B5476">
        <w:t xml:space="preserve"> notes for students</w:t>
      </w:r>
    </w:p>
    <w:p w:rsidR="00CC183D" w:rsidRPr="007B5476" w:rsidRDefault="00CC183D" w:rsidP="00CC183D">
      <w:pPr>
        <w:pStyle w:val="BulletedList"/>
      </w:pPr>
      <w:r w:rsidRPr="007B5476">
        <w:t>Writing utensils including pencils, pens, markers, and highlighters</w:t>
      </w:r>
    </w:p>
    <w:p w:rsidR="00CC183D" w:rsidRPr="007B5476" w:rsidRDefault="00CC183D" w:rsidP="00CC183D">
      <w:pPr>
        <w:pStyle w:val="BulletedList"/>
      </w:pPr>
      <w:r w:rsidRPr="007B5476">
        <w:lastRenderedPageBreak/>
        <w:t>Methods for collecting student work: student notebooks</w:t>
      </w:r>
      <w:r>
        <w:t>,</w:t>
      </w:r>
      <w:r w:rsidRPr="007B5476">
        <w:t xml:space="preserve"> folders</w:t>
      </w:r>
      <w:r>
        <w:t>, etc.</w:t>
      </w:r>
    </w:p>
    <w:p w:rsidR="00CC183D" w:rsidRPr="007B5476" w:rsidRDefault="00CC183D" w:rsidP="00CC183D">
      <w:pPr>
        <w:pStyle w:val="BulletedList"/>
      </w:pPr>
      <w:r w:rsidRPr="007B5476">
        <w:t>Access to technology (if possible): interactive whiteboard, document camera, and LCD projector</w:t>
      </w:r>
    </w:p>
    <w:p w:rsidR="00CC183D" w:rsidRPr="007B5476" w:rsidRDefault="00CC183D" w:rsidP="00CC183D">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rsidR="00B132E1" w:rsidRDefault="00CC183D" w:rsidP="00256A01">
      <w:pPr>
        <w:pStyle w:val="BulletedList"/>
      </w:pPr>
      <w:r w:rsidRPr="007B5476">
        <w:t xml:space="preserve">Copies of the </w:t>
      </w:r>
      <w:r w:rsidR="00B132E1">
        <w:t>9.1.3 Mid-Unit</w:t>
      </w:r>
      <w:r w:rsidR="00256A01">
        <w:t xml:space="preserve"> and End-of-Unit</w:t>
      </w:r>
      <w:r w:rsidR="00B132E1">
        <w:t xml:space="preserve"> </w:t>
      </w:r>
      <w:r w:rsidRPr="007B5476">
        <w:t>Text Analysis Rubric</w:t>
      </w:r>
      <w:r w:rsidR="00256A01">
        <w:t>s</w:t>
      </w:r>
      <w:r w:rsidR="006A2CC3">
        <w:t xml:space="preserve"> and Checklist</w:t>
      </w:r>
      <w:r w:rsidR="00256A01">
        <w:t>s</w:t>
      </w:r>
    </w:p>
    <w:p w:rsidR="00CC183D" w:rsidRDefault="00CC183D" w:rsidP="00CC183D">
      <w:pPr>
        <w:pStyle w:val="BulletedList"/>
      </w:pPr>
      <w:r>
        <w:t>Copies of the Short Response Rubric</w:t>
      </w:r>
      <w:r w:rsidR="006A2CC3">
        <w:t xml:space="preserve"> and Checklist</w:t>
      </w:r>
    </w:p>
    <w:p w:rsidR="00CC183D" w:rsidRDefault="00CC183D" w:rsidP="00CC183D">
      <w:pPr>
        <w:pStyle w:val="BulletedList"/>
      </w:pPr>
      <w:r>
        <w:t>Copies of the Speaking and Listening Rubric</w:t>
      </w:r>
      <w:r w:rsidR="006A2CC3">
        <w:t xml:space="preserve"> and Checklist </w:t>
      </w:r>
      <w:r w:rsidR="00A55F64" w:rsidRPr="001B02D3">
        <w:t>for standard SL.9-10.1.c</w:t>
      </w:r>
      <w:r w:rsidR="00A55F64">
        <w:t>.</w:t>
      </w:r>
      <w:bookmarkStart w:id="0" w:name="_GoBack"/>
      <w:bookmarkEnd w:id="0"/>
    </w:p>
    <w:p w:rsidR="00CC183D" w:rsidRDefault="00CC183D" w:rsidP="00CC183D">
      <w:pPr>
        <w:pStyle w:val="BulletedList"/>
        <w:ind w:left="317" w:hanging="317"/>
      </w:pPr>
      <w:r>
        <w:t xml:space="preserve">Copies of </w:t>
      </w:r>
      <w:r w:rsidR="00B132E1">
        <w:t>9</w:t>
      </w:r>
      <w:r w:rsidR="00F61E99">
        <w:t>.</w:t>
      </w:r>
      <w:r w:rsidR="00B132E1">
        <w:t>1</w:t>
      </w:r>
      <w:r>
        <w:t xml:space="preserve"> Common Core Learning Standards Tool</w:t>
      </w:r>
    </w:p>
    <w:p w:rsidR="00027332" w:rsidRDefault="00027332" w:rsidP="00CC183D">
      <w:pPr>
        <w:pStyle w:val="BulletedList"/>
        <w:ind w:left="317" w:hanging="317"/>
      </w:pPr>
      <w:r>
        <w:t>Copies of the Central Ideas Tracking Tool</w:t>
      </w:r>
    </w:p>
    <w:p w:rsidR="00027332" w:rsidRDefault="00027332" w:rsidP="00CC183D">
      <w:pPr>
        <w:pStyle w:val="BulletedList"/>
        <w:ind w:left="317" w:hanging="317"/>
      </w:pPr>
      <w:r>
        <w:t>Copies of the Character Tracking Tool</w:t>
      </w:r>
    </w:p>
    <w:sectPr w:rsidR="00027332"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4A" w:rsidRDefault="00142C4A">
      <w:r>
        <w:separator/>
      </w:r>
    </w:p>
  </w:endnote>
  <w:endnote w:type="continuationSeparator" w:id="0">
    <w:p w:rsidR="00142C4A" w:rsidRDefault="0014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E3" w:rsidRPr="00563CB8" w:rsidRDefault="00F353E3"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353E3">
      <w:trPr>
        <w:trHeight w:val="705"/>
      </w:trPr>
      <w:tc>
        <w:tcPr>
          <w:tcW w:w="4609" w:type="dxa"/>
          <w:tcBorders>
            <w:top w:val="single" w:sz="8" w:space="0" w:color="244061"/>
          </w:tcBorders>
          <w:vAlign w:val="center"/>
        </w:tcPr>
        <w:p w:rsidR="00F353E3" w:rsidRPr="00CC183D" w:rsidRDefault="00F353E3" w:rsidP="00CC183D">
          <w:pPr>
            <w:pStyle w:val="FooterText"/>
            <w:rPr>
              <w:rFonts w:ascii="Calibri" w:hAnsi="Calibri"/>
            </w:rPr>
          </w:pPr>
          <w:r w:rsidRPr="00CC183D">
            <w:rPr>
              <w:rFonts w:ascii="Calibri" w:hAnsi="Calibri"/>
            </w:rPr>
            <w:t xml:space="preserve">File: </w:t>
          </w:r>
          <w:r w:rsidR="004F2C21">
            <w:rPr>
              <w:rFonts w:ascii="Calibri" w:hAnsi="Calibri"/>
              <w:b w:val="0"/>
            </w:rPr>
            <w:t>9.1.3</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00A55F64">
            <w:rPr>
              <w:rFonts w:ascii="Calibri" w:hAnsi="Calibri"/>
              <w:b w:val="0"/>
            </w:rPr>
            <w:t xml:space="preserve">, v2 </w:t>
          </w:r>
          <w:r w:rsidRPr="00CC183D">
            <w:rPr>
              <w:rFonts w:ascii="Calibri" w:hAnsi="Calibri"/>
            </w:rPr>
            <w:t xml:space="preserve">Date: </w:t>
          </w:r>
          <w:r w:rsidR="00291C73">
            <w:rPr>
              <w:rFonts w:ascii="Calibri" w:hAnsi="Calibri"/>
              <w:b w:val="0"/>
            </w:rPr>
            <w:t>8</w:t>
          </w:r>
          <w:r w:rsidRPr="001B2DAB">
            <w:rPr>
              <w:rFonts w:ascii="Calibri" w:hAnsi="Calibri"/>
              <w:b w:val="0"/>
            </w:rPr>
            <w:t>/</w:t>
          </w:r>
          <w:r w:rsidR="00291C73">
            <w:rPr>
              <w:rFonts w:ascii="Calibri" w:hAnsi="Calibri"/>
              <w:b w:val="0"/>
            </w:rPr>
            <w:t>31</w:t>
          </w:r>
          <w:r w:rsidRPr="001B2DAB">
            <w:rPr>
              <w:rFonts w:ascii="Calibri" w:hAnsi="Calibri"/>
              <w:b w:val="0"/>
            </w:rPr>
            <w:t>/14</w:t>
          </w:r>
          <w:r w:rsidRPr="00CC183D">
            <w:rPr>
              <w:rFonts w:ascii="Calibri" w:hAnsi="Calibri"/>
            </w:rPr>
            <w:t xml:space="preserve"> Classroom Use: </w:t>
          </w:r>
          <w:r w:rsidR="00291C73">
            <w:rPr>
              <w:rFonts w:ascii="Calibri" w:hAnsi="Calibri"/>
              <w:b w:val="0"/>
            </w:rPr>
            <w:t>Starting 9</w:t>
          </w:r>
          <w:r w:rsidRPr="001B2DAB">
            <w:rPr>
              <w:rFonts w:ascii="Calibri" w:hAnsi="Calibri"/>
              <w:b w:val="0"/>
            </w:rPr>
            <w:t>/2014</w:t>
          </w:r>
          <w:r w:rsidRPr="00CC183D">
            <w:rPr>
              <w:rFonts w:ascii="Calibri" w:hAnsi="Calibri"/>
            </w:rPr>
            <w:t xml:space="preserve"> </w:t>
          </w:r>
        </w:p>
        <w:p w:rsidR="00F353E3" w:rsidRPr="001B2DAB" w:rsidRDefault="00F353E3"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rsidR="00F353E3" w:rsidRPr="001B2DAB" w:rsidRDefault="00F353E3" w:rsidP="00CC183D">
          <w:pPr>
            <w:pStyle w:val="FooterText"/>
            <w:rPr>
              <w:rFonts w:ascii="Calibri" w:hAnsi="Calibri"/>
              <w:b w:val="0"/>
            </w:rPr>
          </w:pPr>
          <w:r w:rsidRPr="001B2DAB">
            <w:rPr>
              <w:rFonts w:ascii="Calibri" w:hAnsi="Calibri"/>
              <w:b w:val="0"/>
              <w:i/>
              <w:sz w:val="12"/>
            </w:rPr>
            <w:t>Creative Commons Attribution-NonCommercial-ShareAlike 3.0 Unported License</w:t>
          </w:r>
        </w:p>
        <w:p w:rsidR="00F353E3" w:rsidRPr="00CC183D" w:rsidRDefault="00F353E3" w:rsidP="00CC183D">
          <w:pPr>
            <w:pStyle w:val="FooterText"/>
            <w:rPr>
              <w:rFonts w:ascii="Calibri" w:hAnsi="Calibri"/>
            </w:rPr>
          </w:pPr>
          <w:hyperlink r:id="rId1" w:history="1">
            <w:r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rsidR="00F353E3" w:rsidRPr="00714725" w:rsidRDefault="00F353E3"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A55F64">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rsidR="00F353E3" w:rsidRPr="00714725" w:rsidRDefault="00F353E3"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sidRPr="00714725">
            <w:rPr>
              <w:rFonts w:ascii="Calibri" w:eastAsia="Calibri" w:hAnsi="Calibri" w:cs="Calibri"/>
              <w:b/>
              <w:noProof/>
              <w:sz w:val="12"/>
              <w:szCs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25pt;visibility:visible">
                <v:imagedata r:id="rId2" o:title=""/>
              </v:shape>
            </w:pict>
          </w:r>
        </w:p>
      </w:tc>
    </w:tr>
  </w:tbl>
  <w:p w:rsidR="00F353E3" w:rsidRPr="00677A89" w:rsidRDefault="00F353E3"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4A" w:rsidRDefault="00142C4A">
      <w:r>
        <w:separator/>
      </w:r>
    </w:p>
  </w:footnote>
  <w:footnote w:type="continuationSeparator" w:id="0">
    <w:p w:rsidR="00142C4A" w:rsidRDefault="00142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F353E3" w:rsidTr="00FD514A">
      <w:tc>
        <w:tcPr>
          <w:tcW w:w="3618" w:type="dxa"/>
        </w:tcPr>
        <w:p w:rsidR="00F353E3" w:rsidRPr="00CC183D" w:rsidRDefault="00F353E3" w:rsidP="001B2DAB">
          <w:pPr>
            <w:pStyle w:val="PageHeader"/>
          </w:pPr>
          <w:r w:rsidRPr="00CC183D">
            <w:t>NYS Common Core ELA &amp; Literacy Curriculum</w:t>
          </w:r>
        </w:p>
      </w:tc>
      <w:tc>
        <w:tcPr>
          <w:tcW w:w="2880" w:type="dxa"/>
          <w:vAlign w:val="center"/>
        </w:tcPr>
        <w:p w:rsidR="00F353E3" w:rsidRPr="001B2DAB" w:rsidRDefault="00F353E3" w:rsidP="001B2DAB">
          <w:pPr>
            <w:jc w:val="center"/>
          </w:pPr>
          <w:r w:rsidRPr="001B2DAB">
            <w:t>D R A F T</w:t>
          </w:r>
        </w:p>
      </w:tc>
      <w:tc>
        <w:tcPr>
          <w:tcW w:w="3240" w:type="dxa"/>
        </w:tcPr>
        <w:p w:rsidR="00F353E3" w:rsidRPr="001B2DAB" w:rsidRDefault="00F353E3" w:rsidP="007C7426">
          <w:pPr>
            <w:pStyle w:val="PageHeader"/>
            <w:rPr>
              <w:b w:val="0"/>
            </w:rPr>
          </w:pPr>
          <w:r w:rsidRPr="001B2DAB">
            <w:rPr>
              <w:b w:val="0"/>
            </w:rPr>
            <w:t xml:space="preserve">Grade </w:t>
          </w:r>
          <w:r w:rsidR="007C7426">
            <w:rPr>
              <w:b w:val="0"/>
            </w:rPr>
            <w:t>9</w:t>
          </w:r>
          <w:r w:rsidRPr="001B2DAB">
            <w:rPr>
              <w:b w:val="0"/>
            </w:rPr>
            <w:t xml:space="preserve"> • Module </w:t>
          </w:r>
          <w:r w:rsidR="007C7426">
            <w:rPr>
              <w:b w:val="0"/>
            </w:rPr>
            <w:t>1</w:t>
          </w:r>
          <w:r w:rsidR="007C7426" w:rsidRPr="001B2DAB">
            <w:rPr>
              <w:b w:val="0"/>
            </w:rPr>
            <w:t xml:space="preserve"> </w:t>
          </w:r>
          <w:r w:rsidRPr="001B2DAB">
            <w:rPr>
              <w:b w:val="0"/>
            </w:rPr>
            <w:t xml:space="preserve">• Unit </w:t>
          </w:r>
          <w:r w:rsidR="007C7426">
            <w:rPr>
              <w:b w:val="0"/>
            </w:rPr>
            <w:t>3</w:t>
          </w:r>
          <w:r w:rsidR="007C7426" w:rsidRPr="001B2DAB">
            <w:rPr>
              <w:b w:val="0"/>
            </w:rPr>
            <w:t xml:space="preserve"> </w:t>
          </w:r>
          <w:r w:rsidRPr="001B2DAB">
            <w:rPr>
              <w:b w:val="0"/>
            </w:rPr>
            <w:t>Overview</w:t>
          </w:r>
        </w:p>
      </w:tc>
    </w:tr>
  </w:tbl>
  <w:p w:rsidR="00F353E3" w:rsidRDefault="00F353E3"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4C7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D5132F"/>
    <w:multiLevelType w:val="hybridMultilevel"/>
    <w:tmpl w:val="F40E3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0A24BE"/>
    <w:multiLevelType w:val="hybridMultilevel"/>
    <w:tmpl w:val="66D2F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D33B7"/>
    <w:multiLevelType w:val="hybridMultilevel"/>
    <w:tmpl w:val="52B0B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44F78"/>
    <w:multiLevelType w:val="multilevel"/>
    <w:tmpl w:val="CC3E1CCE"/>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0B1732A"/>
    <w:multiLevelType w:val="hybridMultilevel"/>
    <w:tmpl w:val="5CE4F6C2"/>
    <w:lvl w:ilvl="0" w:tplc="35D6B1FA">
      <w:start w:val="1"/>
      <w:numFmt w:val="lowerLetter"/>
      <w:pStyle w:val="SubStandard"/>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4"/>
    <w:lvlOverride w:ilvl="0">
      <w:startOverride w:val="1"/>
    </w:lvlOverride>
  </w:num>
  <w:num w:numId="5">
    <w:abstractNumId w:val="10"/>
  </w:num>
  <w:num w:numId="6">
    <w:abstractNumId w:val="2"/>
  </w:num>
  <w:num w:numId="7">
    <w:abstractNumId w:val="8"/>
  </w:num>
  <w:num w:numId="8">
    <w:abstractNumId w:val="12"/>
    <w:lvlOverride w:ilvl="0">
      <w:startOverride w:val="1"/>
    </w:lvlOverride>
  </w:num>
  <w:num w:numId="9">
    <w:abstractNumId w:val="12"/>
    <w:lvlOverride w:ilvl="0">
      <w:startOverride w:val="1"/>
    </w:lvlOverride>
  </w:num>
  <w:num w:numId="10">
    <w:abstractNumId w:val="12"/>
  </w:num>
  <w:num w:numId="11">
    <w:abstractNumId w:val="12"/>
    <w:lvlOverride w:ilvl="0">
      <w:startOverride w:val="3"/>
    </w:lvlOverride>
  </w:num>
  <w:num w:numId="12">
    <w:abstractNumId w:val="12"/>
    <w:lvlOverride w:ilvl="0">
      <w:startOverride w:val="6"/>
    </w:lvlOverride>
  </w:num>
  <w:num w:numId="13">
    <w:abstractNumId w:val="12"/>
    <w:lvlOverride w:ilvl="0">
      <w:startOverride w:val="2"/>
    </w:lvlOverride>
  </w:num>
  <w:num w:numId="14">
    <w:abstractNumId w:val="11"/>
  </w:num>
  <w:num w:numId="15">
    <w:abstractNumId w:val="0"/>
  </w:num>
  <w:num w:numId="16">
    <w:abstractNumId w:val="12"/>
    <w:lvlOverride w:ilvl="0"/>
  </w:num>
  <w:num w:numId="17">
    <w:abstractNumId w:val="12"/>
    <w:lvlOverride w:ilvl="0">
      <w:startOverride w:val="1"/>
    </w:lvlOverride>
  </w:num>
  <w:num w:numId="18">
    <w:abstractNumId w:val="3"/>
  </w:num>
  <w:num w:numId="19">
    <w:abstractNumId w:val="12"/>
    <w:lvlOverride w:ilvl="0">
      <w:startOverride w:val="1"/>
    </w:lvlOverride>
  </w:num>
  <w:num w:numId="20">
    <w:abstractNumId w:val="5"/>
  </w:num>
  <w:num w:numId="21">
    <w:abstractNumId w:val="12"/>
    <w:lvlOverride w:ilvl="0">
      <w:startOverride w:val="3"/>
    </w:lvlOverride>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C94"/>
    <w:rsid w:val="00027332"/>
    <w:rsid w:val="000828D7"/>
    <w:rsid w:val="00091B47"/>
    <w:rsid w:val="00096A2A"/>
    <w:rsid w:val="000A0D39"/>
    <w:rsid w:val="000C5550"/>
    <w:rsid w:val="000D5259"/>
    <w:rsid w:val="000E5774"/>
    <w:rsid w:val="000F54AA"/>
    <w:rsid w:val="00142C4A"/>
    <w:rsid w:val="0015083C"/>
    <w:rsid w:val="001B02D3"/>
    <w:rsid w:val="001B2DAB"/>
    <w:rsid w:val="001D2E0D"/>
    <w:rsid w:val="001F7CAA"/>
    <w:rsid w:val="0021393A"/>
    <w:rsid w:val="00256A01"/>
    <w:rsid w:val="00285B7F"/>
    <w:rsid w:val="00291C73"/>
    <w:rsid w:val="002A100D"/>
    <w:rsid w:val="002E28A0"/>
    <w:rsid w:val="002E6EC2"/>
    <w:rsid w:val="002F3971"/>
    <w:rsid w:val="00301A1F"/>
    <w:rsid w:val="003224F1"/>
    <w:rsid w:val="0035016F"/>
    <w:rsid w:val="00351FBA"/>
    <w:rsid w:val="003531B5"/>
    <w:rsid w:val="003C5711"/>
    <w:rsid w:val="003C5915"/>
    <w:rsid w:val="003E75C2"/>
    <w:rsid w:val="00401E53"/>
    <w:rsid w:val="004152C7"/>
    <w:rsid w:val="00437454"/>
    <w:rsid w:val="00456406"/>
    <w:rsid w:val="00492314"/>
    <w:rsid w:val="004F2C21"/>
    <w:rsid w:val="004F46A3"/>
    <w:rsid w:val="0055439A"/>
    <w:rsid w:val="00556A14"/>
    <w:rsid w:val="0056196B"/>
    <w:rsid w:val="0057310F"/>
    <w:rsid w:val="005D16B3"/>
    <w:rsid w:val="005E59CC"/>
    <w:rsid w:val="00614ABD"/>
    <w:rsid w:val="006604A3"/>
    <w:rsid w:val="00661F79"/>
    <w:rsid w:val="006A2CC3"/>
    <w:rsid w:val="006A5BFB"/>
    <w:rsid w:val="006D77EF"/>
    <w:rsid w:val="00714725"/>
    <w:rsid w:val="00714E3B"/>
    <w:rsid w:val="00717680"/>
    <w:rsid w:val="00725385"/>
    <w:rsid w:val="007A12D1"/>
    <w:rsid w:val="007A4242"/>
    <w:rsid w:val="007B2846"/>
    <w:rsid w:val="007B29BE"/>
    <w:rsid w:val="007C7426"/>
    <w:rsid w:val="007E74E8"/>
    <w:rsid w:val="007F04B0"/>
    <w:rsid w:val="008003A0"/>
    <w:rsid w:val="00807824"/>
    <w:rsid w:val="00847E13"/>
    <w:rsid w:val="00882A02"/>
    <w:rsid w:val="008D27F8"/>
    <w:rsid w:val="008E3D0C"/>
    <w:rsid w:val="0093048B"/>
    <w:rsid w:val="009313C6"/>
    <w:rsid w:val="009C0BD9"/>
    <w:rsid w:val="009C4DA2"/>
    <w:rsid w:val="009E50E7"/>
    <w:rsid w:val="00A32DB0"/>
    <w:rsid w:val="00A55F64"/>
    <w:rsid w:val="00A74D60"/>
    <w:rsid w:val="00A90258"/>
    <w:rsid w:val="00A9320C"/>
    <w:rsid w:val="00AC73C5"/>
    <w:rsid w:val="00AD6853"/>
    <w:rsid w:val="00AF57A9"/>
    <w:rsid w:val="00B10E1E"/>
    <w:rsid w:val="00B132E1"/>
    <w:rsid w:val="00B2436C"/>
    <w:rsid w:val="00B30F5E"/>
    <w:rsid w:val="00B95271"/>
    <w:rsid w:val="00BB004C"/>
    <w:rsid w:val="00BE6C26"/>
    <w:rsid w:val="00C16F3A"/>
    <w:rsid w:val="00C46F19"/>
    <w:rsid w:val="00C86FB8"/>
    <w:rsid w:val="00CA4B96"/>
    <w:rsid w:val="00CB23E7"/>
    <w:rsid w:val="00CB682B"/>
    <w:rsid w:val="00CC183D"/>
    <w:rsid w:val="00D3080E"/>
    <w:rsid w:val="00D40663"/>
    <w:rsid w:val="00D429E1"/>
    <w:rsid w:val="00D561B0"/>
    <w:rsid w:val="00D76810"/>
    <w:rsid w:val="00D904F0"/>
    <w:rsid w:val="00D92C9C"/>
    <w:rsid w:val="00E43F44"/>
    <w:rsid w:val="00E75803"/>
    <w:rsid w:val="00E85452"/>
    <w:rsid w:val="00E85C95"/>
    <w:rsid w:val="00E85F86"/>
    <w:rsid w:val="00E864E2"/>
    <w:rsid w:val="00F353E3"/>
    <w:rsid w:val="00F61685"/>
    <w:rsid w:val="00F61E99"/>
    <w:rsid w:val="00F71EF2"/>
    <w:rsid w:val="00F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5D7245-0D90-4B4D-AC29-2A97EB64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DarkList-Accent31">
    <w:name w:val="Dark List - Accent 3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ColorfulShading-Accent31">
    <w:name w:val="Colorful Shading - Accent 3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0">
    <w:name w:val="normal"/>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LightList-Accent31">
    <w:name w:val="Light List - Accent 31"/>
    <w:hidden/>
    <w:uiPriority w:val="99"/>
    <w:semiHidden/>
    <w:rsid w:val="00285B7F"/>
    <w:rPr>
      <w:rFonts w:eastAsia="Calibri"/>
      <w:sz w:val="22"/>
      <w:szCs w:val="22"/>
    </w:rPr>
  </w:style>
  <w:style w:type="paragraph" w:customStyle="1" w:styleId="MediumGrid2-Accent11">
    <w:name w:val="Medium Grid 2 - Accent 11"/>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8003A0"/>
    <w:pPr>
      <w:numPr>
        <w:numId w:val="10"/>
      </w:numPr>
    </w:pPr>
  </w:style>
  <w:style w:type="character" w:customStyle="1" w:styleId="SubStandardChar">
    <w:name w:val="*SubStandard Char"/>
    <w:link w:val="SubStandard"/>
    <w:rsid w:val="009C4DA2"/>
    <w:rPr>
      <w:rFonts w:eastAsia="Calibri"/>
      <w:sz w:val="22"/>
      <w:szCs w:val="22"/>
    </w:rPr>
  </w:style>
  <w:style w:type="paragraph" w:customStyle="1" w:styleId="MediumList2-Accent21">
    <w:name w:val="Medium List 2 - Accent 21"/>
    <w:hidden/>
    <w:uiPriority w:val="71"/>
    <w:rsid w:val="0002733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0387">
      <w:bodyDiv w:val="1"/>
      <w:marLeft w:val="0"/>
      <w:marRight w:val="0"/>
      <w:marTop w:val="0"/>
      <w:marBottom w:val="0"/>
      <w:divBdr>
        <w:top w:val="none" w:sz="0" w:space="0" w:color="auto"/>
        <w:left w:val="none" w:sz="0" w:space="0" w:color="auto"/>
        <w:bottom w:val="none" w:sz="0" w:space="0" w:color="auto"/>
        <w:right w:val="none" w:sz="0" w:space="0" w:color="auto"/>
      </w:divBdr>
      <w:divsChild>
        <w:div w:id="59838835">
          <w:marLeft w:val="0"/>
          <w:marRight w:val="0"/>
          <w:marTop w:val="0"/>
          <w:marBottom w:val="0"/>
          <w:divBdr>
            <w:top w:val="none" w:sz="0" w:space="0" w:color="auto"/>
            <w:left w:val="none" w:sz="0" w:space="0" w:color="auto"/>
            <w:bottom w:val="none" w:sz="0" w:space="0" w:color="auto"/>
            <w:right w:val="none" w:sz="0" w:space="0" w:color="auto"/>
          </w:divBdr>
          <w:divsChild>
            <w:div w:id="480083190">
              <w:marLeft w:val="0"/>
              <w:marRight w:val="0"/>
              <w:marTop w:val="0"/>
              <w:marBottom w:val="0"/>
              <w:divBdr>
                <w:top w:val="none" w:sz="0" w:space="0" w:color="auto"/>
                <w:left w:val="none" w:sz="0" w:space="0" w:color="auto"/>
                <w:bottom w:val="none" w:sz="0" w:space="0" w:color="auto"/>
                <w:right w:val="none" w:sz="0" w:space="0" w:color="auto"/>
              </w:divBdr>
              <w:divsChild>
                <w:div w:id="536703505">
                  <w:marLeft w:val="0"/>
                  <w:marRight w:val="0"/>
                  <w:marTop w:val="0"/>
                  <w:marBottom w:val="0"/>
                  <w:divBdr>
                    <w:top w:val="none" w:sz="0" w:space="0" w:color="auto"/>
                    <w:left w:val="none" w:sz="0" w:space="0" w:color="auto"/>
                    <w:bottom w:val="none" w:sz="0" w:space="0" w:color="auto"/>
                    <w:right w:val="none" w:sz="0" w:space="0" w:color="auto"/>
                  </w:divBdr>
                  <w:divsChild>
                    <w:div w:id="1861896778">
                      <w:marLeft w:val="0"/>
                      <w:marRight w:val="0"/>
                      <w:marTop w:val="0"/>
                      <w:marBottom w:val="0"/>
                      <w:divBdr>
                        <w:top w:val="none" w:sz="0" w:space="0" w:color="auto"/>
                        <w:left w:val="none" w:sz="0" w:space="0" w:color="auto"/>
                        <w:bottom w:val="none" w:sz="0" w:space="0" w:color="auto"/>
                        <w:right w:val="none" w:sz="0" w:space="0" w:color="auto"/>
                      </w:divBdr>
                      <w:divsChild>
                        <w:div w:id="2085175413">
                          <w:marLeft w:val="0"/>
                          <w:marRight w:val="0"/>
                          <w:marTop w:val="15"/>
                          <w:marBottom w:val="0"/>
                          <w:divBdr>
                            <w:top w:val="none" w:sz="0" w:space="0" w:color="auto"/>
                            <w:left w:val="none" w:sz="0" w:space="0" w:color="auto"/>
                            <w:bottom w:val="none" w:sz="0" w:space="0" w:color="auto"/>
                            <w:right w:val="none" w:sz="0" w:space="0" w:color="auto"/>
                          </w:divBdr>
                          <w:divsChild>
                            <w:div w:id="1600135527">
                              <w:marLeft w:val="0"/>
                              <w:marRight w:val="0"/>
                              <w:marTop w:val="0"/>
                              <w:marBottom w:val="0"/>
                              <w:divBdr>
                                <w:top w:val="none" w:sz="0" w:space="0" w:color="auto"/>
                                <w:left w:val="none" w:sz="0" w:space="0" w:color="auto"/>
                                <w:bottom w:val="none" w:sz="0" w:space="0" w:color="auto"/>
                                <w:right w:val="none" w:sz="0" w:space="0" w:color="auto"/>
                              </w:divBdr>
                              <w:divsChild>
                                <w:div w:id="350645786">
                                  <w:marLeft w:val="0"/>
                                  <w:marRight w:val="0"/>
                                  <w:marTop w:val="0"/>
                                  <w:marBottom w:val="0"/>
                                  <w:divBdr>
                                    <w:top w:val="none" w:sz="0" w:space="0" w:color="auto"/>
                                    <w:left w:val="none" w:sz="0" w:space="0" w:color="auto"/>
                                    <w:bottom w:val="none" w:sz="0" w:space="0" w:color="auto"/>
                                    <w:right w:val="none" w:sz="0" w:space="0" w:color="auto"/>
                                  </w:divBdr>
                                </w:div>
                                <w:div w:id="470756007">
                                  <w:marLeft w:val="0"/>
                                  <w:marRight w:val="0"/>
                                  <w:marTop w:val="0"/>
                                  <w:marBottom w:val="0"/>
                                  <w:divBdr>
                                    <w:top w:val="none" w:sz="0" w:space="0" w:color="auto"/>
                                    <w:left w:val="none" w:sz="0" w:space="0" w:color="auto"/>
                                    <w:bottom w:val="none" w:sz="0" w:space="0" w:color="auto"/>
                                    <w:right w:val="none" w:sz="0" w:space="0" w:color="auto"/>
                                  </w:divBdr>
                                </w:div>
                                <w:div w:id="608052267">
                                  <w:marLeft w:val="0"/>
                                  <w:marRight w:val="0"/>
                                  <w:marTop w:val="0"/>
                                  <w:marBottom w:val="0"/>
                                  <w:divBdr>
                                    <w:top w:val="none" w:sz="0" w:space="0" w:color="auto"/>
                                    <w:left w:val="none" w:sz="0" w:space="0" w:color="auto"/>
                                    <w:bottom w:val="none" w:sz="0" w:space="0" w:color="auto"/>
                                    <w:right w:val="none" w:sz="0" w:space="0" w:color="auto"/>
                                  </w:divBdr>
                                </w:div>
                                <w:div w:id="1093478333">
                                  <w:marLeft w:val="0"/>
                                  <w:marRight w:val="0"/>
                                  <w:marTop w:val="0"/>
                                  <w:marBottom w:val="0"/>
                                  <w:divBdr>
                                    <w:top w:val="none" w:sz="0" w:space="0" w:color="auto"/>
                                    <w:left w:val="none" w:sz="0" w:space="0" w:color="auto"/>
                                    <w:bottom w:val="none" w:sz="0" w:space="0" w:color="auto"/>
                                    <w:right w:val="none" w:sz="0" w:space="0" w:color="auto"/>
                                  </w:divBdr>
                                </w:div>
                                <w:div w:id="1527326298">
                                  <w:marLeft w:val="0"/>
                                  <w:marRight w:val="0"/>
                                  <w:marTop w:val="0"/>
                                  <w:marBottom w:val="0"/>
                                  <w:divBdr>
                                    <w:top w:val="none" w:sz="0" w:space="0" w:color="auto"/>
                                    <w:left w:val="none" w:sz="0" w:space="0" w:color="auto"/>
                                    <w:bottom w:val="none" w:sz="0" w:space="0" w:color="auto"/>
                                    <w:right w:val="none" w:sz="0" w:space="0" w:color="auto"/>
                                  </w:divBdr>
                                </w:div>
                                <w:div w:id="1724254548">
                                  <w:marLeft w:val="0"/>
                                  <w:marRight w:val="0"/>
                                  <w:marTop w:val="0"/>
                                  <w:marBottom w:val="0"/>
                                  <w:divBdr>
                                    <w:top w:val="none" w:sz="0" w:space="0" w:color="auto"/>
                                    <w:left w:val="none" w:sz="0" w:space="0" w:color="auto"/>
                                    <w:bottom w:val="none" w:sz="0" w:space="0" w:color="auto"/>
                                    <w:right w:val="none" w:sz="0" w:space="0" w:color="auto"/>
                                  </w:divBdr>
                                </w:div>
                                <w:div w:id="1772435160">
                                  <w:marLeft w:val="0"/>
                                  <w:marRight w:val="0"/>
                                  <w:marTop w:val="0"/>
                                  <w:marBottom w:val="0"/>
                                  <w:divBdr>
                                    <w:top w:val="none" w:sz="0" w:space="0" w:color="auto"/>
                                    <w:left w:val="none" w:sz="0" w:space="0" w:color="auto"/>
                                    <w:bottom w:val="none" w:sz="0" w:space="0" w:color="auto"/>
                                    <w:right w:val="none" w:sz="0" w:space="0" w:color="auto"/>
                                  </w:divBdr>
                                </w:div>
                                <w:div w:id="2069836526">
                                  <w:marLeft w:val="0"/>
                                  <w:marRight w:val="0"/>
                                  <w:marTop w:val="0"/>
                                  <w:marBottom w:val="0"/>
                                  <w:divBdr>
                                    <w:top w:val="none" w:sz="0" w:space="0" w:color="auto"/>
                                    <w:left w:val="none" w:sz="0" w:space="0" w:color="auto"/>
                                    <w:bottom w:val="none" w:sz="0" w:space="0" w:color="auto"/>
                                    <w:right w:val="none" w:sz="0" w:space="0" w:color="auto"/>
                                  </w:divBdr>
                                </w:div>
                                <w:div w:id="2079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203830">
      <w:bodyDiv w:val="1"/>
      <w:marLeft w:val="0"/>
      <w:marRight w:val="0"/>
      <w:marTop w:val="0"/>
      <w:marBottom w:val="0"/>
      <w:divBdr>
        <w:top w:val="none" w:sz="0" w:space="0" w:color="auto"/>
        <w:left w:val="none" w:sz="0" w:space="0" w:color="auto"/>
        <w:bottom w:val="none" w:sz="0" w:space="0" w:color="auto"/>
        <w:right w:val="none" w:sz="0" w:space="0" w:color="auto"/>
      </w:divBdr>
      <w:divsChild>
        <w:div w:id="295961311">
          <w:marLeft w:val="0"/>
          <w:marRight w:val="0"/>
          <w:marTop w:val="0"/>
          <w:marBottom w:val="0"/>
          <w:divBdr>
            <w:top w:val="none" w:sz="0" w:space="0" w:color="auto"/>
            <w:left w:val="none" w:sz="0" w:space="0" w:color="auto"/>
            <w:bottom w:val="none" w:sz="0" w:space="0" w:color="auto"/>
            <w:right w:val="none" w:sz="0" w:space="0" w:color="auto"/>
          </w:divBdr>
          <w:divsChild>
            <w:div w:id="1462308822">
              <w:marLeft w:val="0"/>
              <w:marRight w:val="0"/>
              <w:marTop w:val="0"/>
              <w:marBottom w:val="0"/>
              <w:divBdr>
                <w:top w:val="none" w:sz="0" w:space="0" w:color="auto"/>
                <w:left w:val="none" w:sz="0" w:space="0" w:color="auto"/>
                <w:bottom w:val="none" w:sz="0" w:space="0" w:color="auto"/>
                <w:right w:val="none" w:sz="0" w:space="0" w:color="auto"/>
              </w:divBdr>
              <w:divsChild>
                <w:div w:id="1591347960">
                  <w:marLeft w:val="0"/>
                  <w:marRight w:val="0"/>
                  <w:marTop w:val="0"/>
                  <w:marBottom w:val="0"/>
                  <w:divBdr>
                    <w:top w:val="none" w:sz="0" w:space="0" w:color="auto"/>
                    <w:left w:val="none" w:sz="0" w:space="0" w:color="auto"/>
                    <w:bottom w:val="none" w:sz="0" w:space="0" w:color="auto"/>
                    <w:right w:val="none" w:sz="0" w:space="0" w:color="auto"/>
                  </w:divBdr>
                  <w:divsChild>
                    <w:div w:id="1206526821">
                      <w:marLeft w:val="0"/>
                      <w:marRight w:val="0"/>
                      <w:marTop w:val="0"/>
                      <w:marBottom w:val="0"/>
                      <w:divBdr>
                        <w:top w:val="none" w:sz="0" w:space="0" w:color="auto"/>
                        <w:left w:val="none" w:sz="0" w:space="0" w:color="auto"/>
                        <w:bottom w:val="none" w:sz="0" w:space="0" w:color="auto"/>
                        <w:right w:val="none" w:sz="0" w:space="0" w:color="auto"/>
                      </w:divBdr>
                      <w:divsChild>
                        <w:div w:id="339359256">
                          <w:marLeft w:val="0"/>
                          <w:marRight w:val="0"/>
                          <w:marTop w:val="15"/>
                          <w:marBottom w:val="0"/>
                          <w:divBdr>
                            <w:top w:val="none" w:sz="0" w:space="0" w:color="auto"/>
                            <w:left w:val="none" w:sz="0" w:space="0" w:color="auto"/>
                            <w:bottom w:val="none" w:sz="0" w:space="0" w:color="auto"/>
                            <w:right w:val="none" w:sz="0" w:space="0" w:color="auto"/>
                          </w:divBdr>
                          <w:divsChild>
                            <w:div w:id="2126803840">
                              <w:marLeft w:val="0"/>
                              <w:marRight w:val="0"/>
                              <w:marTop w:val="0"/>
                              <w:marBottom w:val="0"/>
                              <w:divBdr>
                                <w:top w:val="none" w:sz="0" w:space="0" w:color="auto"/>
                                <w:left w:val="none" w:sz="0" w:space="0" w:color="auto"/>
                                <w:bottom w:val="none" w:sz="0" w:space="0" w:color="auto"/>
                                <w:right w:val="none" w:sz="0" w:space="0" w:color="auto"/>
                              </w:divBdr>
                              <w:divsChild>
                                <w:div w:id="101338010">
                                  <w:marLeft w:val="0"/>
                                  <w:marRight w:val="0"/>
                                  <w:marTop w:val="0"/>
                                  <w:marBottom w:val="0"/>
                                  <w:divBdr>
                                    <w:top w:val="none" w:sz="0" w:space="0" w:color="auto"/>
                                    <w:left w:val="none" w:sz="0" w:space="0" w:color="auto"/>
                                    <w:bottom w:val="none" w:sz="0" w:space="0" w:color="auto"/>
                                    <w:right w:val="none" w:sz="0" w:space="0" w:color="auto"/>
                                  </w:divBdr>
                                </w:div>
                                <w:div w:id="206769499">
                                  <w:marLeft w:val="0"/>
                                  <w:marRight w:val="0"/>
                                  <w:marTop w:val="0"/>
                                  <w:marBottom w:val="0"/>
                                  <w:divBdr>
                                    <w:top w:val="none" w:sz="0" w:space="0" w:color="auto"/>
                                    <w:left w:val="none" w:sz="0" w:space="0" w:color="auto"/>
                                    <w:bottom w:val="none" w:sz="0" w:space="0" w:color="auto"/>
                                    <w:right w:val="none" w:sz="0" w:space="0" w:color="auto"/>
                                  </w:divBdr>
                                </w:div>
                                <w:div w:id="364714494">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544757922">
                                  <w:marLeft w:val="0"/>
                                  <w:marRight w:val="0"/>
                                  <w:marTop w:val="0"/>
                                  <w:marBottom w:val="0"/>
                                  <w:divBdr>
                                    <w:top w:val="none" w:sz="0" w:space="0" w:color="auto"/>
                                    <w:left w:val="none" w:sz="0" w:space="0" w:color="auto"/>
                                    <w:bottom w:val="none" w:sz="0" w:space="0" w:color="auto"/>
                                    <w:right w:val="none" w:sz="0" w:space="0" w:color="auto"/>
                                  </w:divBdr>
                                </w:div>
                                <w:div w:id="1018847856">
                                  <w:marLeft w:val="0"/>
                                  <w:marRight w:val="0"/>
                                  <w:marTop w:val="0"/>
                                  <w:marBottom w:val="0"/>
                                  <w:divBdr>
                                    <w:top w:val="none" w:sz="0" w:space="0" w:color="auto"/>
                                    <w:left w:val="none" w:sz="0" w:space="0" w:color="auto"/>
                                    <w:bottom w:val="none" w:sz="0" w:space="0" w:color="auto"/>
                                    <w:right w:val="none" w:sz="0" w:space="0" w:color="auto"/>
                                  </w:divBdr>
                                </w:div>
                                <w:div w:id="1339431798">
                                  <w:marLeft w:val="0"/>
                                  <w:marRight w:val="0"/>
                                  <w:marTop w:val="0"/>
                                  <w:marBottom w:val="0"/>
                                  <w:divBdr>
                                    <w:top w:val="none" w:sz="0" w:space="0" w:color="auto"/>
                                    <w:left w:val="none" w:sz="0" w:space="0" w:color="auto"/>
                                    <w:bottom w:val="none" w:sz="0" w:space="0" w:color="auto"/>
                                    <w:right w:val="none" w:sz="0" w:space="0" w:color="auto"/>
                                  </w:divBdr>
                                </w:div>
                                <w:div w:id="1349135783">
                                  <w:marLeft w:val="0"/>
                                  <w:marRight w:val="0"/>
                                  <w:marTop w:val="0"/>
                                  <w:marBottom w:val="0"/>
                                  <w:divBdr>
                                    <w:top w:val="none" w:sz="0" w:space="0" w:color="auto"/>
                                    <w:left w:val="none" w:sz="0" w:space="0" w:color="auto"/>
                                    <w:bottom w:val="none" w:sz="0" w:space="0" w:color="auto"/>
                                    <w:right w:val="none" w:sz="0" w:space="0" w:color="auto"/>
                                  </w:divBdr>
                                </w:div>
                                <w:div w:id="1529829110">
                                  <w:marLeft w:val="0"/>
                                  <w:marRight w:val="0"/>
                                  <w:marTop w:val="0"/>
                                  <w:marBottom w:val="0"/>
                                  <w:divBdr>
                                    <w:top w:val="none" w:sz="0" w:space="0" w:color="auto"/>
                                    <w:left w:val="none" w:sz="0" w:space="0" w:color="auto"/>
                                    <w:bottom w:val="none" w:sz="0" w:space="0" w:color="auto"/>
                                    <w:right w:val="none" w:sz="0" w:space="0" w:color="auto"/>
                                  </w:divBdr>
                                </w:div>
                                <w:div w:id="1795320423">
                                  <w:marLeft w:val="0"/>
                                  <w:marRight w:val="0"/>
                                  <w:marTop w:val="0"/>
                                  <w:marBottom w:val="0"/>
                                  <w:divBdr>
                                    <w:top w:val="none" w:sz="0" w:space="0" w:color="auto"/>
                                    <w:left w:val="none" w:sz="0" w:space="0" w:color="auto"/>
                                    <w:bottom w:val="none" w:sz="0" w:space="0" w:color="auto"/>
                                    <w:right w:val="none" w:sz="0" w:space="0" w:color="auto"/>
                                  </w:divBdr>
                                </w:div>
                                <w:div w:id="19841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5646">
      <w:bodyDiv w:val="1"/>
      <w:marLeft w:val="0"/>
      <w:marRight w:val="0"/>
      <w:marTop w:val="0"/>
      <w:marBottom w:val="0"/>
      <w:divBdr>
        <w:top w:val="none" w:sz="0" w:space="0" w:color="auto"/>
        <w:left w:val="none" w:sz="0" w:space="0" w:color="auto"/>
        <w:bottom w:val="none" w:sz="0" w:space="0" w:color="auto"/>
        <w:right w:val="none" w:sz="0" w:space="0" w:color="auto"/>
      </w:divBdr>
      <w:divsChild>
        <w:div w:id="530609552">
          <w:marLeft w:val="0"/>
          <w:marRight w:val="0"/>
          <w:marTop w:val="0"/>
          <w:marBottom w:val="0"/>
          <w:divBdr>
            <w:top w:val="none" w:sz="0" w:space="0" w:color="auto"/>
            <w:left w:val="none" w:sz="0" w:space="0" w:color="auto"/>
            <w:bottom w:val="none" w:sz="0" w:space="0" w:color="auto"/>
            <w:right w:val="none" w:sz="0" w:space="0" w:color="auto"/>
          </w:divBdr>
          <w:divsChild>
            <w:div w:id="1259023100">
              <w:marLeft w:val="0"/>
              <w:marRight w:val="0"/>
              <w:marTop w:val="0"/>
              <w:marBottom w:val="0"/>
              <w:divBdr>
                <w:top w:val="none" w:sz="0" w:space="0" w:color="auto"/>
                <w:left w:val="none" w:sz="0" w:space="0" w:color="auto"/>
                <w:bottom w:val="none" w:sz="0" w:space="0" w:color="auto"/>
                <w:right w:val="none" w:sz="0" w:space="0" w:color="auto"/>
              </w:divBdr>
              <w:divsChild>
                <w:div w:id="1254439985">
                  <w:marLeft w:val="0"/>
                  <w:marRight w:val="0"/>
                  <w:marTop w:val="0"/>
                  <w:marBottom w:val="0"/>
                  <w:divBdr>
                    <w:top w:val="none" w:sz="0" w:space="0" w:color="auto"/>
                    <w:left w:val="none" w:sz="0" w:space="0" w:color="auto"/>
                    <w:bottom w:val="none" w:sz="0" w:space="0" w:color="auto"/>
                    <w:right w:val="none" w:sz="0" w:space="0" w:color="auto"/>
                  </w:divBdr>
                  <w:divsChild>
                    <w:div w:id="1631594120">
                      <w:marLeft w:val="0"/>
                      <w:marRight w:val="0"/>
                      <w:marTop w:val="0"/>
                      <w:marBottom w:val="0"/>
                      <w:divBdr>
                        <w:top w:val="none" w:sz="0" w:space="0" w:color="auto"/>
                        <w:left w:val="none" w:sz="0" w:space="0" w:color="auto"/>
                        <w:bottom w:val="none" w:sz="0" w:space="0" w:color="auto"/>
                        <w:right w:val="none" w:sz="0" w:space="0" w:color="auto"/>
                      </w:divBdr>
                      <w:divsChild>
                        <w:div w:id="1527980961">
                          <w:marLeft w:val="0"/>
                          <w:marRight w:val="0"/>
                          <w:marTop w:val="15"/>
                          <w:marBottom w:val="0"/>
                          <w:divBdr>
                            <w:top w:val="none" w:sz="0" w:space="0" w:color="auto"/>
                            <w:left w:val="none" w:sz="0" w:space="0" w:color="auto"/>
                            <w:bottom w:val="none" w:sz="0" w:space="0" w:color="auto"/>
                            <w:right w:val="none" w:sz="0" w:space="0" w:color="auto"/>
                          </w:divBdr>
                          <w:divsChild>
                            <w:div w:id="483472173">
                              <w:marLeft w:val="0"/>
                              <w:marRight w:val="0"/>
                              <w:marTop w:val="0"/>
                              <w:marBottom w:val="0"/>
                              <w:divBdr>
                                <w:top w:val="none" w:sz="0" w:space="0" w:color="auto"/>
                                <w:left w:val="none" w:sz="0" w:space="0" w:color="auto"/>
                                <w:bottom w:val="none" w:sz="0" w:space="0" w:color="auto"/>
                                <w:right w:val="none" w:sz="0" w:space="0" w:color="auto"/>
                              </w:divBdr>
                              <w:divsChild>
                                <w:div w:id="61493805">
                                  <w:marLeft w:val="0"/>
                                  <w:marRight w:val="0"/>
                                  <w:marTop w:val="0"/>
                                  <w:marBottom w:val="0"/>
                                  <w:divBdr>
                                    <w:top w:val="none" w:sz="0" w:space="0" w:color="auto"/>
                                    <w:left w:val="none" w:sz="0" w:space="0" w:color="auto"/>
                                    <w:bottom w:val="none" w:sz="0" w:space="0" w:color="auto"/>
                                    <w:right w:val="none" w:sz="0" w:space="0" w:color="auto"/>
                                  </w:divBdr>
                                </w:div>
                                <w:div w:id="873886992">
                                  <w:marLeft w:val="0"/>
                                  <w:marRight w:val="0"/>
                                  <w:marTop w:val="0"/>
                                  <w:marBottom w:val="0"/>
                                  <w:divBdr>
                                    <w:top w:val="none" w:sz="0" w:space="0" w:color="auto"/>
                                    <w:left w:val="none" w:sz="0" w:space="0" w:color="auto"/>
                                    <w:bottom w:val="none" w:sz="0" w:space="0" w:color="auto"/>
                                    <w:right w:val="none" w:sz="0" w:space="0" w:color="auto"/>
                                  </w:divBdr>
                                </w:div>
                                <w:div w:id="13133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2356">
      <w:bodyDiv w:val="1"/>
      <w:marLeft w:val="0"/>
      <w:marRight w:val="0"/>
      <w:marTop w:val="0"/>
      <w:marBottom w:val="0"/>
      <w:divBdr>
        <w:top w:val="none" w:sz="0" w:space="0" w:color="auto"/>
        <w:left w:val="none" w:sz="0" w:space="0" w:color="auto"/>
        <w:bottom w:val="none" w:sz="0" w:space="0" w:color="auto"/>
        <w:right w:val="none" w:sz="0" w:space="0" w:color="auto"/>
      </w:divBdr>
      <w:divsChild>
        <w:div w:id="1475831493">
          <w:marLeft w:val="0"/>
          <w:marRight w:val="0"/>
          <w:marTop w:val="0"/>
          <w:marBottom w:val="0"/>
          <w:divBdr>
            <w:top w:val="none" w:sz="0" w:space="0" w:color="auto"/>
            <w:left w:val="none" w:sz="0" w:space="0" w:color="auto"/>
            <w:bottom w:val="none" w:sz="0" w:space="0" w:color="auto"/>
            <w:right w:val="none" w:sz="0" w:space="0" w:color="auto"/>
          </w:divBdr>
          <w:divsChild>
            <w:div w:id="1092509471">
              <w:marLeft w:val="0"/>
              <w:marRight w:val="0"/>
              <w:marTop w:val="0"/>
              <w:marBottom w:val="0"/>
              <w:divBdr>
                <w:top w:val="none" w:sz="0" w:space="0" w:color="auto"/>
                <w:left w:val="none" w:sz="0" w:space="0" w:color="auto"/>
                <w:bottom w:val="none" w:sz="0" w:space="0" w:color="auto"/>
                <w:right w:val="none" w:sz="0" w:space="0" w:color="auto"/>
              </w:divBdr>
              <w:divsChild>
                <w:div w:id="1054500492">
                  <w:marLeft w:val="0"/>
                  <w:marRight w:val="0"/>
                  <w:marTop w:val="0"/>
                  <w:marBottom w:val="0"/>
                  <w:divBdr>
                    <w:top w:val="none" w:sz="0" w:space="0" w:color="auto"/>
                    <w:left w:val="none" w:sz="0" w:space="0" w:color="auto"/>
                    <w:bottom w:val="none" w:sz="0" w:space="0" w:color="auto"/>
                    <w:right w:val="none" w:sz="0" w:space="0" w:color="auto"/>
                  </w:divBdr>
                  <w:divsChild>
                    <w:div w:id="1249272870">
                      <w:marLeft w:val="0"/>
                      <w:marRight w:val="0"/>
                      <w:marTop w:val="0"/>
                      <w:marBottom w:val="0"/>
                      <w:divBdr>
                        <w:top w:val="none" w:sz="0" w:space="0" w:color="auto"/>
                        <w:left w:val="none" w:sz="0" w:space="0" w:color="auto"/>
                        <w:bottom w:val="none" w:sz="0" w:space="0" w:color="auto"/>
                        <w:right w:val="none" w:sz="0" w:space="0" w:color="auto"/>
                      </w:divBdr>
                      <w:divsChild>
                        <w:div w:id="1022052993">
                          <w:marLeft w:val="0"/>
                          <w:marRight w:val="0"/>
                          <w:marTop w:val="15"/>
                          <w:marBottom w:val="0"/>
                          <w:divBdr>
                            <w:top w:val="none" w:sz="0" w:space="0" w:color="auto"/>
                            <w:left w:val="none" w:sz="0" w:space="0" w:color="auto"/>
                            <w:bottom w:val="none" w:sz="0" w:space="0" w:color="auto"/>
                            <w:right w:val="none" w:sz="0" w:space="0" w:color="auto"/>
                          </w:divBdr>
                          <w:divsChild>
                            <w:div w:id="1831286005">
                              <w:marLeft w:val="0"/>
                              <w:marRight w:val="0"/>
                              <w:marTop w:val="0"/>
                              <w:marBottom w:val="0"/>
                              <w:divBdr>
                                <w:top w:val="none" w:sz="0" w:space="0" w:color="auto"/>
                                <w:left w:val="none" w:sz="0" w:space="0" w:color="auto"/>
                                <w:bottom w:val="none" w:sz="0" w:space="0" w:color="auto"/>
                                <w:right w:val="none" w:sz="0" w:space="0" w:color="auto"/>
                              </w:divBdr>
                              <w:divsChild>
                                <w:div w:id="298925461">
                                  <w:marLeft w:val="0"/>
                                  <w:marRight w:val="0"/>
                                  <w:marTop w:val="0"/>
                                  <w:marBottom w:val="0"/>
                                  <w:divBdr>
                                    <w:top w:val="none" w:sz="0" w:space="0" w:color="auto"/>
                                    <w:left w:val="none" w:sz="0" w:space="0" w:color="auto"/>
                                    <w:bottom w:val="none" w:sz="0" w:space="0" w:color="auto"/>
                                    <w:right w:val="none" w:sz="0" w:space="0" w:color="auto"/>
                                  </w:divBdr>
                                </w:div>
                                <w:div w:id="463812187">
                                  <w:marLeft w:val="0"/>
                                  <w:marRight w:val="0"/>
                                  <w:marTop w:val="0"/>
                                  <w:marBottom w:val="0"/>
                                  <w:divBdr>
                                    <w:top w:val="none" w:sz="0" w:space="0" w:color="auto"/>
                                    <w:left w:val="none" w:sz="0" w:space="0" w:color="auto"/>
                                    <w:bottom w:val="none" w:sz="0" w:space="0" w:color="auto"/>
                                    <w:right w:val="none" w:sz="0" w:space="0" w:color="auto"/>
                                  </w:divBdr>
                                </w:div>
                                <w:div w:id="706951135">
                                  <w:marLeft w:val="0"/>
                                  <w:marRight w:val="0"/>
                                  <w:marTop w:val="0"/>
                                  <w:marBottom w:val="0"/>
                                  <w:divBdr>
                                    <w:top w:val="none" w:sz="0" w:space="0" w:color="auto"/>
                                    <w:left w:val="none" w:sz="0" w:space="0" w:color="auto"/>
                                    <w:bottom w:val="none" w:sz="0" w:space="0" w:color="auto"/>
                                    <w:right w:val="none" w:sz="0" w:space="0" w:color="auto"/>
                                  </w:divBdr>
                                </w:div>
                                <w:div w:id="869686291">
                                  <w:marLeft w:val="0"/>
                                  <w:marRight w:val="0"/>
                                  <w:marTop w:val="0"/>
                                  <w:marBottom w:val="0"/>
                                  <w:divBdr>
                                    <w:top w:val="none" w:sz="0" w:space="0" w:color="auto"/>
                                    <w:left w:val="none" w:sz="0" w:space="0" w:color="auto"/>
                                    <w:bottom w:val="none" w:sz="0" w:space="0" w:color="auto"/>
                                    <w:right w:val="none" w:sz="0" w:space="0" w:color="auto"/>
                                  </w:divBdr>
                                </w:div>
                                <w:div w:id="968128673">
                                  <w:marLeft w:val="0"/>
                                  <w:marRight w:val="0"/>
                                  <w:marTop w:val="0"/>
                                  <w:marBottom w:val="0"/>
                                  <w:divBdr>
                                    <w:top w:val="none" w:sz="0" w:space="0" w:color="auto"/>
                                    <w:left w:val="none" w:sz="0" w:space="0" w:color="auto"/>
                                    <w:bottom w:val="none" w:sz="0" w:space="0" w:color="auto"/>
                                    <w:right w:val="none" w:sz="0" w:space="0" w:color="auto"/>
                                  </w:divBdr>
                                </w:div>
                                <w:div w:id="1330601790">
                                  <w:marLeft w:val="0"/>
                                  <w:marRight w:val="0"/>
                                  <w:marTop w:val="0"/>
                                  <w:marBottom w:val="0"/>
                                  <w:divBdr>
                                    <w:top w:val="none" w:sz="0" w:space="0" w:color="auto"/>
                                    <w:left w:val="none" w:sz="0" w:space="0" w:color="auto"/>
                                    <w:bottom w:val="none" w:sz="0" w:space="0" w:color="auto"/>
                                    <w:right w:val="none" w:sz="0" w:space="0" w:color="auto"/>
                                  </w:divBdr>
                                </w:div>
                                <w:div w:id="1495098407">
                                  <w:marLeft w:val="0"/>
                                  <w:marRight w:val="0"/>
                                  <w:marTop w:val="0"/>
                                  <w:marBottom w:val="0"/>
                                  <w:divBdr>
                                    <w:top w:val="none" w:sz="0" w:space="0" w:color="auto"/>
                                    <w:left w:val="none" w:sz="0" w:space="0" w:color="auto"/>
                                    <w:bottom w:val="none" w:sz="0" w:space="0" w:color="auto"/>
                                    <w:right w:val="none" w:sz="0" w:space="0" w:color="auto"/>
                                  </w:divBdr>
                                </w:div>
                                <w:div w:id="1609048867">
                                  <w:marLeft w:val="0"/>
                                  <w:marRight w:val="0"/>
                                  <w:marTop w:val="0"/>
                                  <w:marBottom w:val="0"/>
                                  <w:divBdr>
                                    <w:top w:val="none" w:sz="0" w:space="0" w:color="auto"/>
                                    <w:left w:val="none" w:sz="0" w:space="0" w:color="auto"/>
                                    <w:bottom w:val="none" w:sz="0" w:space="0" w:color="auto"/>
                                    <w:right w:val="none" w:sz="0" w:space="0" w:color="auto"/>
                                  </w:divBdr>
                                </w:div>
                                <w:div w:id="1809974384">
                                  <w:marLeft w:val="0"/>
                                  <w:marRight w:val="0"/>
                                  <w:marTop w:val="0"/>
                                  <w:marBottom w:val="0"/>
                                  <w:divBdr>
                                    <w:top w:val="none" w:sz="0" w:space="0" w:color="auto"/>
                                    <w:left w:val="none" w:sz="0" w:space="0" w:color="auto"/>
                                    <w:bottom w:val="none" w:sz="0" w:space="0" w:color="auto"/>
                                    <w:right w:val="none" w:sz="0" w:space="0" w:color="auto"/>
                                  </w:divBdr>
                                </w:div>
                                <w:div w:id="1879856306">
                                  <w:marLeft w:val="0"/>
                                  <w:marRight w:val="0"/>
                                  <w:marTop w:val="0"/>
                                  <w:marBottom w:val="0"/>
                                  <w:divBdr>
                                    <w:top w:val="none" w:sz="0" w:space="0" w:color="auto"/>
                                    <w:left w:val="none" w:sz="0" w:space="0" w:color="auto"/>
                                    <w:bottom w:val="none" w:sz="0" w:space="0" w:color="auto"/>
                                    <w:right w:val="none" w:sz="0" w:space="0" w:color="auto"/>
                                  </w:divBdr>
                                </w:div>
                                <w:div w:id="20625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80073">
      <w:bodyDiv w:val="1"/>
      <w:marLeft w:val="0"/>
      <w:marRight w:val="0"/>
      <w:marTop w:val="0"/>
      <w:marBottom w:val="0"/>
      <w:divBdr>
        <w:top w:val="none" w:sz="0" w:space="0" w:color="auto"/>
        <w:left w:val="none" w:sz="0" w:space="0" w:color="auto"/>
        <w:bottom w:val="none" w:sz="0" w:space="0" w:color="auto"/>
        <w:right w:val="none" w:sz="0" w:space="0" w:color="auto"/>
      </w:divBdr>
      <w:divsChild>
        <w:div w:id="586578006">
          <w:marLeft w:val="0"/>
          <w:marRight w:val="0"/>
          <w:marTop w:val="0"/>
          <w:marBottom w:val="0"/>
          <w:divBdr>
            <w:top w:val="none" w:sz="0" w:space="0" w:color="auto"/>
            <w:left w:val="none" w:sz="0" w:space="0" w:color="auto"/>
            <w:bottom w:val="none" w:sz="0" w:space="0" w:color="auto"/>
            <w:right w:val="none" w:sz="0" w:space="0" w:color="auto"/>
          </w:divBdr>
          <w:divsChild>
            <w:div w:id="545872179">
              <w:marLeft w:val="0"/>
              <w:marRight w:val="0"/>
              <w:marTop w:val="0"/>
              <w:marBottom w:val="0"/>
              <w:divBdr>
                <w:top w:val="none" w:sz="0" w:space="0" w:color="auto"/>
                <w:left w:val="none" w:sz="0" w:space="0" w:color="auto"/>
                <w:bottom w:val="none" w:sz="0" w:space="0" w:color="auto"/>
                <w:right w:val="none" w:sz="0" w:space="0" w:color="auto"/>
              </w:divBdr>
              <w:divsChild>
                <w:div w:id="1072696525">
                  <w:marLeft w:val="0"/>
                  <w:marRight w:val="0"/>
                  <w:marTop w:val="0"/>
                  <w:marBottom w:val="0"/>
                  <w:divBdr>
                    <w:top w:val="none" w:sz="0" w:space="0" w:color="auto"/>
                    <w:left w:val="none" w:sz="0" w:space="0" w:color="auto"/>
                    <w:bottom w:val="none" w:sz="0" w:space="0" w:color="auto"/>
                    <w:right w:val="none" w:sz="0" w:space="0" w:color="auto"/>
                  </w:divBdr>
                  <w:divsChild>
                    <w:div w:id="459107340">
                      <w:marLeft w:val="0"/>
                      <w:marRight w:val="0"/>
                      <w:marTop w:val="0"/>
                      <w:marBottom w:val="0"/>
                      <w:divBdr>
                        <w:top w:val="none" w:sz="0" w:space="0" w:color="auto"/>
                        <w:left w:val="none" w:sz="0" w:space="0" w:color="auto"/>
                        <w:bottom w:val="none" w:sz="0" w:space="0" w:color="auto"/>
                        <w:right w:val="none" w:sz="0" w:space="0" w:color="auto"/>
                      </w:divBdr>
                      <w:divsChild>
                        <w:div w:id="921448252">
                          <w:marLeft w:val="0"/>
                          <w:marRight w:val="0"/>
                          <w:marTop w:val="15"/>
                          <w:marBottom w:val="0"/>
                          <w:divBdr>
                            <w:top w:val="none" w:sz="0" w:space="0" w:color="auto"/>
                            <w:left w:val="none" w:sz="0" w:space="0" w:color="auto"/>
                            <w:bottom w:val="none" w:sz="0" w:space="0" w:color="auto"/>
                            <w:right w:val="none" w:sz="0" w:space="0" w:color="auto"/>
                          </w:divBdr>
                          <w:divsChild>
                            <w:div w:id="1872182508">
                              <w:marLeft w:val="0"/>
                              <w:marRight w:val="0"/>
                              <w:marTop w:val="0"/>
                              <w:marBottom w:val="0"/>
                              <w:divBdr>
                                <w:top w:val="none" w:sz="0" w:space="0" w:color="auto"/>
                                <w:left w:val="none" w:sz="0" w:space="0" w:color="auto"/>
                                <w:bottom w:val="none" w:sz="0" w:space="0" w:color="auto"/>
                                <w:right w:val="none" w:sz="0" w:space="0" w:color="auto"/>
                              </w:divBdr>
                              <w:divsChild>
                                <w:div w:id="311761627">
                                  <w:marLeft w:val="0"/>
                                  <w:marRight w:val="0"/>
                                  <w:marTop w:val="0"/>
                                  <w:marBottom w:val="0"/>
                                  <w:divBdr>
                                    <w:top w:val="none" w:sz="0" w:space="0" w:color="auto"/>
                                    <w:left w:val="none" w:sz="0" w:space="0" w:color="auto"/>
                                    <w:bottom w:val="none" w:sz="0" w:space="0" w:color="auto"/>
                                    <w:right w:val="none" w:sz="0" w:space="0" w:color="auto"/>
                                  </w:divBdr>
                                </w:div>
                                <w:div w:id="1073356675">
                                  <w:marLeft w:val="0"/>
                                  <w:marRight w:val="0"/>
                                  <w:marTop w:val="0"/>
                                  <w:marBottom w:val="0"/>
                                  <w:divBdr>
                                    <w:top w:val="none" w:sz="0" w:space="0" w:color="auto"/>
                                    <w:left w:val="none" w:sz="0" w:space="0" w:color="auto"/>
                                    <w:bottom w:val="none" w:sz="0" w:space="0" w:color="auto"/>
                                    <w:right w:val="none" w:sz="0" w:space="0" w:color="auto"/>
                                  </w:divBdr>
                                </w:div>
                                <w:div w:id="1280340205">
                                  <w:marLeft w:val="0"/>
                                  <w:marRight w:val="0"/>
                                  <w:marTop w:val="0"/>
                                  <w:marBottom w:val="0"/>
                                  <w:divBdr>
                                    <w:top w:val="none" w:sz="0" w:space="0" w:color="auto"/>
                                    <w:left w:val="none" w:sz="0" w:space="0" w:color="auto"/>
                                    <w:bottom w:val="none" w:sz="0" w:space="0" w:color="auto"/>
                                    <w:right w:val="none" w:sz="0" w:space="0" w:color="auto"/>
                                  </w:divBdr>
                                </w:div>
                                <w:div w:id="1366370433">
                                  <w:marLeft w:val="0"/>
                                  <w:marRight w:val="0"/>
                                  <w:marTop w:val="0"/>
                                  <w:marBottom w:val="0"/>
                                  <w:divBdr>
                                    <w:top w:val="none" w:sz="0" w:space="0" w:color="auto"/>
                                    <w:left w:val="none" w:sz="0" w:space="0" w:color="auto"/>
                                    <w:bottom w:val="none" w:sz="0" w:space="0" w:color="auto"/>
                                    <w:right w:val="none" w:sz="0" w:space="0" w:color="auto"/>
                                  </w:divBdr>
                                </w:div>
                                <w:div w:id="1388724914">
                                  <w:marLeft w:val="0"/>
                                  <w:marRight w:val="0"/>
                                  <w:marTop w:val="0"/>
                                  <w:marBottom w:val="0"/>
                                  <w:divBdr>
                                    <w:top w:val="none" w:sz="0" w:space="0" w:color="auto"/>
                                    <w:left w:val="none" w:sz="0" w:space="0" w:color="auto"/>
                                    <w:bottom w:val="none" w:sz="0" w:space="0" w:color="auto"/>
                                    <w:right w:val="none" w:sz="0" w:space="0" w:color="auto"/>
                                  </w:divBdr>
                                </w:div>
                                <w:div w:id="1488740364">
                                  <w:marLeft w:val="0"/>
                                  <w:marRight w:val="0"/>
                                  <w:marTop w:val="0"/>
                                  <w:marBottom w:val="0"/>
                                  <w:divBdr>
                                    <w:top w:val="none" w:sz="0" w:space="0" w:color="auto"/>
                                    <w:left w:val="none" w:sz="0" w:space="0" w:color="auto"/>
                                    <w:bottom w:val="none" w:sz="0" w:space="0" w:color="auto"/>
                                    <w:right w:val="none" w:sz="0" w:space="0" w:color="auto"/>
                                  </w:divBdr>
                                </w:div>
                                <w:div w:id="1666515587">
                                  <w:marLeft w:val="0"/>
                                  <w:marRight w:val="0"/>
                                  <w:marTop w:val="0"/>
                                  <w:marBottom w:val="0"/>
                                  <w:divBdr>
                                    <w:top w:val="none" w:sz="0" w:space="0" w:color="auto"/>
                                    <w:left w:val="none" w:sz="0" w:space="0" w:color="auto"/>
                                    <w:bottom w:val="none" w:sz="0" w:space="0" w:color="auto"/>
                                    <w:right w:val="none" w:sz="0" w:space="0" w:color="auto"/>
                                  </w:divBdr>
                                </w:div>
                                <w:div w:id="1721200825">
                                  <w:marLeft w:val="0"/>
                                  <w:marRight w:val="0"/>
                                  <w:marTop w:val="0"/>
                                  <w:marBottom w:val="0"/>
                                  <w:divBdr>
                                    <w:top w:val="none" w:sz="0" w:space="0" w:color="auto"/>
                                    <w:left w:val="none" w:sz="0" w:space="0" w:color="auto"/>
                                    <w:bottom w:val="none" w:sz="0" w:space="0" w:color="auto"/>
                                    <w:right w:val="none" w:sz="0" w:space="0" w:color="auto"/>
                                  </w:divBdr>
                                </w:div>
                                <w:div w:id="1892687619">
                                  <w:marLeft w:val="0"/>
                                  <w:marRight w:val="0"/>
                                  <w:marTop w:val="0"/>
                                  <w:marBottom w:val="0"/>
                                  <w:divBdr>
                                    <w:top w:val="none" w:sz="0" w:space="0" w:color="auto"/>
                                    <w:left w:val="none" w:sz="0" w:space="0" w:color="auto"/>
                                    <w:bottom w:val="none" w:sz="0" w:space="0" w:color="auto"/>
                                    <w:right w:val="none" w:sz="0" w:space="0" w:color="auto"/>
                                  </w:divBdr>
                                </w:div>
                                <w:div w:id="1951010195">
                                  <w:marLeft w:val="0"/>
                                  <w:marRight w:val="0"/>
                                  <w:marTop w:val="0"/>
                                  <w:marBottom w:val="0"/>
                                  <w:divBdr>
                                    <w:top w:val="none" w:sz="0" w:space="0" w:color="auto"/>
                                    <w:left w:val="none" w:sz="0" w:space="0" w:color="auto"/>
                                    <w:bottom w:val="none" w:sz="0" w:space="0" w:color="auto"/>
                                    <w:right w:val="none" w:sz="0" w:space="0" w:color="auto"/>
                                  </w:divBdr>
                                </w:div>
                                <w:div w:id="20420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9737">
      <w:bodyDiv w:val="1"/>
      <w:marLeft w:val="0"/>
      <w:marRight w:val="0"/>
      <w:marTop w:val="0"/>
      <w:marBottom w:val="0"/>
      <w:divBdr>
        <w:top w:val="none" w:sz="0" w:space="0" w:color="auto"/>
        <w:left w:val="none" w:sz="0" w:space="0" w:color="auto"/>
        <w:bottom w:val="none" w:sz="0" w:space="0" w:color="auto"/>
        <w:right w:val="none" w:sz="0" w:space="0" w:color="auto"/>
      </w:divBdr>
      <w:divsChild>
        <w:div w:id="1261522551">
          <w:marLeft w:val="0"/>
          <w:marRight w:val="0"/>
          <w:marTop w:val="0"/>
          <w:marBottom w:val="0"/>
          <w:divBdr>
            <w:top w:val="none" w:sz="0" w:space="0" w:color="auto"/>
            <w:left w:val="none" w:sz="0" w:space="0" w:color="auto"/>
            <w:bottom w:val="none" w:sz="0" w:space="0" w:color="auto"/>
            <w:right w:val="none" w:sz="0" w:space="0" w:color="auto"/>
          </w:divBdr>
          <w:divsChild>
            <w:div w:id="864905549">
              <w:marLeft w:val="0"/>
              <w:marRight w:val="0"/>
              <w:marTop w:val="0"/>
              <w:marBottom w:val="0"/>
              <w:divBdr>
                <w:top w:val="none" w:sz="0" w:space="0" w:color="auto"/>
                <w:left w:val="none" w:sz="0" w:space="0" w:color="auto"/>
                <w:bottom w:val="none" w:sz="0" w:space="0" w:color="auto"/>
                <w:right w:val="none" w:sz="0" w:space="0" w:color="auto"/>
              </w:divBdr>
              <w:divsChild>
                <w:div w:id="1611349868">
                  <w:marLeft w:val="0"/>
                  <w:marRight w:val="0"/>
                  <w:marTop w:val="0"/>
                  <w:marBottom w:val="0"/>
                  <w:divBdr>
                    <w:top w:val="none" w:sz="0" w:space="0" w:color="auto"/>
                    <w:left w:val="none" w:sz="0" w:space="0" w:color="auto"/>
                    <w:bottom w:val="none" w:sz="0" w:space="0" w:color="auto"/>
                    <w:right w:val="none" w:sz="0" w:space="0" w:color="auto"/>
                  </w:divBdr>
                  <w:divsChild>
                    <w:div w:id="500043549">
                      <w:marLeft w:val="0"/>
                      <w:marRight w:val="0"/>
                      <w:marTop w:val="0"/>
                      <w:marBottom w:val="0"/>
                      <w:divBdr>
                        <w:top w:val="none" w:sz="0" w:space="0" w:color="auto"/>
                        <w:left w:val="none" w:sz="0" w:space="0" w:color="auto"/>
                        <w:bottom w:val="none" w:sz="0" w:space="0" w:color="auto"/>
                        <w:right w:val="none" w:sz="0" w:space="0" w:color="auto"/>
                      </w:divBdr>
                      <w:divsChild>
                        <w:div w:id="837693407">
                          <w:marLeft w:val="0"/>
                          <w:marRight w:val="0"/>
                          <w:marTop w:val="15"/>
                          <w:marBottom w:val="0"/>
                          <w:divBdr>
                            <w:top w:val="none" w:sz="0" w:space="0" w:color="auto"/>
                            <w:left w:val="none" w:sz="0" w:space="0" w:color="auto"/>
                            <w:bottom w:val="none" w:sz="0" w:space="0" w:color="auto"/>
                            <w:right w:val="none" w:sz="0" w:space="0" w:color="auto"/>
                          </w:divBdr>
                          <w:divsChild>
                            <w:div w:id="457917172">
                              <w:marLeft w:val="0"/>
                              <w:marRight w:val="0"/>
                              <w:marTop w:val="0"/>
                              <w:marBottom w:val="0"/>
                              <w:divBdr>
                                <w:top w:val="none" w:sz="0" w:space="0" w:color="auto"/>
                                <w:left w:val="none" w:sz="0" w:space="0" w:color="auto"/>
                                <w:bottom w:val="none" w:sz="0" w:space="0" w:color="auto"/>
                                <w:right w:val="none" w:sz="0" w:space="0" w:color="auto"/>
                              </w:divBdr>
                              <w:divsChild>
                                <w:div w:id="219169367">
                                  <w:marLeft w:val="0"/>
                                  <w:marRight w:val="0"/>
                                  <w:marTop w:val="0"/>
                                  <w:marBottom w:val="0"/>
                                  <w:divBdr>
                                    <w:top w:val="none" w:sz="0" w:space="0" w:color="auto"/>
                                    <w:left w:val="none" w:sz="0" w:space="0" w:color="auto"/>
                                    <w:bottom w:val="none" w:sz="0" w:space="0" w:color="auto"/>
                                    <w:right w:val="none" w:sz="0" w:space="0" w:color="auto"/>
                                  </w:divBdr>
                                </w:div>
                                <w:div w:id="446435245">
                                  <w:marLeft w:val="0"/>
                                  <w:marRight w:val="0"/>
                                  <w:marTop w:val="0"/>
                                  <w:marBottom w:val="0"/>
                                  <w:divBdr>
                                    <w:top w:val="none" w:sz="0" w:space="0" w:color="auto"/>
                                    <w:left w:val="none" w:sz="0" w:space="0" w:color="auto"/>
                                    <w:bottom w:val="none" w:sz="0" w:space="0" w:color="auto"/>
                                    <w:right w:val="none" w:sz="0" w:space="0" w:color="auto"/>
                                  </w:divBdr>
                                </w:div>
                                <w:div w:id="1195339088">
                                  <w:marLeft w:val="0"/>
                                  <w:marRight w:val="0"/>
                                  <w:marTop w:val="0"/>
                                  <w:marBottom w:val="0"/>
                                  <w:divBdr>
                                    <w:top w:val="none" w:sz="0" w:space="0" w:color="auto"/>
                                    <w:left w:val="none" w:sz="0" w:space="0" w:color="auto"/>
                                    <w:bottom w:val="none" w:sz="0" w:space="0" w:color="auto"/>
                                    <w:right w:val="none" w:sz="0" w:space="0" w:color="auto"/>
                                  </w:divBdr>
                                </w:div>
                                <w:div w:id="1327055452">
                                  <w:marLeft w:val="0"/>
                                  <w:marRight w:val="0"/>
                                  <w:marTop w:val="0"/>
                                  <w:marBottom w:val="0"/>
                                  <w:divBdr>
                                    <w:top w:val="none" w:sz="0" w:space="0" w:color="auto"/>
                                    <w:left w:val="none" w:sz="0" w:space="0" w:color="auto"/>
                                    <w:bottom w:val="none" w:sz="0" w:space="0" w:color="auto"/>
                                    <w:right w:val="none" w:sz="0" w:space="0" w:color="auto"/>
                                  </w:divBdr>
                                </w:div>
                                <w:div w:id="1638030880">
                                  <w:marLeft w:val="0"/>
                                  <w:marRight w:val="0"/>
                                  <w:marTop w:val="0"/>
                                  <w:marBottom w:val="0"/>
                                  <w:divBdr>
                                    <w:top w:val="none" w:sz="0" w:space="0" w:color="auto"/>
                                    <w:left w:val="none" w:sz="0" w:space="0" w:color="auto"/>
                                    <w:bottom w:val="none" w:sz="0" w:space="0" w:color="auto"/>
                                    <w:right w:val="none" w:sz="0" w:space="0" w:color="auto"/>
                                  </w:divBdr>
                                </w:div>
                                <w:div w:id="1641501172">
                                  <w:marLeft w:val="0"/>
                                  <w:marRight w:val="0"/>
                                  <w:marTop w:val="0"/>
                                  <w:marBottom w:val="0"/>
                                  <w:divBdr>
                                    <w:top w:val="none" w:sz="0" w:space="0" w:color="auto"/>
                                    <w:left w:val="none" w:sz="0" w:space="0" w:color="auto"/>
                                    <w:bottom w:val="none" w:sz="0" w:space="0" w:color="auto"/>
                                    <w:right w:val="none" w:sz="0" w:space="0" w:color="auto"/>
                                  </w:divBdr>
                                </w:div>
                                <w:div w:id="1731921412">
                                  <w:marLeft w:val="0"/>
                                  <w:marRight w:val="0"/>
                                  <w:marTop w:val="0"/>
                                  <w:marBottom w:val="0"/>
                                  <w:divBdr>
                                    <w:top w:val="none" w:sz="0" w:space="0" w:color="auto"/>
                                    <w:left w:val="none" w:sz="0" w:space="0" w:color="auto"/>
                                    <w:bottom w:val="none" w:sz="0" w:space="0" w:color="auto"/>
                                    <w:right w:val="none" w:sz="0" w:space="0" w:color="auto"/>
                                  </w:divBdr>
                                </w:div>
                                <w:div w:id="1902135780">
                                  <w:marLeft w:val="0"/>
                                  <w:marRight w:val="0"/>
                                  <w:marTop w:val="0"/>
                                  <w:marBottom w:val="0"/>
                                  <w:divBdr>
                                    <w:top w:val="none" w:sz="0" w:space="0" w:color="auto"/>
                                    <w:left w:val="none" w:sz="0" w:space="0" w:color="auto"/>
                                    <w:bottom w:val="none" w:sz="0" w:space="0" w:color="auto"/>
                                    <w:right w:val="none" w:sz="0" w:space="0" w:color="auto"/>
                                  </w:divBdr>
                                </w:div>
                                <w:div w:id="1980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524437762">
      <w:bodyDiv w:val="1"/>
      <w:marLeft w:val="0"/>
      <w:marRight w:val="0"/>
      <w:marTop w:val="0"/>
      <w:marBottom w:val="0"/>
      <w:divBdr>
        <w:top w:val="none" w:sz="0" w:space="0" w:color="auto"/>
        <w:left w:val="none" w:sz="0" w:space="0" w:color="auto"/>
        <w:bottom w:val="none" w:sz="0" w:space="0" w:color="auto"/>
        <w:right w:val="none" w:sz="0" w:space="0" w:color="auto"/>
      </w:divBdr>
      <w:divsChild>
        <w:div w:id="642124766">
          <w:marLeft w:val="0"/>
          <w:marRight w:val="0"/>
          <w:marTop w:val="0"/>
          <w:marBottom w:val="0"/>
          <w:divBdr>
            <w:top w:val="none" w:sz="0" w:space="0" w:color="auto"/>
            <w:left w:val="none" w:sz="0" w:space="0" w:color="auto"/>
            <w:bottom w:val="none" w:sz="0" w:space="0" w:color="auto"/>
            <w:right w:val="none" w:sz="0" w:space="0" w:color="auto"/>
          </w:divBdr>
          <w:divsChild>
            <w:div w:id="1334533988">
              <w:marLeft w:val="0"/>
              <w:marRight w:val="0"/>
              <w:marTop w:val="0"/>
              <w:marBottom w:val="0"/>
              <w:divBdr>
                <w:top w:val="none" w:sz="0" w:space="0" w:color="auto"/>
                <w:left w:val="none" w:sz="0" w:space="0" w:color="auto"/>
                <w:bottom w:val="none" w:sz="0" w:space="0" w:color="auto"/>
                <w:right w:val="none" w:sz="0" w:space="0" w:color="auto"/>
              </w:divBdr>
              <w:divsChild>
                <w:div w:id="113671392">
                  <w:marLeft w:val="0"/>
                  <w:marRight w:val="0"/>
                  <w:marTop w:val="0"/>
                  <w:marBottom w:val="0"/>
                  <w:divBdr>
                    <w:top w:val="none" w:sz="0" w:space="0" w:color="auto"/>
                    <w:left w:val="none" w:sz="0" w:space="0" w:color="auto"/>
                    <w:bottom w:val="none" w:sz="0" w:space="0" w:color="auto"/>
                    <w:right w:val="none" w:sz="0" w:space="0" w:color="auto"/>
                  </w:divBdr>
                  <w:divsChild>
                    <w:div w:id="1050809008">
                      <w:marLeft w:val="0"/>
                      <w:marRight w:val="0"/>
                      <w:marTop w:val="0"/>
                      <w:marBottom w:val="0"/>
                      <w:divBdr>
                        <w:top w:val="none" w:sz="0" w:space="0" w:color="auto"/>
                        <w:left w:val="none" w:sz="0" w:space="0" w:color="auto"/>
                        <w:bottom w:val="none" w:sz="0" w:space="0" w:color="auto"/>
                        <w:right w:val="none" w:sz="0" w:space="0" w:color="auto"/>
                      </w:divBdr>
                      <w:divsChild>
                        <w:div w:id="665860772">
                          <w:marLeft w:val="0"/>
                          <w:marRight w:val="0"/>
                          <w:marTop w:val="15"/>
                          <w:marBottom w:val="0"/>
                          <w:divBdr>
                            <w:top w:val="none" w:sz="0" w:space="0" w:color="auto"/>
                            <w:left w:val="none" w:sz="0" w:space="0" w:color="auto"/>
                            <w:bottom w:val="none" w:sz="0" w:space="0" w:color="auto"/>
                            <w:right w:val="none" w:sz="0" w:space="0" w:color="auto"/>
                          </w:divBdr>
                          <w:divsChild>
                            <w:div w:id="1141189482">
                              <w:marLeft w:val="0"/>
                              <w:marRight w:val="0"/>
                              <w:marTop w:val="0"/>
                              <w:marBottom w:val="0"/>
                              <w:divBdr>
                                <w:top w:val="none" w:sz="0" w:space="0" w:color="auto"/>
                                <w:left w:val="none" w:sz="0" w:space="0" w:color="auto"/>
                                <w:bottom w:val="none" w:sz="0" w:space="0" w:color="auto"/>
                                <w:right w:val="none" w:sz="0" w:space="0" w:color="auto"/>
                              </w:divBdr>
                              <w:divsChild>
                                <w:div w:id="562450540">
                                  <w:marLeft w:val="0"/>
                                  <w:marRight w:val="0"/>
                                  <w:marTop w:val="0"/>
                                  <w:marBottom w:val="0"/>
                                  <w:divBdr>
                                    <w:top w:val="none" w:sz="0" w:space="0" w:color="auto"/>
                                    <w:left w:val="none" w:sz="0" w:space="0" w:color="auto"/>
                                    <w:bottom w:val="none" w:sz="0" w:space="0" w:color="auto"/>
                                    <w:right w:val="none" w:sz="0" w:space="0" w:color="auto"/>
                                  </w:divBdr>
                                </w:div>
                                <w:div w:id="597178100">
                                  <w:marLeft w:val="0"/>
                                  <w:marRight w:val="0"/>
                                  <w:marTop w:val="0"/>
                                  <w:marBottom w:val="0"/>
                                  <w:divBdr>
                                    <w:top w:val="none" w:sz="0" w:space="0" w:color="auto"/>
                                    <w:left w:val="none" w:sz="0" w:space="0" w:color="auto"/>
                                    <w:bottom w:val="none" w:sz="0" w:space="0" w:color="auto"/>
                                    <w:right w:val="none" w:sz="0" w:space="0" w:color="auto"/>
                                  </w:divBdr>
                                </w:div>
                                <w:div w:id="601451706">
                                  <w:marLeft w:val="0"/>
                                  <w:marRight w:val="0"/>
                                  <w:marTop w:val="0"/>
                                  <w:marBottom w:val="0"/>
                                  <w:divBdr>
                                    <w:top w:val="none" w:sz="0" w:space="0" w:color="auto"/>
                                    <w:left w:val="none" w:sz="0" w:space="0" w:color="auto"/>
                                    <w:bottom w:val="none" w:sz="0" w:space="0" w:color="auto"/>
                                    <w:right w:val="none" w:sz="0" w:space="0" w:color="auto"/>
                                  </w:divBdr>
                                </w:div>
                                <w:div w:id="925771306">
                                  <w:marLeft w:val="0"/>
                                  <w:marRight w:val="0"/>
                                  <w:marTop w:val="0"/>
                                  <w:marBottom w:val="0"/>
                                  <w:divBdr>
                                    <w:top w:val="none" w:sz="0" w:space="0" w:color="auto"/>
                                    <w:left w:val="none" w:sz="0" w:space="0" w:color="auto"/>
                                    <w:bottom w:val="none" w:sz="0" w:space="0" w:color="auto"/>
                                    <w:right w:val="none" w:sz="0" w:space="0" w:color="auto"/>
                                  </w:divBdr>
                                </w:div>
                                <w:div w:id="1015116143">
                                  <w:marLeft w:val="0"/>
                                  <w:marRight w:val="0"/>
                                  <w:marTop w:val="0"/>
                                  <w:marBottom w:val="0"/>
                                  <w:divBdr>
                                    <w:top w:val="none" w:sz="0" w:space="0" w:color="auto"/>
                                    <w:left w:val="none" w:sz="0" w:space="0" w:color="auto"/>
                                    <w:bottom w:val="none" w:sz="0" w:space="0" w:color="auto"/>
                                    <w:right w:val="none" w:sz="0" w:space="0" w:color="auto"/>
                                  </w:divBdr>
                                </w:div>
                                <w:div w:id="1050375048">
                                  <w:marLeft w:val="0"/>
                                  <w:marRight w:val="0"/>
                                  <w:marTop w:val="0"/>
                                  <w:marBottom w:val="0"/>
                                  <w:divBdr>
                                    <w:top w:val="none" w:sz="0" w:space="0" w:color="auto"/>
                                    <w:left w:val="none" w:sz="0" w:space="0" w:color="auto"/>
                                    <w:bottom w:val="none" w:sz="0" w:space="0" w:color="auto"/>
                                    <w:right w:val="none" w:sz="0" w:space="0" w:color="auto"/>
                                  </w:divBdr>
                                </w:div>
                                <w:div w:id="1055196625">
                                  <w:marLeft w:val="0"/>
                                  <w:marRight w:val="0"/>
                                  <w:marTop w:val="0"/>
                                  <w:marBottom w:val="0"/>
                                  <w:divBdr>
                                    <w:top w:val="none" w:sz="0" w:space="0" w:color="auto"/>
                                    <w:left w:val="none" w:sz="0" w:space="0" w:color="auto"/>
                                    <w:bottom w:val="none" w:sz="0" w:space="0" w:color="auto"/>
                                    <w:right w:val="none" w:sz="0" w:space="0" w:color="auto"/>
                                  </w:divBdr>
                                </w:div>
                                <w:div w:id="1322657025">
                                  <w:marLeft w:val="0"/>
                                  <w:marRight w:val="0"/>
                                  <w:marTop w:val="0"/>
                                  <w:marBottom w:val="0"/>
                                  <w:divBdr>
                                    <w:top w:val="none" w:sz="0" w:space="0" w:color="auto"/>
                                    <w:left w:val="none" w:sz="0" w:space="0" w:color="auto"/>
                                    <w:bottom w:val="none" w:sz="0" w:space="0" w:color="auto"/>
                                    <w:right w:val="none" w:sz="0" w:space="0" w:color="auto"/>
                                  </w:divBdr>
                                </w:div>
                                <w:div w:id="1374384654">
                                  <w:marLeft w:val="0"/>
                                  <w:marRight w:val="0"/>
                                  <w:marTop w:val="0"/>
                                  <w:marBottom w:val="0"/>
                                  <w:divBdr>
                                    <w:top w:val="none" w:sz="0" w:space="0" w:color="auto"/>
                                    <w:left w:val="none" w:sz="0" w:space="0" w:color="auto"/>
                                    <w:bottom w:val="none" w:sz="0" w:space="0" w:color="auto"/>
                                    <w:right w:val="none" w:sz="0" w:space="0" w:color="auto"/>
                                  </w:divBdr>
                                </w:div>
                                <w:div w:id="1532837807">
                                  <w:marLeft w:val="0"/>
                                  <w:marRight w:val="0"/>
                                  <w:marTop w:val="0"/>
                                  <w:marBottom w:val="0"/>
                                  <w:divBdr>
                                    <w:top w:val="none" w:sz="0" w:space="0" w:color="auto"/>
                                    <w:left w:val="none" w:sz="0" w:space="0" w:color="auto"/>
                                    <w:bottom w:val="none" w:sz="0" w:space="0" w:color="auto"/>
                                    <w:right w:val="none" w:sz="0" w:space="0" w:color="auto"/>
                                  </w:divBdr>
                                </w:div>
                                <w:div w:id="17361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44631">
      <w:bodyDiv w:val="1"/>
      <w:marLeft w:val="0"/>
      <w:marRight w:val="0"/>
      <w:marTop w:val="0"/>
      <w:marBottom w:val="0"/>
      <w:divBdr>
        <w:top w:val="none" w:sz="0" w:space="0" w:color="auto"/>
        <w:left w:val="none" w:sz="0" w:space="0" w:color="auto"/>
        <w:bottom w:val="none" w:sz="0" w:space="0" w:color="auto"/>
        <w:right w:val="none" w:sz="0" w:space="0" w:color="auto"/>
      </w:divBdr>
      <w:divsChild>
        <w:div w:id="612976755">
          <w:marLeft w:val="0"/>
          <w:marRight w:val="0"/>
          <w:marTop w:val="0"/>
          <w:marBottom w:val="0"/>
          <w:divBdr>
            <w:top w:val="none" w:sz="0" w:space="0" w:color="auto"/>
            <w:left w:val="none" w:sz="0" w:space="0" w:color="auto"/>
            <w:bottom w:val="none" w:sz="0" w:space="0" w:color="auto"/>
            <w:right w:val="none" w:sz="0" w:space="0" w:color="auto"/>
          </w:divBdr>
          <w:divsChild>
            <w:div w:id="292685885">
              <w:marLeft w:val="0"/>
              <w:marRight w:val="0"/>
              <w:marTop w:val="0"/>
              <w:marBottom w:val="0"/>
              <w:divBdr>
                <w:top w:val="none" w:sz="0" w:space="0" w:color="auto"/>
                <w:left w:val="none" w:sz="0" w:space="0" w:color="auto"/>
                <w:bottom w:val="none" w:sz="0" w:space="0" w:color="auto"/>
                <w:right w:val="none" w:sz="0" w:space="0" w:color="auto"/>
              </w:divBdr>
              <w:divsChild>
                <w:div w:id="933172833">
                  <w:marLeft w:val="0"/>
                  <w:marRight w:val="0"/>
                  <w:marTop w:val="0"/>
                  <w:marBottom w:val="0"/>
                  <w:divBdr>
                    <w:top w:val="none" w:sz="0" w:space="0" w:color="auto"/>
                    <w:left w:val="none" w:sz="0" w:space="0" w:color="auto"/>
                    <w:bottom w:val="none" w:sz="0" w:space="0" w:color="auto"/>
                    <w:right w:val="none" w:sz="0" w:space="0" w:color="auto"/>
                  </w:divBdr>
                  <w:divsChild>
                    <w:div w:id="1497649472">
                      <w:marLeft w:val="0"/>
                      <w:marRight w:val="0"/>
                      <w:marTop w:val="0"/>
                      <w:marBottom w:val="0"/>
                      <w:divBdr>
                        <w:top w:val="none" w:sz="0" w:space="0" w:color="auto"/>
                        <w:left w:val="none" w:sz="0" w:space="0" w:color="auto"/>
                        <w:bottom w:val="none" w:sz="0" w:space="0" w:color="auto"/>
                        <w:right w:val="none" w:sz="0" w:space="0" w:color="auto"/>
                      </w:divBdr>
                      <w:divsChild>
                        <w:div w:id="1610624209">
                          <w:marLeft w:val="0"/>
                          <w:marRight w:val="0"/>
                          <w:marTop w:val="15"/>
                          <w:marBottom w:val="0"/>
                          <w:divBdr>
                            <w:top w:val="none" w:sz="0" w:space="0" w:color="auto"/>
                            <w:left w:val="none" w:sz="0" w:space="0" w:color="auto"/>
                            <w:bottom w:val="none" w:sz="0" w:space="0" w:color="auto"/>
                            <w:right w:val="none" w:sz="0" w:space="0" w:color="auto"/>
                          </w:divBdr>
                          <w:divsChild>
                            <w:div w:id="65612692">
                              <w:marLeft w:val="0"/>
                              <w:marRight w:val="0"/>
                              <w:marTop w:val="0"/>
                              <w:marBottom w:val="0"/>
                              <w:divBdr>
                                <w:top w:val="none" w:sz="0" w:space="0" w:color="auto"/>
                                <w:left w:val="none" w:sz="0" w:space="0" w:color="auto"/>
                                <w:bottom w:val="none" w:sz="0" w:space="0" w:color="auto"/>
                                <w:right w:val="none" w:sz="0" w:space="0" w:color="auto"/>
                              </w:divBdr>
                              <w:divsChild>
                                <w:div w:id="112136070">
                                  <w:marLeft w:val="0"/>
                                  <w:marRight w:val="0"/>
                                  <w:marTop w:val="0"/>
                                  <w:marBottom w:val="0"/>
                                  <w:divBdr>
                                    <w:top w:val="none" w:sz="0" w:space="0" w:color="auto"/>
                                    <w:left w:val="none" w:sz="0" w:space="0" w:color="auto"/>
                                    <w:bottom w:val="none" w:sz="0" w:space="0" w:color="auto"/>
                                    <w:right w:val="none" w:sz="0" w:space="0" w:color="auto"/>
                                  </w:divBdr>
                                </w:div>
                                <w:div w:id="200672365">
                                  <w:marLeft w:val="0"/>
                                  <w:marRight w:val="0"/>
                                  <w:marTop w:val="0"/>
                                  <w:marBottom w:val="0"/>
                                  <w:divBdr>
                                    <w:top w:val="none" w:sz="0" w:space="0" w:color="auto"/>
                                    <w:left w:val="none" w:sz="0" w:space="0" w:color="auto"/>
                                    <w:bottom w:val="none" w:sz="0" w:space="0" w:color="auto"/>
                                    <w:right w:val="none" w:sz="0" w:space="0" w:color="auto"/>
                                  </w:divBdr>
                                </w:div>
                                <w:div w:id="221601292">
                                  <w:marLeft w:val="0"/>
                                  <w:marRight w:val="0"/>
                                  <w:marTop w:val="0"/>
                                  <w:marBottom w:val="0"/>
                                  <w:divBdr>
                                    <w:top w:val="none" w:sz="0" w:space="0" w:color="auto"/>
                                    <w:left w:val="none" w:sz="0" w:space="0" w:color="auto"/>
                                    <w:bottom w:val="none" w:sz="0" w:space="0" w:color="auto"/>
                                    <w:right w:val="none" w:sz="0" w:space="0" w:color="auto"/>
                                  </w:divBdr>
                                </w:div>
                                <w:div w:id="519785027">
                                  <w:marLeft w:val="0"/>
                                  <w:marRight w:val="0"/>
                                  <w:marTop w:val="0"/>
                                  <w:marBottom w:val="0"/>
                                  <w:divBdr>
                                    <w:top w:val="none" w:sz="0" w:space="0" w:color="auto"/>
                                    <w:left w:val="none" w:sz="0" w:space="0" w:color="auto"/>
                                    <w:bottom w:val="none" w:sz="0" w:space="0" w:color="auto"/>
                                    <w:right w:val="none" w:sz="0" w:space="0" w:color="auto"/>
                                  </w:divBdr>
                                </w:div>
                                <w:div w:id="1059398744">
                                  <w:marLeft w:val="0"/>
                                  <w:marRight w:val="0"/>
                                  <w:marTop w:val="0"/>
                                  <w:marBottom w:val="0"/>
                                  <w:divBdr>
                                    <w:top w:val="none" w:sz="0" w:space="0" w:color="auto"/>
                                    <w:left w:val="none" w:sz="0" w:space="0" w:color="auto"/>
                                    <w:bottom w:val="none" w:sz="0" w:space="0" w:color="auto"/>
                                    <w:right w:val="none" w:sz="0" w:space="0" w:color="auto"/>
                                  </w:divBdr>
                                </w:div>
                                <w:div w:id="1068916405">
                                  <w:marLeft w:val="0"/>
                                  <w:marRight w:val="0"/>
                                  <w:marTop w:val="0"/>
                                  <w:marBottom w:val="0"/>
                                  <w:divBdr>
                                    <w:top w:val="none" w:sz="0" w:space="0" w:color="auto"/>
                                    <w:left w:val="none" w:sz="0" w:space="0" w:color="auto"/>
                                    <w:bottom w:val="none" w:sz="0" w:space="0" w:color="auto"/>
                                    <w:right w:val="none" w:sz="0" w:space="0" w:color="auto"/>
                                  </w:divBdr>
                                </w:div>
                                <w:div w:id="1174152254">
                                  <w:marLeft w:val="0"/>
                                  <w:marRight w:val="0"/>
                                  <w:marTop w:val="0"/>
                                  <w:marBottom w:val="0"/>
                                  <w:divBdr>
                                    <w:top w:val="none" w:sz="0" w:space="0" w:color="auto"/>
                                    <w:left w:val="none" w:sz="0" w:space="0" w:color="auto"/>
                                    <w:bottom w:val="none" w:sz="0" w:space="0" w:color="auto"/>
                                    <w:right w:val="none" w:sz="0" w:space="0" w:color="auto"/>
                                  </w:divBdr>
                                </w:div>
                                <w:div w:id="1278685041">
                                  <w:marLeft w:val="0"/>
                                  <w:marRight w:val="0"/>
                                  <w:marTop w:val="0"/>
                                  <w:marBottom w:val="0"/>
                                  <w:divBdr>
                                    <w:top w:val="none" w:sz="0" w:space="0" w:color="auto"/>
                                    <w:left w:val="none" w:sz="0" w:space="0" w:color="auto"/>
                                    <w:bottom w:val="none" w:sz="0" w:space="0" w:color="auto"/>
                                    <w:right w:val="none" w:sz="0" w:space="0" w:color="auto"/>
                                  </w:divBdr>
                                </w:div>
                                <w:div w:id="1432431190">
                                  <w:marLeft w:val="0"/>
                                  <w:marRight w:val="0"/>
                                  <w:marTop w:val="0"/>
                                  <w:marBottom w:val="0"/>
                                  <w:divBdr>
                                    <w:top w:val="none" w:sz="0" w:space="0" w:color="auto"/>
                                    <w:left w:val="none" w:sz="0" w:space="0" w:color="auto"/>
                                    <w:bottom w:val="none" w:sz="0" w:space="0" w:color="auto"/>
                                    <w:right w:val="none" w:sz="0" w:space="0" w:color="auto"/>
                                  </w:divBdr>
                                </w:div>
                                <w:div w:id="1652443189">
                                  <w:marLeft w:val="0"/>
                                  <w:marRight w:val="0"/>
                                  <w:marTop w:val="0"/>
                                  <w:marBottom w:val="0"/>
                                  <w:divBdr>
                                    <w:top w:val="none" w:sz="0" w:space="0" w:color="auto"/>
                                    <w:left w:val="none" w:sz="0" w:space="0" w:color="auto"/>
                                    <w:bottom w:val="none" w:sz="0" w:space="0" w:color="auto"/>
                                    <w:right w:val="none" w:sz="0" w:space="0" w:color="auto"/>
                                  </w:divBdr>
                                </w:div>
                                <w:div w:id="17930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2014-08-29T20:18:00Z</cp:lastPrinted>
  <dcterms:created xsi:type="dcterms:W3CDTF">2014-08-30T07:03:00Z</dcterms:created>
  <dcterms:modified xsi:type="dcterms:W3CDTF">2014-08-30T07:03:00Z</dcterms:modified>
</cp:coreProperties>
</file>