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070571A6" w14:textId="77777777">
        <w:trPr>
          <w:trHeight w:val="1008"/>
        </w:trPr>
        <w:tc>
          <w:tcPr>
            <w:tcW w:w="1980" w:type="dxa"/>
            <w:shd w:val="clear" w:color="auto" w:fill="385623"/>
            <w:vAlign w:val="center"/>
          </w:tcPr>
          <w:p w14:paraId="504AEC91" w14:textId="77777777" w:rsidR="00790BCC" w:rsidRPr="00D31F4D" w:rsidRDefault="007D7B6C" w:rsidP="00D31F4D">
            <w:pPr>
              <w:pStyle w:val="Header-banner"/>
              <w:rPr>
                <w:rFonts w:asciiTheme="minorHAnsi" w:hAnsiTheme="minorHAnsi"/>
              </w:rPr>
            </w:pPr>
            <w:r>
              <w:rPr>
                <w:rFonts w:asciiTheme="minorHAnsi" w:hAnsiTheme="minorHAnsi"/>
              </w:rPr>
              <w:t>9.1.2</w:t>
            </w:r>
          </w:p>
        </w:tc>
        <w:tc>
          <w:tcPr>
            <w:tcW w:w="7380" w:type="dxa"/>
            <w:shd w:val="clear" w:color="auto" w:fill="76923C"/>
            <w:vAlign w:val="center"/>
          </w:tcPr>
          <w:p w14:paraId="65624BDE"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7D7B6C">
              <w:rPr>
                <w:rFonts w:asciiTheme="minorHAnsi" w:hAnsiTheme="minorHAnsi"/>
              </w:rPr>
              <w:t>9</w:t>
            </w:r>
          </w:p>
        </w:tc>
      </w:tr>
    </w:tbl>
    <w:p w14:paraId="76E5934A" w14:textId="77777777" w:rsidR="00790BCC" w:rsidRPr="00790BCC" w:rsidRDefault="00790BCC" w:rsidP="00D31F4D">
      <w:pPr>
        <w:pStyle w:val="Heading1"/>
      </w:pPr>
      <w:r w:rsidRPr="00790BCC">
        <w:t>Introduction</w:t>
      </w:r>
    </w:p>
    <w:p w14:paraId="6050819B" w14:textId="77777777" w:rsidR="00094F22" w:rsidRDefault="00630961" w:rsidP="007D7B6C">
      <w:r>
        <w:t xml:space="preserve">In this lesson, students </w:t>
      </w:r>
      <w:r w:rsidR="00B12768">
        <w:t>read excerpts from two of Jason’s visits to the vicarage in</w:t>
      </w:r>
      <w:r w:rsidR="00D25FBD">
        <w:t xml:space="preserve"> pages 149–156 of </w:t>
      </w:r>
      <w:r w:rsidR="00B12768">
        <w:t>“Solarium” from</w:t>
      </w:r>
      <w:r w:rsidR="00D25FBD">
        <w:t xml:space="preserve"> David Mitchell’s</w:t>
      </w:r>
      <w:r w:rsidR="00B12768">
        <w:t xml:space="preserve"> </w:t>
      </w:r>
      <w:r w:rsidR="00B12768">
        <w:rPr>
          <w:i/>
        </w:rPr>
        <w:t xml:space="preserve">Black Swan Green </w:t>
      </w:r>
      <w:r w:rsidR="00B12768">
        <w:t>(from “One moment we were watching the twitch of a squirrel’s heart” to “</w:t>
      </w:r>
      <w:r w:rsidR="0082196E">
        <w:t>‘So believe me. C</w:t>
      </w:r>
      <w:r w:rsidR="00B12768">
        <w:t>omprehensive schools are not so infernal</w:t>
      </w:r>
      <w:r w:rsidR="0082196E">
        <w:t>’</w:t>
      </w:r>
      <w:r w:rsidR="00B12768">
        <w:t xml:space="preserve">”). </w:t>
      </w:r>
      <w:r w:rsidR="00D92311">
        <w:t xml:space="preserve">During these visits, Jason and Madame Crommelynck continue their discussion </w:t>
      </w:r>
      <w:r w:rsidR="00D25FBD">
        <w:t xml:space="preserve">about beauty, and also discuss </w:t>
      </w:r>
      <w:r w:rsidR="00D92311">
        <w:t>why Jason w</w:t>
      </w:r>
      <w:r w:rsidR="003932D4">
        <w:t xml:space="preserve">rites under a pseudonym </w:t>
      </w:r>
      <w:r w:rsidR="00D25FBD">
        <w:t>and</w:t>
      </w:r>
      <w:r w:rsidR="000D65D1">
        <w:t xml:space="preserve"> </w:t>
      </w:r>
      <w:r w:rsidR="003932D4">
        <w:t xml:space="preserve">why </w:t>
      </w:r>
      <w:r w:rsidR="00D92311">
        <w:t>“Hangman”</w:t>
      </w:r>
      <w:r w:rsidR="003932D4">
        <w:t xml:space="preserve"> is his best poem</w:t>
      </w:r>
      <w:r w:rsidR="00D92311">
        <w:t>. Students analyze how Mitchell refines the central idea</w:t>
      </w:r>
      <w:r w:rsidR="005533C7">
        <w:t xml:space="preserve"> of </w:t>
      </w:r>
      <w:r w:rsidR="00986441">
        <w:t xml:space="preserve">the meaning </w:t>
      </w:r>
      <w:r w:rsidR="005533C7">
        <w:t>of beauty</w:t>
      </w:r>
      <w:r w:rsidR="00E344CB">
        <w:t>.</w:t>
      </w:r>
      <w:r w:rsidR="00D92311">
        <w:t xml:space="preserve"> Student learning </w:t>
      </w:r>
      <w:r w:rsidR="00016356">
        <w:t>is assessed via</w:t>
      </w:r>
      <w:r w:rsidR="00D92311">
        <w:t xml:space="preserve"> a Quick Write </w:t>
      </w:r>
      <w:r w:rsidR="00016356">
        <w:t>at the end of the lesson</w:t>
      </w:r>
      <w:r w:rsidR="00D92311">
        <w:t xml:space="preserve">: How does the interaction between Jason and Madame Crommelynck refine a central idea? </w:t>
      </w:r>
    </w:p>
    <w:p w14:paraId="0B88FDBD" w14:textId="77777777" w:rsidR="00630961" w:rsidRDefault="00D92311" w:rsidP="007D7B6C">
      <w:r>
        <w:t xml:space="preserve">For homework, students choose one of this lesson’s vocabulary words and then write an explanation of how the word connects to </w:t>
      </w:r>
      <w:r w:rsidR="00AD67C8">
        <w:t xml:space="preserve">an important </w:t>
      </w:r>
      <w:r>
        <w:t xml:space="preserve">idea of the text. </w:t>
      </w:r>
    </w:p>
    <w:p w14:paraId="217AFAC1" w14:textId="77777777"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40A64368" w14:textId="77777777">
        <w:tc>
          <w:tcPr>
            <w:tcW w:w="9360" w:type="dxa"/>
            <w:gridSpan w:val="2"/>
            <w:shd w:val="clear" w:color="auto" w:fill="76923C"/>
          </w:tcPr>
          <w:p w14:paraId="05F26F58" w14:textId="77777777" w:rsidR="00790BCC" w:rsidRPr="00790BCC" w:rsidRDefault="00790BCC" w:rsidP="007017EB">
            <w:pPr>
              <w:pStyle w:val="TableHeaders"/>
            </w:pPr>
            <w:r w:rsidRPr="00790BCC">
              <w:t>Assessed Standard(s)</w:t>
            </w:r>
          </w:p>
        </w:tc>
      </w:tr>
      <w:tr w:rsidR="00790BCC" w:rsidRPr="00790BCC" w14:paraId="667D8EE7" w14:textId="77777777">
        <w:tc>
          <w:tcPr>
            <w:tcW w:w="1329" w:type="dxa"/>
          </w:tcPr>
          <w:p w14:paraId="4574CEB6" w14:textId="77777777" w:rsidR="00790BCC" w:rsidRPr="00790BCC" w:rsidRDefault="007D7B6C" w:rsidP="00D31F4D">
            <w:pPr>
              <w:pStyle w:val="TableText"/>
            </w:pPr>
            <w:r w:rsidRPr="007D7B6C">
              <w:t>RL.9-10.2</w:t>
            </w:r>
          </w:p>
        </w:tc>
        <w:tc>
          <w:tcPr>
            <w:tcW w:w="8031" w:type="dxa"/>
          </w:tcPr>
          <w:p w14:paraId="2D2B0578" w14:textId="77777777" w:rsidR="00790BCC" w:rsidRPr="00790BCC" w:rsidRDefault="007D7B6C" w:rsidP="007D7B6C">
            <w:pPr>
              <w:pStyle w:val="TableText"/>
            </w:pPr>
            <w:r>
              <w:t>Determine a theme or central idea of a text and analyze in detail its development over the course of the text, including how it emerges and is shaped and refined by specific details; provide an objective summary of the text.</w:t>
            </w:r>
          </w:p>
        </w:tc>
      </w:tr>
      <w:tr w:rsidR="00CE6A08" w:rsidRPr="00790BCC" w14:paraId="568AD42C" w14:textId="77777777">
        <w:tc>
          <w:tcPr>
            <w:tcW w:w="1329" w:type="dxa"/>
          </w:tcPr>
          <w:p w14:paraId="79E02A9A" w14:textId="77777777" w:rsidR="00CE6A08" w:rsidRPr="007D7B6C" w:rsidRDefault="00CE6A08" w:rsidP="00D31F4D">
            <w:pPr>
              <w:pStyle w:val="TableText"/>
            </w:pPr>
            <w:r>
              <w:t>RL.9-10.3</w:t>
            </w:r>
          </w:p>
        </w:tc>
        <w:tc>
          <w:tcPr>
            <w:tcW w:w="8031" w:type="dxa"/>
          </w:tcPr>
          <w:p w14:paraId="27CF4B5C" w14:textId="77777777" w:rsidR="00CE6A08" w:rsidRDefault="00CE6A08" w:rsidP="007D7B6C">
            <w:pPr>
              <w:pStyle w:val="TableText"/>
            </w:pPr>
            <w:r w:rsidRPr="00CE6A08">
              <w:t>Analyze how complex characters (e.g., those with multiple or conflicting motivations) develop over the course of a text, interact with other characters, and advance the plot or develop the theme.</w:t>
            </w:r>
          </w:p>
        </w:tc>
      </w:tr>
      <w:tr w:rsidR="00790BCC" w:rsidRPr="00790BCC" w14:paraId="7532E708" w14:textId="77777777">
        <w:tc>
          <w:tcPr>
            <w:tcW w:w="9360" w:type="dxa"/>
            <w:gridSpan w:val="2"/>
            <w:shd w:val="clear" w:color="auto" w:fill="76923C"/>
          </w:tcPr>
          <w:p w14:paraId="26FA8E54" w14:textId="77777777" w:rsidR="00790BCC" w:rsidRPr="00790BCC" w:rsidRDefault="00790BCC" w:rsidP="007017EB">
            <w:pPr>
              <w:pStyle w:val="TableHeaders"/>
            </w:pPr>
            <w:r w:rsidRPr="00790BCC">
              <w:t>Addressed Standard(s)</w:t>
            </w:r>
          </w:p>
        </w:tc>
      </w:tr>
      <w:tr w:rsidR="00001FDA" w:rsidRPr="00790BCC" w14:paraId="04CB73E8" w14:textId="77777777">
        <w:tc>
          <w:tcPr>
            <w:tcW w:w="1329" w:type="dxa"/>
          </w:tcPr>
          <w:p w14:paraId="3CD618CA" w14:textId="77777777" w:rsidR="00001FDA" w:rsidRPr="007D7B6C" w:rsidRDefault="00001FDA" w:rsidP="007017EB">
            <w:pPr>
              <w:pStyle w:val="TableText"/>
            </w:pPr>
            <w:r>
              <w:t>L.9-10.4.a</w:t>
            </w:r>
          </w:p>
        </w:tc>
        <w:tc>
          <w:tcPr>
            <w:tcW w:w="8031" w:type="dxa"/>
          </w:tcPr>
          <w:p w14:paraId="7C81D306" w14:textId="77777777" w:rsidR="00001FDA" w:rsidRDefault="00001FDA" w:rsidP="00001FDA">
            <w:pPr>
              <w:pStyle w:val="TableText"/>
            </w:pPr>
            <w:r>
              <w:t xml:space="preserve">Determine or clarify the meaning of unknown and multiple-meaning words and phrases based on </w:t>
            </w:r>
            <w:r w:rsidRPr="00D25FBD">
              <w:rPr>
                <w:i/>
              </w:rPr>
              <w:t>grades 9–10 reading and content</w:t>
            </w:r>
            <w:r>
              <w:t>, choosing flexibly from a range of strategies.</w:t>
            </w:r>
          </w:p>
          <w:p w14:paraId="1B897EA0" w14:textId="77777777" w:rsidR="00001FDA" w:rsidRPr="00A617D6" w:rsidRDefault="00001FDA" w:rsidP="00001FDA">
            <w:pPr>
              <w:pStyle w:val="SubStandard"/>
              <w:numPr>
                <w:ilvl w:val="0"/>
                <w:numId w:val="25"/>
              </w:numPr>
            </w:pPr>
            <w:r>
              <w:t>Use context (e.g., the overall meaning of a sentence, paragraph, or text; a word’s position or function in a sentence) as a clue to the meaning of a word or phrase.</w:t>
            </w:r>
          </w:p>
        </w:tc>
      </w:tr>
    </w:tbl>
    <w:p w14:paraId="0C2A2C1A" w14:textId="77777777"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D960E6B" w14:textId="77777777">
        <w:tc>
          <w:tcPr>
            <w:tcW w:w="9360" w:type="dxa"/>
            <w:shd w:val="clear" w:color="auto" w:fill="76923C"/>
          </w:tcPr>
          <w:p w14:paraId="48EAAA5A" w14:textId="77777777" w:rsidR="00790BCC" w:rsidRPr="00790BCC" w:rsidRDefault="00790BCC" w:rsidP="007017EB">
            <w:pPr>
              <w:pStyle w:val="TableHeaders"/>
            </w:pPr>
            <w:r w:rsidRPr="00790BCC">
              <w:t>Assessment(s)</w:t>
            </w:r>
          </w:p>
        </w:tc>
      </w:tr>
      <w:tr w:rsidR="00790BCC" w:rsidRPr="00790BCC" w14:paraId="24F652C6" w14:textId="77777777">
        <w:tc>
          <w:tcPr>
            <w:tcW w:w="9360" w:type="dxa"/>
            <w:tcBorders>
              <w:top w:val="single" w:sz="4" w:space="0" w:color="auto"/>
              <w:left w:val="single" w:sz="4" w:space="0" w:color="auto"/>
              <w:bottom w:val="single" w:sz="4" w:space="0" w:color="auto"/>
              <w:right w:val="single" w:sz="4" w:space="0" w:color="auto"/>
            </w:tcBorders>
          </w:tcPr>
          <w:p w14:paraId="30B402E7" w14:textId="77777777" w:rsidR="003932D4" w:rsidRDefault="003932D4" w:rsidP="00F009EC">
            <w:pPr>
              <w:pStyle w:val="TableText"/>
              <w:rPr>
                <w:sz w:val="24"/>
                <w:szCs w:val="24"/>
              </w:rPr>
            </w:pPr>
            <w:r>
              <w:t xml:space="preserve">Student learning </w:t>
            </w:r>
            <w:r w:rsidR="0080261E">
              <w:t>is</w:t>
            </w:r>
            <w:r>
              <w:t xml:space="preserve"> assessed via a Quick Write at the end of the lesson. Students </w:t>
            </w:r>
            <w:r w:rsidR="00D25FBD">
              <w:t>respond to</w:t>
            </w:r>
            <w:r>
              <w:t xml:space="preserve"> the following prompt, citing textual evidence to support analysis and inferences drawn from the text. </w:t>
            </w:r>
          </w:p>
          <w:p w14:paraId="04E01E48" w14:textId="77777777" w:rsidR="00790BCC" w:rsidRPr="00790BCC" w:rsidRDefault="003932D4" w:rsidP="007D7B6C">
            <w:pPr>
              <w:pStyle w:val="BulletedList"/>
            </w:pPr>
            <w:r>
              <w:t>How does the interaction between Jason and Madame Crommelynck refine a central idea?</w:t>
            </w:r>
          </w:p>
        </w:tc>
      </w:tr>
      <w:tr w:rsidR="00790BCC" w:rsidRPr="00790BCC" w14:paraId="56D24FAB" w14:textId="77777777">
        <w:tc>
          <w:tcPr>
            <w:tcW w:w="9360" w:type="dxa"/>
            <w:shd w:val="clear" w:color="auto" w:fill="76923C"/>
          </w:tcPr>
          <w:p w14:paraId="18D24CA0" w14:textId="77777777" w:rsidR="00790BCC" w:rsidRPr="00790BCC" w:rsidRDefault="00790BCC" w:rsidP="007017EB">
            <w:pPr>
              <w:pStyle w:val="TableHeaders"/>
            </w:pPr>
            <w:r w:rsidRPr="00790BCC">
              <w:t>High Performance Response(s)</w:t>
            </w:r>
          </w:p>
        </w:tc>
      </w:tr>
      <w:tr w:rsidR="00790BCC" w:rsidRPr="00790BCC" w14:paraId="3EDC5C08" w14:textId="77777777">
        <w:tc>
          <w:tcPr>
            <w:tcW w:w="9360" w:type="dxa"/>
          </w:tcPr>
          <w:p w14:paraId="5D474024" w14:textId="77777777" w:rsidR="00790BCC" w:rsidRDefault="0079793D" w:rsidP="00F009EC">
            <w:pPr>
              <w:pStyle w:val="TableText"/>
            </w:pPr>
            <w:r>
              <w:t>A High Performance Response should:</w:t>
            </w:r>
          </w:p>
          <w:p w14:paraId="117489EF" w14:textId="77777777" w:rsidR="0079793D" w:rsidRPr="00790BCC" w:rsidRDefault="0079793D" w:rsidP="00094F22">
            <w:pPr>
              <w:pStyle w:val="BulletedList"/>
              <w:numPr>
                <w:ilvl w:val="0"/>
                <w:numId w:val="22"/>
              </w:numPr>
              <w:ind w:left="365"/>
            </w:pPr>
            <w:r>
              <w:t>Analyze how the interaction between Jason and Madame Crommelynck refines a central idea (e.g.</w:t>
            </w:r>
            <w:r w:rsidR="00572528">
              <w:t>,</w:t>
            </w:r>
            <w:r>
              <w:t xml:space="preserve"> The conversation Jason and Madame Crommelynck have about beauty refines the central idea </w:t>
            </w:r>
            <w:r w:rsidR="00E00809">
              <w:t xml:space="preserve">of the </w:t>
            </w:r>
            <w:r w:rsidR="000D65D1">
              <w:t xml:space="preserve">meaning </w:t>
            </w:r>
            <w:r>
              <w:t xml:space="preserve">of beauty. </w:t>
            </w:r>
            <w:r w:rsidR="005B7462">
              <w:t xml:space="preserve">Madame Crommelynck introduces what she calls “a greater mystery” (p. 155), the idea that </w:t>
            </w:r>
            <w:r w:rsidR="00AB7D6B">
              <w:t>“I</w:t>
            </w:r>
            <w:r w:rsidR="005B7462">
              <w:t xml:space="preserve">f an art is </w:t>
            </w:r>
            <w:r w:rsidR="005B7462">
              <w:rPr>
                <w:i/>
              </w:rPr>
              <w:t>true</w:t>
            </w:r>
            <w:r w:rsidR="00F009EC">
              <w:rPr>
                <w:i/>
              </w:rPr>
              <w:t xml:space="preserve"> </w:t>
            </w:r>
            <w:r w:rsidR="005B7462">
              <w:rPr>
                <w:i/>
              </w:rPr>
              <w:t>…</w:t>
            </w:r>
            <w:r w:rsidR="00F009EC">
              <w:rPr>
                <w:i/>
              </w:rPr>
              <w:t xml:space="preserve"> </w:t>
            </w:r>
            <w:r w:rsidR="005B7462">
              <w:t>[and]</w:t>
            </w:r>
            <w:r w:rsidR="00F009EC">
              <w:t xml:space="preserve"> </w:t>
            </w:r>
            <w:r w:rsidR="005B7462">
              <w:t>…</w:t>
            </w:r>
            <w:r w:rsidR="00F009EC">
              <w:t xml:space="preserve"> </w:t>
            </w:r>
            <w:r w:rsidR="005B7462" w:rsidRPr="005B7462">
              <w:rPr>
                <w:i/>
              </w:rPr>
              <w:t>free of fals</w:t>
            </w:r>
            <w:r w:rsidR="00043C0B">
              <w:rPr>
                <w:i/>
              </w:rPr>
              <w:t>e</w:t>
            </w:r>
            <w:r w:rsidR="005B7462" w:rsidRPr="005B7462">
              <w:rPr>
                <w:i/>
              </w:rPr>
              <w:t>nesses</w:t>
            </w:r>
            <w:r w:rsidR="00F009EC">
              <w:rPr>
                <w:i/>
              </w:rPr>
              <w:t xml:space="preserve"> </w:t>
            </w:r>
            <w:r w:rsidR="005B7462">
              <w:t>…</w:t>
            </w:r>
            <w:r w:rsidR="00F009EC">
              <w:t xml:space="preserve"> </w:t>
            </w:r>
            <w:r w:rsidR="005B7462">
              <w:t>it is</w:t>
            </w:r>
            <w:r w:rsidR="00F009EC">
              <w:t xml:space="preserve"> </w:t>
            </w:r>
            <w:r w:rsidR="005B7462">
              <w:t>…</w:t>
            </w:r>
            <w:r w:rsidR="00F009EC">
              <w:t xml:space="preserve"> </w:t>
            </w:r>
            <w:r w:rsidR="005B7462">
              <w:t>beautiful” (p. 155). Previously in “Solarium,” Madame Crommelynck suggests that beauty cannot be created, and that Jason should be “truthful to the world” (p. 1</w:t>
            </w:r>
            <w:r w:rsidR="00AB7D6B">
              <w:t>5</w:t>
            </w:r>
            <w:r w:rsidR="005B7462">
              <w:t>4)</w:t>
            </w:r>
            <w:r w:rsidR="00094F22">
              <w:t>,</w:t>
            </w:r>
            <w:r w:rsidR="005B7462">
              <w:t xml:space="preserve"> but the “greater mystery” </w:t>
            </w:r>
            <w:r w:rsidR="00AB7D6B">
              <w:t xml:space="preserve">(p. 155) </w:t>
            </w:r>
            <w:r w:rsidR="005B7462">
              <w:t xml:space="preserve">is the first time she says truth makes </w:t>
            </w:r>
            <w:r w:rsidR="00DB3814">
              <w:t>art</w:t>
            </w:r>
            <w:r w:rsidR="005B7462">
              <w:t xml:space="preserve"> beautiful</w:t>
            </w:r>
            <w:r w:rsidR="005F4450">
              <w:t>.</w:t>
            </w:r>
            <w:r w:rsidR="00572528">
              <w:t>)</w:t>
            </w:r>
            <w:r w:rsidR="005B7462">
              <w:t>.</w:t>
            </w:r>
          </w:p>
        </w:tc>
      </w:tr>
    </w:tbl>
    <w:p w14:paraId="26C38051"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8BC24CB" w14:textId="77777777">
        <w:tc>
          <w:tcPr>
            <w:tcW w:w="9360" w:type="dxa"/>
            <w:shd w:val="clear" w:color="auto" w:fill="76923C"/>
          </w:tcPr>
          <w:p w14:paraId="351E5BFF" w14:textId="77777777" w:rsidR="00790BCC" w:rsidRPr="00790BCC" w:rsidRDefault="00790BCC" w:rsidP="00D31F4D">
            <w:pPr>
              <w:pStyle w:val="TableHeaders"/>
            </w:pPr>
            <w:r w:rsidRPr="00790BCC">
              <w:t>Vocabulary to provide directly (will not include extended instruction)</w:t>
            </w:r>
          </w:p>
        </w:tc>
      </w:tr>
      <w:tr w:rsidR="00790BCC" w:rsidRPr="00790BCC" w14:paraId="73FB31E2" w14:textId="77777777">
        <w:tc>
          <w:tcPr>
            <w:tcW w:w="9360" w:type="dxa"/>
          </w:tcPr>
          <w:p w14:paraId="14DC73D0" w14:textId="77777777" w:rsidR="00FC4071" w:rsidRDefault="00FC4071" w:rsidP="001C46B7">
            <w:pPr>
              <w:pStyle w:val="BulletedList"/>
            </w:pPr>
            <w:r>
              <w:t xml:space="preserve">approximate (v.) </w:t>
            </w:r>
            <w:r>
              <w:softHyphen/>
              <w:t>–</w:t>
            </w:r>
            <w:r w:rsidR="00C14094">
              <w:t xml:space="preserve"> </w:t>
            </w:r>
            <w:r w:rsidR="00C14094" w:rsidRPr="00C14094">
              <w:t>to simulate; imitate closely</w:t>
            </w:r>
          </w:p>
          <w:p w14:paraId="6853B3E6" w14:textId="77777777" w:rsidR="00D56164" w:rsidRDefault="00D56164" w:rsidP="001C46B7">
            <w:pPr>
              <w:pStyle w:val="BulletedList"/>
            </w:pPr>
            <w:r>
              <w:t>insatiable (adj.) –</w:t>
            </w:r>
            <w:r w:rsidR="001C46B7">
              <w:t xml:space="preserve"> </w:t>
            </w:r>
            <w:r w:rsidR="001C46B7" w:rsidRPr="001C46B7">
              <w:t>incapable of being satisfied or appeased</w:t>
            </w:r>
          </w:p>
          <w:p w14:paraId="6E296760" w14:textId="77777777" w:rsidR="00D56164" w:rsidRDefault="00D56164" w:rsidP="007D7B6C">
            <w:pPr>
              <w:pStyle w:val="BulletedList"/>
            </w:pPr>
            <w:r>
              <w:t xml:space="preserve">inconsolable (adj.) </w:t>
            </w:r>
            <w:r>
              <w:softHyphen/>
              <w:t>–</w:t>
            </w:r>
            <w:r w:rsidR="001C46B7">
              <w:t xml:space="preserve"> </w:t>
            </w:r>
            <w:r w:rsidR="001C46B7" w:rsidRPr="001C46B7">
              <w:t>extremely sad and not able to be comforted</w:t>
            </w:r>
          </w:p>
          <w:p w14:paraId="456FD280" w14:textId="77777777" w:rsidR="003932D4" w:rsidRDefault="003932D4" w:rsidP="007D7B6C">
            <w:pPr>
              <w:pStyle w:val="BulletedList"/>
            </w:pPr>
            <w:r>
              <w:t xml:space="preserve">aristocrat (n.) – person in a </w:t>
            </w:r>
            <w:r w:rsidRPr="003932D4">
              <w:t>class holding exceptional rank and privileges, especially the h</w:t>
            </w:r>
            <w:r>
              <w:t>ereditary nobility</w:t>
            </w:r>
          </w:p>
          <w:p w14:paraId="6DEB3F74" w14:textId="77777777" w:rsidR="007D7B6C" w:rsidRDefault="007D7B6C" w:rsidP="007D7B6C">
            <w:pPr>
              <w:pStyle w:val="BulletedList"/>
            </w:pPr>
            <w:r>
              <w:t xml:space="preserve">quotidian (adj.) – </w:t>
            </w:r>
            <w:r w:rsidR="003932D4" w:rsidRPr="003932D4">
              <w:t>usual or customary; everyday</w:t>
            </w:r>
          </w:p>
          <w:p w14:paraId="74EE45DD" w14:textId="77777777" w:rsidR="00790BCC" w:rsidRPr="00790BCC" w:rsidRDefault="007D7B6C" w:rsidP="007D7B6C">
            <w:pPr>
              <w:pStyle w:val="BulletedList"/>
            </w:pPr>
            <w:r>
              <w:t>a priori (adj.) – existing in the mind prior to and independent of experience</w:t>
            </w:r>
          </w:p>
        </w:tc>
      </w:tr>
      <w:tr w:rsidR="00790BCC" w:rsidRPr="00790BCC" w14:paraId="002F3B78" w14:textId="77777777">
        <w:tc>
          <w:tcPr>
            <w:tcW w:w="9360" w:type="dxa"/>
            <w:shd w:val="clear" w:color="auto" w:fill="76923C"/>
          </w:tcPr>
          <w:p w14:paraId="06B59C06" w14:textId="77777777" w:rsidR="00790BCC" w:rsidRPr="00790BCC" w:rsidRDefault="00790BCC" w:rsidP="00D31F4D">
            <w:pPr>
              <w:pStyle w:val="TableHeaders"/>
            </w:pPr>
            <w:r w:rsidRPr="00790BCC">
              <w:t>Vocabulary to teach (may include direct word work and/or questions)</w:t>
            </w:r>
          </w:p>
        </w:tc>
      </w:tr>
      <w:tr w:rsidR="00790BCC" w:rsidRPr="00790BCC" w14:paraId="4E724AB1" w14:textId="77777777">
        <w:tc>
          <w:tcPr>
            <w:tcW w:w="9360" w:type="dxa"/>
          </w:tcPr>
          <w:p w14:paraId="2F09214B" w14:textId="77777777" w:rsidR="007D7B6C" w:rsidRDefault="007D7B6C" w:rsidP="007D7B6C">
            <w:pPr>
              <w:pStyle w:val="BulletedList"/>
            </w:pPr>
            <w:r>
              <w:t>pseudonym (n.) – a fictitious name used by an author</w:t>
            </w:r>
          </w:p>
          <w:p w14:paraId="0C4F04A8" w14:textId="77777777" w:rsidR="00790BCC" w:rsidRPr="00790BCC" w:rsidRDefault="007D7B6C" w:rsidP="00E558CB">
            <w:pPr>
              <w:pStyle w:val="BulletedList"/>
            </w:pPr>
            <w:r>
              <w:t xml:space="preserve">quintessentially (adv.) – of the pure and essential essence of something </w:t>
            </w:r>
          </w:p>
        </w:tc>
      </w:tr>
      <w:tr w:rsidR="00790BCC" w:rsidRPr="00790BCC" w14:paraId="7EF2B144"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11A841D8"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6988DA09" w14:textId="77777777">
        <w:tc>
          <w:tcPr>
            <w:tcW w:w="9360" w:type="dxa"/>
            <w:tcBorders>
              <w:top w:val="single" w:sz="4" w:space="0" w:color="auto"/>
              <w:left w:val="single" w:sz="4" w:space="0" w:color="auto"/>
              <w:bottom w:val="single" w:sz="4" w:space="0" w:color="auto"/>
              <w:right w:val="single" w:sz="4" w:space="0" w:color="auto"/>
            </w:tcBorders>
          </w:tcPr>
          <w:p w14:paraId="3F876794" w14:textId="77777777" w:rsidR="00790BCC" w:rsidRDefault="00D56164" w:rsidP="00D31F4D">
            <w:pPr>
              <w:pStyle w:val="BulletedList"/>
            </w:pPr>
            <w:r>
              <w:t xml:space="preserve">gaze (v.) </w:t>
            </w:r>
            <w:r>
              <w:softHyphen/>
              <w:t>–</w:t>
            </w:r>
            <w:r w:rsidR="001C46B7">
              <w:t xml:space="preserve"> </w:t>
            </w:r>
            <w:r w:rsidR="001C46B7" w:rsidRPr="001C46B7">
              <w:t>to look at someone or something in a steady way and usually for a long time</w:t>
            </w:r>
          </w:p>
          <w:p w14:paraId="489D6591" w14:textId="77777777" w:rsidR="00D56164" w:rsidRDefault="001C46B7" w:rsidP="00D31F4D">
            <w:pPr>
              <w:pStyle w:val="BulletedList"/>
            </w:pPr>
            <w:r>
              <w:t>sobbing (</w:t>
            </w:r>
            <w:r w:rsidR="00A617D6">
              <w:t>adj</w:t>
            </w:r>
            <w:r w:rsidR="00D56164">
              <w:t>.) –</w:t>
            </w:r>
            <w:r>
              <w:t xml:space="preserve"> </w:t>
            </w:r>
            <w:r w:rsidR="000655DF">
              <w:t>crying</w:t>
            </w:r>
            <w:r w:rsidR="00A27B0D" w:rsidRPr="00A27B0D">
              <w:t xml:space="preserve"> noisily while taking in short, sudden breaths</w:t>
            </w:r>
          </w:p>
          <w:p w14:paraId="594E4C7B" w14:textId="77777777" w:rsidR="00D56164" w:rsidRDefault="00D56164" w:rsidP="00D31F4D">
            <w:pPr>
              <w:pStyle w:val="BulletedList"/>
            </w:pPr>
            <w:r>
              <w:lastRenderedPageBreak/>
              <w:t xml:space="preserve">hospitality (n.) </w:t>
            </w:r>
            <w:r>
              <w:softHyphen/>
              <w:t>–</w:t>
            </w:r>
            <w:r w:rsidR="00A27B0D">
              <w:t xml:space="preserve"> </w:t>
            </w:r>
            <w:r w:rsidR="00A27B0D" w:rsidRPr="00A27B0D">
              <w:t>generous and friendly treatment of visitors and guests</w:t>
            </w:r>
          </w:p>
          <w:p w14:paraId="2BD8FE99" w14:textId="77777777" w:rsidR="00A27B0D" w:rsidRDefault="00D56164" w:rsidP="00A27B0D">
            <w:pPr>
              <w:pStyle w:val="BulletedList"/>
            </w:pPr>
            <w:r>
              <w:t xml:space="preserve">tailor (n.) </w:t>
            </w:r>
            <w:r>
              <w:softHyphen/>
              <w:t>–</w:t>
            </w:r>
            <w:r w:rsidR="00A27B0D">
              <w:t xml:space="preserve"> </w:t>
            </w:r>
            <w:r w:rsidR="00A27B0D" w:rsidRPr="00A27B0D">
              <w:t>a person who makes men's clothes (such as suits and jackets) that are measured to fit a particular person</w:t>
            </w:r>
          </w:p>
          <w:p w14:paraId="3EAC0D59" w14:textId="77777777" w:rsidR="00D56164" w:rsidRPr="00790BCC" w:rsidRDefault="00D56164" w:rsidP="00D31F4D">
            <w:pPr>
              <w:pStyle w:val="BulletedList"/>
            </w:pPr>
            <w:r>
              <w:t xml:space="preserve">craft (n.) </w:t>
            </w:r>
            <w:r>
              <w:softHyphen/>
              <w:t>–</w:t>
            </w:r>
            <w:r w:rsidR="00A27B0D">
              <w:t xml:space="preserve"> </w:t>
            </w:r>
            <w:r w:rsidR="00A27B0D" w:rsidRPr="00A27B0D">
              <w:t>a job or activity that requires special skill</w:t>
            </w:r>
          </w:p>
        </w:tc>
      </w:tr>
    </w:tbl>
    <w:p w14:paraId="422168C8" w14:textId="77777777" w:rsidR="00790BCC" w:rsidRPr="00790BCC" w:rsidRDefault="00790BCC" w:rsidP="00D31F4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7F816F14" w14:textId="77777777">
        <w:tc>
          <w:tcPr>
            <w:tcW w:w="7650" w:type="dxa"/>
            <w:tcBorders>
              <w:bottom w:val="single" w:sz="4" w:space="0" w:color="auto"/>
            </w:tcBorders>
            <w:shd w:val="clear" w:color="auto" w:fill="76923C"/>
          </w:tcPr>
          <w:p w14:paraId="16BD8E82"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0110E081" w14:textId="77777777" w:rsidR="00790BCC" w:rsidRPr="00790BCC" w:rsidRDefault="00790BCC" w:rsidP="00D31F4D">
            <w:pPr>
              <w:pStyle w:val="TableHeaders"/>
            </w:pPr>
            <w:r w:rsidRPr="00790BCC">
              <w:t>% of Lesson</w:t>
            </w:r>
          </w:p>
        </w:tc>
      </w:tr>
      <w:tr w:rsidR="00790BCC" w:rsidRPr="00790BCC" w14:paraId="0F7D0579" w14:textId="77777777">
        <w:trPr>
          <w:trHeight w:val="1313"/>
        </w:trPr>
        <w:tc>
          <w:tcPr>
            <w:tcW w:w="7650" w:type="dxa"/>
            <w:tcBorders>
              <w:bottom w:val="nil"/>
            </w:tcBorders>
          </w:tcPr>
          <w:p w14:paraId="238F57A4" w14:textId="77777777" w:rsidR="00790BCC" w:rsidRPr="00D31F4D" w:rsidRDefault="00790BCC" w:rsidP="00D31F4D">
            <w:pPr>
              <w:pStyle w:val="TableText"/>
              <w:rPr>
                <w:b/>
              </w:rPr>
            </w:pPr>
            <w:r w:rsidRPr="00D31F4D">
              <w:rPr>
                <w:b/>
              </w:rPr>
              <w:t>Standards &amp; Text:</w:t>
            </w:r>
          </w:p>
          <w:p w14:paraId="4D21F9E1" w14:textId="6FEC8C01" w:rsidR="00790BCC" w:rsidRPr="00790BCC" w:rsidRDefault="007D7B6C" w:rsidP="00D31F4D">
            <w:pPr>
              <w:pStyle w:val="BulletedList"/>
            </w:pPr>
            <w:r>
              <w:t xml:space="preserve">Standards: </w:t>
            </w:r>
            <w:r w:rsidRPr="007D7B6C">
              <w:t xml:space="preserve">RL.9-10.2, </w:t>
            </w:r>
            <w:r w:rsidR="00A95924">
              <w:t>RL.9-10.3, L.9-10.4.a</w:t>
            </w:r>
          </w:p>
          <w:p w14:paraId="2B7C1BA2" w14:textId="77777777" w:rsidR="00790BCC" w:rsidRPr="00790BCC" w:rsidRDefault="007D7B6C" w:rsidP="00094F22">
            <w:pPr>
              <w:pStyle w:val="BulletedList"/>
            </w:pPr>
            <w:r>
              <w:t xml:space="preserve">Text: </w:t>
            </w:r>
            <w:r w:rsidRPr="007D7B6C">
              <w:rPr>
                <w:i/>
              </w:rPr>
              <w:t>Black Swan Green</w:t>
            </w:r>
            <w:r w:rsidRPr="007D7B6C">
              <w:t xml:space="preserve"> </w:t>
            </w:r>
            <w:r w:rsidR="008F0A48">
              <w:t>by David Mitchell</w:t>
            </w:r>
            <w:r w:rsidR="00F009EC">
              <w:t>,</w:t>
            </w:r>
            <w:r w:rsidR="00094F22">
              <w:t xml:space="preserve"> </w:t>
            </w:r>
            <w:r w:rsidR="00094F22" w:rsidRPr="007D7B6C">
              <w:t>“Solarium</w:t>
            </w:r>
            <w:r w:rsidR="00094F22">
              <w:t>,</w:t>
            </w:r>
            <w:r w:rsidR="00094F22" w:rsidRPr="007D7B6C">
              <w:t xml:space="preserve">” </w:t>
            </w:r>
            <w:r w:rsidR="008F0A48">
              <w:t xml:space="preserve"> </w:t>
            </w:r>
            <w:r w:rsidRPr="007D7B6C">
              <w:t>pp. 149–156</w:t>
            </w:r>
          </w:p>
        </w:tc>
        <w:tc>
          <w:tcPr>
            <w:tcW w:w="1705" w:type="dxa"/>
            <w:tcBorders>
              <w:bottom w:val="nil"/>
            </w:tcBorders>
          </w:tcPr>
          <w:p w14:paraId="533CE919" w14:textId="77777777" w:rsidR="00790BCC" w:rsidRPr="00790BCC" w:rsidRDefault="00790BCC" w:rsidP="00790BCC"/>
          <w:p w14:paraId="62C7365A" w14:textId="77777777" w:rsidR="00790BCC" w:rsidRPr="00790BCC" w:rsidRDefault="00790BCC" w:rsidP="00790BCC">
            <w:pPr>
              <w:spacing w:after="60" w:line="240" w:lineRule="auto"/>
            </w:pPr>
          </w:p>
        </w:tc>
      </w:tr>
      <w:tr w:rsidR="00790BCC" w:rsidRPr="00790BCC" w14:paraId="44FA0B92" w14:textId="77777777">
        <w:tc>
          <w:tcPr>
            <w:tcW w:w="7650" w:type="dxa"/>
            <w:tcBorders>
              <w:top w:val="nil"/>
            </w:tcBorders>
          </w:tcPr>
          <w:p w14:paraId="4A47A037" w14:textId="77777777" w:rsidR="00790BCC" w:rsidRPr="00D31F4D" w:rsidRDefault="00790BCC" w:rsidP="00D31F4D">
            <w:pPr>
              <w:pStyle w:val="TableText"/>
              <w:rPr>
                <w:b/>
              </w:rPr>
            </w:pPr>
            <w:r w:rsidRPr="00D31F4D">
              <w:rPr>
                <w:b/>
              </w:rPr>
              <w:t>Learning Sequence:</w:t>
            </w:r>
          </w:p>
          <w:p w14:paraId="38DA2CBB" w14:textId="77777777" w:rsidR="00790BCC" w:rsidRPr="00790BCC" w:rsidRDefault="00790BCC" w:rsidP="00D31F4D">
            <w:pPr>
              <w:pStyle w:val="NumberedList"/>
            </w:pPr>
            <w:r w:rsidRPr="00790BCC">
              <w:t>Introduction of Lesson Agenda</w:t>
            </w:r>
          </w:p>
          <w:p w14:paraId="24F2D81A" w14:textId="77777777" w:rsidR="00790BCC" w:rsidRPr="00790BCC" w:rsidRDefault="00790BCC" w:rsidP="00D31F4D">
            <w:pPr>
              <w:pStyle w:val="NumberedList"/>
            </w:pPr>
            <w:r w:rsidRPr="00790BCC">
              <w:t>Homework Accountability</w:t>
            </w:r>
          </w:p>
          <w:p w14:paraId="135932F1" w14:textId="77777777" w:rsidR="008770A1" w:rsidRDefault="008770A1" w:rsidP="00D31F4D">
            <w:pPr>
              <w:pStyle w:val="NumberedList"/>
            </w:pPr>
            <w:r>
              <w:t>Masterful Reading</w:t>
            </w:r>
          </w:p>
          <w:p w14:paraId="600404B1" w14:textId="77777777" w:rsidR="00790BCC" w:rsidRPr="00790BCC" w:rsidRDefault="008770A1" w:rsidP="00D31F4D">
            <w:pPr>
              <w:pStyle w:val="NumberedList"/>
            </w:pPr>
            <w:r>
              <w:t>Reading and Discussion</w:t>
            </w:r>
          </w:p>
          <w:p w14:paraId="1534DC89" w14:textId="77777777" w:rsidR="00D00D9B" w:rsidRDefault="00D00D9B" w:rsidP="00D31F4D">
            <w:pPr>
              <w:pStyle w:val="NumberedList"/>
            </w:pPr>
            <w:r>
              <w:t>Quick Write</w:t>
            </w:r>
          </w:p>
          <w:p w14:paraId="27FD2C44" w14:textId="77777777" w:rsidR="00790BCC" w:rsidRPr="00790BCC" w:rsidRDefault="00790BCC" w:rsidP="00D31F4D">
            <w:pPr>
              <w:pStyle w:val="NumberedList"/>
            </w:pPr>
            <w:r w:rsidRPr="00790BCC">
              <w:t>Closing</w:t>
            </w:r>
          </w:p>
        </w:tc>
        <w:tc>
          <w:tcPr>
            <w:tcW w:w="1705" w:type="dxa"/>
            <w:tcBorders>
              <w:top w:val="nil"/>
            </w:tcBorders>
          </w:tcPr>
          <w:p w14:paraId="369804E5" w14:textId="77777777" w:rsidR="00790BCC" w:rsidRPr="00790BCC" w:rsidRDefault="00790BCC" w:rsidP="00790BCC">
            <w:pPr>
              <w:spacing w:before="40" w:after="40"/>
            </w:pPr>
          </w:p>
          <w:p w14:paraId="01009704" w14:textId="77777777" w:rsidR="00790BCC" w:rsidRPr="00790BCC" w:rsidRDefault="00790BCC" w:rsidP="00D31F4D">
            <w:pPr>
              <w:pStyle w:val="NumberedList"/>
              <w:numPr>
                <w:ilvl w:val="0"/>
                <w:numId w:val="13"/>
              </w:numPr>
            </w:pPr>
            <w:r w:rsidRPr="00790BCC">
              <w:t>5%</w:t>
            </w:r>
          </w:p>
          <w:p w14:paraId="0EAE356B" w14:textId="77777777" w:rsidR="00790BCC" w:rsidRPr="00790BCC" w:rsidRDefault="008770A1" w:rsidP="00D31F4D">
            <w:pPr>
              <w:pStyle w:val="NumberedList"/>
              <w:numPr>
                <w:ilvl w:val="0"/>
                <w:numId w:val="13"/>
              </w:numPr>
            </w:pPr>
            <w:r>
              <w:t>10</w:t>
            </w:r>
            <w:r w:rsidR="00790BCC" w:rsidRPr="00790BCC">
              <w:t>%</w:t>
            </w:r>
          </w:p>
          <w:p w14:paraId="4C440FDB" w14:textId="77777777" w:rsidR="00790BCC" w:rsidRPr="00790BCC" w:rsidRDefault="008770A1" w:rsidP="00D31F4D">
            <w:pPr>
              <w:pStyle w:val="NumberedList"/>
              <w:numPr>
                <w:ilvl w:val="0"/>
                <w:numId w:val="13"/>
              </w:numPr>
            </w:pPr>
            <w:r>
              <w:t>20</w:t>
            </w:r>
            <w:r w:rsidR="00790BCC" w:rsidRPr="00790BCC">
              <w:t>%</w:t>
            </w:r>
          </w:p>
          <w:p w14:paraId="6A211C8F" w14:textId="77777777" w:rsidR="00790BCC" w:rsidRDefault="00AD67C8" w:rsidP="00D31F4D">
            <w:pPr>
              <w:pStyle w:val="NumberedList"/>
              <w:numPr>
                <w:ilvl w:val="0"/>
                <w:numId w:val="13"/>
              </w:numPr>
            </w:pPr>
            <w:r>
              <w:t>5</w:t>
            </w:r>
            <w:r w:rsidR="00022FAD">
              <w:t>0</w:t>
            </w:r>
            <w:r w:rsidR="00790BCC" w:rsidRPr="00790BCC">
              <w:t>%</w:t>
            </w:r>
          </w:p>
          <w:p w14:paraId="135193EF" w14:textId="77777777" w:rsidR="00D00D9B" w:rsidRPr="00790BCC" w:rsidRDefault="00AD67C8" w:rsidP="00D31F4D">
            <w:pPr>
              <w:pStyle w:val="NumberedList"/>
              <w:numPr>
                <w:ilvl w:val="0"/>
                <w:numId w:val="13"/>
              </w:numPr>
            </w:pPr>
            <w:r>
              <w:t>10</w:t>
            </w:r>
            <w:r w:rsidR="00D00D9B">
              <w:t>%</w:t>
            </w:r>
          </w:p>
          <w:p w14:paraId="3BA50693" w14:textId="77777777" w:rsidR="00790BCC" w:rsidRPr="00790BCC" w:rsidRDefault="00790BCC" w:rsidP="00D31F4D">
            <w:pPr>
              <w:pStyle w:val="NumberedList"/>
              <w:numPr>
                <w:ilvl w:val="0"/>
                <w:numId w:val="13"/>
              </w:numPr>
            </w:pPr>
            <w:r w:rsidRPr="00790BCC">
              <w:t>5%</w:t>
            </w:r>
          </w:p>
        </w:tc>
      </w:tr>
    </w:tbl>
    <w:p w14:paraId="479AB588" w14:textId="77777777" w:rsidR="00790BCC" w:rsidRPr="00790BCC" w:rsidRDefault="00790BCC" w:rsidP="00D31F4D">
      <w:pPr>
        <w:pStyle w:val="Heading1"/>
      </w:pPr>
      <w:r w:rsidRPr="00790BCC">
        <w:t>Materials</w:t>
      </w:r>
    </w:p>
    <w:p w14:paraId="153305EA" w14:textId="77777777" w:rsidR="00D00D9B" w:rsidRDefault="00D00D9B" w:rsidP="00D00D9B">
      <w:pPr>
        <w:pStyle w:val="BulletedList"/>
      </w:pPr>
      <w:r>
        <w:t>Student copies of the Character Interactions Tool (refer to 9.1.2 Lesson 8)</w:t>
      </w:r>
    </w:p>
    <w:p w14:paraId="61769DE0" w14:textId="77777777" w:rsidR="0032258A" w:rsidRDefault="0032258A" w:rsidP="0032258A">
      <w:pPr>
        <w:pStyle w:val="BulletedList"/>
      </w:pPr>
      <w:r>
        <w:t>Student copies of the Central Ideas Tracking Tool (refer to 9.1.1 Lesson 5)</w:t>
      </w:r>
      <w:r w:rsidR="00B2501F">
        <w:t>—students may need additional blank copies</w:t>
      </w:r>
    </w:p>
    <w:p w14:paraId="1E93793D" w14:textId="77777777" w:rsidR="00D00D9B" w:rsidRDefault="00D00D9B" w:rsidP="00D00D9B">
      <w:pPr>
        <w:pStyle w:val="BulletedList"/>
      </w:pPr>
      <w:r>
        <w:t>Student copies of the Short Response Rubric and Checklist (refer to 9.1.1 Lesson 1)</w:t>
      </w:r>
    </w:p>
    <w:p w14:paraId="1A9ECAFD"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5C277642" w14:textId="77777777">
        <w:tc>
          <w:tcPr>
            <w:tcW w:w="9360" w:type="dxa"/>
            <w:gridSpan w:val="2"/>
            <w:shd w:val="clear" w:color="auto" w:fill="76923C"/>
          </w:tcPr>
          <w:p w14:paraId="58DE1DBB" w14:textId="77777777" w:rsidR="00D31F4D" w:rsidRPr="00D31F4D" w:rsidRDefault="00D31F4D" w:rsidP="009450B7">
            <w:pPr>
              <w:pStyle w:val="TableHeaders"/>
            </w:pPr>
            <w:r w:rsidRPr="009450B7">
              <w:rPr>
                <w:sz w:val="22"/>
              </w:rPr>
              <w:t>How to Use the Learning Sequence</w:t>
            </w:r>
          </w:p>
        </w:tc>
      </w:tr>
      <w:tr w:rsidR="00D31F4D" w:rsidRPr="00D31F4D" w14:paraId="61A75C0A" w14:textId="77777777">
        <w:tc>
          <w:tcPr>
            <w:tcW w:w="894" w:type="dxa"/>
            <w:shd w:val="clear" w:color="auto" w:fill="76923C"/>
          </w:tcPr>
          <w:p w14:paraId="70F0AE52"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5C5C72A7"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758E8FA9" w14:textId="77777777">
        <w:tc>
          <w:tcPr>
            <w:tcW w:w="894" w:type="dxa"/>
          </w:tcPr>
          <w:p w14:paraId="6C82D0A2"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718AD15B"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61CA2D1F" w14:textId="77777777">
        <w:tc>
          <w:tcPr>
            <w:tcW w:w="894" w:type="dxa"/>
            <w:vMerge w:val="restart"/>
            <w:vAlign w:val="center"/>
          </w:tcPr>
          <w:p w14:paraId="792A2D1E"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6211D94C" w14:textId="77777777" w:rsidR="00D31F4D" w:rsidRPr="00D31F4D" w:rsidRDefault="00D31F4D" w:rsidP="00D31F4D">
            <w:pPr>
              <w:spacing w:before="20" w:after="20" w:line="240" w:lineRule="auto"/>
            </w:pPr>
            <w:r w:rsidRPr="00D31F4D">
              <w:t>Plain text indicates teacher action.</w:t>
            </w:r>
          </w:p>
        </w:tc>
      </w:tr>
      <w:tr w:rsidR="00D31F4D" w:rsidRPr="00D31F4D" w14:paraId="4C71F808" w14:textId="77777777">
        <w:tc>
          <w:tcPr>
            <w:tcW w:w="894" w:type="dxa"/>
            <w:vMerge/>
          </w:tcPr>
          <w:p w14:paraId="2431E969" w14:textId="77777777" w:rsidR="00D31F4D" w:rsidRPr="00D31F4D" w:rsidRDefault="00D31F4D" w:rsidP="00D31F4D">
            <w:pPr>
              <w:spacing w:before="20" w:after="20" w:line="240" w:lineRule="auto"/>
              <w:jc w:val="center"/>
              <w:rPr>
                <w:b/>
                <w:color w:val="000000"/>
              </w:rPr>
            </w:pPr>
          </w:p>
        </w:tc>
        <w:tc>
          <w:tcPr>
            <w:tcW w:w="8466" w:type="dxa"/>
          </w:tcPr>
          <w:p w14:paraId="29D4313F"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4A267C76" w14:textId="77777777">
        <w:tc>
          <w:tcPr>
            <w:tcW w:w="894" w:type="dxa"/>
            <w:vMerge/>
          </w:tcPr>
          <w:p w14:paraId="4B4522F2" w14:textId="77777777" w:rsidR="00D31F4D" w:rsidRPr="00D31F4D" w:rsidRDefault="00D31F4D" w:rsidP="00D31F4D">
            <w:pPr>
              <w:spacing w:before="20" w:after="20" w:line="240" w:lineRule="auto"/>
              <w:jc w:val="center"/>
              <w:rPr>
                <w:b/>
                <w:color w:val="000000"/>
              </w:rPr>
            </w:pPr>
          </w:p>
        </w:tc>
        <w:tc>
          <w:tcPr>
            <w:tcW w:w="8466" w:type="dxa"/>
          </w:tcPr>
          <w:p w14:paraId="365A882A"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0296F8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181A677" w14:textId="77777777" w:rsidR="00D31F4D" w:rsidRPr="00D31F4D" w:rsidRDefault="00D31F4D" w:rsidP="00D31F4D">
            <w:pPr>
              <w:spacing w:before="40" w:after="0" w:line="240" w:lineRule="auto"/>
              <w:jc w:val="center"/>
            </w:pPr>
            <w:r w:rsidRPr="00D31F4D">
              <w:sym w:font="Webdings" w:char="F034"/>
            </w:r>
          </w:p>
        </w:tc>
        <w:tc>
          <w:tcPr>
            <w:tcW w:w="8466" w:type="dxa"/>
          </w:tcPr>
          <w:p w14:paraId="25DBF6C7" w14:textId="77777777" w:rsidR="00D31F4D" w:rsidRPr="00D31F4D" w:rsidRDefault="00D31F4D" w:rsidP="00D31F4D">
            <w:pPr>
              <w:spacing w:before="20" w:after="20" w:line="240" w:lineRule="auto"/>
            </w:pPr>
            <w:r w:rsidRPr="00D31F4D">
              <w:t>Indicates student action(s).</w:t>
            </w:r>
          </w:p>
        </w:tc>
      </w:tr>
      <w:tr w:rsidR="00D31F4D" w:rsidRPr="00D31F4D" w14:paraId="3A3994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4B7CB30" w14:textId="77777777" w:rsidR="00D31F4D" w:rsidRPr="00D31F4D" w:rsidRDefault="00D31F4D" w:rsidP="00D31F4D">
            <w:pPr>
              <w:spacing w:before="80" w:after="0" w:line="240" w:lineRule="auto"/>
              <w:jc w:val="center"/>
            </w:pPr>
            <w:r w:rsidRPr="00D31F4D">
              <w:sym w:font="Webdings" w:char="F028"/>
            </w:r>
          </w:p>
        </w:tc>
        <w:tc>
          <w:tcPr>
            <w:tcW w:w="8466" w:type="dxa"/>
          </w:tcPr>
          <w:p w14:paraId="49FAEBEC"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19C03ECC" w14:textId="77777777">
        <w:tc>
          <w:tcPr>
            <w:tcW w:w="894" w:type="dxa"/>
            <w:vAlign w:val="bottom"/>
          </w:tcPr>
          <w:p w14:paraId="4E01DAB2"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382FB85B"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7F35D360" w14:textId="77777777" w:rsidR="00790BCC" w:rsidRPr="00790BCC" w:rsidRDefault="00790BCC" w:rsidP="006B52EB">
      <w:pPr>
        <w:pStyle w:val="LearningSequenceHeader"/>
      </w:pPr>
      <w:r w:rsidRPr="00790BCC">
        <w:t>Activity 1: Introduction of Lesson Agenda</w:t>
      </w:r>
      <w:r w:rsidRPr="00790BCC">
        <w:tab/>
        <w:t>5%</w:t>
      </w:r>
    </w:p>
    <w:p w14:paraId="4EFAFDB7" w14:textId="77777777" w:rsidR="006D58D3" w:rsidRDefault="006D58D3" w:rsidP="006D58D3">
      <w:pPr>
        <w:pStyle w:val="TA"/>
      </w:pPr>
      <w:r w:rsidRPr="006D58D3">
        <w:t>Begin by r</w:t>
      </w:r>
      <w:r w:rsidR="006B52EB">
        <w:t xml:space="preserve">eviewing the agenda and </w:t>
      </w:r>
      <w:r w:rsidRPr="006D58D3">
        <w:t>the</w:t>
      </w:r>
      <w:r w:rsidR="008770A1">
        <w:t xml:space="preserve"> assessed</w:t>
      </w:r>
      <w:r w:rsidRPr="006D58D3">
        <w:t xml:space="preserve"> standard</w:t>
      </w:r>
      <w:r w:rsidR="008F0A48">
        <w:t>s</w:t>
      </w:r>
      <w:r w:rsidRPr="006D58D3">
        <w:t xml:space="preserve"> for this lesson: RL.9-10.2</w:t>
      </w:r>
      <w:r w:rsidR="008F0A48">
        <w:t xml:space="preserve"> and RL.9-10.3</w:t>
      </w:r>
      <w:r w:rsidR="008770A1">
        <w:t>.</w:t>
      </w:r>
      <w:r w:rsidR="00734D17">
        <w:t xml:space="preserve"> In this lesson, students read </w:t>
      </w:r>
      <w:r w:rsidR="00D25FBD">
        <w:t>excerpts</w:t>
      </w:r>
      <w:r w:rsidR="00734D17">
        <w:t xml:space="preserve"> of two of Jason’s visits to the vicarage and analyze how the author develops and refines central ideas. </w:t>
      </w:r>
      <w:r w:rsidR="00E00809">
        <w:t xml:space="preserve">Students engage in evidence-based discussion before completing a brief writing assignment to close the lesson. </w:t>
      </w:r>
    </w:p>
    <w:p w14:paraId="0DE4286E" w14:textId="77777777" w:rsidR="006D58D3" w:rsidRPr="006D58D3" w:rsidRDefault="006D58D3" w:rsidP="008770A1">
      <w:pPr>
        <w:pStyle w:val="SA"/>
      </w:pPr>
      <w:r w:rsidRPr="006D58D3">
        <w:t>Students look at the agenda</w:t>
      </w:r>
      <w:r>
        <w:t>.</w:t>
      </w:r>
    </w:p>
    <w:p w14:paraId="04EFBA5D" w14:textId="77777777" w:rsidR="00790BCC" w:rsidRPr="00790BCC" w:rsidRDefault="00790BCC" w:rsidP="007017EB">
      <w:pPr>
        <w:pStyle w:val="LearningSequenceHeader"/>
      </w:pPr>
      <w:r w:rsidRPr="00790BCC">
        <w:t>Activi</w:t>
      </w:r>
      <w:r w:rsidR="00022FAD">
        <w:t>ty 2: Homework Accountability</w:t>
      </w:r>
      <w:r w:rsidR="00022FAD">
        <w:tab/>
      </w:r>
      <w:r w:rsidR="008770A1">
        <w:t>10</w:t>
      </w:r>
      <w:r w:rsidRPr="00790BCC">
        <w:t>%</w:t>
      </w:r>
    </w:p>
    <w:p w14:paraId="7BCD3050" w14:textId="77777777" w:rsidR="00790BCC" w:rsidRDefault="008770A1" w:rsidP="007017EB">
      <w:pPr>
        <w:pStyle w:val="TA"/>
      </w:pPr>
      <w:r>
        <w:t xml:space="preserve">Instruct student pairs to share and discuss their responses to the Character Interactions </w:t>
      </w:r>
      <w:r w:rsidR="00022FAD" w:rsidRPr="00022FAD">
        <w:t>Tool</w:t>
      </w:r>
      <w:r>
        <w:t xml:space="preserve"> they completed for homework</w:t>
      </w:r>
      <w:r w:rsidR="00AD67C8">
        <w:t xml:space="preserve"> (Reread pages 142</w:t>
      </w:r>
      <w:r w:rsidR="00D25FBD">
        <w:t>–</w:t>
      </w:r>
      <w:r w:rsidR="00AD67C8">
        <w:t xml:space="preserve">148 of “Solarium” from </w:t>
      </w:r>
      <w:r w:rsidR="00AD67C8" w:rsidRPr="00D25FBD">
        <w:rPr>
          <w:i/>
        </w:rPr>
        <w:t>Black Swan Green</w:t>
      </w:r>
      <w:r w:rsidR="00AD67C8">
        <w:t xml:space="preserve"> (from “’OPEN UP! OPEN UP!’ holler door knockers” to “‘My glass is empty.’ The last drops were the thickest”) and complete the Character Interactions Tool</w:t>
      </w:r>
      <w:r w:rsidR="0012444C">
        <w:t>.</w:t>
      </w:r>
      <w:r w:rsidR="00AD67C8">
        <w:t xml:space="preserve">). </w:t>
      </w:r>
    </w:p>
    <w:p w14:paraId="09C3658D" w14:textId="77777777" w:rsidR="00022FAD" w:rsidRDefault="00022FAD" w:rsidP="00094F22">
      <w:pPr>
        <w:pStyle w:val="SA"/>
      </w:pPr>
      <w:r w:rsidRPr="00022FAD">
        <w:t>Student</w:t>
      </w:r>
      <w:r w:rsidR="008770A1">
        <w:t xml:space="preserve"> pairs share and discuss their Character Interactions Tools.</w:t>
      </w:r>
    </w:p>
    <w:p w14:paraId="281B88B3" w14:textId="77777777" w:rsidR="00DB3814" w:rsidRPr="00790BCC" w:rsidRDefault="00DB3814" w:rsidP="00001FDA">
      <w:pPr>
        <w:pStyle w:val="SR"/>
      </w:pPr>
      <w:r>
        <w:t xml:space="preserve">See </w:t>
      </w:r>
      <w:r w:rsidR="00E00809">
        <w:t>the M</w:t>
      </w:r>
      <w:r>
        <w:t xml:space="preserve">odel </w:t>
      </w:r>
      <w:r w:rsidR="00541D20">
        <w:t xml:space="preserve">Character </w:t>
      </w:r>
      <w:r>
        <w:t>Interactions Tool at the end of this lesson for sample student responses.</w:t>
      </w:r>
    </w:p>
    <w:p w14:paraId="4357F087" w14:textId="77777777" w:rsidR="00022FAD" w:rsidRDefault="00022FAD" w:rsidP="00734D17">
      <w:pPr>
        <w:pStyle w:val="LearningSequenceHeader"/>
      </w:pPr>
      <w:r>
        <w:t>Activity 3:</w:t>
      </w:r>
      <w:r w:rsidR="008770A1">
        <w:t xml:space="preserve"> Masterful Reading</w:t>
      </w:r>
      <w:r>
        <w:tab/>
      </w:r>
      <w:r w:rsidR="008770A1">
        <w:t>2</w:t>
      </w:r>
      <w:r>
        <w:t>0</w:t>
      </w:r>
      <w:r w:rsidR="00790BCC" w:rsidRPr="00790BCC">
        <w:t>%</w:t>
      </w:r>
    </w:p>
    <w:p w14:paraId="1FB3390C" w14:textId="77777777" w:rsidR="00A149DD" w:rsidRDefault="00A149DD" w:rsidP="00A149DD">
      <w:pPr>
        <w:pStyle w:val="TA"/>
      </w:pPr>
      <w:r>
        <w:t xml:space="preserve">Have students listen to a masterful reading of “Solarium” from </w:t>
      </w:r>
      <w:r w:rsidRPr="00EC3F6C">
        <w:rPr>
          <w:i/>
        </w:rPr>
        <w:t>Black Swan Green</w:t>
      </w:r>
      <w:r>
        <w:t xml:space="preserve"> </w:t>
      </w:r>
      <w:r w:rsidR="00B73E15">
        <w:t>(</w:t>
      </w:r>
      <w:r>
        <w:t xml:space="preserve">from “One moment we were watching the twitch of a squirrel’s heart” to </w:t>
      </w:r>
      <w:r w:rsidR="00AB7D6B">
        <w:t>“‘So believe me. Comprehensive schools are not so infernal’</w:t>
      </w:r>
      <w:r>
        <w:t>” (pp. 149–156)</w:t>
      </w:r>
      <w:r w:rsidR="00F322EE">
        <w:t>)</w:t>
      </w:r>
      <w:r>
        <w:t>.</w:t>
      </w:r>
      <w:r w:rsidR="009943DB">
        <w:t xml:space="preserve"> Instruct students to listen </w:t>
      </w:r>
      <w:r w:rsidR="000D65D1">
        <w:t>for the development of a new central idea</w:t>
      </w:r>
      <w:r w:rsidR="009943DB">
        <w:t>.</w:t>
      </w:r>
    </w:p>
    <w:p w14:paraId="39A03835" w14:textId="77777777" w:rsidR="00A149DD" w:rsidRDefault="00A149DD" w:rsidP="00A149DD">
      <w:pPr>
        <w:pStyle w:val="IN"/>
      </w:pPr>
      <w:r>
        <w:rPr>
          <w:b/>
        </w:rPr>
        <w:t>Differentiation Consideration</w:t>
      </w:r>
      <w:r>
        <w:t>: Consider posing the following focus question to guide students in their reading:</w:t>
      </w:r>
    </w:p>
    <w:p w14:paraId="52992198" w14:textId="77777777" w:rsidR="00A149DD" w:rsidRDefault="005533C7" w:rsidP="00A149DD">
      <w:pPr>
        <w:pStyle w:val="DCwithQ"/>
      </w:pPr>
      <w:r>
        <w:t xml:space="preserve">Which </w:t>
      </w:r>
      <w:r w:rsidR="009943DB">
        <w:t>words and ideas are repeated in this excerpt</w:t>
      </w:r>
      <w:r w:rsidR="00A149DD">
        <w:t>?</w:t>
      </w:r>
      <w:r w:rsidR="009943DB">
        <w:t xml:space="preserve"> What do the characters say about these repeated words and ideas?</w:t>
      </w:r>
    </w:p>
    <w:p w14:paraId="57AAA3FA" w14:textId="77777777" w:rsidR="00A27B0D" w:rsidRDefault="00A149DD" w:rsidP="00A27B0D">
      <w:pPr>
        <w:pStyle w:val="SA"/>
        <w:numPr>
          <w:ilvl w:val="0"/>
          <w:numId w:val="8"/>
        </w:numPr>
      </w:pPr>
      <w:r>
        <w:t>Students follow along, reading silently.</w:t>
      </w:r>
    </w:p>
    <w:p w14:paraId="48618CE7" w14:textId="77777777" w:rsidR="00D25FBD" w:rsidRPr="00D25FBD" w:rsidRDefault="00D25FBD" w:rsidP="00D25FBD"/>
    <w:p w14:paraId="61676703" w14:textId="77777777" w:rsidR="00790BCC" w:rsidRPr="00790BCC" w:rsidRDefault="00FC7BF7" w:rsidP="007017EB">
      <w:pPr>
        <w:pStyle w:val="LearningSequenceHeader"/>
      </w:pPr>
      <w:r>
        <w:lastRenderedPageBreak/>
        <w:t xml:space="preserve">Activity </w:t>
      </w:r>
      <w:r w:rsidR="00E00643">
        <w:t>4</w:t>
      </w:r>
      <w:r>
        <w:t>:</w:t>
      </w:r>
      <w:r w:rsidR="00A34894">
        <w:t xml:space="preserve"> Reading and Discussion</w:t>
      </w:r>
      <w:r w:rsidR="00022FAD">
        <w:tab/>
      </w:r>
      <w:r w:rsidR="008B76C5">
        <w:t>5</w:t>
      </w:r>
      <w:r w:rsidR="00B952CA">
        <w:t>0</w:t>
      </w:r>
      <w:r w:rsidR="00790BCC" w:rsidRPr="00790BCC">
        <w:t>%</w:t>
      </w:r>
    </w:p>
    <w:p w14:paraId="56E7C9E9" w14:textId="77777777" w:rsidR="00A27B0D" w:rsidRDefault="00A27B0D" w:rsidP="006B52EB">
      <w:pPr>
        <w:pStyle w:val="TA"/>
      </w:pPr>
      <w:r>
        <w:t xml:space="preserve">Instruct students to form pairs. Post or project </w:t>
      </w:r>
      <w:r w:rsidR="00094F22">
        <w:t>the</w:t>
      </w:r>
      <w:r>
        <w:t xml:space="preserve"> questions below for students to discuss</w:t>
      </w:r>
      <w:r w:rsidR="00AB7D6B">
        <w:t xml:space="preserve"> before sharing out with the class</w:t>
      </w:r>
      <w:r>
        <w:t xml:space="preserve">. </w:t>
      </w:r>
      <w:r w:rsidR="00D25FBD" w:rsidRPr="00D25FBD">
        <w:t xml:space="preserve">Instruct students to continue to annotate the text as they read and discuss.  </w:t>
      </w:r>
      <w:r>
        <w:t xml:space="preserve"> </w:t>
      </w:r>
    </w:p>
    <w:p w14:paraId="1539D819" w14:textId="77777777" w:rsidR="00D25FBD" w:rsidRDefault="00D25FBD" w:rsidP="00D25FBD">
      <w:pPr>
        <w:pStyle w:val="IN"/>
      </w:pPr>
      <w:r>
        <w:t xml:space="preserve">Remind students that they should keep track of central ideas in the text using the Central Ideas Tracking Tool. </w:t>
      </w:r>
    </w:p>
    <w:p w14:paraId="6723F280" w14:textId="77777777" w:rsidR="00130FBE" w:rsidRDefault="00130FBE" w:rsidP="006B52EB">
      <w:pPr>
        <w:pStyle w:val="TA"/>
      </w:pPr>
      <w:r>
        <w:t>Provide students with the following definition</w:t>
      </w:r>
      <w:r w:rsidR="00C14094">
        <w:t>s</w:t>
      </w:r>
      <w:r>
        <w:t xml:space="preserve">: </w:t>
      </w:r>
      <w:r w:rsidR="00C14094" w:rsidRPr="00C14094">
        <w:rPr>
          <w:i/>
        </w:rPr>
        <w:t>approximate</w:t>
      </w:r>
      <w:r w:rsidR="00C14094">
        <w:t xml:space="preserve"> means “</w:t>
      </w:r>
      <w:r w:rsidR="00C14094" w:rsidRPr="00C14094">
        <w:t>to simulate; imitate closely</w:t>
      </w:r>
      <w:r w:rsidR="00C14094">
        <w:t xml:space="preserve">” and </w:t>
      </w:r>
      <w:r w:rsidR="00C14094" w:rsidRPr="00C14094">
        <w:rPr>
          <w:i/>
        </w:rPr>
        <w:t>insatiable</w:t>
      </w:r>
      <w:r w:rsidR="00C14094">
        <w:t xml:space="preserve"> means</w:t>
      </w:r>
      <w:r w:rsidR="00C14094" w:rsidRPr="00C14094">
        <w:t xml:space="preserve"> </w:t>
      </w:r>
      <w:r w:rsidR="00C14094">
        <w:t>“</w:t>
      </w:r>
      <w:r w:rsidR="00C14094" w:rsidRPr="00C14094">
        <w:t>incapable of being satisfied or appeased</w:t>
      </w:r>
      <w:r w:rsidR="00C14094">
        <w:t>.”</w:t>
      </w:r>
    </w:p>
    <w:p w14:paraId="691AF3E9" w14:textId="77777777" w:rsidR="00EF0B31" w:rsidRPr="00D81076" w:rsidRDefault="00EF0B31" w:rsidP="00EF0B31">
      <w:pPr>
        <w:pStyle w:val="IN"/>
      </w:pPr>
      <w:r w:rsidRPr="00AA0F40">
        <w:t>Students may be familiar with some of these words. Consider asking students to volunteer definitions before providing them to the class.</w:t>
      </w:r>
    </w:p>
    <w:p w14:paraId="4A0C2290" w14:textId="77777777" w:rsidR="00130FBE" w:rsidRDefault="00130FBE" w:rsidP="00A149DD">
      <w:pPr>
        <w:pStyle w:val="SA"/>
      </w:pPr>
      <w:r w:rsidRPr="00130FBE">
        <w:t>Students</w:t>
      </w:r>
      <w:r>
        <w:t xml:space="preserve"> write the definition</w:t>
      </w:r>
      <w:r w:rsidR="00C14094">
        <w:t>s</w:t>
      </w:r>
      <w:r>
        <w:t xml:space="preserve"> </w:t>
      </w:r>
      <w:r w:rsidR="00C14094">
        <w:t xml:space="preserve">of </w:t>
      </w:r>
      <w:r w:rsidR="00C14094">
        <w:rPr>
          <w:i/>
        </w:rPr>
        <w:t xml:space="preserve">approximate </w:t>
      </w:r>
      <w:r w:rsidR="00C14094" w:rsidRPr="00C14094">
        <w:t>and</w:t>
      </w:r>
      <w:r w:rsidR="00C14094">
        <w:rPr>
          <w:i/>
        </w:rPr>
        <w:t xml:space="preserve"> insatiable</w:t>
      </w:r>
      <w:r>
        <w:t xml:space="preserve"> on their cop</w:t>
      </w:r>
      <w:r w:rsidR="00D25FBD">
        <w:t>ies</w:t>
      </w:r>
      <w:r>
        <w:t xml:space="preserve"> of the text or in a vocabulary journal.</w:t>
      </w:r>
    </w:p>
    <w:p w14:paraId="4E96BDE3" w14:textId="77777777" w:rsidR="00A617D6" w:rsidRPr="00B160C2" w:rsidRDefault="00A617D6" w:rsidP="00A617D6">
      <w:pPr>
        <w:pStyle w:val="IN"/>
        <w:rPr>
          <w:b/>
        </w:rPr>
      </w:pPr>
      <w:r w:rsidRPr="00B160C2">
        <w:rPr>
          <w:b/>
        </w:rPr>
        <w:t>Differentiation Consideration:</w:t>
      </w:r>
      <w:r>
        <w:rPr>
          <w:b/>
        </w:rPr>
        <w:t xml:space="preserve"> </w:t>
      </w:r>
      <w:r>
        <w:t xml:space="preserve">Consider providing students with the following definition: </w:t>
      </w:r>
      <w:r>
        <w:rPr>
          <w:i/>
        </w:rPr>
        <w:t xml:space="preserve">gaze </w:t>
      </w:r>
      <w:r>
        <w:t>means “</w:t>
      </w:r>
      <w:r w:rsidRPr="001C46B7">
        <w:t>to look at someone or something in a steady way and usually for a long time</w:t>
      </w:r>
      <w:r>
        <w:t>.”</w:t>
      </w:r>
    </w:p>
    <w:p w14:paraId="07FF8390" w14:textId="77777777" w:rsidR="005B7462" w:rsidRDefault="00A617D6" w:rsidP="005B7462">
      <w:pPr>
        <w:pStyle w:val="DCwithSA"/>
      </w:pPr>
      <w:r>
        <w:t xml:space="preserve">Students write the definition of </w:t>
      </w:r>
      <w:r>
        <w:rPr>
          <w:i/>
        </w:rPr>
        <w:t>gaze</w:t>
      </w:r>
      <w:r w:rsidR="0032258A">
        <w:t xml:space="preserve"> on their copies</w:t>
      </w:r>
      <w:r>
        <w:t xml:space="preserve"> of the text or in a vocabulary journal.</w:t>
      </w:r>
    </w:p>
    <w:p w14:paraId="7066D379" w14:textId="77777777" w:rsidR="00A27B0D" w:rsidRDefault="00A27B0D" w:rsidP="00D642B3">
      <w:pPr>
        <w:pStyle w:val="TA"/>
      </w:pPr>
      <w:r>
        <w:t>Instruct student pairs to read pages 149–150</w:t>
      </w:r>
      <w:r w:rsidR="00A149DD">
        <w:t xml:space="preserve"> of “Solarium” </w:t>
      </w:r>
      <w:r>
        <w:t xml:space="preserve">(from “One moment we were watching the twitch of a squirrel’s heart” to “As far as Madame Crommelynck was concerned, I’d already left the solarium”) and answer the following questions before sharing out with the class. </w:t>
      </w:r>
    </w:p>
    <w:p w14:paraId="33CBB095" w14:textId="77777777" w:rsidR="002A09FC" w:rsidRDefault="002A09FC" w:rsidP="002A09FC">
      <w:pPr>
        <w:pStyle w:val="Q"/>
      </w:pPr>
      <w:r>
        <w:t>How does Madame Crommelynck describe her experience</w:t>
      </w:r>
      <w:r w:rsidR="005F1850">
        <w:t xml:space="preserve"> of growing older</w:t>
      </w:r>
      <w:r>
        <w:t>? How does her description develop or refine a central idea?</w:t>
      </w:r>
    </w:p>
    <w:p w14:paraId="28422610" w14:textId="77777777" w:rsidR="000D65D1" w:rsidRDefault="000D65D1" w:rsidP="002A09FC">
      <w:pPr>
        <w:pStyle w:val="SR"/>
      </w:pPr>
      <w:r>
        <w:t xml:space="preserve">Student responses should include: </w:t>
      </w:r>
    </w:p>
    <w:p w14:paraId="0CBAF6CD" w14:textId="77777777" w:rsidR="000D65D1" w:rsidRDefault="00BB4BAD" w:rsidP="00D77F22">
      <w:pPr>
        <w:pStyle w:val="SASRBullet"/>
      </w:pPr>
      <w:r>
        <w:t>Madame</w:t>
      </w:r>
      <w:r w:rsidR="005F1850">
        <w:t xml:space="preserve"> Crommelynck says</w:t>
      </w:r>
      <w:r w:rsidR="002A09FC">
        <w:t>, “human beauty falls leaf by leaf” (p. 15</w:t>
      </w:r>
      <w:r>
        <w:t>0).  This means that she lost her beauty gradually. She says that she is now a</w:t>
      </w:r>
      <w:r w:rsidR="002A09FC">
        <w:t xml:space="preserve"> </w:t>
      </w:r>
      <w:r w:rsidR="002A09FC" w:rsidRPr="00BB4BAD">
        <w:t>“</w:t>
      </w:r>
      <w:r>
        <w:rPr>
          <w:i/>
        </w:rPr>
        <w:t>vieille sorci</w:t>
      </w:r>
      <w:r w:rsidR="00722011">
        <w:rPr>
          <w:i/>
        </w:rPr>
        <w:t>è</w:t>
      </w:r>
      <w:r>
        <w:rPr>
          <w:i/>
        </w:rPr>
        <w:t>re</w:t>
      </w:r>
      <w:r w:rsidRPr="00BB4BAD">
        <w:t>”</w:t>
      </w:r>
      <w:r>
        <w:t xml:space="preserve"> (p. 150)</w:t>
      </w:r>
      <w:r w:rsidR="00937779">
        <w:t xml:space="preserve"> </w:t>
      </w:r>
      <w:r>
        <w:t xml:space="preserve">who has to use makeup to try and imitate her former beauty. </w:t>
      </w:r>
    </w:p>
    <w:p w14:paraId="7B9AD8C8" w14:textId="77777777" w:rsidR="002A09FC" w:rsidRDefault="000D65D1" w:rsidP="00D77F22">
      <w:pPr>
        <w:pStyle w:val="SASRBullet"/>
      </w:pPr>
      <w:r>
        <w:t xml:space="preserve">Madame Crommelynck </w:t>
      </w:r>
      <w:r w:rsidR="00BB4BAD">
        <w:t>develops the central idea of the nature of beauty introduced earlier in the chapter. Just as a potter’s va</w:t>
      </w:r>
      <w:r w:rsidR="00937779">
        <w:t xml:space="preserve">se is “only an object where </w:t>
      </w:r>
      <w:r w:rsidR="00BB4BAD">
        <w:t xml:space="preserve">beauty </w:t>
      </w:r>
      <w:r w:rsidR="00BB4BAD" w:rsidRPr="00BB4BAD">
        <w:rPr>
          <w:i/>
        </w:rPr>
        <w:t>resides</w:t>
      </w:r>
      <w:r w:rsidR="00937779">
        <w:t>. Until the vase is dropped and breaks” (p. 148) Madame Crommelynck believes her face, like the vase, is a place where beauty once resided.</w:t>
      </w:r>
    </w:p>
    <w:p w14:paraId="7E7B6757" w14:textId="77777777" w:rsidR="00AF2A30" w:rsidRDefault="00AF2A30" w:rsidP="00B50CB1">
      <w:pPr>
        <w:pStyle w:val="IN"/>
      </w:pPr>
      <w:r>
        <w:t xml:space="preserve">Consider explaining to students that </w:t>
      </w:r>
      <w:r w:rsidRPr="009943DB">
        <w:rPr>
          <w:i/>
        </w:rPr>
        <w:t>vielle sorci</w:t>
      </w:r>
      <w:r>
        <w:rPr>
          <w:i/>
        </w:rPr>
        <w:t>è</w:t>
      </w:r>
      <w:r w:rsidRPr="009943DB">
        <w:rPr>
          <w:i/>
        </w:rPr>
        <w:t>re</w:t>
      </w:r>
      <w:r>
        <w:t xml:space="preserve"> is a French term that roughly means “old witch.”</w:t>
      </w:r>
    </w:p>
    <w:p w14:paraId="5F386A04" w14:textId="77777777" w:rsidR="00D77F22" w:rsidRDefault="00D77F22" w:rsidP="00D77F22">
      <w:pPr>
        <w:pStyle w:val="IN"/>
        <w:rPr>
          <w:b/>
        </w:rPr>
      </w:pPr>
      <w:r w:rsidRPr="00D77F22">
        <w:rPr>
          <w:b/>
        </w:rPr>
        <w:t>Differentiation Consideration:</w:t>
      </w:r>
      <w:r>
        <w:rPr>
          <w:b/>
        </w:rPr>
        <w:t xml:space="preserve"> </w:t>
      </w:r>
      <w:r w:rsidR="00094F22">
        <w:t>If students struggle with this question</w:t>
      </w:r>
      <w:r w:rsidRPr="00D25FBD">
        <w:t>, consider asking the following scaffolding question:</w:t>
      </w:r>
    </w:p>
    <w:p w14:paraId="12480D92" w14:textId="77777777" w:rsidR="00D77F22" w:rsidRDefault="00D77F22" w:rsidP="00D25FBD">
      <w:pPr>
        <w:pStyle w:val="DCwithQ"/>
      </w:pPr>
      <w:r>
        <w:t>How does J</w:t>
      </w:r>
      <w:r w:rsidR="00AF2A30">
        <w:t>ason</w:t>
      </w:r>
      <w:r>
        <w:t xml:space="preserve"> see Madame Crommelynck when he examines her closely?</w:t>
      </w:r>
    </w:p>
    <w:p w14:paraId="713D6604" w14:textId="77777777" w:rsidR="009943DB" w:rsidRPr="009943DB" w:rsidRDefault="004B4050" w:rsidP="00AF2A30">
      <w:pPr>
        <w:pStyle w:val="DCwithSR"/>
      </w:pPr>
      <w:r>
        <w:lastRenderedPageBreak/>
        <w:t>Jason notices details about Madame Crommelynck’s face that he has not examined before. He describe</w:t>
      </w:r>
      <w:r w:rsidR="004B2990">
        <w:t>s</w:t>
      </w:r>
      <w:r>
        <w:t xml:space="preserve"> Madame Crommelynks’s face as old and possibly scary looking. Jason calls Madame Crommelynck  “an It” (p. 150), instead of a person or a woman. He says, “sags ruckused its eye bags,” eyelashes “gummed into spikes,” “[d]eltas of tiny red veins snaked its stained whites,” “makeup dusted its mummified skin,”  and “it’s gristly nose was subsiding into its skull hole”(p. 150). </w:t>
      </w:r>
    </w:p>
    <w:p w14:paraId="5B7F8856" w14:textId="77777777" w:rsidR="009943DB" w:rsidRDefault="009943DB" w:rsidP="009943DB">
      <w:pPr>
        <w:pStyle w:val="IN"/>
      </w:pPr>
      <w:r w:rsidRPr="009943DB">
        <w:rPr>
          <w:b/>
        </w:rPr>
        <w:t>Differentiation Consideration</w:t>
      </w:r>
      <w:r>
        <w:t>: If students struggle to analyze Madame Crommelyn</w:t>
      </w:r>
      <w:r w:rsidR="00310085">
        <w:t>c</w:t>
      </w:r>
      <w:r>
        <w:t xml:space="preserve">k’s description of aging, consider asking the following </w:t>
      </w:r>
      <w:r w:rsidR="00310085">
        <w:t xml:space="preserve">scaffolding </w:t>
      </w:r>
      <w:r>
        <w:t>question:</w:t>
      </w:r>
    </w:p>
    <w:p w14:paraId="469E1FD6" w14:textId="77777777" w:rsidR="002A09FC" w:rsidRDefault="002A09FC" w:rsidP="00F03799">
      <w:pPr>
        <w:pStyle w:val="DCwithQ"/>
      </w:pPr>
      <w:r>
        <w:t>What is the meaning of Madame Crommelynck’s statement “beauty falls leaf by leaf”?</w:t>
      </w:r>
      <w:r w:rsidR="00F03799">
        <w:t xml:space="preserve"> Consider what Madame Crommelynck describes in the rest of the paragraph.</w:t>
      </w:r>
    </w:p>
    <w:p w14:paraId="3B38315B" w14:textId="77777777" w:rsidR="00F03799" w:rsidRDefault="00F03799" w:rsidP="00F03799">
      <w:pPr>
        <w:pStyle w:val="DCwithSR"/>
      </w:pPr>
      <w:r>
        <w:t>“Beauty falls leaf by leaf” (p. 150) describes how the aging process causes people to lose their beauty so gradually that it’s difficult t</w:t>
      </w:r>
      <w:r w:rsidR="00310085">
        <w:t>o recognize</w:t>
      </w:r>
      <w:r w:rsidR="00B50CB1">
        <w:t>. Madame Crommelynk compares beauty to the leaves of a tree which gradually fall off, leaving the tree bare</w:t>
      </w:r>
      <w:r w:rsidR="00310085">
        <w:t>. Madame Crommelynck</w:t>
      </w:r>
      <w:r>
        <w:t xml:space="preserve"> says, “</w:t>
      </w:r>
      <w:r w:rsidR="00B8684E">
        <w:t>[y]</w:t>
      </w:r>
      <w:r>
        <w:t>ou miss the beginning” and then “day by day it falls” until one looks like an old witch</w:t>
      </w:r>
      <w:r w:rsidR="00FB16F9">
        <w:t xml:space="preserve"> (p. 150)</w:t>
      </w:r>
      <w:r w:rsidR="00B50CB1">
        <w:t>, meaning that</w:t>
      </w:r>
      <w:r w:rsidR="00D829BA">
        <w:t xml:space="preserve"> the beginning of the loss of beauty, like the fall of the first leaf, is not noticeable, but that as time goes on and more leaves fall, beauty is gone</w:t>
      </w:r>
      <w:r>
        <w:t>.</w:t>
      </w:r>
    </w:p>
    <w:p w14:paraId="75CA3703" w14:textId="77777777" w:rsidR="00BB4BAD" w:rsidRDefault="00722011" w:rsidP="00BB4BAD">
      <w:pPr>
        <w:pStyle w:val="Q"/>
      </w:pPr>
      <w:r>
        <w:t>How does Madame Crommelynck’s statement</w:t>
      </w:r>
      <w:r w:rsidR="00E74BB9">
        <w:t>,</w:t>
      </w:r>
      <w:r w:rsidR="00937779">
        <w:t xml:space="preserve"> “eating the roots of beauty is a</w:t>
      </w:r>
      <w:r w:rsidR="00284E08">
        <w:t>[n]</w:t>
      </w:r>
      <w:r w:rsidR="008B76C5">
        <w:t xml:space="preserve"> </w:t>
      </w:r>
      <w:r w:rsidR="00937779">
        <w:t>…</w:t>
      </w:r>
      <w:r w:rsidR="008B76C5">
        <w:t xml:space="preserve"> </w:t>
      </w:r>
      <w:r w:rsidR="00284E08">
        <w:t>[i]nsatiable, indestructible slug</w:t>
      </w:r>
      <w:r>
        <w:t>”</w:t>
      </w:r>
      <w:r w:rsidR="00E74BB9">
        <w:t>,</w:t>
      </w:r>
      <w:r>
        <w:t xml:space="preserve"> </w:t>
      </w:r>
      <w:r w:rsidR="00284E08">
        <w:t>develop a central idea?</w:t>
      </w:r>
    </w:p>
    <w:p w14:paraId="69AD6ED0" w14:textId="77777777" w:rsidR="00284E08" w:rsidRDefault="00284E08" w:rsidP="00284E08">
      <w:pPr>
        <w:pStyle w:val="SR"/>
      </w:pPr>
      <w:r>
        <w:t xml:space="preserve">In response to some people’s claim that “[t]he old are </w:t>
      </w:r>
      <w:r w:rsidRPr="00284E08">
        <w:rPr>
          <w:i/>
        </w:rPr>
        <w:t>still</w:t>
      </w:r>
      <w:r>
        <w:t xml:space="preserve"> beautiful” (p. 150)</w:t>
      </w:r>
      <w:r w:rsidR="00417011">
        <w:t>,</w:t>
      </w:r>
      <w:r>
        <w:t xml:space="preserve"> Madame Crommelynck uses the </w:t>
      </w:r>
      <w:r w:rsidR="00FC7C67">
        <w:t>reference to the slug</w:t>
      </w:r>
      <w:r>
        <w:t xml:space="preserve"> to describe what happens to people’s beauty as they age. The words </w:t>
      </w:r>
      <w:r w:rsidR="00E00809">
        <w:t>“</w:t>
      </w:r>
      <w:r>
        <w:t>insatiable</w:t>
      </w:r>
      <w:r w:rsidR="00E00809">
        <w:t>”</w:t>
      </w:r>
      <w:r>
        <w:t xml:space="preserve"> and </w:t>
      </w:r>
      <w:r w:rsidR="00E00809">
        <w:t>“</w:t>
      </w:r>
      <w:r>
        <w:t>indestructible</w:t>
      </w:r>
      <w:r w:rsidR="00E00809">
        <w:t>”</w:t>
      </w:r>
      <w:r>
        <w:t xml:space="preserve"> </w:t>
      </w:r>
      <w:r w:rsidR="00FB16F9">
        <w:t xml:space="preserve">(p. 150) </w:t>
      </w:r>
      <w:r>
        <w:t xml:space="preserve">demonstrate there is no way to prevent aging and </w:t>
      </w:r>
      <w:r w:rsidR="00E00809">
        <w:t xml:space="preserve">the loss of </w:t>
      </w:r>
      <w:r>
        <w:t xml:space="preserve">beauty. </w:t>
      </w:r>
      <w:r w:rsidR="00B50CB1">
        <w:t>T</w:t>
      </w:r>
      <w:r w:rsidR="00FC7C67">
        <w:t xml:space="preserve">hese descriptions </w:t>
      </w:r>
      <w:r>
        <w:t xml:space="preserve">refine the central idea of the </w:t>
      </w:r>
      <w:r w:rsidR="00FC7C67">
        <w:t xml:space="preserve">meaning </w:t>
      </w:r>
      <w:r>
        <w:t>of beauty</w:t>
      </w:r>
      <w:r w:rsidR="00FC7C67">
        <w:t xml:space="preserve"> by</w:t>
      </w:r>
      <w:r>
        <w:t xml:space="preserve"> demonstrating that human beauty is temporary</w:t>
      </w:r>
      <w:r w:rsidR="00B50CB1">
        <w:t>, because age is always eating away at it, like the slug to which Madame Crommelynck refers</w:t>
      </w:r>
      <w:r>
        <w:t>.</w:t>
      </w:r>
    </w:p>
    <w:p w14:paraId="3D81242A" w14:textId="77777777" w:rsidR="00F03799" w:rsidRDefault="00F03799" w:rsidP="00D642B3">
      <w:pPr>
        <w:pStyle w:val="TA"/>
      </w:pPr>
      <w:r>
        <w:t>Lead a brief whole-class discussion of student responses.</w:t>
      </w:r>
    </w:p>
    <w:p w14:paraId="1E5529BD" w14:textId="77777777" w:rsidR="00284E08" w:rsidRDefault="00284E08" w:rsidP="00325B21">
      <w:pPr>
        <w:pStyle w:val="BR"/>
      </w:pPr>
    </w:p>
    <w:p w14:paraId="442F0044" w14:textId="77777777" w:rsidR="00C14094" w:rsidRDefault="00C14094" w:rsidP="00D642B3">
      <w:pPr>
        <w:pStyle w:val="TA"/>
      </w:pPr>
      <w:r>
        <w:t>Provide students with the following definition</w:t>
      </w:r>
      <w:r w:rsidR="00EF0B31">
        <w:t>:</w:t>
      </w:r>
      <w:r>
        <w:t xml:space="preserve"> </w:t>
      </w:r>
      <w:r>
        <w:rPr>
          <w:i/>
        </w:rPr>
        <w:t>inconsolable</w:t>
      </w:r>
      <w:r>
        <w:t xml:space="preserve"> means “</w:t>
      </w:r>
      <w:r w:rsidRPr="00C14094">
        <w:t>extremely sad and not able to be comforted</w:t>
      </w:r>
      <w:r w:rsidR="00EF0B31">
        <w:t>.</w:t>
      </w:r>
      <w:r>
        <w:t xml:space="preserve">” </w:t>
      </w:r>
    </w:p>
    <w:p w14:paraId="5A2A0AEA" w14:textId="77777777" w:rsidR="008947C3" w:rsidRDefault="008947C3" w:rsidP="008947C3">
      <w:pPr>
        <w:pStyle w:val="SA"/>
        <w:numPr>
          <w:ilvl w:val="0"/>
          <w:numId w:val="8"/>
        </w:numPr>
      </w:pPr>
      <w:r w:rsidRPr="00130FBE">
        <w:t>Students</w:t>
      </w:r>
      <w:r>
        <w:t xml:space="preserve"> write the definition of </w:t>
      </w:r>
      <w:r>
        <w:rPr>
          <w:i/>
        </w:rPr>
        <w:t xml:space="preserve">inconsolable </w:t>
      </w:r>
      <w:r>
        <w:t xml:space="preserve">on their copies of the text or in a vocabulary journal. </w:t>
      </w:r>
    </w:p>
    <w:p w14:paraId="19F1A786" w14:textId="77777777" w:rsidR="00741015" w:rsidRPr="00B160C2" w:rsidRDefault="00741015" w:rsidP="00741015">
      <w:pPr>
        <w:pStyle w:val="IN"/>
        <w:rPr>
          <w:b/>
        </w:rPr>
      </w:pPr>
      <w:r w:rsidRPr="008F109F">
        <w:rPr>
          <w:b/>
        </w:rPr>
        <w:lastRenderedPageBreak/>
        <w:t>Differentiation Consideration:</w:t>
      </w:r>
      <w:r w:rsidRPr="008F109F">
        <w:t xml:space="preserve"> Consider providing students with the following definition</w:t>
      </w:r>
      <w:r w:rsidR="0052251B">
        <w:t>s</w:t>
      </w:r>
      <w:r w:rsidRPr="008F109F">
        <w:t xml:space="preserve">: </w:t>
      </w:r>
      <w:r w:rsidRPr="000655DF">
        <w:rPr>
          <w:i/>
        </w:rPr>
        <w:t>sobbing</w:t>
      </w:r>
      <w:r w:rsidRPr="008F109F">
        <w:t xml:space="preserve"> means “</w:t>
      </w:r>
      <w:r>
        <w:t>crying</w:t>
      </w:r>
      <w:r w:rsidRPr="00A27B0D">
        <w:t xml:space="preserve"> noisily while taking in short, sudden breaths</w:t>
      </w:r>
      <w:r>
        <w:t>”</w:t>
      </w:r>
      <w:r w:rsidR="008C1888">
        <w:t xml:space="preserve"> and</w:t>
      </w:r>
      <w:r w:rsidR="0079793D">
        <w:t xml:space="preserve"> </w:t>
      </w:r>
      <w:r w:rsidR="0079793D">
        <w:rPr>
          <w:i/>
        </w:rPr>
        <w:t>hospitality</w:t>
      </w:r>
      <w:r w:rsidR="0079793D" w:rsidRPr="008F109F">
        <w:t xml:space="preserve"> means “</w:t>
      </w:r>
      <w:r w:rsidR="0079793D" w:rsidRPr="00A27B0D">
        <w:t>generous and friendly treatment of visitors and guests</w:t>
      </w:r>
      <w:r w:rsidR="0079793D">
        <w:t>.”</w:t>
      </w:r>
    </w:p>
    <w:p w14:paraId="66B48476" w14:textId="77777777" w:rsidR="00D257DA" w:rsidRDefault="00741015" w:rsidP="0079793D">
      <w:pPr>
        <w:pStyle w:val="DCwithSA"/>
      </w:pPr>
      <w:r>
        <w:t>Students write the definition</w:t>
      </w:r>
      <w:r w:rsidR="0052251B">
        <w:t>s</w:t>
      </w:r>
      <w:r>
        <w:t xml:space="preserve"> of </w:t>
      </w:r>
      <w:r>
        <w:rPr>
          <w:i/>
        </w:rPr>
        <w:t>sobbing</w:t>
      </w:r>
      <w:r w:rsidR="0079793D">
        <w:rPr>
          <w:i/>
        </w:rPr>
        <w:t xml:space="preserve"> </w:t>
      </w:r>
      <w:r w:rsidR="0079793D">
        <w:t xml:space="preserve">and </w:t>
      </w:r>
      <w:r w:rsidR="0079793D">
        <w:rPr>
          <w:i/>
        </w:rPr>
        <w:t>hospitality</w:t>
      </w:r>
      <w:r>
        <w:t xml:space="preserve"> on their cop</w:t>
      </w:r>
      <w:r w:rsidR="0032258A">
        <w:t>ies</w:t>
      </w:r>
      <w:r>
        <w:t xml:space="preserve"> of the text or in a vocabulary journal.</w:t>
      </w:r>
    </w:p>
    <w:p w14:paraId="364A9954" w14:textId="77777777" w:rsidR="00F03799" w:rsidRDefault="00DB3833" w:rsidP="00325B21">
      <w:pPr>
        <w:pStyle w:val="TA"/>
      </w:pPr>
      <w:r>
        <w:t>Instruct student pairs</w:t>
      </w:r>
      <w:r w:rsidR="00325B21">
        <w:t xml:space="preserve"> to read pages 151–153 (from “Druggy pom-pom bees hovered in the lavender” to “a stranger who hides behind a ridiculous pseudonym”) </w:t>
      </w:r>
      <w:r w:rsidR="00F03799">
        <w:t>and answer the following questions before sharing out with the class.</w:t>
      </w:r>
    </w:p>
    <w:p w14:paraId="66E90C05" w14:textId="77777777" w:rsidR="0077558E" w:rsidRPr="0077558E" w:rsidRDefault="0077558E" w:rsidP="0077558E">
      <w:pPr>
        <w:pStyle w:val="SR"/>
        <w:numPr>
          <w:ilvl w:val="0"/>
          <w:numId w:val="0"/>
        </w:numPr>
        <w:rPr>
          <w:b/>
        </w:rPr>
      </w:pPr>
      <w:r w:rsidRPr="0077558E">
        <w:rPr>
          <w:b/>
        </w:rPr>
        <w:t>How does Jason describe the music playing in the solarium? How does the music relate to Jason’s poetry?</w:t>
      </w:r>
    </w:p>
    <w:p w14:paraId="157F1A39" w14:textId="77777777" w:rsidR="00FC7C67" w:rsidRDefault="00FC7C67" w:rsidP="00DB3833">
      <w:pPr>
        <w:pStyle w:val="SR"/>
      </w:pPr>
      <w:r>
        <w:t xml:space="preserve">Student responses should include: </w:t>
      </w:r>
    </w:p>
    <w:p w14:paraId="481DC098" w14:textId="77777777" w:rsidR="00FC7C67" w:rsidRDefault="00DB3833" w:rsidP="00F54641">
      <w:pPr>
        <w:pStyle w:val="SASRBullet"/>
      </w:pPr>
      <w:r>
        <w:t>Jason describes how the music moves Madame Crommelynck. He says she is listening “[a]s if the music was a warm bath” (p. 152). He also describes the music’s complexity. He says it is “</w:t>
      </w:r>
      <w:r w:rsidR="00687C99">
        <w:t>[</w:t>
      </w:r>
      <w:r>
        <w:t>j</w:t>
      </w:r>
      <w:r w:rsidR="00687C99">
        <w:t>]</w:t>
      </w:r>
      <w:r>
        <w:t xml:space="preserve">ealous </w:t>
      </w:r>
      <w:r>
        <w:rPr>
          <w:i/>
        </w:rPr>
        <w:t>and</w:t>
      </w:r>
      <w:r>
        <w:t xml:space="preserve"> sweet</w:t>
      </w:r>
      <w:r w:rsidR="008C1888">
        <w:t>,</w:t>
      </w:r>
      <w:r>
        <w:t xml:space="preserve">” “sobbing </w:t>
      </w:r>
      <w:r>
        <w:rPr>
          <w:i/>
        </w:rPr>
        <w:t>and</w:t>
      </w:r>
      <w:r>
        <w:t xml:space="preserve"> gorgeous</w:t>
      </w:r>
      <w:r w:rsidR="008C1888">
        <w:t>,</w:t>
      </w:r>
      <w:r>
        <w:t xml:space="preserve">” and “muddy </w:t>
      </w:r>
      <w:r>
        <w:rPr>
          <w:i/>
        </w:rPr>
        <w:t xml:space="preserve">and </w:t>
      </w:r>
      <w:r>
        <w:t xml:space="preserve">crystal” (p. 152). </w:t>
      </w:r>
    </w:p>
    <w:p w14:paraId="3872506D" w14:textId="77777777" w:rsidR="0077558E" w:rsidRDefault="00DB3833" w:rsidP="00F54641">
      <w:pPr>
        <w:pStyle w:val="SASRBullet"/>
      </w:pPr>
      <w:r>
        <w:t>Jason believes that words could have the same impact as the music</w:t>
      </w:r>
      <w:r w:rsidR="00FC7C67">
        <w:t>:</w:t>
      </w:r>
      <w:r w:rsidR="008C1888">
        <w:t xml:space="preserve"> </w:t>
      </w:r>
      <w:r>
        <w:t>“</w:t>
      </w:r>
      <w:r w:rsidR="00687C99">
        <w:t>i</w:t>
      </w:r>
      <w:r>
        <w:t xml:space="preserve">f the right words existed, the music wouldn’t need to” </w:t>
      </w:r>
      <w:r w:rsidR="008C1888">
        <w:t>(</w:t>
      </w:r>
      <w:r>
        <w:t>p. 152).</w:t>
      </w:r>
    </w:p>
    <w:p w14:paraId="14842AD6" w14:textId="77777777" w:rsidR="00AE1AF9" w:rsidRDefault="00090673" w:rsidP="00090673">
      <w:pPr>
        <w:pStyle w:val="Q"/>
      </w:pPr>
      <w:r>
        <w:t xml:space="preserve">What does </w:t>
      </w:r>
      <w:r w:rsidR="00AE1AF9">
        <w:t>Madame Crommelynck want Jason to tell her?</w:t>
      </w:r>
    </w:p>
    <w:p w14:paraId="2D6C00ED" w14:textId="77777777" w:rsidR="00DB3833" w:rsidRDefault="00F03799" w:rsidP="00F03799">
      <w:pPr>
        <w:pStyle w:val="SR"/>
      </w:pPr>
      <w:r>
        <w:t>Madame Crommelynck wants Jason to tell her his “true name” (p. 153).</w:t>
      </w:r>
    </w:p>
    <w:p w14:paraId="236C4BE2" w14:textId="77777777" w:rsidR="00CE6A08" w:rsidRPr="00CE6A08" w:rsidRDefault="00CE6A08" w:rsidP="00CE6A08">
      <w:pPr>
        <w:pStyle w:val="IN"/>
        <w:rPr>
          <w:b/>
        </w:rPr>
      </w:pPr>
      <w:r w:rsidRPr="00CE6A08">
        <w:rPr>
          <w:b/>
        </w:rPr>
        <w:t>Differentiation Consideration:</w:t>
      </w:r>
      <w:r>
        <w:rPr>
          <w:b/>
        </w:rPr>
        <w:t xml:space="preserve"> </w:t>
      </w:r>
      <w:r>
        <w:t xml:space="preserve">If students are unable to define the word </w:t>
      </w:r>
      <w:r w:rsidRPr="004B2990">
        <w:rPr>
          <w:i/>
        </w:rPr>
        <w:t>pseudonym</w:t>
      </w:r>
      <w:r>
        <w:t xml:space="preserve"> from context on their own, consider asking the following scaffolding question:</w:t>
      </w:r>
    </w:p>
    <w:p w14:paraId="0CA7D108" w14:textId="67795525" w:rsidR="00CE6A08" w:rsidRDefault="00CE6A08" w:rsidP="00CE6A08">
      <w:pPr>
        <w:pStyle w:val="DCwithQ"/>
      </w:pPr>
      <w:r>
        <w:t xml:space="preserve">Which details from the text provide </w:t>
      </w:r>
      <w:r w:rsidR="00E71EA7">
        <w:t>clues about the meaning of the</w:t>
      </w:r>
      <w:r>
        <w:t xml:space="preserve"> word </w:t>
      </w:r>
      <w:r w:rsidRPr="004B2990">
        <w:rPr>
          <w:i/>
        </w:rPr>
        <w:t>pseudonym</w:t>
      </w:r>
      <w:r>
        <w:t>?</w:t>
      </w:r>
    </w:p>
    <w:p w14:paraId="1D0ACEAA" w14:textId="77777777" w:rsidR="00CE6A08" w:rsidRDefault="00CE6A08" w:rsidP="00CE6A08">
      <w:pPr>
        <w:pStyle w:val="DCwithSR"/>
      </w:pPr>
      <w:r>
        <w:t xml:space="preserve">Madame Crommelynck wants to learn Jason’s “true name” (p. 153). She says Jason “hides behind a ridiculous pseudonym” (p. 153). At this point in the story, Madame Crommelynck only knows the name Eliot Bolivar, which is not Jason’s real name, so </w:t>
      </w:r>
      <w:r w:rsidRPr="004B2990">
        <w:rPr>
          <w:i/>
        </w:rPr>
        <w:t>pseudonym</w:t>
      </w:r>
      <w:r>
        <w:t xml:space="preserve"> </w:t>
      </w:r>
      <w:r w:rsidR="004B2990">
        <w:t>means “</w:t>
      </w:r>
      <w:r>
        <w:t>a</w:t>
      </w:r>
      <w:r w:rsidR="004B2990" w:rsidRPr="004B2990">
        <w:t xml:space="preserve"> fictitious name used by an author </w:t>
      </w:r>
      <w:r>
        <w:t>to publish.</w:t>
      </w:r>
      <w:r w:rsidR="004B2990">
        <w:t>”</w:t>
      </w:r>
    </w:p>
    <w:p w14:paraId="42A7106C" w14:textId="77777777" w:rsidR="00A95924" w:rsidRPr="00CE6A08" w:rsidRDefault="00A95924" w:rsidP="003439C3">
      <w:pPr>
        <w:pStyle w:val="IN"/>
      </w:pPr>
      <w:r w:rsidRPr="00C23341">
        <w:t>Consider drawing students’ attention to the ap</w:t>
      </w:r>
      <w:r>
        <w:t>plication of standard L.9-10.4.a</w:t>
      </w:r>
      <w:r w:rsidRPr="00C23341">
        <w:t xml:space="preserve"> through the process of </w:t>
      </w:r>
      <w:r>
        <w:t>using context as a clue to the meaning of a word</w:t>
      </w:r>
      <w:r w:rsidRPr="00C23341">
        <w:t xml:space="preserve">. </w:t>
      </w:r>
    </w:p>
    <w:p w14:paraId="1E2DCFB6" w14:textId="77777777" w:rsidR="00DB3833" w:rsidRDefault="00DB3833" w:rsidP="00DB3833">
      <w:pPr>
        <w:pStyle w:val="BR"/>
      </w:pPr>
    </w:p>
    <w:p w14:paraId="5E862FBD" w14:textId="77777777" w:rsidR="00F64F4C" w:rsidRDefault="00F64F4C" w:rsidP="00D642B3">
      <w:pPr>
        <w:pStyle w:val="TA"/>
      </w:pPr>
      <w:r>
        <w:t xml:space="preserve">Provide students with the following definitions: </w:t>
      </w:r>
      <w:r>
        <w:rPr>
          <w:i/>
        </w:rPr>
        <w:t xml:space="preserve">aristocrat </w:t>
      </w:r>
      <w:r>
        <w:t xml:space="preserve">means “person in a </w:t>
      </w:r>
      <w:r w:rsidRPr="003932D4">
        <w:t>class holding exceptional rank and privileges, especially the h</w:t>
      </w:r>
      <w:r>
        <w:t>ereditary nobility</w:t>
      </w:r>
      <w:r w:rsidR="00687C99">
        <w:t>,</w:t>
      </w:r>
      <w:r>
        <w:t xml:space="preserve">” </w:t>
      </w:r>
      <w:r>
        <w:rPr>
          <w:i/>
        </w:rPr>
        <w:t xml:space="preserve">quotidian </w:t>
      </w:r>
      <w:r>
        <w:t>means “</w:t>
      </w:r>
      <w:r w:rsidRPr="003932D4">
        <w:t>usual or customary; everyday</w:t>
      </w:r>
      <w:r w:rsidR="00687C99">
        <w:t>,</w:t>
      </w:r>
      <w:r>
        <w:t xml:space="preserve">” and </w:t>
      </w:r>
      <w:r>
        <w:rPr>
          <w:i/>
        </w:rPr>
        <w:t>a priori</w:t>
      </w:r>
      <w:r>
        <w:t xml:space="preserve"> means</w:t>
      </w:r>
      <w:r w:rsidRPr="00C14094">
        <w:t xml:space="preserve"> </w:t>
      </w:r>
      <w:r>
        <w:t>“existing in the mind prior to and independent of experience.”</w:t>
      </w:r>
    </w:p>
    <w:p w14:paraId="5CE24F75" w14:textId="77777777" w:rsidR="00E00809" w:rsidRPr="00E00809" w:rsidRDefault="00E00809" w:rsidP="00E00809">
      <w:pPr>
        <w:pStyle w:val="IN"/>
        <w:rPr>
          <w:rFonts w:ascii="Times" w:hAnsi="Times"/>
          <w:sz w:val="20"/>
          <w:szCs w:val="20"/>
        </w:rPr>
      </w:pPr>
      <w:r w:rsidRPr="00875BC7">
        <w:rPr>
          <w:shd w:val="clear" w:color="auto" w:fill="FFFFFF"/>
        </w:rPr>
        <w:lastRenderedPageBreak/>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710F279F" w14:textId="77777777" w:rsidR="00F64F4C" w:rsidRDefault="00F64F4C" w:rsidP="00E00809">
      <w:pPr>
        <w:pStyle w:val="SA"/>
      </w:pPr>
      <w:r w:rsidRPr="00130FBE">
        <w:t>Students</w:t>
      </w:r>
      <w:r>
        <w:t xml:space="preserve"> write the definitions of </w:t>
      </w:r>
      <w:r>
        <w:rPr>
          <w:i/>
        </w:rPr>
        <w:t>aristocrat</w:t>
      </w:r>
      <w:r w:rsidRPr="00C14094">
        <w:t>,</w:t>
      </w:r>
      <w:r w:rsidR="00B160C2">
        <w:rPr>
          <w:i/>
        </w:rPr>
        <w:t xml:space="preserve"> quotidian</w:t>
      </w:r>
      <w:r w:rsidRPr="00C14094">
        <w:t>,</w:t>
      </w:r>
      <w:r>
        <w:rPr>
          <w:i/>
        </w:rPr>
        <w:t xml:space="preserve"> </w:t>
      </w:r>
      <w:r w:rsidRPr="00C14094">
        <w:t>and</w:t>
      </w:r>
      <w:r w:rsidR="00B160C2">
        <w:rPr>
          <w:i/>
        </w:rPr>
        <w:t xml:space="preserve"> a priori</w:t>
      </w:r>
      <w:r w:rsidR="004B2990">
        <w:t xml:space="preserve"> on their copies</w:t>
      </w:r>
      <w:r>
        <w:t xml:space="preserve"> of the text or in a vocabulary journal</w:t>
      </w:r>
      <w:r w:rsidR="00D642B3">
        <w:t>.</w:t>
      </w:r>
    </w:p>
    <w:p w14:paraId="6D700315" w14:textId="77777777" w:rsidR="00741015" w:rsidRPr="000655DF" w:rsidRDefault="00741015" w:rsidP="00741015">
      <w:pPr>
        <w:pStyle w:val="IN"/>
        <w:rPr>
          <w:b/>
        </w:rPr>
      </w:pPr>
      <w:r w:rsidRPr="008F109F">
        <w:rPr>
          <w:b/>
        </w:rPr>
        <w:t>Differentiation Consideration:</w:t>
      </w:r>
      <w:r w:rsidRPr="008F109F">
        <w:t xml:space="preserve"> Consider providing students with the following definition</w:t>
      </w:r>
      <w:r>
        <w:t>s</w:t>
      </w:r>
      <w:r w:rsidRPr="008F109F">
        <w:t xml:space="preserve">: </w:t>
      </w:r>
      <w:r>
        <w:rPr>
          <w:i/>
        </w:rPr>
        <w:t>tailor</w:t>
      </w:r>
      <w:r w:rsidRPr="008F109F">
        <w:t xml:space="preserve"> means “</w:t>
      </w:r>
      <w:r w:rsidRPr="00A27B0D">
        <w:t>a person who makes men's clothes (such as suits and jackets) that are measured to fit a particular person</w:t>
      </w:r>
      <w:r>
        <w:t xml:space="preserve">” and </w:t>
      </w:r>
      <w:r>
        <w:rPr>
          <w:i/>
        </w:rPr>
        <w:t>craft</w:t>
      </w:r>
      <w:r>
        <w:t xml:space="preserve"> means “</w:t>
      </w:r>
      <w:r w:rsidRPr="00A27B0D">
        <w:t>a job or activity that requires special skill</w:t>
      </w:r>
      <w:r>
        <w:t>.”</w:t>
      </w:r>
    </w:p>
    <w:p w14:paraId="7D333470" w14:textId="77777777" w:rsidR="00741015" w:rsidRPr="00741015" w:rsidRDefault="00741015" w:rsidP="00741015">
      <w:pPr>
        <w:pStyle w:val="DCwithSA"/>
        <w:rPr>
          <w:b/>
        </w:rPr>
      </w:pPr>
      <w:r>
        <w:t xml:space="preserve">Students write the definitions of </w:t>
      </w:r>
      <w:r>
        <w:rPr>
          <w:i/>
        </w:rPr>
        <w:t xml:space="preserve">tailor </w:t>
      </w:r>
      <w:r w:rsidRPr="00AD67C8">
        <w:t>and</w:t>
      </w:r>
      <w:r>
        <w:rPr>
          <w:i/>
        </w:rPr>
        <w:t xml:space="preserve"> craft</w:t>
      </w:r>
      <w:r>
        <w:t xml:space="preserve"> on their cop</w:t>
      </w:r>
      <w:r w:rsidR="00417011">
        <w:t>ies</w:t>
      </w:r>
      <w:r>
        <w:t xml:space="preserve"> of the text or in a vocabulary journal.</w:t>
      </w:r>
    </w:p>
    <w:p w14:paraId="306F979D" w14:textId="77777777" w:rsidR="00AE1AF9" w:rsidRDefault="00DB3833" w:rsidP="00F03799">
      <w:pPr>
        <w:pStyle w:val="TA"/>
      </w:pPr>
      <w:r>
        <w:t>Instruct student pairs to read pages 153–156 (from “Hangman was even stopping me from saying ‘Sorry’” to “</w:t>
      </w:r>
      <w:r w:rsidR="00687C99">
        <w:t xml:space="preserve">‘So believe me. </w:t>
      </w:r>
      <w:r>
        <w:t>Comprehensi</w:t>
      </w:r>
      <w:r w:rsidR="00090673">
        <w:t>ve schools are not so inf</w:t>
      </w:r>
      <w:r>
        <w:t>ernal</w:t>
      </w:r>
      <w:r w:rsidR="00687C99">
        <w:t>’</w:t>
      </w:r>
      <w:r>
        <w:t xml:space="preserve">”) </w:t>
      </w:r>
      <w:r w:rsidR="00F03799">
        <w:t xml:space="preserve">and answer the following questions before sharing out with the class. </w:t>
      </w:r>
    </w:p>
    <w:p w14:paraId="44181D4E" w14:textId="77777777" w:rsidR="000655DF" w:rsidRDefault="00AE1AF9" w:rsidP="00AE1AF9">
      <w:pPr>
        <w:pStyle w:val="Q"/>
      </w:pPr>
      <w:r>
        <w:t>What is Madame Crommelynck’s opinion of Jason’s</w:t>
      </w:r>
      <w:r w:rsidR="000655DF">
        <w:t xml:space="preserve"> </w:t>
      </w:r>
      <w:r w:rsidR="00722011">
        <w:t xml:space="preserve">real </w:t>
      </w:r>
      <w:r w:rsidR="000655DF">
        <w:t>name</w:t>
      </w:r>
      <w:r>
        <w:t>?</w:t>
      </w:r>
      <w:r w:rsidR="000655DF">
        <w:t xml:space="preserve"> </w:t>
      </w:r>
    </w:p>
    <w:p w14:paraId="6C2906CF" w14:textId="77777777" w:rsidR="000655DF" w:rsidRDefault="000655DF" w:rsidP="000655DF">
      <w:pPr>
        <w:pStyle w:val="SR"/>
      </w:pPr>
      <w:r>
        <w:t>Madame Crommelynck believes Jason is a great name</w:t>
      </w:r>
      <w:r w:rsidR="0046581F">
        <w:t xml:space="preserve"> </w:t>
      </w:r>
      <w:r w:rsidR="00722011">
        <w:t xml:space="preserve">that </w:t>
      </w:r>
      <w:r w:rsidR="0046581F">
        <w:t>he should not hide</w:t>
      </w:r>
      <w:r>
        <w:t>. She says it is the name of a “Hellenic hero” (p. 153)</w:t>
      </w:r>
      <w:r w:rsidR="0046581F">
        <w:t>.</w:t>
      </w:r>
    </w:p>
    <w:p w14:paraId="7CF72C5B" w14:textId="77777777" w:rsidR="00741015" w:rsidRDefault="00741015" w:rsidP="00741015">
      <w:pPr>
        <w:pStyle w:val="SR"/>
        <w:numPr>
          <w:ilvl w:val="0"/>
          <w:numId w:val="0"/>
        </w:numPr>
        <w:rPr>
          <w:b/>
        </w:rPr>
      </w:pPr>
      <w:r w:rsidRPr="00741015">
        <w:rPr>
          <w:b/>
        </w:rPr>
        <w:t>Why does Madame Crommelynck believe Jason uses a pseudonym?</w:t>
      </w:r>
    </w:p>
    <w:p w14:paraId="316D9453" w14:textId="77777777" w:rsidR="00741015" w:rsidRPr="00741015" w:rsidRDefault="00741015" w:rsidP="00741015">
      <w:pPr>
        <w:pStyle w:val="SR"/>
      </w:pPr>
      <w:r w:rsidRPr="00741015">
        <w:t>She believes Jason uses a pseudonym because</w:t>
      </w:r>
      <w:r w:rsidR="00BC31E9">
        <w:t xml:space="preserve"> his</w:t>
      </w:r>
      <w:r w:rsidRPr="00741015">
        <w:t xml:space="preserve"> poetry is a “shameful secret” (p. 153) he doesn’t want people to know about</w:t>
      </w:r>
      <w:r w:rsidR="00D257DA">
        <w:t>.</w:t>
      </w:r>
    </w:p>
    <w:p w14:paraId="53DFF1F8" w14:textId="77777777" w:rsidR="00982330" w:rsidRDefault="00982330" w:rsidP="00982330">
      <w:pPr>
        <w:pStyle w:val="Q"/>
      </w:pPr>
      <w:r>
        <w:t>Why does Jason say he writes under a pseudonym?</w:t>
      </w:r>
    </w:p>
    <w:p w14:paraId="51528B50" w14:textId="77777777" w:rsidR="00982330" w:rsidRDefault="00982330" w:rsidP="00982330">
      <w:pPr>
        <w:pStyle w:val="SR"/>
      </w:pPr>
      <w:r>
        <w:t>Student responses may include:</w:t>
      </w:r>
    </w:p>
    <w:p w14:paraId="66B75C32" w14:textId="77777777" w:rsidR="00982330" w:rsidRDefault="00982330" w:rsidP="00982330">
      <w:pPr>
        <w:pStyle w:val="SASRBullet"/>
      </w:pPr>
      <w:r>
        <w:t>Jason describes how other people might treat him if they knew he writes poetry. He says, “writing poetry’s</w:t>
      </w:r>
      <w:r w:rsidR="00C07EB7">
        <w:t xml:space="preserve"> </w:t>
      </w:r>
      <w:r>
        <w:t>…</w:t>
      </w:r>
      <w:r w:rsidR="00C07EB7">
        <w:t xml:space="preserve"> </w:t>
      </w:r>
      <w:r>
        <w:t>sort of gay,” and “writing poems is</w:t>
      </w:r>
      <w:r w:rsidR="00C07EB7">
        <w:t xml:space="preserve"> </w:t>
      </w:r>
      <w:r>
        <w:t>...</w:t>
      </w:r>
      <w:r w:rsidR="00C07EB7">
        <w:t xml:space="preserve"> </w:t>
      </w:r>
      <w:r>
        <w:t>what creeps and poofters do”</w:t>
      </w:r>
      <w:r w:rsidR="00F577A5">
        <w:t xml:space="preserve"> (p. 153).</w:t>
      </w:r>
      <w:r>
        <w:t xml:space="preserve"> This represents how Jason’s peers are not tolerant of certain people and how they might react to Jason’s poetry.</w:t>
      </w:r>
      <w:r w:rsidR="009F0042">
        <w:t xml:space="preserve"> Using a pseudonym protects Jason from being treated differently and poorly.</w:t>
      </w:r>
    </w:p>
    <w:p w14:paraId="2358C5BA" w14:textId="77777777" w:rsidR="00982330" w:rsidRDefault="00982330" w:rsidP="00982330">
      <w:pPr>
        <w:pStyle w:val="SASRBullet"/>
      </w:pPr>
      <w:r>
        <w:t>Jason describes how people with his background do</w:t>
      </w:r>
      <w:r w:rsidR="009F0042">
        <w:t xml:space="preserve"> not write poetry. He says poetry is something you can do “</w:t>
      </w:r>
      <w:r w:rsidR="00156AFF">
        <w:t>I</w:t>
      </w:r>
      <w:r w:rsidR="009F0042">
        <w:t xml:space="preserve">f you’re dad’s a famous composer and your mum’s an aristocrat” (p. 154). In contrast, he says poetry is something “you can’t do </w:t>
      </w:r>
      <w:r w:rsidR="00E00809">
        <w:t>i</w:t>
      </w:r>
      <w:r w:rsidR="009F0042">
        <w:t xml:space="preserve">f your dad works at Greenland Supermarkets” (p. 154). Using a pseudonym allows Jason to write poetry without addressing the expectations of </w:t>
      </w:r>
      <w:r w:rsidR="00BC31E9">
        <w:t>those around him</w:t>
      </w:r>
      <w:r w:rsidR="009F0042">
        <w:t>.</w:t>
      </w:r>
    </w:p>
    <w:p w14:paraId="1FA64910" w14:textId="77777777" w:rsidR="00310085" w:rsidRDefault="00310085" w:rsidP="00310085">
      <w:pPr>
        <w:pStyle w:val="IN"/>
      </w:pPr>
      <w:r>
        <w:t xml:space="preserve">Consider </w:t>
      </w:r>
      <w:r w:rsidR="008A4606">
        <w:t>discussing with students the slang use of</w:t>
      </w:r>
      <w:r>
        <w:t xml:space="preserve"> “creeps” and “poofters”</w:t>
      </w:r>
      <w:r w:rsidR="00722011">
        <w:t xml:space="preserve"> in this context</w:t>
      </w:r>
      <w:r>
        <w:t>.</w:t>
      </w:r>
    </w:p>
    <w:p w14:paraId="494DB225" w14:textId="77777777" w:rsidR="009F0042" w:rsidRDefault="00BC31E9" w:rsidP="009F0042">
      <w:pPr>
        <w:pStyle w:val="Q"/>
      </w:pPr>
      <w:r>
        <w:lastRenderedPageBreak/>
        <w:t xml:space="preserve">When </w:t>
      </w:r>
      <w:r w:rsidR="009F0042">
        <w:t xml:space="preserve">does Madame Crommelynck believe Jason starts “talking like </w:t>
      </w:r>
      <w:r w:rsidR="0094190A">
        <w:t xml:space="preserve">a </w:t>
      </w:r>
      <w:r w:rsidR="009F0042">
        <w:t xml:space="preserve">real poet”? </w:t>
      </w:r>
      <w:r>
        <w:t xml:space="preserve">Why? </w:t>
      </w:r>
    </w:p>
    <w:p w14:paraId="44B80C49" w14:textId="77777777" w:rsidR="00BC31E9" w:rsidRDefault="00BC31E9" w:rsidP="00AB3111">
      <w:pPr>
        <w:pStyle w:val="SR"/>
      </w:pPr>
      <w:r>
        <w:t xml:space="preserve">Student responses should include: </w:t>
      </w:r>
    </w:p>
    <w:p w14:paraId="63BC1400" w14:textId="77777777" w:rsidR="00BC31E9" w:rsidRDefault="00AB3111" w:rsidP="00F54641">
      <w:pPr>
        <w:pStyle w:val="SASRBullet"/>
      </w:pPr>
      <w:r>
        <w:t xml:space="preserve">Madame Crommelynck believes Jason is “talking like a real poet” </w:t>
      </w:r>
      <w:r w:rsidR="00156AFF">
        <w:t>(p. 154)</w:t>
      </w:r>
      <w:r w:rsidR="00BC31E9">
        <w:t xml:space="preserve"> when he explains why he cannot be open about writing poetry. </w:t>
      </w:r>
      <w:r w:rsidR="00156AFF">
        <w:t xml:space="preserve"> </w:t>
      </w:r>
    </w:p>
    <w:p w14:paraId="415828C7" w14:textId="77777777" w:rsidR="00AB3111" w:rsidRDefault="00BC31E9" w:rsidP="00F54641">
      <w:pPr>
        <w:pStyle w:val="SASRBullet"/>
      </w:pPr>
      <w:r>
        <w:t xml:space="preserve">Madame Crommelynck says that Jason is “talking like a real poet” </w:t>
      </w:r>
      <w:r w:rsidR="00AB3111">
        <w:t>because he tells the truth about something difficult</w:t>
      </w:r>
      <w:r>
        <w:t xml:space="preserve"> (page 154)</w:t>
      </w:r>
      <w:r w:rsidR="00AB3111">
        <w:t xml:space="preserve">. </w:t>
      </w:r>
    </w:p>
    <w:p w14:paraId="6E213FE5" w14:textId="77777777" w:rsidR="00E558CB" w:rsidRPr="005356C8" w:rsidRDefault="00E558CB" w:rsidP="00E558CB">
      <w:pPr>
        <w:pStyle w:val="IN"/>
        <w:rPr>
          <w:b/>
        </w:rPr>
      </w:pPr>
      <w:r w:rsidRPr="005356C8">
        <w:rPr>
          <w:b/>
        </w:rPr>
        <w:t>Differentiation Consideration:</w:t>
      </w:r>
      <w:r>
        <w:rPr>
          <w:b/>
        </w:rPr>
        <w:t xml:space="preserve"> </w:t>
      </w:r>
      <w:r>
        <w:t>If students struggle</w:t>
      </w:r>
      <w:r w:rsidR="0034481E">
        <w:t>,</w:t>
      </w:r>
      <w:r>
        <w:t xml:space="preserve"> consider asking the following scaffolding question:</w:t>
      </w:r>
    </w:p>
    <w:p w14:paraId="0C9D19B9" w14:textId="77777777" w:rsidR="00E558CB" w:rsidRDefault="00E558CB" w:rsidP="00E558CB">
      <w:pPr>
        <w:pStyle w:val="DCwithQ"/>
      </w:pPr>
      <w:r>
        <w:t>Which details from the text provide context to define the term “quintessentially truthful”?</w:t>
      </w:r>
    </w:p>
    <w:p w14:paraId="01F0867B" w14:textId="77777777" w:rsidR="00E558CB" w:rsidRDefault="00E558CB" w:rsidP="00E00809">
      <w:pPr>
        <w:pStyle w:val="DCwithSR"/>
      </w:pPr>
      <w:r>
        <w:t>Madame Crommelynck likes when Jason honestly says what happens to children who don’t fit in. She says he is “entirely of [his] words” (p. 154). Therefore, “</w:t>
      </w:r>
      <w:r w:rsidR="00156AFF">
        <w:t>q</w:t>
      </w:r>
      <w:r w:rsidRPr="00E558CB">
        <w:t xml:space="preserve">uintessentially </w:t>
      </w:r>
      <w:r>
        <w:t xml:space="preserve">truthful“ </w:t>
      </w:r>
      <w:r w:rsidR="00156AFF">
        <w:t xml:space="preserve">(p. 154) </w:t>
      </w:r>
      <w:r>
        <w:t>means telling the truth in a pure, or open way.</w:t>
      </w:r>
    </w:p>
    <w:p w14:paraId="0363DFF9" w14:textId="77777777" w:rsidR="008A4606" w:rsidRDefault="00E00809" w:rsidP="00AF2A30">
      <w:pPr>
        <w:pStyle w:val="IN"/>
      </w:pPr>
      <w:r w:rsidRPr="00C23341">
        <w:t>Consider drawing students’ attention to the ap</w:t>
      </w:r>
      <w:r>
        <w:t>plication of standard L.9-10.4.a</w:t>
      </w:r>
      <w:r w:rsidRPr="00C23341">
        <w:t xml:space="preserve"> through the process of </w:t>
      </w:r>
      <w:r>
        <w:t xml:space="preserve">using context as </w:t>
      </w:r>
      <w:r w:rsidR="00AF2A30">
        <w:t>to make meaning of unknown words</w:t>
      </w:r>
      <w:r w:rsidRPr="00C23341">
        <w:t xml:space="preserve">. </w:t>
      </w:r>
    </w:p>
    <w:p w14:paraId="29940B48" w14:textId="77777777" w:rsidR="001A75FA" w:rsidRDefault="008A4606" w:rsidP="001A75FA">
      <w:pPr>
        <w:pStyle w:val="Q"/>
      </w:pPr>
      <w:r>
        <w:t xml:space="preserve">How </w:t>
      </w:r>
      <w:r w:rsidR="00110182">
        <w:t xml:space="preserve">does Jason and Madame Crommelynck’s discussion of a </w:t>
      </w:r>
      <w:r w:rsidR="001A75FA">
        <w:t>“double life” develop or refine a central idea?</w:t>
      </w:r>
    </w:p>
    <w:p w14:paraId="2F819FFD" w14:textId="77777777" w:rsidR="00694E2A" w:rsidRDefault="00694E2A" w:rsidP="001A75FA">
      <w:pPr>
        <w:pStyle w:val="SR"/>
      </w:pPr>
      <w:r>
        <w:t xml:space="preserve">Student responses should include: </w:t>
      </w:r>
    </w:p>
    <w:p w14:paraId="1AE38B82" w14:textId="77777777" w:rsidR="00694E2A" w:rsidRDefault="001A75FA" w:rsidP="00F54641">
      <w:pPr>
        <w:pStyle w:val="SASRBullet"/>
      </w:pPr>
      <w:r>
        <w:t>Jason wants to seek approval of his peers, whom Madame Crommelynck refers to as “hairy bar</w:t>
      </w:r>
      <w:r w:rsidR="0052577C">
        <w:t>barians” (p. 154). He also want</w:t>
      </w:r>
      <w:r w:rsidR="001C5EC2">
        <w:t>s</w:t>
      </w:r>
      <w:r w:rsidR="0052577C">
        <w:t xml:space="preserve"> </w:t>
      </w:r>
      <w:r>
        <w:t>the approval of the “literary world” (p. 154). This is why he wants to have two identities.</w:t>
      </w:r>
      <w:r w:rsidR="008839E4">
        <w:t xml:space="preserve"> </w:t>
      </w:r>
      <w:r w:rsidR="00110182" w:rsidRPr="00110182">
        <w:t xml:space="preserve">Madame Crommelynck believes Jason cannot have a double life and be an excellent artist. She says, “If you are not truthful to the world about </w:t>
      </w:r>
      <w:r w:rsidR="00C860EA">
        <w:t>who</w:t>
      </w:r>
      <w:r w:rsidR="00C860EA" w:rsidRPr="00110182">
        <w:t xml:space="preserve"> </w:t>
      </w:r>
      <w:r w:rsidR="00110182" w:rsidRPr="00110182">
        <w:t xml:space="preserve">and what you are, your art will stink of falsenesses” (p. 154).  </w:t>
      </w:r>
    </w:p>
    <w:p w14:paraId="266BCD36" w14:textId="77777777" w:rsidR="0052577C" w:rsidRDefault="00694E2A" w:rsidP="00F54641">
      <w:pPr>
        <w:pStyle w:val="SASRBullet"/>
      </w:pPr>
      <w:r>
        <w:t xml:space="preserve">This desire </w:t>
      </w:r>
      <w:r w:rsidR="0052577C">
        <w:t>refines the idea of individual</w:t>
      </w:r>
      <w:r w:rsidR="0034481E">
        <w:t xml:space="preserve"> identity</w:t>
      </w:r>
      <w:r w:rsidR="0052577C">
        <w:t xml:space="preserve"> versus group identification because Jason wants to identify as an individual and as a member of the group, but he doesn’t believe he can accomplish both goals with only one identity.</w:t>
      </w:r>
    </w:p>
    <w:p w14:paraId="10AC5DAF" w14:textId="77777777" w:rsidR="00590453" w:rsidRDefault="00BE7B26" w:rsidP="006972C5">
      <w:pPr>
        <w:pStyle w:val="Q"/>
      </w:pPr>
      <w:r>
        <w:t>How</w:t>
      </w:r>
      <w:r w:rsidR="00590453">
        <w:t xml:space="preserve"> does Madame Crommelynck </w:t>
      </w:r>
      <w:r>
        <w:t>describe</w:t>
      </w:r>
      <w:r w:rsidR="00590453">
        <w:t xml:space="preserve"> the relationship between poetry, truth, and beauty?</w:t>
      </w:r>
    </w:p>
    <w:p w14:paraId="3F92C23A" w14:textId="77777777" w:rsidR="00671100" w:rsidRDefault="00671100" w:rsidP="00BE7B26">
      <w:pPr>
        <w:pStyle w:val="SR"/>
      </w:pPr>
      <w:r>
        <w:t xml:space="preserve">Madame Crommelynck tells Jason that great poetry is truth. She tells him that Dawn Madden will treasure his poetry if it is “beauty and </w:t>
      </w:r>
      <w:r>
        <w:rPr>
          <w:i/>
        </w:rPr>
        <w:t xml:space="preserve">truth” </w:t>
      </w:r>
      <w:r>
        <w:t>(p. 155), instead of simple, romantic writing. She also says that poets should “throw all but truth in the cellar” (p. 155)</w:t>
      </w:r>
      <w:r w:rsidR="00530A17">
        <w:t>,</w:t>
      </w:r>
      <w:r>
        <w:t xml:space="preserve"> which means that poets should only write truth. Further, she explains that there is truth everywhere, so poets can write </w:t>
      </w:r>
      <w:r w:rsidR="00534767">
        <w:t>true and beautiful poetry about many subjects or ideas</w:t>
      </w:r>
      <w:r>
        <w:t xml:space="preserve">. </w:t>
      </w:r>
    </w:p>
    <w:p w14:paraId="7C31FD60" w14:textId="77777777" w:rsidR="00590453" w:rsidRDefault="00590453" w:rsidP="006972C5">
      <w:pPr>
        <w:pStyle w:val="Q"/>
      </w:pPr>
      <w:r>
        <w:lastRenderedPageBreak/>
        <w:t>How does the “greater mystery” (p. 155) relate to Jason and Madame Crommelynck’s discussion from the</w:t>
      </w:r>
      <w:r w:rsidR="00BE7B26">
        <w:t>ir</w:t>
      </w:r>
      <w:r>
        <w:t xml:space="preserve"> pr</w:t>
      </w:r>
      <w:r w:rsidR="00BE7B26">
        <w:t>evious</w:t>
      </w:r>
      <w:r>
        <w:t xml:space="preserve"> </w:t>
      </w:r>
      <w:r w:rsidR="00BE7B26">
        <w:t>meeting</w:t>
      </w:r>
      <w:r>
        <w:t>?</w:t>
      </w:r>
    </w:p>
    <w:p w14:paraId="24D24D5A" w14:textId="77777777" w:rsidR="00590453" w:rsidRDefault="00590453" w:rsidP="00671100">
      <w:pPr>
        <w:pStyle w:val="SR"/>
      </w:pPr>
      <w:r>
        <w:t>The “greater mystery” (p. 155)</w:t>
      </w:r>
      <w:r w:rsidR="00BE7B26">
        <w:t xml:space="preserve"> to which Madame Crommelynk refers is her statement that, </w:t>
      </w:r>
      <w:r>
        <w:t>“</w:t>
      </w:r>
      <w:r w:rsidR="00BE7B26">
        <w:t>[i]</w:t>
      </w:r>
      <w:r>
        <w:t>f an art is true</w:t>
      </w:r>
      <w:r w:rsidR="00530A17">
        <w:t xml:space="preserve"> </w:t>
      </w:r>
      <w:r>
        <w:t>…</w:t>
      </w:r>
      <w:r w:rsidR="00530A17">
        <w:t xml:space="preserve"> </w:t>
      </w:r>
      <w:r>
        <w:t>it is</w:t>
      </w:r>
      <w:r w:rsidR="00530A17">
        <w:t xml:space="preserve"> </w:t>
      </w:r>
      <w:r>
        <w:t>…</w:t>
      </w:r>
      <w:r w:rsidR="00530A17">
        <w:t xml:space="preserve"> </w:t>
      </w:r>
      <w:r>
        <w:t>beautiful” (p. 155). This relates to the prior week’s discussion in which Jason and Madame Crommelynck agreed that people cannot define beauty. The two discussions together show that it is impossible to define</w:t>
      </w:r>
      <w:r w:rsidR="00671100">
        <w:t xml:space="preserve"> </w:t>
      </w:r>
      <w:r w:rsidR="00BE7B26">
        <w:t>beauty</w:t>
      </w:r>
      <w:r w:rsidR="00671100">
        <w:t>, but it is possible to recognize beauty in art if the art is true.</w:t>
      </w:r>
    </w:p>
    <w:p w14:paraId="32EE4ABD" w14:textId="77777777" w:rsidR="006972C5" w:rsidRDefault="008A4606" w:rsidP="006972C5">
      <w:pPr>
        <w:pStyle w:val="Q"/>
      </w:pPr>
      <w:r>
        <w:t xml:space="preserve">How </w:t>
      </w:r>
      <w:r w:rsidR="006972C5">
        <w:t>does Madame Crommelynck</w:t>
      </w:r>
      <w:r w:rsidR="00694E2A">
        <w:t>’s</w:t>
      </w:r>
      <w:r w:rsidR="006972C5">
        <w:t xml:space="preserve"> </w:t>
      </w:r>
      <w:r>
        <w:t>assessment of the</w:t>
      </w:r>
      <w:r w:rsidR="006972C5">
        <w:t xml:space="preserve"> “Hangman” </w:t>
      </w:r>
      <w:r>
        <w:t xml:space="preserve">poem </w:t>
      </w:r>
      <w:r w:rsidR="006972C5">
        <w:t>develop or refine a central idea?</w:t>
      </w:r>
    </w:p>
    <w:p w14:paraId="7AB614B7" w14:textId="77777777" w:rsidR="006972C5" w:rsidRDefault="00086A54" w:rsidP="006972C5">
      <w:pPr>
        <w:pStyle w:val="SR"/>
      </w:pPr>
      <w:r>
        <w:t xml:space="preserve">Madame Crommelynck </w:t>
      </w:r>
      <w:r w:rsidR="006972C5">
        <w:t xml:space="preserve">believes “Hangman” is </w:t>
      </w:r>
      <w:r w:rsidR="008A4606">
        <w:t xml:space="preserve">Jason’s </w:t>
      </w:r>
      <w:r w:rsidR="006972C5">
        <w:t xml:space="preserve">best poem because it contains truth about </w:t>
      </w:r>
      <w:r w:rsidR="008A4606">
        <w:t>his</w:t>
      </w:r>
      <w:r w:rsidR="006972C5">
        <w:t xml:space="preserve"> speech impediment</w:t>
      </w:r>
      <w:r w:rsidR="00530A17">
        <w:t xml:space="preserve"> on page 156</w:t>
      </w:r>
      <w:r w:rsidR="00694E2A">
        <w:t>:</w:t>
      </w:r>
      <w:r w:rsidR="00156AFF">
        <w:t xml:space="preserve"> </w:t>
      </w:r>
      <w:r w:rsidR="006972C5">
        <w:t>“It has pieces of truth of your speech impediment</w:t>
      </w:r>
      <w:r w:rsidR="00530A17">
        <w:t>.</w:t>
      </w:r>
      <w:r w:rsidR="006972C5">
        <w:t>” This evaluation of the poem refines the</w:t>
      </w:r>
      <w:r w:rsidR="00417011">
        <w:t xml:space="preserve"> central idea of the</w:t>
      </w:r>
      <w:r w:rsidR="006972C5">
        <w:t xml:space="preserve"> </w:t>
      </w:r>
      <w:r w:rsidR="00694E2A">
        <w:t xml:space="preserve">meaning </w:t>
      </w:r>
      <w:r w:rsidR="006972C5">
        <w:t>of beauty by establishing that the poem is beautiful because it is truthful.</w:t>
      </w:r>
    </w:p>
    <w:p w14:paraId="3645AB70" w14:textId="77777777" w:rsidR="00AE1AF9" w:rsidRPr="00D642B3" w:rsidRDefault="00F03799" w:rsidP="00D642B3">
      <w:pPr>
        <w:pStyle w:val="TA"/>
      </w:pPr>
      <w:r w:rsidRPr="00D642B3">
        <w:t>Lead a</w:t>
      </w:r>
      <w:r w:rsidR="00D642B3" w:rsidRPr="00D642B3">
        <w:t xml:space="preserve"> brief</w:t>
      </w:r>
      <w:r w:rsidRPr="00D642B3">
        <w:t xml:space="preserve"> whole-class discussion of student responses.</w:t>
      </w:r>
    </w:p>
    <w:p w14:paraId="29CEC460" w14:textId="77777777" w:rsidR="00AD67C8" w:rsidRDefault="00AD67C8" w:rsidP="007017EB">
      <w:pPr>
        <w:pStyle w:val="LearningSequenceHeader"/>
      </w:pPr>
      <w:r>
        <w:t>Activity 5: Quick Write                                                                                                  10%</w:t>
      </w:r>
    </w:p>
    <w:p w14:paraId="7C5064CC" w14:textId="77777777" w:rsidR="00AD67C8" w:rsidRDefault="00AD67C8" w:rsidP="00AD67C8">
      <w:pPr>
        <w:pStyle w:val="TA"/>
      </w:pPr>
      <w:r>
        <w:t>Instruct students to respond briefly in writing to the following prompt:</w:t>
      </w:r>
    </w:p>
    <w:p w14:paraId="3337E2B7" w14:textId="77777777" w:rsidR="00AD67C8" w:rsidRDefault="00AD67C8" w:rsidP="00AD67C8">
      <w:pPr>
        <w:pStyle w:val="Q"/>
      </w:pPr>
      <w:r>
        <w:t xml:space="preserve"> How does the interaction between Jason and Madame Crommelynck refine a central idea?</w:t>
      </w:r>
    </w:p>
    <w:p w14:paraId="02016305" w14:textId="77777777" w:rsidR="00AD67C8" w:rsidRDefault="00AD67C8" w:rsidP="00AD67C8">
      <w:pPr>
        <w:pStyle w:val="TA"/>
      </w:pPr>
      <w:r>
        <w:t>Instruct students to look at their annotations to find evidence. Ask students to use this lesson’s vocabulary wherever possible in their written responses. Remind students to use the Short Response Rubric and Checklist to guide their written responses.</w:t>
      </w:r>
    </w:p>
    <w:p w14:paraId="0A4076CF" w14:textId="77777777" w:rsidR="00AD67C8" w:rsidRDefault="00AD67C8" w:rsidP="00AD67C8">
      <w:pPr>
        <w:pStyle w:val="SA"/>
        <w:numPr>
          <w:ilvl w:val="0"/>
          <w:numId w:val="8"/>
        </w:numPr>
      </w:pPr>
      <w:r>
        <w:t>Students listen and read the Quick Write prompt.</w:t>
      </w:r>
    </w:p>
    <w:p w14:paraId="661A9B52" w14:textId="77777777" w:rsidR="00AD67C8" w:rsidRDefault="00AD67C8" w:rsidP="00AD67C8">
      <w:pPr>
        <w:pStyle w:val="IN"/>
      </w:pPr>
      <w:r>
        <w:t>Display the</w:t>
      </w:r>
      <w:r w:rsidRPr="002C38DB">
        <w:t xml:space="preserve"> prompt for students to see</w:t>
      </w:r>
      <w:r>
        <w:t>, or provide the prompt in</w:t>
      </w:r>
      <w:r w:rsidRPr="002C38DB">
        <w:t xml:space="preserve"> hard copy</w:t>
      </w:r>
      <w:r>
        <w:t>.</w:t>
      </w:r>
    </w:p>
    <w:p w14:paraId="25C58B7F" w14:textId="77777777" w:rsidR="00AD67C8" w:rsidRDefault="00AD67C8" w:rsidP="00AD67C8">
      <w:pPr>
        <w:pStyle w:val="TA"/>
        <w:rPr>
          <w:rFonts w:cs="Cambria"/>
        </w:rPr>
      </w:pPr>
      <w:r>
        <w:rPr>
          <w:rFonts w:cs="Cambria"/>
        </w:rPr>
        <w:t>Transition to the independent Quick Write.</w:t>
      </w:r>
      <w:r w:rsidRPr="000149E8">
        <w:t xml:space="preserve"> </w:t>
      </w:r>
    </w:p>
    <w:p w14:paraId="26855537" w14:textId="594B0508" w:rsidR="00AD67C8" w:rsidRDefault="00AD67C8" w:rsidP="00AD67C8">
      <w:pPr>
        <w:pStyle w:val="SA"/>
        <w:numPr>
          <w:ilvl w:val="0"/>
          <w:numId w:val="8"/>
        </w:numPr>
      </w:pPr>
      <w:r>
        <w:t xml:space="preserve">Students independently answer the prompt using evidence from the text. </w:t>
      </w:r>
    </w:p>
    <w:p w14:paraId="6422DCCB" w14:textId="77777777" w:rsidR="00AD67C8" w:rsidRPr="00AD67C8" w:rsidRDefault="00AD67C8" w:rsidP="00AD67C8">
      <w:pPr>
        <w:pStyle w:val="SR"/>
      </w:pPr>
      <w:r>
        <w:t>See the High Performance Response at the beginning of this lesson.</w:t>
      </w:r>
    </w:p>
    <w:p w14:paraId="287D5255" w14:textId="77777777" w:rsidR="00790BCC" w:rsidRPr="00790BCC" w:rsidRDefault="00790BCC" w:rsidP="007017EB">
      <w:pPr>
        <w:pStyle w:val="LearningSequenceHeader"/>
      </w:pPr>
      <w:r w:rsidRPr="00790BCC">
        <w:t>Activity 6: Closing</w:t>
      </w:r>
      <w:r w:rsidRPr="00790BCC">
        <w:tab/>
        <w:t>5%</w:t>
      </w:r>
    </w:p>
    <w:p w14:paraId="6ACC40A5" w14:textId="77777777" w:rsidR="00206728" w:rsidRDefault="0080261E" w:rsidP="00206728">
      <w:pPr>
        <w:pStyle w:val="TA"/>
      </w:pPr>
      <w:r>
        <w:t>Display and distribute homework assignment</w:t>
      </w:r>
      <w:r w:rsidR="00045FF3">
        <w:t xml:space="preserve">. </w:t>
      </w:r>
      <w:r w:rsidR="00206728" w:rsidRPr="004125F6">
        <w:t xml:space="preserve">For homework, instruct students to select one of this lesson’s vocabulary words and explain how that word connects to </w:t>
      </w:r>
      <w:r w:rsidR="00206728">
        <w:t xml:space="preserve">an important </w:t>
      </w:r>
      <w:r w:rsidR="00206728" w:rsidRPr="004125F6">
        <w:t>idea in the text.</w:t>
      </w:r>
      <w:r w:rsidR="00206728">
        <w:t xml:space="preserve"> </w:t>
      </w:r>
      <w:r w:rsidR="00206728">
        <w:lastRenderedPageBreak/>
        <w:t xml:space="preserve">Students should write a paragraph explaining the word selected and how it connects to an important idea in the text. </w:t>
      </w:r>
    </w:p>
    <w:p w14:paraId="38D8FBDE" w14:textId="7E289247" w:rsidR="00206728" w:rsidRDefault="00206728" w:rsidP="00206728">
      <w:pPr>
        <w:pStyle w:val="IN"/>
      </w:pPr>
      <w:r>
        <w:rPr>
          <w:b/>
        </w:rPr>
        <w:t>Differentiation Consideration</w:t>
      </w:r>
      <w:r w:rsidRPr="004C0AA0">
        <w:t>:</w:t>
      </w:r>
      <w:r>
        <w:rPr>
          <w:b/>
        </w:rPr>
        <w:t xml:space="preserve"> </w:t>
      </w:r>
      <w:r>
        <w:t xml:space="preserve">Consider suggesting the following words for students to consider: </w:t>
      </w:r>
      <w:r w:rsidRPr="00045FF3">
        <w:rPr>
          <w:i/>
        </w:rPr>
        <w:t>approximate, insatiable, inconsolable, aristocrat, quotidian, a priori, pseudonym</w:t>
      </w:r>
      <w:r w:rsidR="00F82A8D">
        <w:t>,</w:t>
      </w:r>
      <w:r w:rsidR="00E71EA7">
        <w:t xml:space="preserve"> or</w:t>
      </w:r>
      <w:r w:rsidRPr="00045FF3">
        <w:rPr>
          <w:i/>
        </w:rPr>
        <w:t xml:space="preserve"> quintessentially</w:t>
      </w:r>
      <w:r w:rsidR="008B76C5">
        <w:t>.</w:t>
      </w:r>
    </w:p>
    <w:p w14:paraId="77434C49" w14:textId="77777777" w:rsidR="0080261E" w:rsidRDefault="0080261E" w:rsidP="00045FF3">
      <w:pPr>
        <w:pStyle w:val="SA"/>
      </w:pPr>
      <w:r>
        <w:t>Students follow along.</w:t>
      </w:r>
    </w:p>
    <w:p w14:paraId="6BD28826" w14:textId="77777777" w:rsidR="00790BCC" w:rsidRPr="00790BCC" w:rsidRDefault="00790BCC" w:rsidP="007017EB">
      <w:pPr>
        <w:pStyle w:val="Heading1"/>
      </w:pPr>
      <w:r w:rsidRPr="00790BCC">
        <w:t>Homework</w:t>
      </w:r>
    </w:p>
    <w:p w14:paraId="06BE0EEC" w14:textId="77777777" w:rsidR="00E558CB" w:rsidRDefault="00206728" w:rsidP="006D58D3">
      <w:r>
        <w:t>Select a vocabulary word from today’s lesson that you think is important to expressing an important idea in the text. Write a paragraph in which you explain the word you selected and how it connects to an important idea in the text.</w:t>
      </w:r>
    </w:p>
    <w:p w14:paraId="444F239D" w14:textId="77777777" w:rsidR="00E558CB" w:rsidRDefault="00E558CB" w:rsidP="006D58D3"/>
    <w:p w14:paraId="2B161A80" w14:textId="77777777" w:rsidR="00ED3261" w:rsidRDefault="00ED3261" w:rsidP="006D58D3"/>
    <w:p w14:paraId="0A035986" w14:textId="77777777" w:rsidR="00ED3261" w:rsidRDefault="00ED3261" w:rsidP="006D58D3"/>
    <w:p w14:paraId="3D8E25EC" w14:textId="77777777" w:rsidR="00ED3261" w:rsidRDefault="00ED3261" w:rsidP="006D58D3"/>
    <w:p w14:paraId="1151AA13" w14:textId="77777777" w:rsidR="00ED3261" w:rsidRDefault="00ED3261" w:rsidP="006D58D3"/>
    <w:p w14:paraId="04F65E7E" w14:textId="77777777" w:rsidR="00056375" w:rsidRDefault="00056375" w:rsidP="0032258A">
      <w:pPr>
        <w:pStyle w:val="ToolHeader"/>
      </w:pPr>
    </w:p>
    <w:p w14:paraId="7A93B51A" w14:textId="77777777" w:rsidR="00056375" w:rsidRDefault="00056375" w:rsidP="0032258A">
      <w:pPr>
        <w:pStyle w:val="ToolHeader"/>
      </w:pPr>
    </w:p>
    <w:p w14:paraId="0F97A288" w14:textId="77777777" w:rsidR="00056375" w:rsidRDefault="00056375" w:rsidP="0032258A">
      <w:pPr>
        <w:pStyle w:val="ToolHeader"/>
      </w:pPr>
    </w:p>
    <w:p w14:paraId="4742E717" w14:textId="77777777" w:rsidR="00056375" w:rsidRDefault="00056375" w:rsidP="0032258A">
      <w:pPr>
        <w:pStyle w:val="ToolHeader"/>
      </w:pPr>
    </w:p>
    <w:p w14:paraId="6CA83339" w14:textId="77777777" w:rsidR="00206728" w:rsidRDefault="00206728" w:rsidP="0032258A">
      <w:pPr>
        <w:pStyle w:val="ToolHeader"/>
      </w:pPr>
    </w:p>
    <w:p w14:paraId="0BC1F1B2" w14:textId="77777777" w:rsidR="00206728" w:rsidRDefault="00206728" w:rsidP="0032258A">
      <w:pPr>
        <w:pStyle w:val="ToolHeader"/>
      </w:pPr>
    </w:p>
    <w:p w14:paraId="2A61E101" w14:textId="77777777" w:rsidR="00206728" w:rsidRDefault="00206728" w:rsidP="0032258A">
      <w:pPr>
        <w:pStyle w:val="ToolHeader"/>
      </w:pPr>
    </w:p>
    <w:p w14:paraId="0801A4B4" w14:textId="77777777" w:rsidR="00206728" w:rsidRDefault="00206728" w:rsidP="0032258A">
      <w:pPr>
        <w:pStyle w:val="ToolHeader"/>
      </w:pPr>
    </w:p>
    <w:p w14:paraId="42184FDA" w14:textId="77777777" w:rsidR="00206728" w:rsidRDefault="00206728" w:rsidP="0032258A">
      <w:pPr>
        <w:pStyle w:val="ToolHeader"/>
      </w:pPr>
    </w:p>
    <w:p w14:paraId="39BC3C75" w14:textId="77777777" w:rsidR="00045FF3" w:rsidRDefault="00045FF3">
      <w:pPr>
        <w:spacing w:before="0" w:after="160" w:line="259" w:lineRule="auto"/>
        <w:rPr>
          <w:rFonts w:asciiTheme="minorHAnsi" w:hAnsiTheme="minorHAnsi"/>
          <w:b/>
          <w:bCs/>
          <w:color w:val="365F91"/>
          <w:sz w:val="32"/>
          <w:szCs w:val="28"/>
        </w:rPr>
      </w:pPr>
      <w:r>
        <w:br w:type="page"/>
      </w:r>
    </w:p>
    <w:p w14:paraId="05681B51" w14:textId="77777777" w:rsidR="0032258A" w:rsidRDefault="0032258A" w:rsidP="0032258A">
      <w:pPr>
        <w:pStyle w:val="ToolHeader"/>
      </w:pPr>
      <w:r>
        <w:lastRenderedPageBreak/>
        <w:t>Model Character Interactions Tool</w:t>
      </w:r>
    </w:p>
    <w:tbl>
      <w:tblPr>
        <w:tblStyle w:val="TableGrid"/>
        <w:tblW w:w="9533" w:type="dxa"/>
        <w:tblInd w:w="115" w:type="dxa"/>
        <w:tblLook w:val="04A0" w:firstRow="1" w:lastRow="0" w:firstColumn="1" w:lastColumn="0" w:noHBand="0" w:noVBand="1"/>
      </w:tblPr>
      <w:tblGrid>
        <w:gridCol w:w="820"/>
        <w:gridCol w:w="2779"/>
        <w:gridCol w:w="732"/>
        <w:gridCol w:w="3039"/>
        <w:gridCol w:w="720"/>
        <w:gridCol w:w="1443"/>
      </w:tblGrid>
      <w:tr w:rsidR="0032258A" w:rsidRPr="003C7A5A" w14:paraId="3C3B9028" w14:textId="77777777">
        <w:trPr>
          <w:trHeight w:val="557"/>
        </w:trPr>
        <w:tc>
          <w:tcPr>
            <w:tcW w:w="816" w:type="dxa"/>
            <w:shd w:val="clear" w:color="auto" w:fill="D9D9D9"/>
            <w:vAlign w:val="center"/>
          </w:tcPr>
          <w:p w14:paraId="05EC987E" w14:textId="77777777" w:rsidR="0032258A" w:rsidRPr="003C7A5A" w:rsidRDefault="0032258A" w:rsidP="00AD67C8">
            <w:pPr>
              <w:pStyle w:val="TableText"/>
              <w:rPr>
                <w:b/>
                <w:sz w:val="22"/>
                <w:szCs w:val="22"/>
              </w:rPr>
            </w:pPr>
            <w:r w:rsidRPr="003C7A5A">
              <w:rPr>
                <w:b/>
                <w:sz w:val="22"/>
                <w:szCs w:val="22"/>
              </w:rPr>
              <w:t>Name:</w:t>
            </w:r>
          </w:p>
        </w:tc>
        <w:tc>
          <w:tcPr>
            <w:tcW w:w="2783" w:type="dxa"/>
            <w:vAlign w:val="center"/>
          </w:tcPr>
          <w:p w14:paraId="60A2D7BD" w14:textId="77777777" w:rsidR="0032258A" w:rsidRPr="003C7A5A" w:rsidRDefault="0032258A" w:rsidP="00AD67C8">
            <w:pPr>
              <w:pStyle w:val="TableText"/>
              <w:rPr>
                <w:b/>
                <w:sz w:val="22"/>
                <w:szCs w:val="22"/>
              </w:rPr>
            </w:pPr>
          </w:p>
        </w:tc>
        <w:tc>
          <w:tcPr>
            <w:tcW w:w="728" w:type="dxa"/>
            <w:shd w:val="clear" w:color="auto" w:fill="D9D9D9"/>
            <w:vAlign w:val="center"/>
          </w:tcPr>
          <w:p w14:paraId="623B4FD1" w14:textId="77777777" w:rsidR="0032258A" w:rsidRPr="003C7A5A" w:rsidRDefault="0032258A" w:rsidP="00AD67C8">
            <w:pPr>
              <w:pStyle w:val="TableText"/>
              <w:rPr>
                <w:b/>
                <w:sz w:val="22"/>
                <w:szCs w:val="22"/>
              </w:rPr>
            </w:pPr>
            <w:r w:rsidRPr="003C7A5A">
              <w:rPr>
                <w:b/>
                <w:sz w:val="22"/>
                <w:szCs w:val="22"/>
              </w:rPr>
              <w:t>Class:</w:t>
            </w:r>
          </w:p>
        </w:tc>
        <w:tc>
          <w:tcPr>
            <w:tcW w:w="3042" w:type="dxa"/>
            <w:vAlign w:val="center"/>
          </w:tcPr>
          <w:p w14:paraId="1871DCD2" w14:textId="77777777" w:rsidR="0032258A" w:rsidRPr="003C7A5A" w:rsidRDefault="0032258A" w:rsidP="00AD67C8">
            <w:pPr>
              <w:pStyle w:val="TableText"/>
              <w:rPr>
                <w:b/>
                <w:sz w:val="22"/>
                <w:szCs w:val="22"/>
              </w:rPr>
            </w:pPr>
          </w:p>
        </w:tc>
        <w:tc>
          <w:tcPr>
            <w:tcW w:w="720" w:type="dxa"/>
            <w:shd w:val="clear" w:color="auto" w:fill="D9D9D9"/>
            <w:vAlign w:val="center"/>
          </w:tcPr>
          <w:p w14:paraId="63311A3C" w14:textId="77777777" w:rsidR="0032258A" w:rsidRPr="003C7A5A" w:rsidRDefault="0032258A" w:rsidP="00AD67C8">
            <w:pPr>
              <w:pStyle w:val="TableText"/>
              <w:rPr>
                <w:b/>
                <w:sz w:val="22"/>
                <w:szCs w:val="22"/>
              </w:rPr>
            </w:pPr>
            <w:r w:rsidRPr="003C7A5A">
              <w:rPr>
                <w:b/>
                <w:sz w:val="22"/>
                <w:szCs w:val="22"/>
              </w:rPr>
              <w:t>Date:</w:t>
            </w:r>
          </w:p>
        </w:tc>
        <w:tc>
          <w:tcPr>
            <w:tcW w:w="1444" w:type="dxa"/>
            <w:vAlign w:val="center"/>
          </w:tcPr>
          <w:p w14:paraId="6DC8679B" w14:textId="77777777" w:rsidR="0032258A" w:rsidRPr="003C7A5A" w:rsidRDefault="0032258A" w:rsidP="00AD67C8">
            <w:pPr>
              <w:pStyle w:val="TableText"/>
              <w:rPr>
                <w:b/>
                <w:sz w:val="22"/>
                <w:szCs w:val="22"/>
              </w:rPr>
            </w:pPr>
          </w:p>
        </w:tc>
      </w:tr>
    </w:tbl>
    <w:p w14:paraId="54162945" w14:textId="77777777" w:rsidR="0032258A" w:rsidRPr="00B03660" w:rsidRDefault="0032258A" w:rsidP="0032258A">
      <w:pPr>
        <w:spacing w:after="0"/>
        <w:rPr>
          <w:sz w:val="14"/>
          <w:szCs w:val="1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32258A" w:rsidRPr="004E42BF" w14:paraId="5C365926" w14:textId="77777777">
        <w:trPr>
          <w:trHeight w:val="562"/>
        </w:trPr>
        <w:tc>
          <w:tcPr>
            <w:tcW w:w="9540" w:type="dxa"/>
            <w:shd w:val="clear" w:color="auto" w:fill="D9D9D9"/>
            <w:vAlign w:val="center"/>
          </w:tcPr>
          <w:p w14:paraId="713A14A1" w14:textId="7580AE24" w:rsidR="0032258A" w:rsidRPr="004E42BF" w:rsidRDefault="0032258A" w:rsidP="00AD67C8">
            <w:pPr>
              <w:pStyle w:val="ToolTableText"/>
              <w:rPr>
                <w:b/>
                <w:bCs/>
              </w:rPr>
            </w:pPr>
            <w:r w:rsidRPr="004E42BF">
              <w:rPr>
                <w:b/>
                <w:bCs/>
              </w:rPr>
              <w:t xml:space="preserve">Directions: </w:t>
            </w:r>
            <w:r w:rsidR="00AD67C8" w:rsidRPr="004E42BF">
              <w:t>Use this tool to track the interactions between Jason and M</w:t>
            </w:r>
            <w:r w:rsidR="00F82A8D">
              <w:t>ada</w:t>
            </w:r>
            <w:r w:rsidR="00AD67C8" w:rsidRPr="004E42BF">
              <w:t>me Crommelynck about Jason’s poetry.</w:t>
            </w:r>
          </w:p>
        </w:tc>
      </w:tr>
    </w:tbl>
    <w:p w14:paraId="2C06FFF7" w14:textId="77777777" w:rsidR="0032258A" w:rsidRPr="00A16400" w:rsidRDefault="0032258A" w:rsidP="0032258A">
      <w:pPr>
        <w:pStyle w:val="ToolHeader"/>
        <w:spacing w:after="0"/>
        <w:rPr>
          <w:sz w:val="14"/>
          <w:szCs w:val="14"/>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7"/>
        <w:gridCol w:w="3027"/>
        <w:gridCol w:w="3496"/>
      </w:tblGrid>
      <w:tr w:rsidR="0032258A" w14:paraId="0813C0A6" w14:textId="77777777">
        <w:trPr>
          <w:trHeight w:val="378"/>
        </w:trPr>
        <w:tc>
          <w:tcPr>
            <w:tcW w:w="3027" w:type="dxa"/>
            <w:shd w:val="clear" w:color="auto" w:fill="D9D9D9"/>
          </w:tcPr>
          <w:p w14:paraId="2396758F" w14:textId="77777777" w:rsidR="0032258A" w:rsidRPr="00A16400" w:rsidRDefault="0032258A" w:rsidP="00AD67C8">
            <w:pPr>
              <w:pStyle w:val="ToolTableText"/>
              <w:rPr>
                <w:b/>
              </w:rPr>
            </w:pPr>
            <w:r w:rsidRPr="00A16400">
              <w:rPr>
                <w:b/>
              </w:rPr>
              <w:t>Praise from Madame</w:t>
            </w:r>
          </w:p>
        </w:tc>
        <w:tc>
          <w:tcPr>
            <w:tcW w:w="3027" w:type="dxa"/>
            <w:shd w:val="clear" w:color="auto" w:fill="D9D9D9"/>
          </w:tcPr>
          <w:p w14:paraId="5E28A5B8" w14:textId="77777777" w:rsidR="0032258A" w:rsidRPr="00A16400" w:rsidRDefault="0032258A" w:rsidP="00AD67C8">
            <w:pPr>
              <w:pStyle w:val="ToolTableText"/>
              <w:rPr>
                <w:b/>
              </w:rPr>
            </w:pPr>
            <w:r w:rsidRPr="00A16400">
              <w:rPr>
                <w:b/>
              </w:rPr>
              <w:t>Criticism from Madame</w:t>
            </w:r>
          </w:p>
        </w:tc>
        <w:tc>
          <w:tcPr>
            <w:tcW w:w="3496" w:type="dxa"/>
            <w:shd w:val="clear" w:color="auto" w:fill="D9D9D9"/>
          </w:tcPr>
          <w:p w14:paraId="586A7B94" w14:textId="77777777" w:rsidR="0032258A" w:rsidRPr="00A16400" w:rsidRDefault="0032258A" w:rsidP="00AD67C8">
            <w:pPr>
              <w:pStyle w:val="ToolTableText"/>
              <w:rPr>
                <w:b/>
              </w:rPr>
            </w:pPr>
            <w:r w:rsidRPr="00A16400">
              <w:rPr>
                <w:b/>
              </w:rPr>
              <w:t>Jason’s Thoughts/Reactions</w:t>
            </w:r>
          </w:p>
        </w:tc>
      </w:tr>
      <w:tr w:rsidR="0032258A" w14:paraId="23823B6A" w14:textId="77777777">
        <w:trPr>
          <w:trHeight w:val="8640"/>
        </w:trPr>
        <w:tc>
          <w:tcPr>
            <w:tcW w:w="3027" w:type="dxa"/>
          </w:tcPr>
          <w:p w14:paraId="78D258A6" w14:textId="77777777" w:rsidR="0032258A" w:rsidRPr="004D1236" w:rsidRDefault="0032258A" w:rsidP="0032258A">
            <w:pPr>
              <w:pStyle w:val="ToolTableText"/>
            </w:pPr>
            <w:r>
              <w:t xml:space="preserve">“your poem is robust enough to </w:t>
            </w:r>
            <w:r w:rsidRPr="00AE6483">
              <w:rPr>
                <w:i/>
              </w:rPr>
              <w:t>be</w:t>
            </w:r>
            <w:r>
              <w:t xml:space="preserve"> criticized” (p. 146)</w:t>
            </w:r>
          </w:p>
          <w:p w14:paraId="389FC8EC" w14:textId="77777777" w:rsidR="0032258A" w:rsidRDefault="0032258A" w:rsidP="0032258A">
            <w:pPr>
              <w:pStyle w:val="ToolTableText"/>
              <w:rPr>
                <w:rFonts w:asciiTheme="minorHAnsi" w:hAnsiTheme="minorHAnsi"/>
              </w:rPr>
            </w:pPr>
            <w:r>
              <w:rPr>
                <w:rFonts w:asciiTheme="minorHAnsi" w:hAnsiTheme="minorHAnsi"/>
              </w:rPr>
              <w:t>“Your imagery is here, there, fresh</w:t>
            </w:r>
            <w:r w:rsidR="004E42BF">
              <w:rPr>
                <w:rFonts w:asciiTheme="minorHAnsi" w:hAnsiTheme="minorHAnsi"/>
              </w:rPr>
              <w:t>,</w:t>
            </w:r>
            <w:r>
              <w:rPr>
                <w:rFonts w:asciiTheme="minorHAnsi" w:hAnsiTheme="minorHAnsi"/>
              </w:rPr>
              <w:t>” (p. 146)</w:t>
            </w:r>
          </w:p>
          <w:p w14:paraId="64EBDFDF" w14:textId="77777777" w:rsidR="0032258A" w:rsidRPr="004D1236" w:rsidRDefault="0032258A" w:rsidP="0032258A">
            <w:pPr>
              <w:pStyle w:val="ToolTableText"/>
            </w:pPr>
            <w:r>
              <w:t xml:space="preserve">“What is more </w:t>
            </w:r>
            <w:r w:rsidRPr="00AD67C8">
              <w:rPr>
                <w:i/>
              </w:rPr>
              <w:t>poetic</w:t>
            </w:r>
            <w:r>
              <w:t xml:space="preserve"> than ‘Jason’” (p. 153)</w:t>
            </w:r>
          </w:p>
          <w:p w14:paraId="47F85B8F" w14:textId="77777777" w:rsidR="0032258A" w:rsidRDefault="0032258A" w:rsidP="0032258A">
            <w:pPr>
              <w:pStyle w:val="ToolTableText"/>
              <w:rPr>
                <w:rFonts w:asciiTheme="minorHAnsi" w:hAnsiTheme="minorHAnsi"/>
              </w:rPr>
            </w:pPr>
            <w:r>
              <w:rPr>
                <w:rFonts w:asciiTheme="minorHAnsi" w:hAnsiTheme="minorHAnsi"/>
              </w:rPr>
              <w:t>“Now you are talking like a real poet” (p. 154)</w:t>
            </w:r>
          </w:p>
          <w:p w14:paraId="1DDD45DB" w14:textId="77777777" w:rsidR="0032258A" w:rsidRPr="004D1236" w:rsidRDefault="0032258A" w:rsidP="0032258A">
            <w:pPr>
              <w:pStyle w:val="ToolTableText"/>
              <w:rPr>
                <w:rFonts w:asciiTheme="minorHAnsi" w:hAnsiTheme="minorHAnsi"/>
              </w:rPr>
            </w:pPr>
            <w:r>
              <w:rPr>
                <w:rFonts w:asciiTheme="minorHAnsi" w:hAnsiTheme="minorHAnsi"/>
              </w:rPr>
              <w:t>“Your best poem in here</w:t>
            </w:r>
            <w:r w:rsidR="00045FF3">
              <w:rPr>
                <w:rFonts w:asciiTheme="minorHAnsi" w:hAnsiTheme="minorHAnsi"/>
              </w:rPr>
              <w:t xml:space="preserve"> </w:t>
            </w:r>
            <w:r>
              <w:rPr>
                <w:rFonts w:asciiTheme="minorHAnsi" w:hAnsiTheme="minorHAnsi"/>
              </w:rPr>
              <w:t>…</w:t>
            </w:r>
            <w:r w:rsidR="00045FF3">
              <w:rPr>
                <w:rFonts w:asciiTheme="minorHAnsi" w:hAnsiTheme="minorHAnsi"/>
              </w:rPr>
              <w:t xml:space="preserve"> </w:t>
            </w:r>
            <w:r>
              <w:rPr>
                <w:rFonts w:asciiTheme="minorHAnsi" w:hAnsiTheme="minorHAnsi"/>
              </w:rPr>
              <w:t>it has pieces of truth” (p. 156)</w:t>
            </w:r>
          </w:p>
          <w:p w14:paraId="4CCDB248" w14:textId="77777777" w:rsidR="0032258A" w:rsidRPr="004D1236" w:rsidRDefault="0032258A" w:rsidP="0032258A">
            <w:pPr>
              <w:pStyle w:val="ToolTableText"/>
              <w:rPr>
                <w:rFonts w:asciiTheme="minorHAnsi" w:hAnsiTheme="minorHAnsi"/>
              </w:rPr>
            </w:pPr>
          </w:p>
          <w:p w14:paraId="0A3D5830" w14:textId="77777777" w:rsidR="0032258A" w:rsidRPr="004D1236" w:rsidRDefault="0032258A" w:rsidP="0032258A">
            <w:pPr>
              <w:pStyle w:val="ToolTableText"/>
              <w:rPr>
                <w:rFonts w:asciiTheme="minorHAnsi" w:hAnsiTheme="minorHAnsi"/>
              </w:rPr>
            </w:pPr>
          </w:p>
          <w:p w14:paraId="6E6CEFB8" w14:textId="77777777" w:rsidR="0032258A" w:rsidRPr="004D1236" w:rsidRDefault="0032258A" w:rsidP="0032258A">
            <w:pPr>
              <w:pStyle w:val="ToolTableText"/>
              <w:rPr>
                <w:rFonts w:asciiTheme="minorHAnsi" w:hAnsiTheme="minorHAnsi"/>
              </w:rPr>
            </w:pPr>
          </w:p>
          <w:p w14:paraId="64354E38" w14:textId="77777777" w:rsidR="0032258A" w:rsidRPr="004D1236" w:rsidRDefault="0032258A" w:rsidP="0032258A">
            <w:pPr>
              <w:pStyle w:val="ToolTableText"/>
              <w:rPr>
                <w:rFonts w:asciiTheme="minorHAnsi" w:hAnsiTheme="minorHAnsi"/>
              </w:rPr>
            </w:pPr>
          </w:p>
          <w:p w14:paraId="6C06953B" w14:textId="77777777" w:rsidR="0032258A" w:rsidRPr="004D1236" w:rsidRDefault="0032258A" w:rsidP="0032258A">
            <w:pPr>
              <w:pStyle w:val="ToolTableText"/>
              <w:rPr>
                <w:rFonts w:asciiTheme="minorHAnsi" w:hAnsiTheme="minorHAnsi"/>
              </w:rPr>
            </w:pPr>
          </w:p>
          <w:p w14:paraId="5397DEEF" w14:textId="77777777" w:rsidR="0032258A" w:rsidRPr="004D1236" w:rsidRDefault="0032258A" w:rsidP="0032258A">
            <w:pPr>
              <w:pStyle w:val="ToolTableText"/>
              <w:rPr>
                <w:rFonts w:asciiTheme="minorHAnsi" w:hAnsiTheme="minorHAnsi"/>
              </w:rPr>
            </w:pPr>
          </w:p>
          <w:p w14:paraId="04506340" w14:textId="77777777" w:rsidR="0032258A" w:rsidRPr="004D1236" w:rsidRDefault="0032258A" w:rsidP="0032258A">
            <w:pPr>
              <w:pStyle w:val="ToolTableText"/>
              <w:rPr>
                <w:rFonts w:asciiTheme="minorHAnsi" w:hAnsiTheme="minorHAnsi"/>
              </w:rPr>
            </w:pPr>
          </w:p>
          <w:p w14:paraId="1AFC3B5C" w14:textId="77777777" w:rsidR="0032258A" w:rsidRPr="004D1236" w:rsidRDefault="0032258A" w:rsidP="0032258A">
            <w:pPr>
              <w:pStyle w:val="ToolTableText"/>
              <w:rPr>
                <w:rFonts w:asciiTheme="minorHAnsi" w:hAnsiTheme="minorHAnsi"/>
              </w:rPr>
            </w:pPr>
          </w:p>
          <w:p w14:paraId="597DF93C" w14:textId="77777777" w:rsidR="0032258A" w:rsidRPr="004D1236" w:rsidRDefault="0032258A" w:rsidP="0032258A">
            <w:pPr>
              <w:pStyle w:val="ToolTableText"/>
              <w:rPr>
                <w:rFonts w:asciiTheme="minorHAnsi" w:hAnsiTheme="minorHAnsi"/>
              </w:rPr>
            </w:pPr>
          </w:p>
          <w:p w14:paraId="50CF5135" w14:textId="77777777" w:rsidR="0032258A" w:rsidRPr="004D1236" w:rsidRDefault="0032258A" w:rsidP="0032258A">
            <w:pPr>
              <w:tabs>
                <w:tab w:val="center" w:pos="4320"/>
                <w:tab w:val="right" w:pos="8640"/>
              </w:tabs>
              <w:rPr>
                <w:rFonts w:asciiTheme="minorHAnsi" w:hAnsiTheme="minorHAnsi"/>
              </w:rPr>
            </w:pPr>
          </w:p>
        </w:tc>
        <w:tc>
          <w:tcPr>
            <w:tcW w:w="3027" w:type="dxa"/>
          </w:tcPr>
          <w:p w14:paraId="3C6B3300" w14:textId="77777777" w:rsidR="0032258A" w:rsidRDefault="0032258A" w:rsidP="0032258A">
            <w:pPr>
              <w:pStyle w:val="ToolTableText"/>
              <w:rPr>
                <w:rFonts w:asciiTheme="minorHAnsi" w:hAnsiTheme="minorHAnsi"/>
              </w:rPr>
            </w:pPr>
            <w:r>
              <w:rPr>
                <w:rFonts w:asciiTheme="minorHAnsi" w:hAnsiTheme="minorHAnsi"/>
              </w:rPr>
              <w:t>“Why is this title so atrocious?” (p. 146)</w:t>
            </w:r>
          </w:p>
          <w:p w14:paraId="77904B2F" w14:textId="77777777" w:rsidR="0032258A" w:rsidRDefault="0032258A" w:rsidP="0032258A">
            <w:pPr>
              <w:pStyle w:val="ToolTableText"/>
            </w:pPr>
            <w:r>
              <w:t>“Beautiful words ruin your poetry” (p. 147)</w:t>
            </w:r>
          </w:p>
          <w:p w14:paraId="75A12F26" w14:textId="77777777" w:rsidR="0032258A" w:rsidRDefault="0032258A" w:rsidP="0032258A">
            <w:pPr>
              <w:pStyle w:val="ToolTableText"/>
              <w:rPr>
                <w:rFonts w:asciiTheme="minorHAnsi" w:hAnsiTheme="minorHAnsi"/>
              </w:rPr>
            </w:pPr>
            <w:r>
              <w:rPr>
                <w:rFonts w:asciiTheme="minorHAnsi" w:hAnsiTheme="minorHAnsi"/>
              </w:rPr>
              <w:t>“your ‘sort of’ is annoying” (p. 147).</w:t>
            </w:r>
          </w:p>
          <w:p w14:paraId="439AC65B" w14:textId="77777777" w:rsidR="0032258A" w:rsidRDefault="0032258A" w:rsidP="0032258A">
            <w:pPr>
              <w:pStyle w:val="ToolTableText"/>
              <w:rPr>
                <w:rFonts w:asciiTheme="minorHAnsi" w:hAnsiTheme="minorHAnsi"/>
              </w:rPr>
            </w:pPr>
            <w:r>
              <w:rPr>
                <w:rFonts w:asciiTheme="minorHAnsi" w:hAnsiTheme="minorHAnsi"/>
              </w:rPr>
              <w:t>“In clothes, in cuisine, the English have an irresistible urge to self-mutilation” (p. 152)</w:t>
            </w:r>
          </w:p>
          <w:p w14:paraId="23B86D26" w14:textId="77777777" w:rsidR="0032258A" w:rsidRPr="004D1236" w:rsidRDefault="0032258A" w:rsidP="00045FF3">
            <w:pPr>
              <w:tabs>
                <w:tab w:val="center" w:pos="4320"/>
                <w:tab w:val="right" w:pos="8640"/>
              </w:tabs>
              <w:rPr>
                <w:rFonts w:asciiTheme="minorHAnsi" w:hAnsiTheme="minorHAnsi"/>
              </w:rPr>
            </w:pPr>
            <w:r>
              <w:rPr>
                <w:rFonts w:asciiTheme="minorHAnsi" w:hAnsiTheme="minorHAnsi"/>
              </w:rPr>
              <w:t>“stranger who hides behind a ridiculous pseudonym” (p. 153)</w:t>
            </w:r>
          </w:p>
        </w:tc>
        <w:tc>
          <w:tcPr>
            <w:tcW w:w="3496" w:type="dxa"/>
          </w:tcPr>
          <w:p w14:paraId="75400758" w14:textId="77777777" w:rsidR="0032258A" w:rsidRDefault="0032258A" w:rsidP="0032258A">
            <w:pPr>
              <w:pStyle w:val="ToolTableText"/>
              <w:rPr>
                <w:rFonts w:asciiTheme="minorHAnsi" w:hAnsiTheme="minorHAnsi"/>
              </w:rPr>
            </w:pPr>
            <w:r>
              <w:rPr>
                <w:rFonts w:asciiTheme="minorHAnsi" w:hAnsiTheme="minorHAnsi"/>
              </w:rPr>
              <w:t xml:space="preserve">“I felt giddy with importance that </w:t>
            </w:r>
            <w:r w:rsidRPr="00AD67C8">
              <w:rPr>
                <w:rFonts w:asciiTheme="minorHAnsi" w:hAnsiTheme="minorHAnsi"/>
                <w:i/>
              </w:rPr>
              <w:t>my</w:t>
            </w:r>
            <w:r>
              <w:rPr>
                <w:rFonts w:asciiTheme="minorHAnsi" w:hAnsiTheme="minorHAnsi"/>
              </w:rPr>
              <w:t xml:space="preserve"> words’d captured the attention of this exotic woman</w:t>
            </w:r>
            <w:r w:rsidR="00045FF3">
              <w:rPr>
                <w:rFonts w:asciiTheme="minorHAnsi" w:hAnsiTheme="minorHAnsi"/>
              </w:rPr>
              <w:t>.</w:t>
            </w:r>
            <w:r>
              <w:rPr>
                <w:rFonts w:asciiTheme="minorHAnsi" w:hAnsiTheme="minorHAnsi"/>
              </w:rPr>
              <w:t>” (p. 145)</w:t>
            </w:r>
          </w:p>
          <w:p w14:paraId="3466B22E" w14:textId="77777777" w:rsidR="0032258A" w:rsidRDefault="0032258A" w:rsidP="0032258A">
            <w:pPr>
              <w:pStyle w:val="ToolTableText"/>
              <w:rPr>
                <w:rFonts w:asciiTheme="minorHAnsi" w:hAnsiTheme="minorHAnsi"/>
              </w:rPr>
            </w:pPr>
            <w:r>
              <w:rPr>
                <w:rFonts w:asciiTheme="minorHAnsi" w:hAnsiTheme="minorHAnsi"/>
              </w:rPr>
              <w:t>“My legs’d got pins and needles” (p. 150)</w:t>
            </w:r>
          </w:p>
          <w:p w14:paraId="62CE6840" w14:textId="77777777" w:rsidR="0032258A" w:rsidRPr="004D1236" w:rsidRDefault="0032258A" w:rsidP="00045FF3">
            <w:pPr>
              <w:tabs>
                <w:tab w:val="center" w:pos="4320"/>
                <w:tab w:val="right" w:pos="8640"/>
              </w:tabs>
              <w:rPr>
                <w:rFonts w:asciiTheme="minorHAnsi" w:hAnsiTheme="minorHAnsi"/>
              </w:rPr>
            </w:pPr>
            <w:r>
              <w:rPr>
                <w:rFonts w:asciiTheme="minorHAnsi" w:hAnsiTheme="minorHAnsi"/>
              </w:rPr>
              <w:t>“(She’s a pain sometimes</w:t>
            </w:r>
            <w:r w:rsidR="004E42BF">
              <w:rPr>
                <w:rFonts w:asciiTheme="minorHAnsi" w:hAnsiTheme="minorHAnsi"/>
              </w:rPr>
              <w:t>.</w:t>
            </w:r>
            <w:r>
              <w:rPr>
                <w:rFonts w:asciiTheme="minorHAnsi" w:hAnsiTheme="minorHAnsi"/>
              </w:rPr>
              <w:t>)” (p. 154)</w:t>
            </w:r>
          </w:p>
        </w:tc>
      </w:tr>
    </w:tbl>
    <w:p w14:paraId="562E1504" w14:textId="77777777" w:rsidR="0032258A" w:rsidRDefault="0032258A">
      <w:pPr>
        <w:spacing w:before="0" w:after="160" w:line="259" w:lineRule="auto"/>
        <w:rPr>
          <w:rFonts w:asciiTheme="minorHAnsi" w:hAnsiTheme="minorHAnsi"/>
          <w:b/>
          <w:bCs/>
          <w:color w:val="365F91"/>
          <w:sz w:val="32"/>
          <w:szCs w:val="28"/>
        </w:rPr>
      </w:pPr>
      <w:r>
        <w:br w:type="page"/>
      </w:r>
    </w:p>
    <w:p w14:paraId="40E92D8B" w14:textId="77777777" w:rsidR="008C6D65" w:rsidRDefault="008C6D65" w:rsidP="008C6D65">
      <w:pPr>
        <w:pStyle w:val="ToolHeader"/>
      </w:pPr>
      <w:r>
        <w:lastRenderedPageBreak/>
        <w:t>Model Central Ideas Tracking Tool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8C6D65" w14:paraId="12749FA6" w14:textId="77777777">
        <w:trPr>
          <w:trHeight w:val="562"/>
        </w:trPr>
        <w:tc>
          <w:tcPr>
            <w:tcW w:w="828" w:type="dxa"/>
            <w:shd w:val="clear" w:color="auto" w:fill="D9D9D9"/>
            <w:vAlign w:val="center"/>
          </w:tcPr>
          <w:p w14:paraId="4C850756" w14:textId="77777777" w:rsidR="008C6D65" w:rsidRPr="00317D7B" w:rsidRDefault="008C6D65" w:rsidP="008C6D65">
            <w:pPr>
              <w:pStyle w:val="TableText"/>
              <w:rPr>
                <w:b/>
                <w:bCs/>
              </w:rPr>
            </w:pPr>
            <w:r w:rsidRPr="00317D7B">
              <w:rPr>
                <w:b/>
                <w:bCs/>
              </w:rPr>
              <w:t>Name:</w:t>
            </w:r>
          </w:p>
        </w:tc>
        <w:tc>
          <w:tcPr>
            <w:tcW w:w="3030" w:type="dxa"/>
            <w:vAlign w:val="center"/>
          </w:tcPr>
          <w:p w14:paraId="26773FEA" w14:textId="77777777" w:rsidR="008C6D65" w:rsidRPr="00317D7B" w:rsidRDefault="008C6D65" w:rsidP="008C6D65">
            <w:pPr>
              <w:pStyle w:val="TableText"/>
              <w:rPr>
                <w:b/>
                <w:bCs/>
              </w:rPr>
            </w:pPr>
          </w:p>
        </w:tc>
        <w:tc>
          <w:tcPr>
            <w:tcW w:w="732" w:type="dxa"/>
            <w:shd w:val="clear" w:color="auto" w:fill="D9D9D9"/>
            <w:vAlign w:val="center"/>
          </w:tcPr>
          <w:p w14:paraId="47DBCD66" w14:textId="77777777" w:rsidR="008C6D65" w:rsidRPr="00317D7B" w:rsidRDefault="008C6D65" w:rsidP="008C6D65">
            <w:pPr>
              <w:pStyle w:val="TableText"/>
              <w:rPr>
                <w:b/>
                <w:bCs/>
              </w:rPr>
            </w:pPr>
            <w:r w:rsidRPr="00317D7B">
              <w:rPr>
                <w:b/>
                <w:bCs/>
              </w:rPr>
              <w:t>Class:</w:t>
            </w:r>
          </w:p>
        </w:tc>
        <w:tc>
          <w:tcPr>
            <w:tcW w:w="2700" w:type="dxa"/>
            <w:vAlign w:val="center"/>
          </w:tcPr>
          <w:p w14:paraId="56639047" w14:textId="77777777" w:rsidR="008C6D65" w:rsidRPr="00317D7B" w:rsidRDefault="008C6D65" w:rsidP="008C6D65">
            <w:pPr>
              <w:pStyle w:val="TableText"/>
              <w:rPr>
                <w:b/>
                <w:bCs/>
              </w:rPr>
            </w:pPr>
          </w:p>
        </w:tc>
        <w:tc>
          <w:tcPr>
            <w:tcW w:w="720" w:type="dxa"/>
            <w:shd w:val="clear" w:color="auto" w:fill="D9D9D9"/>
            <w:vAlign w:val="center"/>
          </w:tcPr>
          <w:p w14:paraId="44A2E5E9" w14:textId="77777777" w:rsidR="008C6D65" w:rsidRPr="00317D7B" w:rsidRDefault="008C6D65" w:rsidP="008C6D65">
            <w:pPr>
              <w:pStyle w:val="TableText"/>
              <w:rPr>
                <w:b/>
                <w:bCs/>
              </w:rPr>
            </w:pPr>
            <w:r w:rsidRPr="00317D7B">
              <w:rPr>
                <w:b/>
                <w:bCs/>
              </w:rPr>
              <w:t>Date:</w:t>
            </w:r>
          </w:p>
        </w:tc>
        <w:tc>
          <w:tcPr>
            <w:tcW w:w="1440" w:type="dxa"/>
            <w:vAlign w:val="center"/>
          </w:tcPr>
          <w:p w14:paraId="385AE79F" w14:textId="77777777" w:rsidR="008C6D65" w:rsidRPr="00317D7B" w:rsidRDefault="008C6D65" w:rsidP="008C6D65">
            <w:pPr>
              <w:pStyle w:val="TableText"/>
              <w:rPr>
                <w:b/>
                <w:bCs/>
              </w:rPr>
            </w:pPr>
          </w:p>
        </w:tc>
      </w:tr>
    </w:tbl>
    <w:p w14:paraId="1F1D5176" w14:textId="77777777" w:rsidR="008C6D65" w:rsidRDefault="008C6D65" w:rsidP="008C6D65">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C6D65" w14:paraId="7E9FF9AA" w14:textId="77777777">
        <w:trPr>
          <w:trHeight w:val="562"/>
        </w:trPr>
        <w:tc>
          <w:tcPr>
            <w:tcW w:w="9450" w:type="dxa"/>
            <w:shd w:val="clear" w:color="auto" w:fill="D9D9D9"/>
            <w:vAlign w:val="center"/>
          </w:tcPr>
          <w:p w14:paraId="42CAF183" w14:textId="77777777" w:rsidR="008C6D65" w:rsidRPr="00317D7B" w:rsidRDefault="008C6D65" w:rsidP="008C6D65">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5A39EF1C" w14:textId="77777777" w:rsidR="008C6D65" w:rsidRDefault="008C6D65" w:rsidP="008C6D65">
      <w:pPr>
        <w:spacing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8C6D65" w14:paraId="4DA020B3" w14:textId="77777777">
        <w:trPr>
          <w:trHeight w:val="557"/>
        </w:trPr>
        <w:tc>
          <w:tcPr>
            <w:tcW w:w="778" w:type="dxa"/>
            <w:shd w:val="clear" w:color="auto" w:fill="D9D9D9"/>
            <w:vAlign w:val="center"/>
          </w:tcPr>
          <w:p w14:paraId="7B96E4DA" w14:textId="77777777" w:rsidR="008C6D65" w:rsidRPr="00317D7B" w:rsidRDefault="008C6D65" w:rsidP="008C6D65">
            <w:pPr>
              <w:pStyle w:val="ToolTableText"/>
              <w:rPr>
                <w:b/>
                <w:bCs/>
              </w:rPr>
            </w:pPr>
            <w:r w:rsidRPr="00317D7B">
              <w:rPr>
                <w:b/>
                <w:bCs/>
              </w:rPr>
              <w:t>Text:</w:t>
            </w:r>
          </w:p>
        </w:tc>
        <w:tc>
          <w:tcPr>
            <w:tcW w:w="8672" w:type="dxa"/>
            <w:vAlign w:val="center"/>
          </w:tcPr>
          <w:p w14:paraId="66D67DAC" w14:textId="77777777" w:rsidR="008C6D65" w:rsidRPr="0032258A" w:rsidRDefault="008C6D65" w:rsidP="008C6D65">
            <w:pPr>
              <w:pStyle w:val="ToolTableText"/>
              <w:rPr>
                <w:bCs/>
                <w:i/>
              </w:rPr>
            </w:pPr>
            <w:r w:rsidRPr="0032258A">
              <w:rPr>
                <w:bCs/>
                <w:i/>
              </w:rPr>
              <w:t>Black Swan Green</w:t>
            </w:r>
            <w:r w:rsidR="003C7A5A">
              <w:rPr>
                <w:bCs/>
                <w:i/>
              </w:rPr>
              <w:t xml:space="preserve"> </w:t>
            </w:r>
            <w:r w:rsidR="003C7A5A">
              <w:rPr>
                <w:bCs/>
              </w:rPr>
              <w:t xml:space="preserve">by </w:t>
            </w:r>
            <w:r w:rsidR="003C7A5A">
              <w:t>David Mitchell</w:t>
            </w:r>
          </w:p>
        </w:tc>
      </w:tr>
    </w:tbl>
    <w:p w14:paraId="13135E7A" w14:textId="77777777" w:rsidR="008C6D65" w:rsidRDefault="008C6D65" w:rsidP="008C6D65">
      <w:pPr>
        <w:spacing w:before="0" w:after="0"/>
        <w:rPr>
          <w:sz w:val="10"/>
          <w:szCs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8C6D65" w14:paraId="676915BA" w14:textId="77777777">
        <w:trPr>
          <w:trHeight w:val="530"/>
        </w:trPr>
        <w:tc>
          <w:tcPr>
            <w:tcW w:w="1351" w:type="dxa"/>
            <w:shd w:val="clear" w:color="auto" w:fill="D9D9D9"/>
          </w:tcPr>
          <w:p w14:paraId="691C33ED" w14:textId="77777777" w:rsidR="008C6D65" w:rsidRPr="00317D7B" w:rsidRDefault="008C6D65" w:rsidP="008C6D65">
            <w:pPr>
              <w:pStyle w:val="ToolTableText"/>
              <w:jc w:val="center"/>
              <w:rPr>
                <w:b/>
                <w:bCs/>
              </w:rPr>
            </w:pPr>
            <w:r>
              <w:rPr>
                <w:b/>
                <w:bCs/>
              </w:rPr>
              <w:t xml:space="preserve">Page / </w:t>
            </w:r>
            <w:r w:rsidRPr="00317D7B">
              <w:rPr>
                <w:b/>
                <w:bCs/>
              </w:rPr>
              <w:t>Paragraph #</w:t>
            </w:r>
          </w:p>
        </w:tc>
        <w:tc>
          <w:tcPr>
            <w:tcW w:w="2897" w:type="dxa"/>
            <w:shd w:val="clear" w:color="auto" w:fill="D9D9D9"/>
          </w:tcPr>
          <w:p w14:paraId="7A01017B" w14:textId="77777777" w:rsidR="008C6D65" w:rsidRPr="00317D7B" w:rsidRDefault="008C6D65" w:rsidP="008C6D65">
            <w:pPr>
              <w:pStyle w:val="ToolTableText"/>
              <w:jc w:val="center"/>
              <w:rPr>
                <w:b/>
                <w:bCs/>
              </w:rPr>
            </w:pPr>
            <w:r w:rsidRPr="00317D7B">
              <w:rPr>
                <w:b/>
                <w:bCs/>
              </w:rPr>
              <w:t>Central Ideas</w:t>
            </w:r>
          </w:p>
        </w:tc>
        <w:tc>
          <w:tcPr>
            <w:tcW w:w="5202" w:type="dxa"/>
            <w:shd w:val="clear" w:color="auto" w:fill="D9D9D9"/>
          </w:tcPr>
          <w:p w14:paraId="13A2CB97" w14:textId="77777777" w:rsidR="008C6D65" w:rsidRPr="00317D7B" w:rsidRDefault="008C6D65" w:rsidP="008C6D65">
            <w:pPr>
              <w:pStyle w:val="ToolTableText"/>
              <w:jc w:val="center"/>
              <w:rPr>
                <w:b/>
                <w:bCs/>
              </w:rPr>
            </w:pPr>
            <w:r w:rsidRPr="00317D7B">
              <w:rPr>
                <w:b/>
                <w:bCs/>
              </w:rPr>
              <w:t>Notes and Connections</w:t>
            </w:r>
          </w:p>
        </w:tc>
      </w:tr>
      <w:tr w:rsidR="008C6D65" w14:paraId="4CC7CC78" w14:textId="77777777" w:rsidTr="00F82A8D">
        <w:trPr>
          <w:trHeight w:val="530"/>
        </w:trPr>
        <w:tc>
          <w:tcPr>
            <w:tcW w:w="1351" w:type="dxa"/>
          </w:tcPr>
          <w:p w14:paraId="78D2B81C" w14:textId="77777777" w:rsidR="008C6D65" w:rsidRDefault="008C6D65" w:rsidP="00F82A8D">
            <w:pPr>
              <w:pStyle w:val="ToolTableText"/>
            </w:pPr>
            <w:r>
              <w:t>Pages 153</w:t>
            </w:r>
            <w:r w:rsidR="00045FF3">
              <w:t>–</w:t>
            </w:r>
            <w:r>
              <w:t>154</w:t>
            </w:r>
          </w:p>
          <w:p w14:paraId="46EE0AC0" w14:textId="77777777" w:rsidR="008C6D65" w:rsidRDefault="008C6D65" w:rsidP="00F82A8D">
            <w:pPr>
              <w:pStyle w:val="ToolTableText"/>
            </w:pPr>
          </w:p>
        </w:tc>
        <w:tc>
          <w:tcPr>
            <w:tcW w:w="2897" w:type="dxa"/>
          </w:tcPr>
          <w:p w14:paraId="351F35E7" w14:textId="77777777" w:rsidR="008C6D65" w:rsidRPr="0083387F" w:rsidRDefault="008C6D65" w:rsidP="00C07EB7">
            <w:pPr>
              <w:pStyle w:val="ToolTableText"/>
              <w:rPr>
                <w:rFonts w:eastAsia="Times New Roman" w:cs="Arial"/>
                <w:color w:val="000000"/>
              </w:rPr>
            </w:pPr>
            <w:r w:rsidRPr="0083387F">
              <w:rPr>
                <w:rFonts w:eastAsia="Times New Roman" w:cs="Arial"/>
                <w:color w:val="000000"/>
              </w:rPr>
              <w:t>Individual</w:t>
            </w:r>
            <w:r w:rsidR="00B00093">
              <w:rPr>
                <w:rFonts w:eastAsia="Times New Roman" w:cs="Arial"/>
                <w:color w:val="000000"/>
              </w:rPr>
              <w:t xml:space="preserve"> identity</w:t>
            </w:r>
            <w:r w:rsidRPr="0083387F">
              <w:rPr>
                <w:rFonts w:eastAsia="Times New Roman" w:cs="Arial"/>
                <w:color w:val="000000"/>
              </w:rPr>
              <w:t xml:space="preserve"> versus group identification:</w:t>
            </w:r>
          </w:p>
          <w:p w14:paraId="0963A3B5" w14:textId="77777777" w:rsidR="008C6D65" w:rsidRPr="0083387F" w:rsidRDefault="008C6D65" w:rsidP="00C07EB7">
            <w:pPr>
              <w:pStyle w:val="ToolTableText"/>
              <w:rPr>
                <w:rFonts w:eastAsia="Times New Roman" w:cs="Arial"/>
                <w:color w:val="000000"/>
              </w:rPr>
            </w:pPr>
          </w:p>
          <w:p w14:paraId="4E8C007D" w14:textId="77777777" w:rsidR="008C6D65" w:rsidRDefault="008C6D65" w:rsidP="00C07EB7">
            <w:pPr>
              <w:pStyle w:val="ToolTableText"/>
              <w:rPr>
                <w:rFonts w:eastAsia="Times New Roman" w:cs="Arial"/>
                <w:color w:val="000000"/>
              </w:rPr>
            </w:pPr>
            <w:r>
              <w:rPr>
                <w:rFonts w:eastAsia="Times New Roman" w:cs="Arial"/>
                <w:color w:val="000000"/>
              </w:rPr>
              <w:t>Individuals struggle between fitting into a group and developing their personal identity</w:t>
            </w:r>
          </w:p>
          <w:p w14:paraId="6BFB9BEA" w14:textId="77777777" w:rsidR="008C6D65" w:rsidRDefault="008C6D65" w:rsidP="00C07EB7">
            <w:pPr>
              <w:pStyle w:val="ToolTableText"/>
            </w:pPr>
          </w:p>
        </w:tc>
        <w:tc>
          <w:tcPr>
            <w:tcW w:w="5202" w:type="dxa"/>
          </w:tcPr>
          <w:p w14:paraId="2E995E6A" w14:textId="77777777" w:rsidR="008C6D65" w:rsidRDefault="008C6D65" w:rsidP="0034481E">
            <w:pPr>
              <w:pStyle w:val="ToolTableText"/>
            </w:pPr>
            <w:r>
              <w:t>Madame Crommelynck questions Jason about his use of a pseudonym. Jason explains that poetry is something one cannot do if “your dad works at Greenland Supermarkets and if you go to a comprehensive school”</w:t>
            </w:r>
            <w:r w:rsidR="00270E57">
              <w:t xml:space="preserve"> (p. 154).</w:t>
            </w:r>
            <w:r>
              <w:t xml:space="preserve"> This illustrates the conflict between Jason’s individual identity and the expectations of </w:t>
            </w:r>
            <w:r w:rsidR="0034481E">
              <w:t>those around him</w:t>
            </w:r>
            <w:r>
              <w:t>.</w:t>
            </w:r>
          </w:p>
        </w:tc>
      </w:tr>
      <w:tr w:rsidR="008C6D65" w14:paraId="7E48D385" w14:textId="77777777" w:rsidTr="004E42BF">
        <w:trPr>
          <w:trHeight w:val="1440"/>
        </w:trPr>
        <w:tc>
          <w:tcPr>
            <w:tcW w:w="1351" w:type="dxa"/>
          </w:tcPr>
          <w:p w14:paraId="05F731AF" w14:textId="77777777" w:rsidR="008C6D65" w:rsidRDefault="008C6D65" w:rsidP="004E42BF">
            <w:pPr>
              <w:pStyle w:val="ToolTableText"/>
            </w:pPr>
            <w:bookmarkStart w:id="0" w:name="_GoBack"/>
            <w:bookmarkEnd w:id="0"/>
            <w:r>
              <w:t xml:space="preserve">Pages </w:t>
            </w:r>
            <w:r w:rsidR="001C5EC2">
              <w:t>154-</w:t>
            </w:r>
            <w:r>
              <w:t>155</w:t>
            </w:r>
          </w:p>
          <w:p w14:paraId="7739B421" w14:textId="77777777" w:rsidR="008C6D65" w:rsidRDefault="008C6D65" w:rsidP="004E42BF">
            <w:pPr>
              <w:pStyle w:val="ToolTableText"/>
            </w:pPr>
          </w:p>
        </w:tc>
        <w:tc>
          <w:tcPr>
            <w:tcW w:w="2897" w:type="dxa"/>
          </w:tcPr>
          <w:p w14:paraId="7BC0409C" w14:textId="77777777" w:rsidR="008C6D65" w:rsidRDefault="00B64D18" w:rsidP="00C07EB7">
            <w:pPr>
              <w:pStyle w:val="ToolTableText"/>
            </w:pPr>
            <w:r>
              <w:t xml:space="preserve">Meaning </w:t>
            </w:r>
            <w:r w:rsidR="008C6D65">
              <w:t>of beauty:</w:t>
            </w:r>
          </w:p>
          <w:p w14:paraId="197B8CCC" w14:textId="77777777" w:rsidR="008C6D65" w:rsidRDefault="001C5EC2" w:rsidP="00C07EB7">
            <w:pPr>
              <w:pStyle w:val="ToolTableText"/>
            </w:pPr>
            <w:r>
              <w:rPr>
                <w:rFonts w:eastAsia="Times New Roman" w:cs="Arial"/>
                <w:color w:val="000000"/>
              </w:rPr>
              <w:t>Truth is beautiful</w:t>
            </w:r>
          </w:p>
        </w:tc>
        <w:tc>
          <w:tcPr>
            <w:tcW w:w="5202" w:type="dxa"/>
          </w:tcPr>
          <w:p w14:paraId="33D525C8" w14:textId="77777777" w:rsidR="001C5EC2" w:rsidRDefault="008C6D65" w:rsidP="00C07EB7">
            <w:pPr>
              <w:pStyle w:val="ToolTableText"/>
            </w:pPr>
            <w:r>
              <w:t>Madame Crommelynck tells Jason</w:t>
            </w:r>
            <w:r w:rsidR="001C5EC2">
              <w:t>, “True poetry is truth</w:t>
            </w:r>
            <w:r>
              <w:t>”</w:t>
            </w:r>
            <w:r w:rsidR="001C5EC2">
              <w:t xml:space="preserve"> and “if an art is </w:t>
            </w:r>
            <w:r w:rsidR="001C5EC2">
              <w:rPr>
                <w:i/>
              </w:rPr>
              <w:t>true</w:t>
            </w:r>
            <w:r w:rsidR="00045FF3">
              <w:rPr>
                <w:i/>
              </w:rPr>
              <w:t xml:space="preserve"> </w:t>
            </w:r>
            <w:r w:rsidR="001C5EC2">
              <w:t>…</w:t>
            </w:r>
            <w:r w:rsidR="00045FF3">
              <w:t xml:space="preserve"> </w:t>
            </w:r>
            <w:r w:rsidR="001C5EC2">
              <w:t>it is</w:t>
            </w:r>
            <w:r w:rsidR="00045FF3">
              <w:t xml:space="preserve"> </w:t>
            </w:r>
            <w:r w:rsidR="001C5EC2">
              <w:t>…</w:t>
            </w:r>
            <w:r w:rsidR="00045FF3">
              <w:t xml:space="preserve"> </w:t>
            </w:r>
            <w:r w:rsidR="001C5EC2">
              <w:t>beautiful”</w:t>
            </w:r>
            <w:r w:rsidR="00270E57">
              <w:t xml:space="preserve"> (p. 155).</w:t>
            </w:r>
            <w:r>
              <w:t xml:space="preserve"> </w:t>
            </w:r>
          </w:p>
          <w:p w14:paraId="131741ED" w14:textId="77777777" w:rsidR="008C6D65" w:rsidRDefault="008C6D65" w:rsidP="00C07EB7">
            <w:pPr>
              <w:pStyle w:val="ToolTableText"/>
            </w:pPr>
            <w:r>
              <w:t>She also tells him that “Hang</w:t>
            </w:r>
            <w:r w:rsidR="001C5EC2">
              <w:t>man” is his best poem because it includes</w:t>
            </w:r>
            <w:r>
              <w:t xml:space="preserve"> truth about his speech impediment.</w:t>
            </w:r>
          </w:p>
        </w:tc>
      </w:tr>
    </w:tbl>
    <w:p w14:paraId="4AE79EE2" w14:textId="77777777" w:rsidR="008C6D65" w:rsidRPr="0046581F" w:rsidRDefault="008C6D65" w:rsidP="0046581F"/>
    <w:p w14:paraId="32C730D3" w14:textId="77777777" w:rsidR="008770A1" w:rsidRDefault="008770A1" w:rsidP="00EC7362">
      <w:pPr>
        <w:rPr>
          <w:i/>
          <w:iCs/>
        </w:rPr>
      </w:pPr>
    </w:p>
    <w:p w14:paraId="1EA8D7A3" w14:textId="77777777" w:rsidR="00EC7362" w:rsidRDefault="00EC7362"/>
    <w:p w14:paraId="4E65388B" w14:textId="77777777" w:rsidR="00534974" w:rsidRDefault="00534974">
      <w:pPr>
        <w:spacing w:before="0" w:after="160" w:line="259" w:lineRule="auto"/>
        <w:rPr>
          <w:rFonts w:asciiTheme="minorHAnsi" w:hAnsiTheme="minorHAnsi"/>
          <w:b/>
          <w:bCs/>
          <w:color w:val="365F91"/>
          <w:sz w:val="32"/>
          <w:szCs w:val="28"/>
        </w:rPr>
      </w:pPr>
    </w:p>
    <w:sectPr w:rsidR="00534974" w:rsidSect="007D7B6C">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B4D47" w14:textId="77777777" w:rsidR="00067B9B" w:rsidRDefault="00067B9B">
      <w:pPr>
        <w:spacing w:before="0" w:after="0" w:line="240" w:lineRule="auto"/>
      </w:pPr>
      <w:r>
        <w:separator/>
      </w:r>
    </w:p>
  </w:endnote>
  <w:endnote w:type="continuationSeparator" w:id="0">
    <w:p w14:paraId="06F7993E" w14:textId="77777777" w:rsidR="00067B9B" w:rsidRDefault="00067B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1F8D" w14:textId="77777777" w:rsidR="00531317" w:rsidRDefault="00531317" w:rsidP="007D7B6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5D12E68" w14:textId="77777777" w:rsidR="00531317" w:rsidRDefault="00531317" w:rsidP="007D7B6C">
    <w:pPr>
      <w:pStyle w:val="Footer"/>
    </w:pPr>
  </w:p>
  <w:p w14:paraId="44EDF883" w14:textId="77777777" w:rsidR="00531317" w:rsidRDefault="00531317" w:rsidP="007D7B6C"/>
  <w:p w14:paraId="7863A449" w14:textId="77777777" w:rsidR="00531317" w:rsidRDefault="00531317" w:rsidP="007D7B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095B6" w14:textId="77777777" w:rsidR="00531317" w:rsidRPr="00563CB8" w:rsidRDefault="00531317"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531317" w14:paraId="5C8B8B17" w14:textId="77777777">
      <w:trPr>
        <w:trHeight w:val="705"/>
      </w:trPr>
      <w:tc>
        <w:tcPr>
          <w:tcW w:w="4609" w:type="dxa"/>
          <w:shd w:val="clear" w:color="auto" w:fill="auto"/>
          <w:vAlign w:val="center"/>
        </w:tcPr>
        <w:p w14:paraId="0D0C6A3F" w14:textId="77777777" w:rsidR="00531317" w:rsidRPr="002E4C92" w:rsidRDefault="00531317" w:rsidP="007017EB">
          <w:pPr>
            <w:pStyle w:val="FooterText"/>
          </w:pPr>
          <w:r w:rsidRPr="002E4C92">
            <w:t>File:</w:t>
          </w:r>
          <w:r w:rsidRPr="0039525B">
            <w:rPr>
              <w:b w:val="0"/>
            </w:rPr>
            <w:t xml:space="preserve"> </w:t>
          </w:r>
          <w:r>
            <w:rPr>
              <w:b w:val="0"/>
            </w:rPr>
            <w:t>9.1.2</w:t>
          </w:r>
          <w:r w:rsidRPr="0039525B">
            <w:rPr>
              <w:b w:val="0"/>
            </w:rPr>
            <w:t xml:space="preserve"> Lesson </w:t>
          </w:r>
          <w:r>
            <w:rPr>
              <w:b w:val="0"/>
            </w:rPr>
            <w:t>9, v2</w:t>
          </w:r>
          <w:r w:rsidRPr="002E4C92">
            <w:t xml:space="preserve"> Date:</w:t>
          </w:r>
          <w:r w:rsidRPr="0039525B">
            <w:rPr>
              <w:b w:val="0"/>
            </w:rPr>
            <w:t xml:space="preserve"> </w:t>
          </w:r>
          <w:r>
            <w:rPr>
              <w:b w:val="0"/>
            </w:rPr>
            <w:t>8</w:t>
          </w:r>
          <w:r w:rsidRPr="0039525B">
            <w:rPr>
              <w:b w:val="0"/>
            </w:rPr>
            <w:t>/</w:t>
          </w:r>
          <w:r>
            <w:rPr>
              <w:b w:val="0"/>
            </w:rPr>
            <w:t>31/20</w:t>
          </w:r>
          <w:r w:rsidRPr="0039525B">
            <w:rPr>
              <w:b w:val="0"/>
            </w:rPr>
            <w:t>1</w:t>
          </w:r>
          <w:r w:rsidR="00094F22">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sidR="00094F22">
            <w:rPr>
              <w:b w:val="0"/>
            </w:rPr>
            <w:t>4</w:t>
          </w:r>
          <w:r w:rsidRPr="0039525B">
            <w:rPr>
              <w:b w:val="0"/>
            </w:rPr>
            <w:t xml:space="preserve"> </w:t>
          </w:r>
        </w:p>
        <w:p w14:paraId="3054A191" w14:textId="77777777" w:rsidR="00531317" w:rsidRPr="0039525B" w:rsidRDefault="00531317"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9C717BC" w14:textId="77777777" w:rsidR="00531317" w:rsidRPr="0039525B" w:rsidRDefault="00531317" w:rsidP="007017EB">
          <w:pPr>
            <w:pStyle w:val="FooterText"/>
            <w:rPr>
              <w:b w:val="0"/>
              <w:i/>
            </w:rPr>
          </w:pPr>
          <w:r w:rsidRPr="0039525B">
            <w:rPr>
              <w:b w:val="0"/>
              <w:i/>
              <w:sz w:val="12"/>
            </w:rPr>
            <w:t>Creative Commons Attribution-NonCommercial-ShareAlike 3.0 Unported License</w:t>
          </w:r>
        </w:p>
        <w:p w14:paraId="25E65BE5" w14:textId="77777777" w:rsidR="00531317" w:rsidRPr="002E4C92" w:rsidRDefault="00067B9B" w:rsidP="007017EB">
          <w:pPr>
            <w:pStyle w:val="FooterText"/>
          </w:pPr>
          <w:hyperlink r:id="rId1" w:history="1">
            <w:r w:rsidR="00531317"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1601671" w14:textId="77777777" w:rsidR="00531317" w:rsidRPr="002E4C92" w:rsidRDefault="00531317"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82A8D">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14:paraId="2E49B402" w14:textId="77777777" w:rsidR="00531317" w:rsidRPr="002E4C92" w:rsidRDefault="00531317"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406A9A9" wp14:editId="7EA78D96">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063CD71" w14:textId="77777777" w:rsidR="00531317" w:rsidRPr="007017EB" w:rsidRDefault="00531317"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47D73" w14:textId="77777777" w:rsidR="00067B9B" w:rsidRDefault="00067B9B">
      <w:pPr>
        <w:spacing w:before="0" w:after="0" w:line="240" w:lineRule="auto"/>
      </w:pPr>
      <w:r>
        <w:separator/>
      </w:r>
    </w:p>
  </w:footnote>
  <w:footnote w:type="continuationSeparator" w:id="0">
    <w:p w14:paraId="79E7FFA3" w14:textId="77777777" w:rsidR="00067B9B" w:rsidRDefault="00067B9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531317" w:rsidRPr="00563CB8" w14:paraId="067AE305" w14:textId="77777777">
      <w:tc>
        <w:tcPr>
          <w:tcW w:w="3708" w:type="dxa"/>
          <w:shd w:val="clear" w:color="auto" w:fill="auto"/>
        </w:tcPr>
        <w:p w14:paraId="27AD28D5" w14:textId="77777777" w:rsidR="00531317" w:rsidRPr="00563CB8" w:rsidRDefault="00531317"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90433BE" w14:textId="77777777" w:rsidR="00531317" w:rsidRPr="00563CB8" w:rsidRDefault="00531317" w:rsidP="007017EB">
          <w:pPr>
            <w:jc w:val="center"/>
          </w:pPr>
          <w:r w:rsidRPr="00563CB8">
            <w:t>D R A F T</w:t>
          </w:r>
        </w:p>
      </w:tc>
      <w:tc>
        <w:tcPr>
          <w:tcW w:w="3438" w:type="dxa"/>
          <w:shd w:val="clear" w:color="auto" w:fill="auto"/>
        </w:tcPr>
        <w:p w14:paraId="7141DAFC" w14:textId="77777777" w:rsidR="00531317" w:rsidRPr="00E946A0" w:rsidRDefault="00531317" w:rsidP="007017EB">
          <w:pPr>
            <w:pStyle w:val="PageHeader"/>
            <w:jc w:val="right"/>
            <w:rPr>
              <w:b w:val="0"/>
            </w:rPr>
          </w:pPr>
          <w:r>
            <w:rPr>
              <w:b w:val="0"/>
            </w:rPr>
            <w:t>Grade 9 • Module 1 • Unit 2 • Lesson 9</w:t>
          </w:r>
        </w:p>
      </w:tc>
    </w:tr>
  </w:tbl>
  <w:p w14:paraId="3363F8D4" w14:textId="77777777" w:rsidR="00531317" w:rsidRPr="007017EB" w:rsidRDefault="00531317"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16EC4"/>
    <w:multiLevelType w:val="multilevel"/>
    <w:tmpl w:val="E6C488FC"/>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9267F8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ADB01FD"/>
    <w:multiLevelType w:val="hybridMultilevel"/>
    <w:tmpl w:val="071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863E1"/>
    <w:multiLevelType w:val="hybridMultilevel"/>
    <w:tmpl w:val="D86060D4"/>
    <w:lvl w:ilvl="0" w:tplc="4CE8C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08CE"/>
    <w:multiLevelType w:val="hybridMultilevel"/>
    <w:tmpl w:val="D04C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4288ED1A"/>
    <w:lvl w:ilvl="0" w:tplc="230A8B28">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0"/>
  </w:num>
  <w:num w:numId="4">
    <w:abstractNumId w:val="11"/>
  </w:num>
  <w:num w:numId="5">
    <w:abstractNumId w:val="1"/>
  </w:num>
  <w:num w:numId="6">
    <w:abstractNumId w:val="13"/>
  </w:num>
  <w:num w:numId="7">
    <w:abstractNumId w:val="9"/>
    <w:lvlOverride w:ilvl="0">
      <w:startOverride w:val="1"/>
    </w:lvlOverride>
  </w:num>
  <w:num w:numId="8">
    <w:abstractNumId w:val="15"/>
  </w:num>
  <w:num w:numId="9">
    <w:abstractNumId w:val="2"/>
  </w:num>
  <w:num w:numId="10">
    <w:abstractNumId w:val="12"/>
  </w:num>
  <w:num w:numId="11">
    <w:abstractNumId w:val="18"/>
  </w:num>
  <w:num w:numId="12">
    <w:abstractNumId w:val="9"/>
  </w:num>
  <w:num w:numId="13">
    <w:abstractNumId w:val="9"/>
    <w:lvlOverride w:ilvl="0">
      <w:startOverride w:val="1"/>
    </w:lvlOverride>
  </w:num>
  <w:num w:numId="14">
    <w:abstractNumId w:val="7"/>
    <w:lvlOverride w:ilvl="0">
      <w:startOverride w:val="1"/>
    </w:lvlOverride>
  </w:num>
  <w:num w:numId="15">
    <w:abstractNumId w:val="15"/>
  </w:num>
  <w:num w:numId="16">
    <w:abstractNumId w:val="4"/>
  </w:num>
  <w:num w:numId="17">
    <w:abstractNumId w:val="0"/>
  </w:num>
  <w:num w:numId="18">
    <w:abstractNumId w:val="3"/>
  </w:num>
  <w:num w:numId="19">
    <w:abstractNumId w:val="14"/>
  </w:num>
  <w:num w:numId="20">
    <w:abstractNumId w:val="8"/>
  </w:num>
  <w:num w:numId="21">
    <w:abstractNumId w:val="6"/>
  </w:num>
  <w:num w:numId="22">
    <w:abstractNumId w:val="17"/>
  </w:num>
  <w:num w:numId="23">
    <w:abstractNumId w:val="18"/>
  </w:num>
  <w:num w:numId="24">
    <w:abstractNumId w:val="5"/>
  </w:num>
  <w:num w:numId="25">
    <w:abstractNumId w:val="18"/>
    <w:lvlOverride w:ilvl="0">
      <w:startOverride w:val="1"/>
    </w:lvlOverride>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1FDA"/>
    <w:rsid w:val="00016356"/>
    <w:rsid w:val="00017D45"/>
    <w:rsid w:val="00022FAD"/>
    <w:rsid w:val="00043C0B"/>
    <w:rsid w:val="00045FF3"/>
    <w:rsid w:val="00056375"/>
    <w:rsid w:val="0006321D"/>
    <w:rsid w:val="000655DF"/>
    <w:rsid w:val="00067B9B"/>
    <w:rsid w:val="00080F1F"/>
    <w:rsid w:val="00086A54"/>
    <w:rsid w:val="00090673"/>
    <w:rsid w:val="000920C6"/>
    <w:rsid w:val="00093136"/>
    <w:rsid w:val="00094F22"/>
    <w:rsid w:val="000A0B8B"/>
    <w:rsid w:val="000B3273"/>
    <w:rsid w:val="000B3A6F"/>
    <w:rsid w:val="000C2EB3"/>
    <w:rsid w:val="000D65D1"/>
    <w:rsid w:val="00110182"/>
    <w:rsid w:val="00117592"/>
    <w:rsid w:val="0012444C"/>
    <w:rsid w:val="00130FBE"/>
    <w:rsid w:val="00144B97"/>
    <w:rsid w:val="00146705"/>
    <w:rsid w:val="00156AFF"/>
    <w:rsid w:val="0016308D"/>
    <w:rsid w:val="001728D0"/>
    <w:rsid w:val="001735F1"/>
    <w:rsid w:val="0018134A"/>
    <w:rsid w:val="00187878"/>
    <w:rsid w:val="00194FE6"/>
    <w:rsid w:val="00196201"/>
    <w:rsid w:val="001A75FA"/>
    <w:rsid w:val="001C46B7"/>
    <w:rsid w:val="001C5EC2"/>
    <w:rsid w:val="001D0488"/>
    <w:rsid w:val="001D25C4"/>
    <w:rsid w:val="002021D2"/>
    <w:rsid w:val="0020231E"/>
    <w:rsid w:val="00202E3F"/>
    <w:rsid w:val="0020365B"/>
    <w:rsid w:val="00206728"/>
    <w:rsid w:val="00226CB5"/>
    <w:rsid w:val="002325E6"/>
    <w:rsid w:val="00264A43"/>
    <w:rsid w:val="00270E57"/>
    <w:rsid w:val="00284E08"/>
    <w:rsid w:val="002A09FC"/>
    <w:rsid w:val="002A518C"/>
    <w:rsid w:val="002B4F17"/>
    <w:rsid w:val="002D1B01"/>
    <w:rsid w:val="00305BB8"/>
    <w:rsid w:val="00310085"/>
    <w:rsid w:val="0032258A"/>
    <w:rsid w:val="00325B21"/>
    <w:rsid w:val="00341F48"/>
    <w:rsid w:val="003439C3"/>
    <w:rsid w:val="0034481E"/>
    <w:rsid w:val="003932D4"/>
    <w:rsid w:val="003C7A5A"/>
    <w:rsid w:val="003E1782"/>
    <w:rsid w:val="003E7F73"/>
    <w:rsid w:val="004125F6"/>
    <w:rsid w:val="00417011"/>
    <w:rsid w:val="004172C7"/>
    <w:rsid w:val="00422AD9"/>
    <w:rsid w:val="00427A3E"/>
    <w:rsid w:val="00432E5F"/>
    <w:rsid w:val="0046581F"/>
    <w:rsid w:val="00473C6E"/>
    <w:rsid w:val="00486F69"/>
    <w:rsid w:val="0049302E"/>
    <w:rsid w:val="004A3BE0"/>
    <w:rsid w:val="004B1A28"/>
    <w:rsid w:val="004B2990"/>
    <w:rsid w:val="004B4050"/>
    <w:rsid w:val="004C0AA0"/>
    <w:rsid w:val="004E42BF"/>
    <w:rsid w:val="004F1A66"/>
    <w:rsid w:val="004F45D7"/>
    <w:rsid w:val="00503D41"/>
    <w:rsid w:val="0052251B"/>
    <w:rsid w:val="0052577C"/>
    <w:rsid w:val="00530A17"/>
    <w:rsid w:val="00531317"/>
    <w:rsid w:val="00531ECD"/>
    <w:rsid w:val="00534767"/>
    <w:rsid w:val="00534974"/>
    <w:rsid w:val="005356C8"/>
    <w:rsid w:val="00541D20"/>
    <w:rsid w:val="005533C7"/>
    <w:rsid w:val="005623BE"/>
    <w:rsid w:val="00572528"/>
    <w:rsid w:val="00590453"/>
    <w:rsid w:val="005933A5"/>
    <w:rsid w:val="005B7462"/>
    <w:rsid w:val="005F1850"/>
    <w:rsid w:val="005F239A"/>
    <w:rsid w:val="005F3E57"/>
    <w:rsid w:val="005F4450"/>
    <w:rsid w:val="00601696"/>
    <w:rsid w:val="00630961"/>
    <w:rsid w:val="00657CD0"/>
    <w:rsid w:val="00671100"/>
    <w:rsid w:val="00672644"/>
    <w:rsid w:val="00687C99"/>
    <w:rsid w:val="00694E2A"/>
    <w:rsid w:val="006972C5"/>
    <w:rsid w:val="006B52EB"/>
    <w:rsid w:val="006C14C8"/>
    <w:rsid w:val="006C2EFB"/>
    <w:rsid w:val="006D58D3"/>
    <w:rsid w:val="006E096E"/>
    <w:rsid w:val="006F7C68"/>
    <w:rsid w:val="007017EB"/>
    <w:rsid w:val="00716859"/>
    <w:rsid w:val="00722011"/>
    <w:rsid w:val="00734D17"/>
    <w:rsid w:val="00741015"/>
    <w:rsid w:val="00751EDB"/>
    <w:rsid w:val="007637A0"/>
    <w:rsid w:val="0077558E"/>
    <w:rsid w:val="007857DB"/>
    <w:rsid w:val="00790BCC"/>
    <w:rsid w:val="007914DA"/>
    <w:rsid w:val="0079793D"/>
    <w:rsid w:val="007D2598"/>
    <w:rsid w:val="007D7B6C"/>
    <w:rsid w:val="007E484F"/>
    <w:rsid w:val="007F57E4"/>
    <w:rsid w:val="0080261E"/>
    <w:rsid w:val="0082196E"/>
    <w:rsid w:val="00855EFB"/>
    <w:rsid w:val="008770A1"/>
    <w:rsid w:val="008839E4"/>
    <w:rsid w:val="00887024"/>
    <w:rsid w:val="008947C3"/>
    <w:rsid w:val="008A4606"/>
    <w:rsid w:val="008A6DFB"/>
    <w:rsid w:val="008B76C5"/>
    <w:rsid w:val="008C1888"/>
    <w:rsid w:val="008C6D65"/>
    <w:rsid w:val="008E0122"/>
    <w:rsid w:val="008E52A5"/>
    <w:rsid w:val="008E7768"/>
    <w:rsid w:val="008F0A48"/>
    <w:rsid w:val="008F109F"/>
    <w:rsid w:val="00902CF8"/>
    <w:rsid w:val="00937779"/>
    <w:rsid w:val="0094190A"/>
    <w:rsid w:val="009450B7"/>
    <w:rsid w:val="009450F1"/>
    <w:rsid w:val="00982330"/>
    <w:rsid w:val="00986441"/>
    <w:rsid w:val="009943DB"/>
    <w:rsid w:val="009A1CB9"/>
    <w:rsid w:val="009F0042"/>
    <w:rsid w:val="009F08E0"/>
    <w:rsid w:val="00A149DD"/>
    <w:rsid w:val="00A17288"/>
    <w:rsid w:val="00A23F70"/>
    <w:rsid w:val="00A27B0D"/>
    <w:rsid w:val="00A27E06"/>
    <w:rsid w:val="00A31406"/>
    <w:rsid w:val="00A34894"/>
    <w:rsid w:val="00A406D1"/>
    <w:rsid w:val="00A46AB5"/>
    <w:rsid w:val="00A50877"/>
    <w:rsid w:val="00A60A68"/>
    <w:rsid w:val="00A617D6"/>
    <w:rsid w:val="00A95924"/>
    <w:rsid w:val="00AA6318"/>
    <w:rsid w:val="00AB27C1"/>
    <w:rsid w:val="00AB3111"/>
    <w:rsid w:val="00AB6484"/>
    <w:rsid w:val="00AB758D"/>
    <w:rsid w:val="00AB7D6B"/>
    <w:rsid w:val="00AD67C8"/>
    <w:rsid w:val="00AE1AF9"/>
    <w:rsid w:val="00AF2A30"/>
    <w:rsid w:val="00B00093"/>
    <w:rsid w:val="00B00936"/>
    <w:rsid w:val="00B11E5E"/>
    <w:rsid w:val="00B12768"/>
    <w:rsid w:val="00B160C2"/>
    <w:rsid w:val="00B22127"/>
    <w:rsid w:val="00B2501F"/>
    <w:rsid w:val="00B50CB1"/>
    <w:rsid w:val="00B64D18"/>
    <w:rsid w:val="00B73E15"/>
    <w:rsid w:val="00B8432A"/>
    <w:rsid w:val="00B8684E"/>
    <w:rsid w:val="00B952CA"/>
    <w:rsid w:val="00BA0759"/>
    <w:rsid w:val="00BA0E99"/>
    <w:rsid w:val="00BA7A9A"/>
    <w:rsid w:val="00BB4BAD"/>
    <w:rsid w:val="00BC31E9"/>
    <w:rsid w:val="00BE147F"/>
    <w:rsid w:val="00BE7B26"/>
    <w:rsid w:val="00C07EB7"/>
    <w:rsid w:val="00C14094"/>
    <w:rsid w:val="00C24A11"/>
    <w:rsid w:val="00C3097C"/>
    <w:rsid w:val="00C5268D"/>
    <w:rsid w:val="00C72D2F"/>
    <w:rsid w:val="00C860EA"/>
    <w:rsid w:val="00CD7FBB"/>
    <w:rsid w:val="00CE6A08"/>
    <w:rsid w:val="00CF5469"/>
    <w:rsid w:val="00D00D9B"/>
    <w:rsid w:val="00D257DA"/>
    <w:rsid w:val="00D25FBD"/>
    <w:rsid w:val="00D31F4D"/>
    <w:rsid w:val="00D36BC7"/>
    <w:rsid w:val="00D41555"/>
    <w:rsid w:val="00D43571"/>
    <w:rsid w:val="00D56164"/>
    <w:rsid w:val="00D642B3"/>
    <w:rsid w:val="00D71DDE"/>
    <w:rsid w:val="00D74317"/>
    <w:rsid w:val="00D77F22"/>
    <w:rsid w:val="00D829BA"/>
    <w:rsid w:val="00D92311"/>
    <w:rsid w:val="00DB3814"/>
    <w:rsid w:val="00DB3833"/>
    <w:rsid w:val="00DD200A"/>
    <w:rsid w:val="00DD6D5E"/>
    <w:rsid w:val="00E00643"/>
    <w:rsid w:val="00E00809"/>
    <w:rsid w:val="00E11DB1"/>
    <w:rsid w:val="00E130B5"/>
    <w:rsid w:val="00E132A8"/>
    <w:rsid w:val="00E17E42"/>
    <w:rsid w:val="00E22340"/>
    <w:rsid w:val="00E344CB"/>
    <w:rsid w:val="00E558CB"/>
    <w:rsid w:val="00E63E9F"/>
    <w:rsid w:val="00E67890"/>
    <w:rsid w:val="00E70E7D"/>
    <w:rsid w:val="00E71EA7"/>
    <w:rsid w:val="00E74BB9"/>
    <w:rsid w:val="00EA074F"/>
    <w:rsid w:val="00EA4D05"/>
    <w:rsid w:val="00EA5069"/>
    <w:rsid w:val="00EC3E2B"/>
    <w:rsid w:val="00EC5C54"/>
    <w:rsid w:val="00EC6A6C"/>
    <w:rsid w:val="00EC7362"/>
    <w:rsid w:val="00ED3261"/>
    <w:rsid w:val="00ED3965"/>
    <w:rsid w:val="00EE5D67"/>
    <w:rsid w:val="00EF0B31"/>
    <w:rsid w:val="00F009EC"/>
    <w:rsid w:val="00F03799"/>
    <w:rsid w:val="00F322EE"/>
    <w:rsid w:val="00F52CE8"/>
    <w:rsid w:val="00F54641"/>
    <w:rsid w:val="00F577A5"/>
    <w:rsid w:val="00F6031D"/>
    <w:rsid w:val="00F64F4C"/>
    <w:rsid w:val="00F72D7D"/>
    <w:rsid w:val="00F76D6E"/>
    <w:rsid w:val="00F82A8D"/>
    <w:rsid w:val="00FB16F9"/>
    <w:rsid w:val="00FC3608"/>
    <w:rsid w:val="00FC4071"/>
    <w:rsid w:val="00FC73D7"/>
    <w:rsid w:val="00FC7BF7"/>
    <w:rsid w:val="00FC7C67"/>
    <w:rsid w:val="00FD3830"/>
    <w:rsid w:val="00FD4EFA"/>
    <w:rsid w:val="00FD5085"/>
    <w:rsid w:val="00FD6F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D5810"/>
  <w15:docId w15:val="{581AF85F-F713-466A-A937-F456B3D9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094F22"/>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094F22"/>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3"/>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uiPriority w:val="99"/>
    <w:qFormat/>
    <w:rsid w:val="00C5268D"/>
    <w:pPr>
      <w:spacing w:after="120" w:line="240" w:lineRule="auto"/>
    </w:pPr>
    <w:rPr>
      <w:rFonts w:eastAsia="Calibri" w:cs="Times New Roman"/>
      <w:b/>
      <w:bCs/>
      <w:color w:val="365F91"/>
      <w:sz w:val="32"/>
      <w:szCs w:val="28"/>
    </w:rPr>
  </w:style>
  <w:style w:type="paragraph" w:customStyle="1" w:styleId="ToolTableText">
    <w:name w:val="*ToolTableText"/>
    <w:uiPriority w:val="99"/>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ToolHeaderChar">
    <w:name w:val="*ToolHeader Char"/>
    <w:basedOn w:val="DefaultParagraphFont"/>
    <w:link w:val="ToolHeader"/>
    <w:uiPriority w:val="99"/>
    <w:rsid w:val="00DB3814"/>
    <w:rPr>
      <w:rFonts w:eastAsia="Calibri" w:cs="Times New Roman"/>
      <w:b/>
      <w:bCs/>
      <w:color w:val="365F91"/>
      <w:sz w:val="32"/>
      <w:szCs w:val="28"/>
    </w:rPr>
  </w:style>
  <w:style w:type="paragraph" w:styleId="Revision">
    <w:name w:val="Revision"/>
    <w:hidden/>
    <w:uiPriority w:val="99"/>
    <w:semiHidden/>
    <w:rsid w:val="004B40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39308">
      <w:bodyDiv w:val="1"/>
      <w:marLeft w:val="0"/>
      <w:marRight w:val="0"/>
      <w:marTop w:val="0"/>
      <w:marBottom w:val="0"/>
      <w:divBdr>
        <w:top w:val="none" w:sz="0" w:space="0" w:color="auto"/>
        <w:left w:val="none" w:sz="0" w:space="0" w:color="auto"/>
        <w:bottom w:val="none" w:sz="0" w:space="0" w:color="auto"/>
        <w:right w:val="none" w:sz="0" w:space="0" w:color="auto"/>
      </w:divBdr>
    </w:div>
    <w:div w:id="756753981">
      <w:bodyDiv w:val="1"/>
      <w:marLeft w:val="0"/>
      <w:marRight w:val="0"/>
      <w:marTop w:val="0"/>
      <w:marBottom w:val="0"/>
      <w:divBdr>
        <w:top w:val="none" w:sz="0" w:space="0" w:color="auto"/>
        <w:left w:val="none" w:sz="0" w:space="0" w:color="auto"/>
        <w:bottom w:val="none" w:sz="0" w:space="0" w:color="auto"/>
        <w:right w:val="none" w:sz="0" w:space="0" w:color="auto"/>
      </w:divBdr>
    </w:div>
    <w:div w:id="761071005">
      <w:bodyDiv w:val="1"/>
      <w:marLeft w:val="0"/>
      <w:marRight w:val="0"/>
      <w:marTop w:val="0"/>
      <w:marBottom w:val="0"/>
      <w:divBdr>
        <w:top w:val="none" w:sz="0" w:space="0" w:color="auto"/>
        <w:left w:val="none" w:sz="0" w:space="0" w:color="auto"/>
        <w:bottom w:val="none" w:sz="0" w:space="0" w:color="auto"/>
        <w:right w:val="none" w:sz="0" w:space="0" w:color="auto"/>
      </w:divBdr>
    </w:div>
    <w:div w:id="784614194">
      <w:bodyDiv w:val="1"/>
      <w:marLeft w:val="0"/>
      <w:marRight w:val="0"/>
      <w:marTop w:val="0"/>
      <w:marBottom w:val="0"/>
      <w:divBdr>
        <w:top w:val="none" w:sz="0" w:space="0" w:color="auto"/>
        <w:left w:val="none" w:sz="0" w:space="0" w:color="auto"/>
        <w:bottom w:val="none" w:sz="0" w:space="0" w:color="auto"/>
        <w:right w:val="none" w:sz="0" w:space="0" w:color="auto"/>
      </w:divBdr>
    </w:div>
    <w:div w:id="853958231">
      <w:bodyDiv w:val="1"/>
      <w:marLeft w:val="0"/>
      <w:marRight w:val="0"/>
      <w:marTop w:val="0"/>
      <w:marBottom w:val="0"/>
      <w:divBdr>
        <w:top w:val="none" w:sz="0" w:space="0" w:color="auto"/>
        <w:left w:val="none" w:sz="0" w:space="0" w:color="auto"/>
        <w:bottom w:val="none" w:sz="0" w:space="0" w:color="auto"/>
        <w:right w:val="none" w:sz="0" w:space="0" w:color="auto"/>
      </w:divBdr>
    </w:div>
    <w:div w:id="1019359043">
      <w:bodyDiv w:val="1"/>
      <w:marLeft w:val="0"/>
      <w:marRight w:val="0"/>
      <w:marTop w:val="0"/>
      <w:marBottom w:val="0"/>
      <w:divBdr>
        <w:top w:val="none" w:sz="0" w:space="0" w:color="auto"/>
        <w:left w:val="none" w:sz="0" w:space="0" w:color="auto"/>
        <w:bottom w:val="none" w:sz="0" w:space="0" w:color="auto"/>
        <w:right w:val="none" w:sz="0" w:space="0" w:color="auto"/>
      </w:divBdr>
    </w:div>
    <w:div w:id="1060638094">
      <w:bodyDiv w:val="1"/>
      <w:marLeft w:val="0"/>
      <w:marRight w:val="0"/>
      <w:marTop w:val="0"/>
      <w:marBottom w:val="0"/>
      <w:divBdr>
        <w:top w:val="none" w:sz="0" w:space="0" w:color="auto"/>
        <w:left w:val="none" w:sz="0" w:space="0" w:color="auto"/>
        <w:bottom w:val="none" w:sz="0" w:space="0" w:color="auto"/>
        <w:right w:val="none" w:sz="0" w:space="0" w:color="auto"/>
      </w:divBdr>
    </w:div>
    <w:div w:id="1148592684">
      <w:bodyDiv w:val="1"/>
      <w:marLeft w:val="0"/>
      <w:marRight w:val="0"/>
      <w:marTop w:val="0"/>
      <w:marBottom w:val="0"/>
      <w:divBdr>
        <w:top w:val="none" w:sz="0" w:space="0" w:color="auto"/>
        <w:left w:val="none" w:sz="0" w:space="0" w:color="auto"/>
        <w:bottom w:val="none" w:sz="0" w:space="0" w:color="auto"/>
        <w:right w:val="none" w:sz="0" w:space="0" w:color="auto"/>
      </w:divBdr>
    </w:div>
    <w:div w:id="1394814863">
      <w:bodyDiv w:val="1"/>
      <w:marLeft w:val="0"/>
      <w:marRight w:val="0"/>
      <w:marTop w:val="0"/>
      <w:marBottom w:val="0"/>
      <w:divBdr>
        <w:top w:val="none" w:sz="0" w:space="0" w:color="auto"/>
        <w:left w:val="none" w:sz="0" w:space="0" w:color="auto"/>
        <w:bottom w:val="none" w:sz="0" w:space="0" w:color="auto"/>
        <w:right w:val="none" w:sz="0" w:space="0" w:color="auto"/>
      </w:divBdr>
    </w:div>
    <w:div w:id="1524704163">
      <w:bodyDiv w:val="1"/>
      <w:marLeft w:val="0"/>
      <w:marRight w:val="0"/>
      <w:marTop w:val="0"/>
      <w:marBottom w:val="0"/>
      <w:divBdr>
        <w:top w:val="none" w:sz="0" w:space="0" w:color="auto"/>
        <w:left w:val="none" w:sz="0" w:space="0" w:color="auto"/>
        <w:bottom w:val="none" w:sz="0" w:space="0" w:color="auto"/>
        <w:right w:val="none" w:sz="0" w:space="0" w:color="auto"/>
      </w:divBdr>
    </w:div>
    <w:div w:id="1564293875">
      <w:bodyDiv w:val="1"/>
      <w:marLeft w:val="0"/>
      <w:marRight w:val="0"/>
      <w:marTop w:val="0"/>
      <w:marBottom w:val="0"/>
      <w:divBdr>
        <w:top w:val="none" w:sz="0" w:space="0" w:color="auto"/>
        <w:left w:val="none" w:sz="0" w:space="0" w:color="auto"/>
        <w:bottom w:val="none" w:sz="0" w:space="0" w:color="auto"/>
        <w:right w:val="none" w:sz="0" w:space="0" w:color="auto"/>
      </w:divBdr>
    </w:div>
    <w:div w:id="1758137781">
      <w:bodyDiv w:val="1"/>
      <w:marLeft w:val="0"/>
      <w:marRight w:val="0"/>
      <w:marTop w:val="0"/>
      <w:marBottom w:val="0"/>
      <w:divBdr>
        <w:top w:val="none" w:sz="0" w:space="0" w:color="auto"/>
        <w:left w:val="none" w:sz="0" w:space="0" w:color="auto"/>
        <w:bottom w:val="none" w:sz="0" w:space="0" w:color="auto"/>
        <w:right w:val="none" w:sz="0" w:space="0" w:color="auto"/>
      </w:divBdr>
    </w:div>
    <w:div w:id="1849364627">
      <w:bodyDiv w:val="1"/>
      <w:marLeft w:val="0"/>
      <w:marRight w:val="0"/>
      <w:marTop w:val="0"/>
      <w:marBottom w:val="0"/>
      <w:divBdr>
        <w:top w:val="none" w:sz="0" w:space="0" w:color="auto"/>
        <w:left w:val="none" w:sz="0" w:space="0" w:color="auto"/>
        <w:bottom w:val="none" w:sz="0" w:space="0" w:color="auto"/>
        <w:right w:val="none" w:sz="0" w:space="0" w:color="auto"/>
      </w:divBdr>
    </w:div>
    <w:div w:id="1939868941">
      <w:bodyDiv w:val="1"/>
      <w:marLeft w:val="0"/>
      <w:marRight w:val="0"/>
      <w:marTop w:val="0"/>
      <w:marBottom w:val="0"/>
      <w:divBdr>
        <w:top w:val="none" w:sz="0" w:space="0" w:color="auto"/>
        <w:left w:val="none" w:sz="0" w:space="0" w:color="auto"/>
        <w:bottom w:val="none" w:sz="0" w:space="0" w:color="auto"/>
        <w:right w:val="none" w:sz="0" w:space="0" w:color="auto"/>
      </w:divBdr>
    </w:div>
    <w:div w:id="1940722792">
      <w:bodyDiv w:val="1"/>
      <w:marLeft w:val="0"/>
      <w:marRight w:val="0"/>
      <w:marTop w:val="0"/>
      <w:marBottom w:val="0"/>
      <w:divBdr>
        <w:top w:val="none" w:sz="0" w:space="0" w:color="auto"/>
        <w:left w:val="none" w:sz="0" w:space="0" w:color="auto"/>
        <w:bottom w:val="none" w:sz="0" w:space="0" w:color="auto"/>
        <w:right w:val="none" w:sz="0" w:space="0" w:color="auto"/>
      </w:divBdr>
    </w:div>
    <w:div w:id="1965497434">
      <w:bodyDiv w:val="1"/>
      <w:marLeft w:val="0"/>
      <w:marRight w:val="0"/>
      <w:marTop w:val="0"/>
      <w:marBottom w:val="0"/>
      <w:divBdr>
        <w:top w:val="none" w:sz="0" w:space="0" w:color="auto"/>
        <w:left w:val="none" w:sz="0" w:space="0" w:color="auto"/>
        <w:bottom w:val="none" w:sz="0" w:space="0" w:color="auto"/>
        <w:right w:val="none" w:sz="0" w:space="0" w:color="auto"/>
      </w:divBdr>
    </w:div>
    <w:div w:id="21044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882E2-7C99-481E-8A95-626B5140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3708</Words>
  <Characters>19061</Characters>
  <Application>Microsoft Office Word</Application>
  <DocSecurity>0</DocSecurity>
  <Lines>433</Lines>
  <Paragraphs>303</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2014-07-30T11:05:00Z</cp:lastPrinted>
  <dcterms:created xsi:type="dcterms:W3CDTF">2014-08-29T23:40:00Z</dcterms:created>
  <dcterms:modified xsi:type="dcterms:W3CDTF">2014-08-29T23:40:00Z</dcterms:modified>
</cp:coreProperties>
</file>