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3A134C3A" w14:textId="77777777">
        <w:trPr>
          <w:trHeight w:val="1008"/>
        </w:trPr>
        <w:tc>
          <w:tcPr>
            <w:tcW w:w="1980" w:type="dxa"/>
            <w:shd w:val="clear" w:color="auto" w:fill="385623"/>
            <w:vAlign w:val="center"/>
          </w:tcPr>
          <w:p w14:paraId="60D064F1" w14:textId="77777777" w:rsidR="00790BCC" w:rsidRPr="00D31F4D" w:rsidRDefault="00766BDF" w:rsidP="00766BDF">
            <w:pPr>
              <w:pStyle w:val="Header-banner"/>
              <w:rPr>
                <w:rFonts w:asciiTheme="minorHAnsi" w:hAnsiTheme="minorHAnsi"/>
              </w:rPr>
            </w:pPr>
            <w:r>
              <w:rPr>
                <w:rFonts w:asciiTheme="minorHAnsi" w:hAnsiTheme="minorHAnsi"/>
              </w:rPr>
              <w:t>9</w:t>
            </w:r>
            <w:r w:rsidR="00790BCC" w:rsidRPr="00D31F4D">
              <w:rPr>
                <w:rFonts w:asciiTheme="minorHAnsi" w:hAnsiTheme="minorHAnsi"/>
              </w:rPr>
              <w:t>.</w:t>
            </w:r>
            <w:r>
              <w:rPr>
                <w:rFonts w:asciiTheme="minorHAnsi" w:hAnsiTheme="minorHAnsi"/>
              </w:rPr>
              <w:t>1</w:t>
            </w:r>
            <w:r w:rsidR="00790BCC" w:rsidRPr="00D31F4D">
              <w:rPr>
                <w:rFonts w:asciiTheme="minorHAnsi" w:hAnsiTheme="minorHAnsi"/>
              </w:rPr>
              <w:t>.</w:t>
            </w:r>
            <w:r>
              <w:rPr>
                <w:rFonts w:asciiTheme="minorHAnsi" w:hAnsiTheme="minorHAnsi"/>
              </w:rPr>
              <w:t>1</w:t>
            </w:r>
          </w:p>
        </w:tc>
        <w:tc>
          <w:tcPr>
            <w:tcW w:w="7380" w:type="dxa"/>
            <w:shd w:val="clear" w:color="auto" w:fill="76923C"/>
            <w:vAlign w:val="center"/>
          </w:tcPr>
          <w:p w14:paraId="35BD4BD7" w14:textId="77777777" w:rsidR="00790BCC" w:rsidRPr="00D31F4D" w:rsidRDefault="00790BCC" w:rsidP="00766BDF">
            <w:pPr>
              <w:pStyle w:val="Header2banner"/>
              <w:rPr>
                <w:rFonts w:asciiTheme="minorHAnsi" w:hAnsiTheme="minorHAnsi"/>
              </w:rPr>
            </w:pPr>
            <w:r w:rsidRPr="00D31F4D">
              <w:rPr>
                <w:rFonts w:asciiTheme="minorHAnsi" w:hAnsiTheme="minorHAnsi"/>
              </w:rPr>
              <w:t xml:space="preserve">Lesson </w:t>
            </w:r>
            <w:r w:rsidR="003E339C">
              <w:rPr>
                <w:rFonts w:asciiTheme="minorHAnsi" w:hAnsiTheme="minorHAnsi"/>
              </w:rPr>
              <w:t>8</w:t>
            </w:r>
          </w:p>
        </w:tc>
      </w:tr>
    </w:tbl>
    <w:p w14:paraId="11600DBD" w14:textId="77777777" w:rsidR="00790BCC" w:rsidRPr="00790BCC" w:rsidRDefault="00790BCC" w:rsidP="00D31F4D">
      <w:pPr>
        <w:pStyle w:val="Heading1"/>
      </w:pPr>
      <w:r w:rsidRPr="00790BCC">
        <w:t>Introduction</w:t>
      </w:r>
    </w:p>
    <w:p w14:paraId="2CFBB5C5" w14:textId="6CB28539" w:rsidR="0063704C" w:rsidRDefault="00766BDF" w:rsidP="00766BDF">
      <w:pPr>
        <w:rPr>
          <w:shd w:val="clear" w:color="auto" w:fill="FFFFFF"/>
        </w:rPr>
      </w:pPr>
      <w:r>
        <w:t xml:space="preserve">In this lesson, </w:t>
      </w:r>
      <w:r w:rsidR="00692110">
        <w:t>students read pages 235</w:t>
      </w:r>
      <w:r w:rsidR="00B87B6B">
        <w:t>–</w:t>
      </w:r>
      <w:r w:rsidR="00692110">
        <w:t xml:space="preserve">237 of “St. Lucy’s Home for Girls Raised by Wolves” </w:t>
      </w:r>
      <w:r w:rsidR="00B87B6B">
        <w:t>(</w:t>
      </w:r>
      <w:r w:rsidR="00692110">
        <w:t>from “Stage 3: It is common that students who start living” to “under my bed, gnawing on my loafers”</w:t>
      </w:r>
      <w:r w:rsidR="00B87B6B">
        <w:t>)</w:t>
      </w:r>
      <w:r w:rsidR="005E1AC6">
        <w:t>,</w:t>
      </w:r>
      <w:r w:rsidR="0004076E">
        <w:t xml:space="preserve"> in which Claudette describes Stage 3 of </w:t>
      </w:r>
      <w:r w:rsidR="007D2E8F">
        <w:t>l</w:t>
      </w:r>
      <w:r w:rsidR="0004076E">
        <w:t xml:space="preserve">ycanthropic </w:t>
      </w:r>
      <w:r w:rsidR="007D2E8F">
        <w:t>c</w:t>
      </w:r>
      <w:r w:rsidR="0004076E">
        <w:t xml:space="preserve">ulture </w:t>
      </w:r>
      <w:r w:rsidR="007D2E8F">
        <w:t>s</w:t>
      </w:r>
      <w:r w:rsidR="0004076E">
        <w:t>hock and Mirabella falls further behind the rest of the pack.</w:t>
      </w:r>
      <w:r w:rsidR="006826A1">
        <w:t xml:space="preserve"> Students deepen their understanding of Mirabella, an important character in the story, and continue to strengthen their annotation and discussion skills. Students participate in a jigsaw activity to consider the different methods Russell uses to develop the character of Mirabella over the course of the first three stages. </w:t>
      </w:r>
      <w:r w:rsidR="005D56E2">
        <w:t xml:space="preserve">Student learning </w:t>
      </w:r>
      <w:r w:rsidR="00376957">
        <w:t>is assessed via a Quick Write at the end of the lesson</w:t>
      </w:r>
      <w:r w:rsidR="00C96F28">
        <w:t xml:space="preserve">: </w:t>
      </w:r>
      <w:r w:rsidR="00C96F28" w:rsidRPr="00FD7A84">
        <w:rPr>
          <w:shd w:val="clear" w:color="auto" w:fill="FFFFFF"/>
        </w:rPr>
        <w:t xml:space="preserve">How does Russell develop the character of Mirabella in the first three stages? </w:t>
      </w:r>
    </w:p>
    <w:p w14:paraId="4F79238D" w14:textId="2BC8AB28" w:rsidR="00C96F28" w:rsidRPr="006826A1" w:rsidRDefault="00255880" w:rsidP="00766BDF">
      <w:pPr>
        <w:rPr>
          <w:rFonts w:ascii="Times" w:hAnsi="Times"/>
        </w:rPr>
      </w:pPr>
      <w:r>
        <w:t>For homework, students</w:t>
      </w:r>
      <w:r w:rsidR="00132E3E">
        <w:t xml:space="preserve"> write a paragraph in response to the following prompt: What does Mirabella’s character development suggest about her identity? Also for homework, students</w:t>
      </w:r>
      <w:r w:rsidR="006826A1">
        <w:t xml:space="preserve"> read their Accountable Independent Reading </w:t>
      </w:r>
      <w:r w:rsidR="007F7F98">
        <w:t xml:space="preserve">(AIR) </w:t>
      </w:r>
      <w:r w:rsidR="00BE254B">
        <w:t xml:space="preserve">texts </w:t>
      </w:r>
      <w:r w:rsidR="006826A1">
        <w:t xml:space="preserve">through the lens of </w:t>
      </w:r>
      <w:r>
        <w:t xml:space="preserve">a new </w:t>
      </w:r>
      <w:r w:rsidR="006826A1">
        <w:t xml:space="preserve">focus standard </w:t>
      </w:r>
      <w:r>
        <w:t>(</w:t>
      </w:r>
      <w:r w:rsidR="000833F6">
        <w:t>RL.9-10.</w:t>
      </w:r>
      <w:r w:rsidR="00BE58E1">
        <w:t xml:space="preserve">2 </w:t>
      </w:r>
      <w:r w:rsidR="000833F6">
        <w:t xml:space="preserve">or </w:t>
      </w:r>
      <w:r w:rsidR="00BE58E1">
        <w:t>RI</w:t>
      </w:r>
      <w:r>
        <w:t xml:space="preserve">.9-10.2) </w:t>
      </w:r>
      <w:r w:rsidR="006826A1">
        <w:t xml:space="preserve">and prepare for a </w:t>
      </w:r>
      <w:r w:rsidR="001E37FE">
        <w:t>3–5 minute</w:t>
      </w:r>
      <w:r w:rsidR="006826A1">
        <w:t xml:space="preserve"> discus</w:t>
      </w:r>
      <w:r w:rsidR="003C6DCA">
        <w:t>sion of their text</w:t>
      </w:r>
      <w:r w:rsidR="00782A86">
        <w:t>s</w:t>
      </w:r>
      <w:r w:rsidR="003C6DCA">
        <w:t xml:space="preserve"> based on </w:t>
      </w:r>
      <w:r w:rsidR="00375936">
        <w:t>the focus</w:t>
      </w:r>
      <w:r w:rsidR="006826A1">
        <w:t xml:space="preserve"> standard.</w:t>
      </w:r>
    </w:p>
    <w:p w14:paraId="7555C205" w14:textId="77777777" w:rsidR="00790BCC" w:rsidRPr="00790BCC" w:rsidRDefault="00593C11" w:rsidP="00D31F4D">
      <w:pPr>
        <w:pStyle w:val="Heading1"/>
      </w:pPr>
      <w:r>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93"/>
        <w:gridCol w:w="7967"/>
      </w:tblGrid>
      <w:tr w:rsidR="00790BCC" w:rsidRPr="00790BCC" w14:paraId="25194639" w14:textId="77777777">
        <w:tc>
          <w:tcPr>
            <w:tcW w:w="9360" w:type="dxa"/>
            <w:gridSpan w:val="2"/>
            <w:shd w:val="clear" w:color="auto" w:fill="76923C"/>
          </w:tcPr>
          <w:p w14:paraId="760125EF" w14:textId="77777777" w:rsidR="00790BCC" w:rsidRPr="00790BCC" w:rsidRDefault="00790BCC" w:rsidP="007017EB">
            <w:pPr>
              <w:pStyle w:val="TableHeaders"/>
            </w:pPr>
            <w:r w:rsidRPr="00790BCC">
              <w:t>Assessed Standard(s)</w:t>
            </w:r>
          </w:p>
        </w:tc>
      </w:tr>
      <w:tr w:rsidR="00766BDF" w:rsidRPr="00790BCC" w14:paraId="31FDF2FC" w14:textId="77777777">
        <w:tc>
          <w:tcPr>
            <w:tcW w:w="1393" w:type="dxa"/>
          </w:tcPr>
          <w:p w14:paraId="55A7D10C" w14:textId="77777777" w:rsidR="00766BDF" w:rsidRDefault="00766BDF" w:rsidP="001951F3">
            <w:pPr>
              <w:spacing w:after="60"/>
            </w:pPr>
            <w:r w:rsidRPr="00766BDF">
              <w:t>RL.9-10.3</w:t>
            </w:r>
          </w:p>
        </w:tc>
        <w:tc>
          <w:tcPr>
            <w:tcW w:w="7967" w:type="dxa"/>
          </w:tcPr>
          <w:p w14:paraId="220B991F" w14:textId="77777777" w:rsidR="00766BDF" w:rsidRPr="0053542D" w:rsidRDefault="00766BDF" w:rsidP="006B6770">
            <w:pPr>
              <w:pStyle w:val="TableText"/>
            </w:pPr>
            <w:r w:rsidRPr="001C40DE">
              <w:t>Analyze how complex characters (e.g., those with multiple or conflicting motivations) develop over the course of a text, interact with other characters, and advance the plot or develop the theme.</w:t>
            </w:r>
          </w:p>
        </w:tc>
      </w:tr>
      <w:tr w:rsidR="00187E8B" w:rsidRPr="00CF2582" w14:paraId="46FCB39D" w14:textId="77777777">
        <w:tc>
          <w:tcPr>
            <w:tcW w:w="9360" w:type="dxa"/>
            <w:gridSpan w:val="2"/>
            <w:shd w:val="clear" w:color="auto" w:fill="76923C"/>
          </w:tcPr>
          <w:p w14:paraId="765F7447" w14:textId="77777777" w:rsidR="00187E8B" w:rsidRPr="00CF2582" w:rsidRDefault="00187E8B" w:rsidP="00187E8B">
            <w:pPr>
              <w:pStyle w:val="TableHeaders"/>
            </w:pPr>
            <w:r w:rsidRPr="00CF2582">
              <w:t>Addressed Standard</w:t>
            </w:r>
            <w:r>
              <w:t>(s)</w:t>
            </w:r>
          </w:p>
        </w:tc>
      </w:tr>
      <w:tr w:rsidR="00187E8B" w14:paraId="28F2AAB8" w14:textId="77777777">
        <w:tc>
          <w:tcPr>
            <w:tcW w:w="1393" w:type="dxa"/>
          </w:tcPr>
          <w:p w14:paraId="6783768F" w14:textId="77777777" w:rsidR="00187E8B" w:rsidRDefault="003E339C" w:rsidP="003E339C">
            <w:pPr>
              <w:pStyle w:val="TableText"/>
            </w:pPr>
            <w:r>
              <w:t>SL.9-10.1.c</w:t>
            </w:r>
          </w:p>
        </w:tc>
        <w:tc>
          <w:tcPr>
            <w:tcW w:w="7967" w:type="dxa"/>
          </w:tcPr>
          <w:p w14:paraId="396834B3" w14:textId="77777777" w:rsidR="00FD7A84" w:rsidRDefault="00FD7A84" w:rsidP="00FD7A84">
            <w:pPr>
              <w:pStyle w:val="TableText"/>
            </w:pPr>
            <w:r>
              <w:t xml:space="preserve">Initiate and participate effectively in a range of collaborative discussions (one-on-one, in groups, and teacher-led) with diverse partners on </w:t>
            </w:r>
            <w:r w:rsidRPr="00920EBD">
              <w:rPr>
                <w:i/>
              </w:rPr>
              <w:t>grades 9–10 topics, texts, and issues</w:t>
            </w:r>
            <w:r>
              <w:t>, building on others’ ideas and expressing their own clearly and persuasively.</w:t>
            </w:r>
          </w:p>
          <w:p w14:paraId="6DBA8E51" w14:textId="77777777" w:rsidR="00187E8B" w:rsidRPr="00FD7A84" w:rsidRDefault="00FD7A84" w:rsidP="00FD7A84">
            <w:pPr>
              <w:pStyle w:val="SubStandard"/>
              <w:numPr>
                <w:ilvl w:val="0"/>
                <w:numId w:val="20"/>
              </w:numPr>
            </w:pPr>
            <w:r w:rsidRPr="00FD7A84">
              <w:t>Propel conversations by posing and responding to questions that relate the current discussion to broader themes or larger ideas; actively incorporate others into the discussion; and clarify, verify, or challenge ideas and conclusions.</w:t>
            </w:r>
          </w:p>
        </w:tc>
      </w:tr>
      <w:tr w:rsidR="000833F6" w14:paraId="2CC64336" w14:textId="77777777">
        <w:tc>
          <w:tcPr>
            <w:tcW w:w="1393" w:type="dxa"/>
          </w:tcPr>
          <w:p w14:paraId="008C20E6" w14:textId="77777777" w:rsidR="000833F6" w:rsidRDefault="000833F6" w:rsidP="000833F6">
            <w:pPr>
              <w:pStyle w:val="TableText"/>
            </w:pPr>
            <w:r>
              <w:t>L.9-10.4.a</w:t>
            </w:r>
          </w:p>
        </w:tc>
        <w:tc>
          <w:tcPr>
            <w:tcW w:w="7967" w:type="dxa"/>
          </w:tcPr>
          <w:p w14:paraId="1AD6D90B" w14:textId="55726FFB" w:rsidR="00E30796" w:rsidRPr="000833F6" w:rsidDel="00E30796" w:rsidRDefault="000833F6" w:rsidP="000833F6">
            <w:pPr>
              <w:pStyle w:val="TableText"/>
              <w:rPr>
                <w:rFonts w:ascii="Times" w:hAnsi="Times"/>
                <w:sz w:val="20"/>
                <w:szCs w:val="20"/>
              </w:rPr>
            </w:pPr>
            <w:r w:rsidRPr="000833F6">
              <w:t>Determine or clarify the meaning of unknown and multiple-meaning words and phrases based on </w:t>
            </w:r>
            <w:r w:rsidRPr="000833F6">
              <w:rPr>
                <w:rFonts w:cstheme="minorBidi"/>
                <w:i/>
                <w:iCs/>
              </w:rPr>
              <w:t>grades 9</w:t>
            </w:r>
            <w:r w:rsidR="001E37FE">
              <w:rPr>
                <w:rFonts w:cstheme="minorBidi"/>
                <w:i/>
                <w:iCs/>
              </w:rPr>
              <w:t>–</w:t>
            </w:r>
            <w:r w:rsidRPr="000833F6">
              <w:rPr>
                <w:rFonts w:cstheme="minorBidi"/>
                <w:i/>
                <w:iCs/>
              </w:rPr>
              <w:t>10 reading and content</w:t>
            </w:r>
            <w:r w:rsidRPr="000833F6">
              <w:t xml:space="preserve">, choosing flexibly from a range of </w:t>
            </w:r>
            <w:r w:rsidRPr="000833F6">
              <w:lastRenderedPageBreak/>
              <w:t>strategies.</w:t>
            </w:r>
            <w:r w:rsidR="00E30796">
              <w:t xml:space="preserve"> </w:t>
            </w:r>
          </w:p>
          <w:p w14:paraId="3F514B65" w14:textId="77777777" w:rsidR="000833F6" w:rsidRPr="007D2E8F" w:rsidRDefault="000833F6" w:rsidP="007D2E8F">
            <w:pPr>
              <w:pStyle w:val="SubStandard"/>
            </w:pPr>
            <w:r w:rsidRPr="007D2E8F">
              <w:t>Use context (e.g., the overall meaning of a sentenc</w:t>
            </w:r>
            <w:r w:rsidR="007D2E8F" w:rsidRPr="007D2E8F">
              <w:t>e, paragraph, or text; a word's</w:t>
            </w:r>
            <w:r w:rsidR="007D2E8F">
              <w:t xml:space="preserve"> </w:t>
            </w:r>
            <w:r w:rsidRPr="007D2E8F">
              <w:t>position or function in a sentence) as a clue to the meaning of a word or phrase.</w:t>
            </w:r>
          </w:p>
        </w:tc>
      </w:tr>
    </w:tbl>
    <w:p w14:paraId="4D0D44C9"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0918D18" w14:textId="77777777">
        <w:tc>
          <w:tcPr>
            <w:tcW w:w="9360" w:type="dxa"/>
            <w:shd w:val="clear" w:color="auto" w:fill="76923C"/>
          </w:tcPr>
          <w:p w14:paraId="1114A884" w14:textId="77777777" w:rsidR="00790BCC" w:rsidRPr="00790BCC" w:rsidRDefault="00790BCC" w:rsidP="007017EB">
            <w:pPr>
              <w:pStyle w:val="TableHeaders"/>
            </w:pPr>
            <w:r w:rsidRPr="00790BCC">
              <w:t>Assessment(s)</w:t>
            </w:r>
          </w:p>
        </w:tc>
      </w:tr>
      <w:tr w:rsidR="00790BCC" w:rsidRPr="00790BCC" w14:paraId="0CD126E9" w14:textId="77777777">
        <w:tc>
          <w:tcPr>
            <w:tcW w:w="9360" w:type="dxa"/>
            <w:tcBorders>
              <w:top w:val="single" w:sz="4" w:space="0" w:color="auto"/>
              <w:left w:val="single" w:sz="4" w:space="0" w:color="auto"/>
              <w:bottom w:val="single" w:sz="4" w:space="0" w:color="auto"/>
              <w:right w:val="single" w:sz="4" w:space="0" w:color="auto"/>
            </w:tcBorders>
          </w:tcPr>
          <w:p w14:paraId="4ADEB3F3" w14:textId="77777777" w:rsidR="00FD7A84" w:rsidRPr="002957B8" w:rsidRDefault="00FD7A84" w:rsidP="0063704C">
            <w:pPr>
              <w:pStyle w:val="TableText"/>
              <w:rPr>
                <w:rFonts w:ascii="Times" w:hAnsi="Times"/>
              </w:rPr>
            </w:pPr>
            <w:r w:rsidRPr="002957B8">
              <w:t>Student learning is assessed via a Quick Write at the end of the lesson. Students respond to the following prompt, citing textual evidence to support analysis and inferences drawn from the text</w:t>
            </w:r>
            <w:r w:rsidR="0063221D">
              <w:t>.</w:t>
            </w:r>
          </w:p>
          <w:p w14:paraId="5CAA5023" w14:textId="77777777" w:rsidR="00790BCC" w:rsidRPr="00A11CD8" w:rsidRDefault="00FD7A84" w:rsidP="00FD7A84">
            <w:pPr>
              <w:pStyle w:val="BulletedList"/>
              <w:rPr>
                <w:rFonts w:ascii="Times" w:hAnsi="Times"/>
              </w:rPr>
            </w:pPr>
            <w:r w:rsidRPr="00FD7A84">
              <w:rPr>
                <w:shd w:val="clear" w:color="auto" w:fill="FFFFFF"/>
              </w:rPr>
              <w:t>How does Russell develop the character of Mirab</w:t>
            </w:r>
            <w:r w:rsidR="00593C11">
              <w:rPr>
                <w:shd w:val="clear" w:color="auto" w:fill="FFFFFF"/>
              </w:rPr>
              <w:t>ella in the first three stages?</w:t>
            </w:r>
          </w:p>
        </w:tc>
      </w:tr>
      <w:tr w:rsidR="00790BCC" w:rsidRPr="00790BCC" w14:paraId="5EE320C5" w14:textId="77777777">
        <w:tc>
          <w:tcPr>
            <w:tcW w:w="9360" w:type="dxa"/>
            <w:shd w:val="clear" w:color="auto" w:fill="76923C"/>
          </w:tcPr>
          <w:p w14:paraId="4ECE641A" w14:textId="77777777" w:rsidR="00790BCC" w:rsidRPr="00790BCC" w:rsidRDefault="00790BCC" w:rsidP="007017EB">
            <w:pPr>
              <w:pStyle w:val="TableHeaders"/>
            </w:pPr>
            <w:r w:rsidRPr="00790BCC">
              <w:t>High Performance Response(s)</w:t>
            </w:r>
          </w:p>
        </w:tc>
      </w:tr>
      <w:tr w:rsidR="00790BCC" w:rsidRPr="00790BCC" w14:paraId="044376C0" w14:textId="77777777">
        <w:tc>
          <w:tcPr>
            <w:tcW w:w="9360" w:type="dxa"/>
          </w:tcPr>
          <w:p w14:paraId="4A6D11EA" w14:textId="77777777" w:rsidR="00790BCC" w:rsidRDefault="00FD7A84" w:rsidP="00744360">
            <w:pPr>
              <w:pStyle w:val="TableText"/>
            </w:pPr>
            <w:r>
              <w:t>A High Performance Response should:</w:t>
            </w:r>
          </w:p>
          <w:p w14:paraId="55550A82" w14:textId="77777777" w:rsidR="00FD7A84" w:rsidRPr="0063704C" w:rsidRDefault="00FD7A84" w:rsidP="0063704C">
            <w:pPr>
              <w:pStyle w:val="BulletedList"/>
            </w:pPr>
            <w:r w:rsidRPr="0063704C">
              <w:t>Explain how Russell introduces Mirabella during Stage 1 (e.g.,</w:t>
            </w:r>
            <w:r w:rsidR="00345DDF" w:rsidRPr="0063704C">
              <w:t xml:space="preserve"> Russell first introduces Mirabella through her actions upon arriving at St. Lucy’s. As the nuns attempt to give each girl a name tag, Mirabella is “snarling in the most menacing register that an eight-year-old wolf-girl can muster. Then she [runs]” (p. 229). The</w:t>
            </w:r>
            <w:r w:rsidR="00782A86" w:rsidRPr="0063704C">
              <w:t>se</w:t>
            </w:r>
            <w:r w:rsidR="00345DDF" w:rsidRPr="0063704C">
              <w:t xml:space="preserve"> actions show that Mirabella is young and wild)</w:t>
            </w:r>
            <w:r w:rsidR="007D2E8F">
              <w:t>.</w:t>
            </w:r>
          </w:p>
          <w:p w14:paraId="3A810886" w14:textId="77777777" w:rsidR="00FD7A84" w:rsidRPr="0063704C" w:rsidRDefault="00FD7A84" w:rsidP="0063704C">
            <w:pPr>
              <w:pStyle w:val="BulletedList"/>
            </w:pPr>
            <w:r w:rsidRPr="0063704C">
              <w:t>Identify examples of how Russ</w:t>
            </w:r>
            <w:r w:rsidR="002B6CAD" w:rsidRPr="0063704C">
              <w:t>e</w:t>
            </w:r>
            <w:r w:rsidRPr="0063704C">
              <w:t>ll develops the character of Mirabella in Stage 2 (e.g.,</w:t>
            </w:r>
            <w:r w:rsidR="00345DDF" w:rsidRPr="0063704C">
              <w:t xml:space="preserve"> In Stage 2, the pack is first worried about Mirabella because while most of the girls are progressing “on the same timetable”</w:t>
            </w:r>
            <w:r w:rsidR="007D2E8F">
              <w:t xml:space="preserve"> </w:t>
            </w:r>
            <w:r w:rsidR="00C936FC" w:rsidRPr="0063704C">
              <w:t>(p. 230)</w:t>
            </w:r>
            <w:r w:rsidR="007D2E8F">
              <w:t>,</w:t>
            </w:r>
            <w:r w:rsidR="00345DDF" w:rsidRPr="0063704C">
              <w:t xml:space="preserve"> Mirabella is not adapting to her new culture</w:t>
            </w:r>
            <w:r w:rsidR="00AE5289" w:rsidRPr="0063704C">
              <w:t xml:space="preserve"> and</w:t>
            </w:r>
            <w:r w:rsidR="00314558" w:rsidRPr="0063704C">
              <w:t xml:space="preserve"> is becoming someone who also does not fit in with the rest of the pack</w:t>
            </w:r>
            <w:r w:rsidR="007D2E8F">
              <w:t>. This</w:t>
            </w:r>
            <w:r w:rsidR="00314558" w:rsidRPr="0063704C">
              <w:t xml:space="preserve"> is evident when the girls “[begin] to avoid her” (p. 233)</w:t>
            </w:r>
            <w:r w:rsidR="007D2E8F">
              <w:t>)</w:t>
            </w:r>
            <w:r w:rsidR="00314558" w:rsidRPr="0063704C">
              <w:t>.</w:t>
            </w:r>
            <w:r w:rsidR="00AE5289" w:rsidRPr="0063704C">
              <w:t xml:space="preserve"> </w:t>
            </w:r>
          </w:p>
          <w:p w14:paraId="0330DAB8" w14:textId="5FFD9FF5" w:rsidR="00FD7A84" w:rsidRPr="00790BCC" w:rsidRDefault="00FD7A84">
            <w:pPr>
              <w:pStyle w:val="BulletedList"/>
            </w:pPr>
            <w:r w:rsidRPr="0063704C">
              <w:t xml:space="preserve">Identify examples of how Russell develops the character of Mirabella in Stage 3 (e.g., </w:t>
            </w:r>
            <w:r w:rsidR="00122A6C" w:rsidRPr="0063704C">
              <w:t>Russell uses descriptions of Mirabella’s physical appearance to depict how “Mirabella’s inability to adapt” is “taking a visible toll</w:t>
            </w:r>
            <w:r w:rsidR="00181989" w:rsidRPr="0063704C">
              <w:t>”</w:t>
            </w:r>
            <w:r w:rsidR="00122A6C" w:rsidRPr="0063704C">
              <w:t xml:space="preserve"> on her</w:t>
            </w:r>
            <w:r w:rsidR="00C936FC" w:rsidRPr="0063704C">
              <w:t xml:space="preserve"> (p. 236).</w:t>
            </w:r>
            <w:r w:rsidR="00122A6C" w:rsidRPr="0063704C">
              <w:t xml:space="preserve"> Mirabella’s “teeth were ground down to nubbins; her hair was falling out …</w:t>
            </w:r>
            <w:r w:rsidR="007D2E8F">
              <w:t xml:space="preserve"> </w:t>
            </w:r>
            <w:r w:rsidR="00122A6C" w:rsidRPr="0063704C">
              <w:t>her ribs were poking through her uniform. Her bright eyes had dulled to a sour whiskey color” (p. 236). Mirabella is no longer the wild, energetic little wolf-girl Russell introduced in Stage 1. She is a sickly, vulnerable creature</w:t>
            </w:r>
            <w:r w:rsidR="007D2E8F">
              <w:t>)</w:t>
            </w:r>
            <w:r w:rsidR="00314558" w:rsidRPr="0063704C">
              <w:t>.</w:t>
            </w:r>
            <w:r w:rsidR="00314558" w:rsidDel="00314558">
              <w:t xml:space="preserve"> </w:t>
            </w:r>
          </w:p>
        </w:tc>
      </w:tr>
    </w:tbl>
    <w:p w14:paraId="2B2F562E"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3442D44" w14:textId="77777777">
        <w:tc>
          <w:tcPr>
            <w:tcW w:w="9360" w:type="dxa"/>
            <w:shd w:val="clear" w:color="auto" w:fill="76923C"/>
          </w:tcPr>
          <w:p w14:paraId="5209F68C" w14:textId="77777777" w:rsidR="00790BCC" w:rsidRPr="00790BCC" w:rsidRDefault="00790BCC" w:rsidP="00D31F4D">
            <w:pPr>
              <w:pStyle w:val="TableHeaders"/>
            </w:pPr>
            <w:r w:rsidRPr="00790BCC">
              <w:t>Vocabulary to provide directly (will not include extended instruction)</w:t>
            </w:r>
          </w:p>
        </w:tc>
      </w:tr>
      <w:tr w:rsidR="00790BCC" w:rsidRPr="00790BCC" w14:paraId="3329711E" w14:textId="77777777">
        <w:tc>
          <w:tcPr>
            <w:tcW w:w="9360" w:type="dxa"/>
          </w:tcPr>
          <w:p w14:paraId="4989681D" w14:textId="77777777" w:rsidR="006B7820" w:rsidRDefault="006B7820" w:rsidP="006B7820">
            <w:pPr>
              <w:pStyle w:val="BulletedList"/>
            </w:pPr>
            <w:r>
              <w:t>shucking (v.) –</w:t>
            </w:r>
            <w:r w:rsidR="00836D65">
              <w:t xml:space="preserve"> peel</w:t>
            </w:r>
            <w:r w:rsidR="00A11CD8">
              <w:t>ing</w:t>
            </w:r>
            <w:r w:rsidR="00836D65">
              <w:t xml:space="preserve"> off</w:t>
            </w:r>
          </w:p>
          <w:p w14:paraId="376BF548" w14:textId="77777777" w:rsidR="00930031" w:rsidRDefault="00930031" w:rsidP="006B7820">
            <w:pPr>
              <w:pStyle w:val="BulletedList"/>
            </w:pPr>
            <w:r>
              <w:t>cardinal (n.) – a priest of the Roman Catholic Church who ranks immediately below the Pope</w:t>
            </w:r>
          </w:p>
          <w:p w14:paraId="43AD8F57" w14:textId="77777777" w:rsidR="006B7820" w:rsidRPr="00345DDF" w:rsidRDefault="006B7820" w:rsidP="006B7820">
            <w:pPr>
              <w:pStyle w:val="BulletedList"/>
            </w:pPr>
            <w:r w:rsidRPr="00345DDF">
              <w:lastRenderedPageBreak/>
              <w:t>compost</w:t>
            </w:r>
            <w:r w:rsidR="00836D65" w:rsidRPr="00345DDF">
              <w:t xml:space="preserve"> (n.) – a mixture of various decaying organic substances, </w:t>
            </w:r>
            <w:r w:rsidR="00305A52">
              <w:t xml:space="preserve">as </w:t>
            </w:r>
            <w:r w:rsidR="00836D65" w:rsidRPr="00345DDF">
              <w:t>dead leaves or manure, used for fertilizing soil</w:t>
            </w:r>
          </w:p>
          <w:p w14:paraId="7460E1AE" w14:textId="77777777" w:rsidR="006B7820" w:rsidRPr="00345DDF" w:rsidRDefault="006B7820" w:rsidP="006B7820">
            <w:pPr>
              <w:pStyle w:val="BulletedList"/>
            </w:pPr>
            <w:r w:rsidRPr="00345DDF">
              <w:t>committing</w:t>
            </w:r>
            <w:r w:rsidR="00836D65" w:rsidRPr="00345DDF">
              <w:t xml:space="preserve"> (v.) – doing (something that is illegal or harmful)</w:t>
            </w:r>
          </w:p>
          <w:p w14:paraId="43BED1B0" w14:textId="77777777" w:rsidR="00626BCA" w:rsidRDefault="00626BCA" w:rsidP="006B7820">
            <w:pPr>
              <w:pStyle w:val="BulletedList"/>
            </w:pPr>
            <w:r>
              <w:t>ominously (adv.) –</w:t>
            </w:r>
            <w:r w:rsidR="007D2E8F">
              <w:t xml:space="preserve"> </w:t>
            </w:r>
            <w:r>
              <w:t>suggesting that something bad is going to happen in the future</w:t>
            </w:r>
          </w:p>
          <w:p w14:paraId="0A7F21FC" w14:textId="77777777" w:rsidR="002A1142" w:rsidRDefault="00930031" w:rsidP="006B7820">
            <w:pPr>
              <w:pStyle w:val="BulletedList"/>
            </w:pPr>
            <w:r>
              <w:t>passive (</w:t>
            </w:r>
            <w:r w:rsidR="0038082F">
              <w:t>adj.</w:t>
            </w:r>
            <w:r w:rsidR="002A1142">
              <w:t>)</w:t>
            </w:r>
            <w:r>
              <w:t xml:space="preserve"> – showing that the subject of a sentence is acted on or affected by the verb</w:t>
            </w:r>
          </w:p>
          <w:p w14:paraId="4A477A3E" w14:textId="77777777" w:rsidR="002A1142" w:rsidRPr="00790BCC" w:rsidRDefault="002A1142" w:rsidP="006B7820">
            <w:pPr>
              <w:pStyle w:val="BulletedList"/>
            </w:pPr>
            <w:r>
              <w:t xml:space="preserve">construction (n.) </w:t>
            </w:r>
            <w:r w:rsidR="00930031">
              <w:t>– the arrangement and connection of words or groups of words in a sentence</w:t>
            </w:r>
          </w:p>
        </w:tc>
      </w:tr>
      <w:tr w:rsidR="00790BCC" w:rsidRPr="00790BCC" w14:paraId="16E7308D" w14:textId="77777777">
        <w:tc>
          <w:tcPr>
            <w:tcW w:w="9360" w:type="dxa"/>
            <w:shd w:val="clear" w:color="auto" w:fill="76923C"/>
          </w:tcPr>
          <w:p w14:paraId="57E56882"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75F277CA" w14:textId="77777777">
        <w:tc>
          <w:tcPr>
            <w:tcW w:w="9360" w:type="dxa"/>
          </w:tcPr>
          <w:p w14:paraId="3E3E4539" w14:textId="77777777" w:rsidR="00790BCC" w:rsidRPr="00790BCC" w:rsidRDefault="00FB21A0" w:rsidP="002A34CE">
            <w:pPr>
              <w:pStyle w:val="BulletedList"/>
              <w:numPr>
                <w:ilvl w:val="0"/>
                <w:numId w:val="0"/>
              </w:numPr>
            </w:pPr>
            <w:r>
              <w:t>None</w:t>
            </w:r>
            <w:r w:rsidR="0063704C">
              <w:t>.</w:t>
            </w:r>
          </w:p>
        </w:tc>
      </w:tr>
      <w:tr w:rsidR="00475509" w:rsidRPr="00790BCC" w14:paraId="4DAF9C84" w14:textId="77777777">
        <w:tc>
          <w:tcPr>
            <w:tcW w:w="9360" w:type="dxa"/>
            <w:shd w:val="clear" w:color="auto" w:fill="76923C"/>
          </w:tcPr>
          <w:p w14:paraId="71EA89A6" w14:textId="77777777" w:rsidR="00475509" w:rsidRPr="00790BCC" w:rsidRDefault="00475509" w:rsidP="001951F3">
            <w:pPr>
              <w:pStyle w:val="TableHeaders"/>
            </w:pPr>
            <w:r w:rsidRPr="00790BCC">
              <w:t>Additional vocabulary to support English Language Learners (to provide directly)</w:t>
            </w:r>
          </w:p>
        </w:tc>
      </w:tr>
      <w:tr w:rsidR="00475509" w:rsidRPr="00790BCC" w14:paraId="788FD8B2" w14:textId="77777777">
        <w:tc>
          <w:tcPr>
            <w:tcW w:w="9360" w:type="dxa"/>
          </w:tcPr>
          <w:p w14:paraId="65144D7E" w14:textId="77777777" w:rsidR="00475509" w:rsidRDefault="00460A2F" w:rsidP="00744360">
            <w:pPr>
              <w:pStyle w:val="BulletedList"/>
            </w:pPr>
            <w:r w:rsidRPr="00345DDF">
              <w:t>taking a toll (</w:t>
            </w:r>
            <w:r w:rsidR="004E04D6">
              <w:t>idiom</w:t>
            </w:r>
            <w:r w:rsidRPr="00345DDF">
              <w:t xml:space="preserve">) </w:t>
            </w:r>
            <w:r w:rsidR="002D35AA">
              <w:t>–</w:t>
            </w:r>
            <w:r w:rsidR="00593C11">
              <w:t xml:space="preserve"> </w:t>
            </w:r>
            <w:r w:rsidRPr="00345DDF">
              <w:t>causing harm or damage</w:t>
            </w:r>
          </w:p>
          <w:p w14:paraId="56EDB6EF" w14:textId="77777777" w:rsidR="004E04D6" w:rsidRPr="000833F6" w:rsidRDefault="004E04D6" w:rsidP="00744360">
            <w:pPr>
              <w:pStyle w:val="BulletedList"/>
            </w:pPr>
            <w:r>
              <w:t xml:space="preserve">lifestyle (n.) </w:t>
            </w:r>
            <w:r w:rsidR="007B0295">
              <w:t>–</w:t>
            </w:r>
            <w:r>
              <w:t xml:space="preserve"> </w:t>
            </w:r>
            <w:r w:rsidR="007B0295">
              <w:t>the way a person lives or a group of people live</w:t>
            </w:r>
          </w:p>
        </w:tc>
      </w:tr>
    </w:tbl>
    <w:p w14:paraId="417917C1"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4C279074" w14:textId="77777777">
        <w:tc>
          <w:tcPr>
            <w:tcW w:w="7650" w:type="dxa"/>
            <w:tcBorders>
              <w:bottom w:val="single" w:sz="4" w:space="0" w:color="auto"/>
            </w:tcBorders>
            <w:shd w:val="clear" w:color="auto" w:fill="76923C"/>
          </w:tcPr>
          <w:p w14:paraId="5D9120F3"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3AA0251" w14:textId="77777777" w:rsidR="00790BCC" w:rsidRPr="00790BCC" w:rsidRDefault="00790BCC" w:rsidP="00D31F4D">
            <w:pPr>
              <w:pStyle w:val="TableHeaders"/>
            </w:pPr>
            <w:r w:rsidRPr="00790BCC">
              <w:t>% of Lesson</w:t>
            </w:r>
          </w:p>
        </w:tc>
      </w:tr>
      <w:tr w:rsidR="00790BCC" w:rsidRPr="00790BCC" w14:paraId="3AF25DE1" w14:textId="77777777">
        <w:trPr>
          <w:trHeight w:val="1313"/>
        </w:trPr>
        <w:tc>
          <w:tcPr>
            <w:tcW w:w="7650" w:type="dxa"/>
            <w:tcBorders>
              <w:bottom w:val="nil"/>
            </w:tcBorders>
          </w:tcPr>
          <w:p w14:paraId="24DD805E" w14:textId="77777777" w:rsidR="00790BCC" w:rsidRPr="00D31F4D" w:rsidRDefault="00790BCC" w:rsidP="00D31F4D">
            <w:pPr>
              <w:pStyle w:val="TableText"/>
              <w:rPr>
                <w:b/>
              </w:rPr>
            </w:pPr>
            <w:r w:rsidRPr="00D31F4D">
              <w:rPr>
                <w:b/>
              </w:rPr>
              <w:t>Standards &amp; Text:</w:t>
            </w:r>
          </w:p>
          <w:p w14:paraId="609261E6" w14:textId="77777777" w:rsidR="00766BDF" w:rsidRDefault="00C96F28" w:rsidP="00766BDF">
            <w:pPr>
              <w:pStyle w:val="BulletedList"/>
            </w:pPr>
            <w:r>
              <w:t>Standards: RL.9-10.3</w:t>
            </w:r>
            <w:r w:rsidR="00766BDF">
              <w:t>, SL.9-10.1.c</w:t>
            </w:r>
            <w:r w:rsidR="00893B7E">
              <w:t>, L.9-10.4.a</w:t>
            </w:r>
          </w:p>
          <w:p w14:paraId="6AC2A6E5" w14:textId="1FEE65E7" w:rsidR="00790BCC" w:rsidRPr="00790BCC" w:rsidRDefault="00766BDF" w:rsidP="00AC6FC6">
            <w:pPr>
              <w:pStyle w:val="BulletedList"/>
            </w:pPr>
            <w:r>
              <w:t>Text: “St. Lucy’s Home for Girl</w:t>
            </w:r>
            <w:r w:rsidR="00C96F28">
              <w:t xml:space="preserve">s Raised by Wolves” </w:t>
            </w:r>
            <w:r w:rsidR="00AC6FC6">
              <w:t xml:space="preserve">by Karen Russell, </w:t>
            </w:r>
            <w:r w:rsidR="00C96F28">
              <w:t>pp. 235–237</w:t>
            </w:r>
          </w:p>
        </w:tc>
        <w:tc>
          <w:tcPr>
            <w:tcW w:w="1705" w:type="dxa"/>
            <w:tcBorders>
              <w:bottom w:val="nil"/>
            </w:tcBorders>
          </w:tcPr>
          <w:p w14:paraId="48898013" w14:textId="77777777" w:rsidR="00790BCC" w:rsidRPr="00790BCC" w:rsidRDefault="00790BCC" w:rsidP="00790BCC"/>
          <w:p w14:paraId="5E032D6C" w14:textId="77777777" w:rsidR="00790BCC" w:rsidRPr="00790BCC" w:rsidRDefault="00790BCC" w:rsidP="00790BCC">
            <w:pPr>
              <w:spacing w:after="60" w:line="240" w:lineRule="auto"/>
            </w:pPr>
          </w:p>
        </w:tc>
      </w:tr>
      <w:tr w:rsidR="00790BCC" w:rsidRPr="00790BCC" w14:paraId="6ACE536B" w14:textId="77777777">
        <w:tc>
          <w:tcPr>
            <w:tcW w:w="7650" w:type="dxa"/>
            <w:tcBorders>
              <w:top w:val="nil"/>
            </w:tcBorders>
          </w:tcPr>
          <w:p w14:paraId="7F084BD0" w14:textId="77777777" w:rsidR="00790BCC" w:rsidRPr="00D31F4D" w:rsidRDefault="00790BCC" w:rsidP="00D31F4D">
            <w:pPr>
              <w:pStyle w:val="TableText"/>
              <w:rPr>
                <w:b/>
              </w:rPr>
            </w:pPr>
            <w:r w:rsidRPr="00D31F4D">
              <w:rPr>
                <w:b/>
              </w:rPr>
              <w:t>Learning Sequence:</w:t>
            </w:r>
          </w:p>
          <w:p w14:paraId="7C516AE9" w14:textId="77777777" w:rsidR="00766BDF" w:rsidRDefault="00766BDF" w:rsidP="00766BDF">
            <w:pPr>
              <w:pStyle w:val="NumberedList"/>
            </w:pPr>
            <w:r>
              <w:t>Introduction of Lesson Agenda</w:t>
            </w:r>
          </w:p>
          <w:p w14:paraId="5A7F72B1" w14:textId="77777777" w:rsidR="00766BDF" w:rsidRDefault="00766BDF" w:rsidP="00766BDF">
            <w:pPr>
              <w:pStyle w:val="NumberedList"/>
            </w:pPr>
            <w:r>
              <w:t>Homework Accountability</w:t>
            </w:r>
          </w:p>
          <w:p w14:paraId="665FC87D" w14:textId="77777777" w:rsidR="004F210D" w:rsidRDefault="004F210D" w:rsidP="00766BDF">
            <w:pPr>
              <w:pStyle w:val="NumberedList"/>
            </w:pPr>
            <w:r>
              <w:t xml:space="preserve">Reading and </w:t>
            </w:r>
            <w:r w:rsidR="00E84B9F">
              <w:t>Discussion</w:t>
            </w:r>
          </w:p>
          <w:p w14:paraId="039B5B99" w14:textId="77777777" w:rsidR="00766BDF" w:rsidRDefault="00AC6FC6" w:rsidP="00F77F22">
            <w:pPr>
              <w:pStyle w:val="NumberedList"/>
            </w:pPr>
            <w:r>
              <w:t>Jigsaw Activity</w:t>
            </w:r>
          </w:p>
          <w:p w14:paraId="7A15BD8B" w14:textId="77777777" w:rsidR="004F210D" w:rsidRDefault="004F210D" w:rsidP="00766BDF">
            <w:pPr>
              <w:pStyle w:val="NumberedList"/>
            </w:pPr>
            <w:r>
              <w:t>Quick Write</w:t>
            </w:r>
          </w:p>
          <w:p w14:paraId="2F1569D8" w14:textId="77777777" w:rsidR="00790BCC" w:rsidRPr="00790BCC" w:rsidRDefault="00766BDF" w:rsidP="00766BDF">
            <w:pPr>
              <w:pStyle w:val="NumberedList"/>
            </w:pPr>
            <w:r>
              <w:t>Closing</w:t>
            </w:r>
          </w:p>
        </w:tc>
        <w:tc>
          <w:tcPr>
            <w:tcW w:w="1705" w:type="dxa"/>
            <w:tcBorders>
              <w:top w:val="nil"/>
            </w:tcBorders>
          </w:tcPr>
          <w:p w14:paraId="638A501E" w14:textId="77777777" w:rsidR="00790BCC" w:rsidRPr="00790BCC" w:rsidRDefault="00790BCC" w:rsidP="00790BCC">
            <w:pPr>
              <w:spacing w:before="40" w:after="40"/>
            </w:pPr>
          </w:p>
          <w:p w14:paraId="4C308822" w14:textId="77777777" w:rsidR="00766BDF" w:rsidRDefault="00766BDF" w:rsidP="00766BDF">
            <w:pPr>
              <w:pStyle w:val="NumberedList"/>
              <w:numPr>
                <w:ilvl w:val="0"/>
                <w:numId w:val="13"/>
              </w:numPr>
            </w:pPr>
            <w:r>
              <w:t>5%</w:t>
            </w:r>
          </w:p>
          <w:p w14:paraId="7CE35624" w14:textId="77777777" w:rsidR="00766BDF" w:rsidRDefault="009642C7" w:rsidP="00766BDF">
            <w:pPr>
              <w:pStyle w:val="NumberedList"/>
              <w:numPr>
                <w:ilvl w:val="0"/>
                <w:numId w:val="13"/>
              </w:numPr>
            </w:pPr>
            <w:r>
              <w:t>1</w:t>
            </w:r>
            <w:r w:rsidR="00766BDF">
              <w:t>5%</w:t>
            </w:r>
          </w:p>
          <w:p w14:paraId="386CA275" w14:textId="77777777" w:rsidR="004F210D" w:rsidRDefault="00F77F22" w:rsidP="00766BDF">
            <w:pPr>
              <w:pStyle w:val="NumberedList"/>
              <w:numPr>
                <w:ilvl w:val="0"/>
                <w:numId w:val="13"/>
              </w:numPr>
            </w:pPr>
            <w:r>
              <w:t>2</w:t>
            </w:r>
            <w:r w:rsidR="004F210D">
              <w:t>0%</w:t>
            </w:r>
          </w:p>
          <w:p w14:paraId="3AA13440" w14:textId="77777777" w:rsidR="004F210D" w:rsidRDefault="006775C2" w:rsidP="00F77F22">
            <w:pPr>
              <w:pStyle w:val="NumberedList"/>
              <w:numPr>
                <w:ilvl w:val="0"/>
                <w:numId w:val="13"/>
              </w:numPr>
            </w:pPr>
            <w:r>
              <w:t>35</w:t>
            </w:r>
            <w:r w:rsidR="00766BDF">
              <w:t>%</w:t>
            </w:r>
          </w:p>
          <w:p w14:paraId="555E5B9B" w14:textId="77777777" w:rsidR="004F210D" w:rsidRDefault="00F61674" w:rsidP="00766BDF">
            <w:pPr>
              <w:pStyle w:val="NumberedList"/>
              <w:numPr>
                <w:ilvl w:val="0"/>
                <w:numId w:val="13"/>
              </w:numPr>
            </w:pPr>
            <w:r>
              <w:t>15</w:t>
            </w:r>
            <w:r w:rsidR="004F210D">
              <w:t>%</w:t>
            </w:r>
          </w:p>
          <w:p w14:paraId="1FED39C7" w14:textId="77777777" w:rsidR="00790BCC" w:rsidRPr="00790BCC" w:rsidRDefault="006775C2" w:rsidP="00766BDF">
            <w:pPr>
              <w:pStyle w:val="NumberedList"/>
              <w:numPr>
                <w:ilvl w:val="0"/>
                <w:numId w:val="13"/>
              </w:numPr>
            </w:pPr>
            <w:r>
              <w:t>10</w:t>
            </w:r>
            <w:r w:rsidR="00766BDF">
              <w:t>%</w:t>
            </w:r>
          </w:p>
        </w:tc>
      </w:tr>
    </w:tbl>
    <w:p w14:paraId="08631EB2" w14:textId="77777777" w:rsidR="00790BCC" w:rsidRDefault="00790BCC" w:rsidP="00D31F4D">
      <w:pPr>
        <w:pStyle w:val="Heading1"/>
      </w:pPr>
      <w:r w:rsidRPr="00790BCC">
        <w:t>Materials</w:t>
      </w:r>
    </w:p>
    <w:p w14:paraId="5D9D38A7" w14:textId="3C0F130F" w:rsidR="00FA6865" w:rsidRDefault="00FA6865" w:rsidP="00FA6865">
      <w:pPr>
        <w:pStyle w:val="BulletedList"/>
      </w:pPr>
      <w:r>
        <w:t>Student copies of the Character Tracking Tool (refer to 9.1.1 Lesson 3)</w:t>
      </w:r>
      <w:r w:rsidR="006C744C">
        <w:t>—students may need additional blank copies</w:t>
      </w:r>
    </w:p>
    <w:p w14:paraId="73933C07" w14:textId="77777777" w:rsidR="00C111D7" w:rsidRDefault="005977E9" w:rsidP="00CD71AB">
      <w:pPr>
        <w:pStyle w:val="BulletedList"/>
      </w:pPr>
      <w:r>
        <w:t xml:space="preserve">Copies </w:t>
      </w:r>
      <w:r w:rsidR="00C111D7">
        <w:t>of Jigsaw Tools 1</w:t>
      </w:r>
      <w:r w:rsidR="00AC6FC6">
        <w:t>–</w:t>
      </w:r>
      <w:r w:rsidR="00C111D7">
        <w:t>4</w:t>
      </w:r>
      <w:r>
        <w:t xml:space="preserve"> for each student</w:t>
      </w:r>
    </w:p>
    <w:p w14:paraId="7272BED1" w14:textId="77777777" w:rsidR="00C96F28" w:rsidRDefault="005977E9" w:rsidP="00C96F28">
      <w:pPr>
        <w:pStyle w:val="BulletedList"/>
      </w:pPr>
      <w:r>
        <w:lastRenderedPageBreak/>
        <w:t xml:space="preserve">Student copies of the </w:t>
      </w:r>
      <w:r w:rsidR="00C96F28">
        <w:t>Short Response Rubric and Checklist (</w:t>
      </w:r>
      <w:r w:rsidR="002957B8">
        <w:t>r</w:t>
      </w:r>
      <w:r w:rsidR="00C96F28">
        <w:t>efer to 9.1.1 Lesson 1)</w:t>
      </w:r>
    </w:p>
    <w:p w14:paraId="370F55E2"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E5292EF" w14:textId="77777777">
        <w:tc>
          <w:tcPr>
            <w:tcW w:w="9360" w:type="dxa"/>
            <w:gridSpan w:val="2"/>
            <w:shd w:val="clear" w:color="auto" w:fill="76923C"/>
          </w:tcPr>
          <w:p w14:paraId="625E7F9D" w14:textId="77777777" w:rsidR="00D31F4D" w:rsidRPr="00D31F4D" w:rsidRDefault="00D31F4D" w:rsidP="009450B7">
            <w:pPr>
              <w:pStyle w:val="TableHeaders"/>
            </w:pPr>
            <w:r w:rsidRPr="009450B7">
              <w:rPr>
                <w:sz w:val="22"/>
              </w:rPr>
              <w:t>How to Use the Learning Sequence</w:t>
            </w:r>
          </w:p>
        </w:tc>
      </w:tr>
      <w:tr w:rsidR="00D31F4D" w:rsidRPr="00D31F4D" w14:paraId="6D5BC7BB" w14:textId="77777777">
        <w:tc>
          <w:tcPr>
            <w:tcW w:w="894" w:type="dxa"/>
            <w:shd w:val="clear" w:color="auto" w:fill="76923C"/>
          </w:tcPr>
          <w:p w14:paraId="20DBC00E"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29639BC6"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13B2C83F" w14:textId="77777777">
        <w:tc>
          <w:tcPr>
            <w:tcW w:w="894" w:type="dxa"/>
          </w:tcPr>
          <w:p w14:paraId="750A31BD"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23231394"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583594CF" w14:textId="77777777">
        <w:tc>
          <w:tcPr>
            <w:tcW w:w="894" w:type="dxa"/>
            <w:vMerge w:val="restart"/>
            <w:vAlign w:val="center"/>
          </w:tcPr>
          <w:p w14:paraId="4CB8C432"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674B8B8D" w14:textId="77777777" w:rsidR="00D31F4D" w:rsidRPr="00D31F4D" w:rsidRDefault="00D31F4D" w:rsidP="00D31F4D">
            <w:pPr>
              <w:spacing w:before="20" w:after="20" w:line="240" w:lineRule="auto"/>
            </w:pPr>
            <w:r w:rsidRPr="00D31F4D">
              <w:t>Plain text indicates teacher action.</w:t>
            </w:r>
          </w:p>
        </w:tc>
      </w:tr>
      <w:tr w:rsidR="00D31F4D" w:rsidRPr="00D31F4D" w14:paraId="4B30F64D" w14:textId="77777777">
        <w:tc>
          <w:tcPr>
            <w:tcW w:w="894" w:type="dxa"/>
            <w:vMerge/>
          </w:tcPr>
          <w:p w14:paraId="1A9ABB51" w14:textId="77777777" w:rsidR="00D31F4D" w:rsidRPr="00D31F4D" w:rsidRDefault="00D31F4D" w:rsidP="00D31F4D">
            <w:pPr>
              <w:spacing w:before="20" w:after="20" w:line="240" w:lineRule="auto"/>
              <w:jc w:val="center"/>
              <w:rPr>
                <w:b/>
                <w:color w:val="000000"/>
              </w:rPr>
            </w:pPr>
          </w:p>
        </w:tc>
        <w:tc>
          <w:tcPr>
            <w:tcW w:w="8466" w:type="dxa"/>
          </w:tcPr>
          <w:p w14:paraId="3D10DE67"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0A78EAF4" w14:textId="77777777">
        <w:tc>
          <w:tcPr>
            <w:tcW w:w="894" w:type="dxa"/>
            <w:vMerge/>
          </w:tcPr>
          <w:p w14:paraId="3065BC7E" w14:textId="77777777" w:rsidR="00D31F4D" w:rsidRPr="00D31F4D" w:rsidRDefault="00D31F4D" w:rsidP="00D31F4D">
            <w:pPr>
              <w:spacing w:before="20" w:after="20" w:line="240" w:lineRule="auto"/>
              <w:jc w:val="center"/>
              <w:rPr>
                <w:b/>
                <w:color w:val="000000"/>
              </w:rPr>
            </w:pPr>
          </w:p>
        </w:tc>
        <w:tc>
          <w:tcPr>
            <w:tcW w:w="8466" w:type="dxa"/>
          </w:tcPr>
          <w:p w14:paraId="49FD036B"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CE894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BDA4644" w14:textId="77777777" w:rsidR="00D31F4D" w:rsidRPr="00D31F4D" w:rsidRDefault="00D31F4D" w:rsidP="00D31F4D">
            <w:pPr>
              <w:spacing w:before="40" w:after="0" w:line="240" w:lineRule="auto"/>
              <w:jc w:val="center"/>
            </w:pPr>
            <w:r w:rsidRPr="00D31F4D">
              <w:sym w:font="Webdings" w:char="F034"/>
            </w:r>
          </w:p>
        </w:tc>
        <w:tc>
          <w:tcPr>
            <w:tcW w:w="8466" w:type="dxa"/>
          </w:tcPr>
          <w:p w14:paraId="5FC67E4F" w14:textId="77777777" w:rsidR="00D31F4D" w:rsidRPr="00D31F4D" w:rsidRDefault="00D31F4D" w:rsidP="00D31F4D">
            <w:pPr>
              <w:spacing w:before="20" w:after="20" w:line="240" w:lineRule="auto"/>
            </w:pPr>
            <w:r w:rsidRPr="00D31F4D">
              <w:t>Indicates student action(s).</w:t>
            </w:r>
          </w:p>
        </w:tc>
      </w:tr>
      <w:tr w:rsidR="00D31F4D" w:rsidRPr="00D31F4D" w14:paraId="091D6C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18AAA97" w14:textId="77777777" w:rsidR="00D31F4D" w:rsidRPr="00D31F4D" w:rsidRDefault="00D31F4D" w:rsidP="00D31F4D">
            <w:pPr>
              <w:spacing w:before="80" w:after="0" w:line="240" w:lineRule="auto"/>
              <w:jc w:val="center"/>
            </w:pPr>
            <w:r w:rsidRPr="00D31F4D">
              <w:sym w:font="Webdings" w:char="F028"/>
            </w:r>
          </w:p>
        </w:tc>
        <w:tc>
          <w:tcPr>
            <w:tcW w:w="8466" w:type="dxa"/>
          </w:tcPr>
          <w:p w14:paraId="1FBF4DEE"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10A1F8E4" w14:textId="77777777">
        <w:tc>
          <w:tcPr>
            <w:tcW w:w="894" w:type="dxa"/>
            <w:vAlign w:val="bottom"/>
          </w:tcPr>
          <w:p w14:paraId="48DBC17C"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319A89B7"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30D5FA47"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1BEF3928" w14:textId="77777777" w:rsidR="00C23E48" w:rsidRDefault="00C23E48" w:rsidP="00C23E48">
      <w:pPr>
        <w:pStyle w:val="TA"/>
      </w:pPr>
      <w:r>
        <w:t xml:space="preserve">Begin by reviewing the agenda and </w:t>
      </w:r>
      <w:r w:rsidR="00FA6865">
        <w:t>assessed</w:t>
      </w:r>
      <w:r>
        <w:t xml:space="preserve"> standa</w:t>
      </w:r>
      <w:r w:rsidR="00FD7A84">
        <w:t>rd</w:t>
      </w:r>
      <w:r w:rsidR="00E41540">
        <w:t xml:space="preserve"> for this lesson: RL.9-10.3</w:t>
      </w:r>
      <w:r>
        <w:t>.</w:t>
      </w:r>
      <w:r w:rsidR="00BF7974">
        <w:t xml:space="preserve"> In this lesson, students </w:t>
      </w:r>
      <w:r w:rsidR="00F12E8D">
        <w:t xml:space="preserve">work in pairs and small groups to </w:t>
      </w:r>
      <w:r w:rsidR="00BF7974">
        <w:t xml:space="preserve">analyze how Russell develops the character of </w:t>
      </w:r>
      <w:r w:rsidR="00F64373">
        <w:t xml:space="preserve">Mirabella </w:t>
      </w:r>
      <w:r w:rsidR="00BF7974">
        <w:t xml:space="preserve">over the course of the text so far. </w:t>
      </w:r>
      <w:r w:rsidR="00FA6865" w:rsidRPr="00FA6865">
        <w:t xml:space="preserve">Students </w:t>
      </w:r>
      <w:r w:rsidR="00FA6865">
        <w:t xml:space="preserve">read and annotate, and then </w:t>
      </w:r>
      <w:r w:rsidR="00FA6865" w:rsidRPr="00FA6865">
        <w:t>participate in a jigsaw activity to consider the different methods Russell uses to develop the character of Mirabella over the course of the first three stages.</w:t>
      </w:r>
      <w:r w:rsidR="00FA6865">
        <w:t xml:space="preserve"> Students then complete</w:t>
      </w:r>
      <w:r w:rsidR="00BF7974">
        <w:t xml:space="preserve"> a Quick Write.</w:t>
      </w:r>
    </w:p>
    <w:p w14:paraId="43707252" w14:textId="77777777" w:rsidR="00C23E48" w:rsidRDefault="00C23E48" w:rsidP="00C23E48">
      <w:pPr>
        <w:pStyle w:val="SA"/>
      </w:pPr>
      <w:r>
        <w:t>Students look at the agenda.</w:t>
      </w:r>
    </w:p>
    <w:p w14:paraId="4BDE95DF" w14:textId="77777777" w:rsidR="00790BCC" w:rsidRPr="00790BCC" w:rsidRDefault="00790BCC" w:rsidP="007017EB">
      <w:pPr>
        <w:pStyle w:val="LearningSequenceHeader"/>
      </w:pPr>
      <w:r w:rsidRPr="00790BCC">
        <w:t>Activity 2: Homework Accountability</w:t>
      </w:r>
      <w:r w:rsidRPr="00790BCC">
        <w:tab/>
      </w:r>
      <w:r w:rsidR="009642C7">
        <w:t>1</w:t>
      </w:r>
      <w:r w:rsidR="00C23E48">
        <w:t>5</w:t>
      </w:r>
      <w:r w:rsidRPr="00790BCC">
        <w:t>%</w:t>
      </w:r>
    </w:p>
    <w:p w14:paraId="35285CEF" w14:textId="6A42E766" w:rsidR="002A1142" w:rsidRDefault="00C23E48" w:rsidP="002A1142">
      <w:r w:rsidRPr="00C23E48">
        <w:t xml:space="preserve">Instruct students to </w:t>
      </w:r>
      <w:r w:rsidR="00FA6865">
        <w:t>take out their responses to</w:t>
      </w:r>
      <w:r w:rsidR="002A1142">
        <w:t xml:space="preserve"> </w:t>
      </w:r>
      <w:r w:rsidR="001E37FE">
        <w:t>the previous lesson’s</w:t>
      </w:r>
      <w:r w:rsidR="00FA6865">
        <w:t xml:space="preserve"> </w:t>
      </w:r>
      <w:r w:rsidR="002A1142">
        <w:t xml:space="preserve">homework </w:t>
      </w:r>
      <w:r w:rsidR="00FA6865">
        <w:t>assignment.</w:t>
      </w:r>
      <w:r w:rsidR="002A1142">
        <w:t xml:space="preserve"> (</w:t>
      </w:r>
      <w:r w:rsidR="00FA6865" w:rsidRPr="00FA6865">
        <w:t>Review the events of Stage 2, and use the Epigraph Effect Tool to explain the relationship between these events and the epigraph.</w:t>
      </w:r>
      <w:r w:rsidR="002A1142">
        <w:t xml:space="preserve"> Review your Quick Write response from Lesson 6 and add textual evidence to the response, using paraphrases and direct quotations</w:t>
      </w:r>
      <w:r w:rsidR="00FA6865">
        <w:t>.</w:t>
      </w:r>
      <w:r w:rsidR="002A1142">
        <w:t>)</w:t>
      </w:r>
    </w:p>
    <w:p w14:paraId="68821D41" w14:textId="77777777" w:rsidR="00FA6865" w:rsidRDefault="00FA6865" w:rsidP="002A1142">
      <w:r>
        <w:t>Instruct students to talk in</w:t>
      </w:r>
      <w:r w:rsidR="00E84B9F">
        <w:t xml:space="preserve"> pairs about their responses on their Epigraph Tools. </w:t>
      </w:r>
    </w:p>
    <w:p w14:paraId="62A93E0C" w14:textId="77777777" w:rsidR="002A1142" w:rsidRDefault="00E41540" w:rsidP="00FC3EBF">
      <w:pPr>
        <w:pStyle w:val="SA"/>
      </w:pPr>
      <w:r>
        <w:t>Students share and discuss responses.</w:t>
      </w:r>
    </w:p>
    <w:p w14:paraId="11BE40BB" w14:textId="77777777" w:rsidR="00E41540" w:rsidRDefault="00E41540" w:rsidP="00FC3EBF">
      <w:pPr>
        <w:pStyle w:val="SR"/>
      </w:pPr>
      <w:r>
        <w:t>S</w:t>
      </w:r>
      <w:r w:rsidR="003660DD">
        <w:t>ee Model Epigraph Effect Tool for possible student responses.</w:t>
      </w:r>
    </w:p>
    <w:p w14:paraId="4AC60EC3" w14:textId="77777777" w:rsidR="002F3A84" w:rsidRDefault="002F3A84" w:rsidP="009642C7">
      <w:pPr>
        <w:pStyle w:val="TA"/>
      </w:pPr>
      <w:r>
        <w:t>Lead a brief</w:t>
      </w:r>
      <w:r w:rsidR="00FA6865">
        <w:t xml:space="preserve"> whole-</w:t>
      </w:r>
      <w:r w:rsidR="005977E9">
        <w:t xml:space="preserve">class </w:t>
      </w:r>
      <w:r w:rsidR="00FA6865">
        <w:t>discussion</w:t>
      </w:r>
      <w:r>
        <w:t xml:space="preserve"> o</w:t>
      </w:r>
      <w:r w:rsidR="005977E9">
        <w:t>f</w:t>
      </w:r>
      <w:r>
        <w:t xml:space="preserve"> student responses.</w:t>
      </w:r>
    </w:p>
    <w:p w14:paraId="2B313DF6" w14:textId="77777777" w:rsidR="00BE55AE" w:rsidRDefault="00BE55AE" w:rsidP="00FE7218">
      <w:pPr>
        <w:pStyle w:val="BR"/>
      </w:pPr>
    </w:p>
    <w:p w14:paraId="1B22C828" w14:textId="77777777" w:rsidR="002F3A84" w:rsidRDefault="00BE55AE" w:rsidP="009642C7">
      <w:pPr>
        <w:pStyle w:val="SASRBullet"/>
        <w:numPr>
          <w:ilvl w:val="0"/>
          <w:numId w:val="0"/>
        </w:numPr>
      </w:pPr>
      <w:r>
        <w:lastRenderedPageBreak/>
        <w:t>Instruct</w:t>
      </w:r>
      <w:r w:rsidR="009642C7">
        <w:t xml:space="preserve"> student pairs to share revised Quick Writes</w:t>
      </w:r>
      <w:r w:rsidR="00FE7218">
        <w:t xml:space="preserve"> from Lesson 6</w:t>
      </w:r>
      <w:r w:rsidR="009642C7">
        <w:t>.</w:t>
      </w:r>
    </w:p>
    <w:p w14:paraId="20656C71" w14:textId="23B41AA2" w:rsidR="002F3A84" w:rsidRPr="00C23E48" w:rsidRDefault="002F3A84" w:rsidP="002F3A84">
      <w:pPr>
        <w:pStyle w:val="SA"/>
      </w:pPr>
      <w:r>
        <w:t>Student</w:t>
      </w:r>
      <w:r w:rsidR="00181989">
        <w:t>s</w:t>
      </w:r>
      <w:r>
        <w:t xml:space="preserve"> share revised Quick Writes, explaining how they used paraphrases and direct quotations to strengthen their responses.</w:t>
      </w:r>
    </w:p>
    <w:p w14:paraId="6DFDF095" w14:textId="77777777" w:rsidR="00790BCC" w:rsidRDefault="00BF37EE" w:rsidP="00BF37EE">
      <w:pPr>
        <w:pStyle w:val="TA"/>
      </w:pPr>
      <w:r>
        <w:t>Ask student volunteers to share examples of effective use of paraphrases or quotations</w:t>
      </w:r>
      <w:r w:rsidR="00F62BD4">
        <w:t>.</w:t>
      </w:r>
    </w:p>
    <w:p w14:paraId="4203738C" w14:textId="77777777" w:rsidR="00790BCC" w:rsidRPr="00790BCC" w:rsidRDefault="00790BCC" w:rsidP="007017EB">
      <w:pPr>
        <w:pStyle w:val="LearningSequenceHeader"/>
      </w:pPr>
      <w:r w:rsidRPr="00790BCC">
        <w:t xml:space="preserve">Activity 3: </w:t>
      </w:r>
      <w:r w:rsidR="00FC364B">
        <w:t xml:space="preserve">Reading and </w:t>
      </w:r>
      <w:r w:rsidR="00E84B9F">
        <w:t>Discussion</w:t>
      </w:r>
      <w:r w:rsidRPr="00790BCC">
        <w:tab/>
      </w:r>
      <w:r w:rsidR="00F77F22">
        <w:t>2</w:t>
      </w:r>
      <w:r w:rsidR="00C23E48">
        <w:t>0</w:t>
      </w:r>
      <w:r w:rsidRPr="00790BCC">
        <w:t>%</w:t>
      </w:r>
    </w:p>
    <w:p w14:paraId="19749F99" w14:textId="77777777" w:rsidR="00FC364B" w:rsidRPr="00626BCA" w:rsidRDefault="00FC364B" w:rsidP="00FC364B">
      <w:pPr>
        <w:pStyle w:val="TA"/>
      </w:pPr>
      <w:r>
        <w:t>Instruct students</w:t>
      </w:r>
      <w:r w:rsidR="007C6208">
        <w:t xml:space="preserve"> to </w:t>
      </w:r>
      <w:r w:rsidR="00E84B9F">
        <w:t xml:space="preserve">individually </w:t>
      </w:r>
      <w:r w:rsidR="007C6208">
        <w:t xml:space="preserve">read </w:t>
      </w:r>
      <w:r w:rsidR="00E84B9F">
        <w:t xml:space="preserve">and annotate </w:t>
      </w:r>
      <w:r w:rsidR="007C6208">
        <w:t>pages 235</w:t>
      </w:r>
      <w:r w:rsidR="00633B2E">
        <w:t>–</w:t>
      </w:r>
      <w:r w:rsidR="007C6208">
        <w:t>237</w:t>
      </w:r>
      <w:r w:rsidR="00633B2E">
        <w:t xml:space="preserve"> (</w:t>
      </w:r>
      <w:r w:rsidR="007C6208">
        <w:t>from “Stage 3: It is common that students who start living” to “under my bed, gnawing on my loafers</w:t>
      </w:r>
      <w:r w:rsidR="00A320AD">
        <w:t>”</w:t>
      </w:r>
      <w:r w:rsidR="00633B2E">
        <w:t>).</w:t>
      </w:r>
      <w:r w:rsidR="00A320AD">
        <w:t xml:space="preserve"> </w:t>
      </w:r>
      <w:r w:rsidR="00BF37EE">
        <w:t>Remind students to mark the text with the four codes introduced in 9.1.1 Lesson 4, as well as CD for character development and CI for central ideas.</w:t>
      </w:r>
      <w:r w:rsidR="00BF37EE" w:rsidDel="00BF37EE">
        <w:t xml:space="preserve"> </w:t>
      </w:r>
    </w:p>
    <w:p w14:paraId="2FEE81BE" w14:textId="4601A90E" w:rsidR="0088699D" w:rsidRDefault="003D2BD8" w:rsidP="0088699D">
      <w:pPr>
        <w:pStyle w:val="IN"/>
      </w:pPr>
      <w:r>
        <w:t>If necessary to support comprehension and fluency, consider using a masterful reading of the focus excerpt for the lesson.</w:t>
      </w:r>
    </w:p>
    <w:p w14:paraId="1FCD6BB0" w14:textId="77777777" w:rsidR="00B628B4" w:rsidRDefault="00B628B4" w:rsidP="00B628B4">
      <w:pPr>
        <w:pStyle w:val="IN"/>
      </w:pPr>
      <w:r>
        <w:rPr>
          <w:b/>
        </w:rPr>
        <w:t>Differentiation Consideration</w:t>
      </w:r>
      <w:r w:rsidRPr="00924DE3">
        <w:rPr>
          <w:b/>
        </w:rPr>
        <w:t>:</w:t>
      </w:r>
      <w:r>
        <w:t xml:space="preserve"> Consider posting or projecting the following guiding question to support students in their reading throughout this lesson:</w:t>
      </w:r>
    </w:p>
    <w:p w14:paraId="4FAFA157" w14:textId="3A997BFB" w:rsidR="00B628B4" w:rsidRDefault="00B628B4" w:rsidP="005218A6">
      <w:pPr>
        <w:pStyle w:val="DCwithQ"/>
      </w:pPr>
      <w:r>
        <w:t>How does Mirabella change in the first three stages?</w:t>
      </w:r>
    </w:p>
    <w:p w14:paraId="793075BA" w14:textId="77777777" w:rsidR="00FC364B" w:rsidRDefault="00FC364B" w:rsidP="00FC364B">
      <w:pPr>
        <w:pStyle w:val="SA"/>
        <w:numPr>
          <w:ilvl w:val="0"/>
          <w:numId w:val="8"/>
        </w:numPr>
      </w:pPr>
      <w:r>
        <w:t>Students read and annotate text, using codes.</w:t>
      </w:r>
    </w:p>
    <w:p w14:paraId="532168A4" w14:textId="77777777" w:rsidR="00FC364B" w:rsidRDefault="00FC364B" w:rsidP="00FC364B">
      <w:pPr>
        <w:pStyle w:val="SR"/>
      </w:pPr>
      <w:r>
        <w:t>Student annotations may include:</w:t>
      </w:r>
    </w:p>
    <w:p w14:paraId="43B83006" w14:textId="65BE77CE" w:rsidR="00A320AD" w:rsidRDefault="00A320AD" w:rsidP="00FC364B">
      <w:pPr>
        <w:pStyle w:val="SASRBullet"/>
      </w:pPr>
      <w:r>
        <w:t xml:space="preserve">Boxes around the following words (defined in the </w:t>
      </w:r>
      <w:r w:rsidR="00181989">
        <w:t>v</w:t>
      </w:r>
      <w:r>
        <w:t xml:space="preserve">ocabulary </w:t>
      </w:r>
      <w:r w:rsidR="00181989">
        <w:t>b</w:t>
      </w:r>
      <w:r>
        <w:t xml:space="preserve">ox above): </w:t>
      </w:r>
      <w:r w:rsidR="00212207" w:rsidRPr="001E78C7">
        <w:rPr>
          <w:i/>
        </w:rPr>
        <w:t>shucking</w:t>
      </w:r>
      <w:r>
        <w:t xml:space="preserve">, </w:t>
      </w:r>
      <w:r w:rsidR="00212207" w:rsidRPr="001E78C7">
        <w:rPr>
          <w:i/>
        </w:rPr>
        <w:t>compost</w:t>
      </w:r>
      <w:r>
        <w:t xml:space="preserve">, </w:t>
      </w:r>
      <w:r w:rsidR="00212207" w:rsidRPr="001E78C7">
        <w:rPr>
          <w:i/>
        </w:rPr>
        <w:t>committing</w:t>
      </w:r>
      <w:r>
        <w:t xml:space="preserve">, </w:t>
      </w:r>
      <w:r w:rsidR="00212207" w:rsidRPr="00C06C14">
        <w:rPr>
          <w:i/>
        </w:rPr>
        <w:t>ominously</w:t>
      </w:r>
      <w:r>
        <w:t xml:space="preserve">, </w:t>
      </w:r>
      <w:r w:rsidR="00212207" w:rsidRPr="00C06C14">
        <w:rPr>
          <w:i/>
        </w:rPr>
        <w:t>passive</w:t>
      </w:r>
      <w:r>
        <w:t xml:space="preserve">, </w:t>
      </w:r>
      <w:r w:rsidR="00212207" w:rsidRPr="00C06C14">
        <w:rPr>
          <w:i/>
        </w:rPr>
        <w:t>taking</w:t>
      </w:r>
      <w:r w:rsidR="00181989">
        <w:rPr>
          <w:i/>
        </w:rPr>
        <w:t xml:space="preserve"> </w:t>
      </w:r>
      <w:r w:rsidR="00212207" w:rsidRPr="00C06C14">
        <w:rPr>
          <w:i/>
        </w:rPr>
        <w:t>a</w:t>
      </w:r>
      <w:r w:rsidR="00181989">
        <w:rPr>
          <w:i/>
        </w:rPr>
        <w:t xml:space="preserve"> </w:t>
      </w:r>
      <w:r w:rsidR="00181989" w:rsidRPr="00E84B9F">
        <w:t>…</w:t>
      </w:r>
      <w:r w:rsidR="00181989" w:rsidRPr="00C06C14">
        <w:rPr>
          <w:i/>
        </w:rPr>
        <w:t xml:space="preserve"> </w:t>
      </w:r>
      <w:r w:rsidR="00212207" w:rsidRPr="00C06C14">
        <w:rPr>
          <w:i/>
        </w:rPr>
        <w:t>toll</w:t>
      </w:r>
      <w:r w:rsidR="009B6EDF">
        <w:t>.</w:t>
      </w:r>
    </w:p>
    <w:p w14:paraId="0C1724DC" w14:textId="57070462" w:rsidR="001E79B5" w:rsidRDefault="00A02671" w:rsidP="00FC364B">
      <w:pPr>
        <w:pStyle w:val="SASRBullet"/>
      </w:pPr>
      <w:r>
        <w:t xml:space="preserve">Star (*) or </w:t>
      </w:r>
      <w:r w:rsidR="001E79B5">
        <w:rPr>
          <w:i/>
        </w:rPr>
        <w:t>CI</w:t>
      </w:r>
      <w:r w:rsidR="001E79B5">
        <w:t xml:space="preserve"> near “they reject the host culture and </w:t>
      </w:r>
      <w:r w:rsidR="00181989">
        <w:t xml:space="preserve">… </w:t>
      </w:r>
      <w:r w:rsidR="001E79B5">
        <w:t xml:space="preserve">wonder how the people can live like they do” as evidence of the conflict between human and wolf society (p. 235); </w:t>
      </w:r>
      <w:r>
        <w:t>“I would have warned her. But the truth is that by Stage 3 I wanted her gone” as evidence of Claudette’s emerging individual identity that is replacing her old group identification</w:t>
      </w:r>
      <w:r w:rsidR="00181989">
        <w:t xml:space="preserve"> (p. 236)</w:t>
      </w:r>
      <w:r>
        <w:t>.</w:t>
      </w:r>
    </w:p>
    <w:p w14:paraId="6EEDB4C1" w14:textId="77777777" w:rsidR="00A02671" w:rsidRDefault="00A02671" w:rsidP="00FC364B">
      <w:pPr>
        <w:pStyle w:val="SASRBullet"/>
      </w:pPr>
      <w:r>
        <w:rPr>
          <w:i/>
        </w:rPr>
        <w:t>CD</w:t>
      </w:r>
      <w:r>
        <w:t xml:space="preserve"> near “The nuns were worried about Mirabella, too” as evidence that Mirabella is not adjusting (p. 236); “Mirabella’s inability to adapt was taking a visible toll” as evidence that Mirabella is struggling physically and emotionally (p. 236); “But you couldn’t show Mirabella the slightest kindness anymore</w:t>
      </w:r>
      <w:r w:rsidR="006522BC">
        <w:t>—</w:t>
      </w:r>
      <w:r>
        <w:t>she’d never leave you alone!” as evidence that Mirabella is vulnerable and needy (p. 236).</w:t>
      </w:r>
    </w:p>
    <w:p w14:paraId="303C5018" w14:textId="7D25EB61" w:rsidR="00A02671" w:rsidRDefault="00A02671" w:rsidP="00FC364B">
      <w:pPr>
        <w:pStyle w:val="SASRBullet"/>
      </w:pPr>
      <w:r>
        <w:t xml:space="preserve">Question mark (?) near “And there was Mirabella, shucking her plaid jumper in full view of the visiting cardinal” to indicate </w:t>
      </w:r>
      <w:r w:rsidR="00181989">
        <w:t xml:space="preserve">a </w:t>
      </w:r>
      <w:r>
        <w:t xml:space="preserve">question about why Mirabella is not acting like the other girls (p. 236); “’Something must be done,’ Sister Ignatius said firmly” to indicate </w:t>
      </w:r>
      <w:r w:rsidR="00181989">
        <w:t xml:space="preserve">a </w:t>
      </w:r>
      <w:r>
        <w:t>question regarding what will be done by whom (p. 236).</w:t>
      </w:r>
    </w:p>
    <w:p w14:paraId="14D9657D" w14:textId="77777777" w:rsidR="00A02671" w:rsidRDefault="00A02671" w:rsidP="00FC364B">
      <w:pPr>
        <w:pStyle w:val="SASRBullet"/>
      </w:pPr>
      <w:r>
        <w:lastRenderedPageBreak/>
        <w:t xml:space="preserve">Exclamation point (!) near </w:t>
      </w:r>
      <w:r w:rsidR="00BF37EE">
        <w:t>“</w:t>
      </w:r>
      <w:r w:rsidR="00E53846">
        <w:t>But the truth is that by Stage 3 I wanted her gone” (p. 236)</w:t>
      </w:r>
      <w:r w:rsidR="001711CC">
        <w:t>,</w:t>
      </w:r>
      <w:r w:rsidR="00E53846">
        <w:t xml:space="preserve"> because this response</w:t>
      </w:r>
      <w:r w:rsidR="00BF37EE">
        <w:t xml:space="preserve"> is similar </w:t>
      </w:r>
      <w:r w:rsidR="00E53846">
        <w:t>to Claudette’s statement, “We began to avoid her [Mirabella]” (p. 233).</w:t>
      </w:r>
    </w:p>
    <w:p w14:paraId="73172BCC" w14:textId="43477539" w:rsidR="00460A2F" w:rsidRPr="00930031" w:rsidRDefault="00437D2E" w:rsidP="000833F6">
      <w:pPr>
        <w:pStyle w:val="TA"/>
      </w:pPr>
      <w:r>
        <w:t xml:space="preserve">Provide students with the following definitions: </w:t>
      </w:r>
      <w:r w:rsidR="00460A2F" w:rsidRPr="000833F6">
        <w:rPr>
          <w:i/>
        </w:rPr>
        <w:t>shucking</w:t>
      </w:r>
      <w:r w:rsidR="00460A2F">
        <w:t xml:space="preserve"> means “peeling off</w:t>
      </w:r>
      <w:r w:rsidR="00C80E98">
        <w:t>,</w:t>
      </w:r>
      <w:r w:rsidR="00460A2F">
        <w:t>”</w:t>
      </w:r>
      <w:r w:rsidR="00181989" w:rsidRPr="00181989">
        <w:rPr>
          <w:i/>
        </w:rPr>
        <w:t xml:space="preserve"> </w:t>
      </w:r>
      <w:r w:rsidR="00181989">
        <w:rPr>
          <w:i/>
        </w:rPr>
        <w:t xml:space="preserve">cardinal </w:t>
      </w:r>
      <w:r w:rsidR="00181989">
        <w:t xml:space="preserve">means “a priest of the Roman Catholic Church who ranks immediately below the Pope,” </w:t>
      </w:r>
      <w:r w:rsidR="00460A2F" w:rsidRPr="000833F6">
        <w:rPr>
          <w:i/>
        </w:rPr>
        <w:t>compost</w:t>
      </w:r>
      <w:r w:rsidR="00460A2F">
        <w:t xml:space="preserve"> means “</w:t>
      </w:r>
      <w:r w:rsidR="00460A2F" w:rsidRPr="00345DDF">
        <w:t xml:space="preserve">a mixture of various decaying organic substances, </w:t>
      </w:r>
      <w:r w:rsidR="007E4803">
        <w:t xml:space="preserve">as </w:t>
      </w:r>
      <w:r w:rsidR="00460A2F" w:rsidRPr="00345DDF">
        <w:t>dead leaves or manure, used for fertilizing soil</w:t>
      </w:r>
      <w:r w:rsidR="00C80E98">
        <w:t>,</w:t>
      </w:r>
      <w:r w:rsidR="00460A2F">
        <w:t xml:space="preserve">” </w:t>
      </w:r>
      <w:r w:rsidR="00460A2F" w:rsidRPr="000833F6">
        <w:rPr>
          <w:i/>
        </w:rPr>
        <w:t>committing</w:t>
      </w:r>
      <w:r w:rsidR="00460A2F">
        <w:t xml:space="preserve"> means “</w:t>
      </w:r>
      <w:r w:rsidR="00460A2F" w:rsidRPr="00460A2F">
        <w:t>doing</w:t>
      </w:r>
      <w:r w:rsidR="00460A2F" w:rsidRPr="00345DDF">
        <w:t xml:space="preserve"> (something that is illegal or harmful)</w:t>
      </w:r>
      <w:r w:rsidR="00930031">
        <w:t>,</w:t>
      </w:r>
      <w:r w:rsidR="00460A2F">
        <w:t>”</w:t>
      </w:r>
      <w:r w:rsidR="009B6EDF">
        <w:t xml:space="preserve"> </w:t>
      </w:r>
      <w:r w:rsidR="00212207" w:rsidRPr="00C06C14">
        <w:rPr>
          <w:i/>
        </w:rPr>
        <w:t>ominously</w:t>
      </w:r>
      <w:r w:rsidR="009B6EDF">
        <w:t xml:space="preserve"> means “suggesting that something bad is going to happen in the future</w:t>
      </w:r>
      <w:r w:rsidR="00930031">
        <w:t>,</w:t>
      </w:r>
      <w:r w:rsidR="009B6EDF">
        <w:t>”</w:t>
      </w:r>
      <w:r w:rsidR="00930031">
        <w:t xml:space="preserve"> </w:t>
      </w:r>
      <w:r w:rsidR="00930031">
        <w:rPr>
          <w:i/>
        </w:rPr>
        <w:t>passive</w:t>
      </w:r>
      <w:r w:rsidR="00930031">
        <w:t xml:space="preserve"> means “showing that the subject of a sentence is acted on or affected by the verb,” and </w:t>
      </w:r>
      <w:r w:rsidR="00930031">
        <w:rPr>
          <w:i/>
        </w:rPr>
        <w:t xml:space="preserve">construction </w:t>
      </w:r>
      <w:r w:rsidR="00930031">
        <w:t>means ”the arrangement and connection of words or groups of words in a sentence.”</w:t>
      </w:r>
    </w:p>
    <w:p w14:paraId="5AF82493" w14:textId="77777777" w:rsidR="009B6EDF" w:rsidRDefault="009B6EDF" w:rsidP="00460A2F">
      <w:pPr>
        <w:pStyle w:val="IN"/>
      </w:pPr>
      <w:r>
        <w:rPr>
          <w:b/>
        </w:rPr>
        <w:t>Differentiation Consideration:</w:t>
      </w:r>
      <w:r>
        <w:t xml:space="preserve"> Consider providing students with the follow</w:t>
      </w:r>
      <w:r w:rsidR="00335AFC">
        <w:t>ing</w:t>
      </w:r>
      <w:r>
        <w:t xml:space="preserve"> definition</w:t>
      </w:r>
      <w:r w:rsidR="00976706">
        <w:t>s</w:t>
      </w:r>
      <w:r>
        <w:t xml:space="preserve">: </w:t>
      </w:r>
      <w:r w:rsidR="00212207" w:rsidRPr="00C06C14">
        <w:rPr>
          <w:i/>
        </w:rPr>
        <w:t>taking a toll</w:t>
      </w:r>
      <w:r>
        <w:t xml:space="preserve"> means “</w:t>
      </w:r>
      <w:r w:rsidRPr="00345DDF">
        <w:t>causing harm or damage</w:t>
      </w:r>
      <w:r>
        <w:t>”</w:t>
      </w:r>
      <w:r w:rsidR="00976706">
        <w:t xml:space="preserve"> and </w:t>
      </w:r>
      <w:r w:rsidR="00976706">
        <w:rPr>
          <w:i/>
        </w:rPr>
        <w:t>lifestyle</w:t>
      </w:r>
      <w:r w:rsidR="00976706">
        <w:t xml:space="preserve"> means “the way a person lives or a group of people live</w:t>
      </w:r>
      <w:r w:rsidR="00F4186F">
        <w:t>.</w:t>
      </w:r>
      <w:r w:rsidR="00976706">
        <w:t>”</w:t>
      </w:r>
    </w:p>
    <w:p w14:paraId="7C9FF1CB" w14:textId="77777777" w:rsidR="00FA43AC" w:rsidRDefault="009B6EDF" w:rsidP="00C06C14">
      <w:pPr>
        <w:pStyle w:val="DCwithSA"/>
      </w:pPr>
      <w:r>
        <w:t xml:space="preserve">Students write the definition of </w:t>
      </w:r>
      <w:r>
        <w:rPr>
          <w:i/>
        </w:rPr>
        <w:t>taking a toll</w:t>
      </w:r>
      <w:r>
        <w:t xml:space="preserve"> </w:t>
      </w:r>
      <w:r w:rsidR="00976706">
        <w:t xml:space="preserve">and </w:t>
      </w:r>
      <w:r w:rsidR="00976706">
        <w:rPr>
          <w:i/>
        </w:rPr>
        <w:t xml:space="preserve">lifestyle </w:t>
      </w:r>
      <w:r>
        <w:t>on their cop</w:t>
      </w:r>
      <w:r w:rsidR="00A34206">
        <w:t>ies</w:t>
      </w:r>
      <w:r>
        <w:t xml:space="preserve"> of the text or in a vocabulary journal.</w:t>
      </w:r>
    </w:p>
    <w:p w14:paraId="1F0BE326" w14:textId="6A152937" w:rsidR="00F77F22" w:rsidRDefault="00E84B9F" w:rsidP="00E56F82">
      <w:pPr>
        <w:pStyle w:val="TA"/>
      </w:pPr>
      <w:r w:rsidRPr="00E84B9F">
        <w:t xml:space="preserve">Instruct students to form pairs. Post or project </w:t>
      </w:r>
      <w:r>
        <w:t>the</w:t>
      </w:r>
      <w:r w:rsidRPr="00E84B9F">
        <w:t xml:space="preserve"> questions below for students to discuss. Instruct students to continue to annotate the text as they read and discuss.</w:t>
      </w:r>
      <w:r w:rsidR="00666771">
        <w:t xml:space="preserve"> </w:t>
      </w:r>
      <w:r w:rsidR="00666771" w:rsidRPr="00666771">
        <w:t xml:space="preserve">Remind students </w:t>
      </w:r>
      <w:r w:rsidR="00666771">
        <w:t xml:space="preserve">to </w:t>
      </w:r>
      <w:r w:rsidR="00666771" w:rsidRPr="00666771">
        <w:t xml:space="preserve">keep track of character development in the text using the Character </w:t>
      </w:r>
      <w:r w:rsidR="001E37FE">
        <w:t>Tracking</w:t>
      </w:r>
      <w:r w:rsidR="00666771" w:rsidRPr="00666771">
        <w:t xml:space="preserve"> Tool.</w:t>
      </w:r>
    </w:p>
    <w:p w14:paraId="2615D996" w14:textId="77777777" w:rsidR="00F77F22" w:rsidRDefault="00F77F22" w:rsidP="00F77F22">
      <w:pPr>
        <w:pStyle w:val="Q"/>
      </w:pPr>
      <w:r>
        <w:t>Paraphrase the epigraph.</w:t>
      </w:r>
    </w:p>
    <w:p w14:paraId="2F490C7C" w14:textId="77777777" w:rsidR="00F77F22" w:rsidRDefault="00F77F22" w:rsidP="00E167C1">
      <w:pPr>
        <w:pStyle w:val="SR"/>
      </w:pPr>
      <w:r>
        <w:t>During Stage 3, students often reject the host</w:t>
      </w:r>
      <w:r w:rsidR="001D251D">
        <w:t xml:space="preserve"> </w:t>
      </w:r>
      <w:r>
        <w:t>culture and become very quiet. They often make very broad statements about the host culture and wonder how people can live in this culture. The students view their own culture as superior to the host culture during this stage.</w:t>
      </w:r>
    </w:p>
    <w:p w14:paraId="2070C558" w14:textId="77777777" w:rsidR="00F77F22" w:rsidRDefault="00C543FC" w:rsidP="00F77F22">
      <w:pPr>
        <w:pStyle w:val="Q"/>
      </w:pPr>
      <w:r>
        <w:t>In the first paragraph of Stage 3, h</w:t>
      </w:r>
      <w:r w:rsidR="00F77F22">
        <w:t xml:space="preserve">ow does the statement, “To correct a failing, you must first be aware of it as a failing” </w:t>
      </w:r>
      <w:r>
        <w:t xml:space="preserve">relate </w:t>
      </w:r>
      <w:r w:rsidR="00F77F22">
        <w:t>to Mirabella?</w:t>
      </w:r>
    </w:p>
    <w:p w14:paraId="214F81B6" w14:textId="77777777" w:rsidR="00930031" w:rsidRDefault="00930031" w:rsidP="00F77F22">
      <w:pPr>
        <w:pStyle w:val="SR"/>
      </w:pPr>
      <w:r>
        <w:t>Student responses may include:</w:t>
      </w:r>
    </w:p>
    <w:p w14:paraId="022FD433" w14:textId="77777777" w:rsidR="00F77F22" w:rsidRDefault="00F77F22" w:rsidP="002A34CE">
      <w:pPr>
        <w:pStyle w:val="SASRBullet"/>
      </w:pPr>
      <w:r>
        <w:t>Mirabella is not correcting her behavior because she does not think she is doing anything wrong; she is not aware that the nuns see her behavior as “a failing”</w:t>
      </w:r>
      <w:r w:rsidR="00B4483A">
        <w:t xml:space="preserve"> (p. 236).</w:t>
      </w:r>
    </w:p>
    <w:p w14:paraId="7FEC5B07" w14:textId="77777777" w:rsidR="00930031" w:rsidRPr="002D4F2F" w:rsidRDefault="00930031" w:rsidP="002A34CE">
      <w:pPr>
        <w:pStyle w:val="SASRBullet"/>
      </w:pPr>
      <w:r>
        <w:t xml:space="preserve">Mirabella’s failings include removing her clothing </w:t>
      </w:r>
      <w:r w:rsidR="00E84B9F">
        <w:t>or “shucking her plaid jumper in full view of the visiting cardinal</w:t>
      </w:r>
      <w:r>
        <w:t>,</w:t>
      </w:r>
      <w:r w:rsidR="00E84B9F">
        <w:t>” “</w:t>
      </w:r>
      <w:r>
        <w:t>battling a raccoon under the dinner table</w:t>
      </w:r>
      <w:r w:rsidR="00E84B9F">
        <w:t>,” and “d</w:t>
      </w:r>
      <w:r>
        <w:t xml:space="preserve">oing belly flops into compost” </w:t>
      </w:r>
      <w:r w:rsidR="00E84B9F">
        <w:t>(</w:t>
      </w:r>
      <w:r>
        <w:t>p. 236).</w:t>
      </w:r>
    </w:p>
    <w:p w14:paraId="296D05B8" w14:textId="5B91524A" w:rsidR="00F77F22" w:rsidRDefault="00F77F22" w:rsidP="00F77F22">
      <w:pPr>
        <w:pStyle w:val="Q"/>
      </w:pPr>
      <w:r>
        <w:t>Why does Claudette refer to the sentence “Something must be done” as “[t]hat ominously passive construction</w:t>
      </w:r>
      <w:r w:rsidR="00A11CD8">
        <w:t>”</w:t>
      </w:r>
      <w:r>
        <w:t>?</w:t>
      </w:r>
    </w:p>
    <w:p w14:paraId="56813D15" w14:textId="77777777" w:rsidR="00F77F22" w:rsidRDefault="00F77F22" w:rsidP="00F77F22">
      <w:pPr>
        <w:pStyle w:val="SR"/>
      </w:pPr>
      <w:r>
        <w:lastRenderedPageBreak/>
        <w:t>Claudette says</w:t>
      </w:r>
      <w:r w:rsidR="00E84B9F">
        <w:t xml:space="preserve"> that the sentence</w:t>
      </w:r>
      <w:r>
        <w:t xml:space="preserve"> “Something must be done” is an “ominously passive construction” because </w:t>
      </w:r>
      <w:r w:rsidR="000A44FF">
        <w:t xml:space="preserve">the sentence </w:t>
      </w:r>
      <w:r>
        <w:t>suggests that the “something” is “so awful that nobody wanted to assume responsibility for it”</w:t>
      </w:r>
      <w:r w:rsidR="00B4483A">
        <w:t xml:space="preserve"> (p. 236).</w:t>
      </w:r>
      <w:r w:rsidR="00E84B9F">
        <w:t xml:space="preserve"> </w:t>
      </w:r>
    </w:p>
    <w:p w14:paraId="37113548" w14:textId="77777777" w:rsidR="00C543FC" w:rsidRDefault="00C543FC" w:rsidP="00E167C1">
      <w:pPr>
        <w:pStyle w:val="Q"/>
      </w:pPr>
      <w:r>
        <w:t xml:space="preserve">What is the “something” that must be done? </w:t>
      </w:r>
    </w:p>
    <w:p w14:paraId="2A35DF27" w14:textId="77777777" w:rsidR="00C543FC" w:rsidRDefault="00C543FC">
      <w:pPr>
        <w:pStyle w:val="SR"/>
      </w:pPr>
      <w:r>
        <w:t>The “something” implies some kind of action the nuns will take against Mirabella.</w:t>
      </w:r>
    </w:p>
    <w:p w14:paraId="6FBEA665" w14:textId="77777777" w:rsidR="00F77F22" w:rsidRDefault="00F77F22" w:rsidP="00F77F22">
      <w:pPr>
        <w:pStyle w:val="IN"/>
      </w:pPr>
      <w:r>
        <w:rPr>
          <w:b/>
        </w:rPr>
        <w:t xml:space="preserve">Differentiation Consideration: </w:t>
      </w:r>
      <w:r>
        <w:t xml:space="preserve">If students struggle, </w:t>
      </w:r>
      <w:r w:rsidR="004054B8">
        <w:t>consider posing the following scaffolding</w:t>
      </w:r>
      <w:r>
        <w:t xml:space="preserve"> questions:</w:t>
      </w:r>
    </w:p>
    <w:p w14:paraId="0002589F" w14:textId="77777777" w:rsidR="00ED7035" w:rsidRDefault="00ED7035" w:rsidP="00ED7035">
      <w:pPr>
        <w:pStyle w:val="DCwithQ"/>
      </w:pPr>
      <w:r>
        <w:t>What is the “passive construction” that Claudette notices?</w:t>
      </w:r>
    </w:p>
    <w:p w14:paraId="750E7CD6" w14:textId="77777777" w:rsidR="00ED7035" w:rsidRDefault="004054B8" w:rsidP="00ED7035">
      <w:pPr>
        <w:pStyle w:val="DCwithSR"/>
      </w:pPr>
      <w:r>
        <w:rPr>
          <w:i/>
        </w:rPr>
        <w:t xml:space="preserve">Construction </w:t>
      </w:r>
      <w:r>
        <w:t xml:space="preserve">means </w:t>
      </w:r>
      <w:r w:rsidR="003434FF">
        <w:t>“arrangement and connection of words or groups of words in a sentence”</w:t>
      </w:r>
      <w:r w:rsidR="00C57692">
        <w:t xml:space="preserve"> </w:t>
      </w:r>
      <w:r>
        <w:t xml:space="preserve">and </w:t>
      </w:r>
      <w:r w:rsidRPr="00E84B9F">
        <w:rPr>
          <w:i/>
        </w:rPr>
        <w:t>passive</w:t>
      </w:r>
      <w:r>
        <w:t xml:space="preserve"> means </w:t>
      </w:r>
      <w:r w:rsidR="003434FF">
        <w:t>“showing that the subject of a sentence is acted on or affected by the verb</w:t>
      </w:r>
      <w:r w:rsidR="00E84B9F">
        <w:t>,</w:t>
      </w:r>
      <w:r w:rsidR="003434FF">
        <w:t>”</w:t>
      </w:r>
      <w:r w:rsidR="003434FF" w:rsidDel="003434FF">
        <w:t xml:space="preserve"> </w:t>
      </w:r>
      <w:r w:rsidR="00FA1326">
        <w:t xml:space="preserve">so the “passive construction” must refer to the </w:t>
      </w:r>
      <w:r w:rsidR="00B51342">
        <w:t>sentence,</w:t>
      </w:r>
      <w:r>
        <w:t xml:space="preserve"> </w:t>
      </w:r>
      <w:r w:rsidR="00ED7035">
        <w:t xml:space="preserve">“Something must be done” </w:t>
      </w:r>
      <w:r w:rsidR="009E68A6">
        <w:t>(p. 236).</w:t>
      </w:r>
      <w:r>
        <w:t xml:space="preserve"> </w:t>
      </w:r>
    </w:p>
    <w:p w14:paraId="47D81CF9" w14:textId="26B8C4A5" w:rsidR="00F77F22" w:rsidRDefault="00F77F22" w:rsidP="00F77F22">
      <w:pPr>
        <w:pStyle w:val="DCwithQ"/>
      </w:pPr>
      <w:r>
        <w:t>In the sentence “</w:t>
      </w:r>
      <w:r w:rsidR="001E37FE">
        <w:t>[s]</w:t>
      </w:r>
      <w:r>
        <w:t>omething must be done,” who will do “something”?</w:t>
      </w:r>
    </w:p>
    <w:p w14:paraId="48DC4E34" w14:textId="77777777" w:rsidR="00F77F22" w:rsidRDefault="00F77F22" w:rsidP="00F77F22">
      <w:pPr>
        <w:pStyle w:val="DCwithSR"/>
      </w:pPr>
      <w:r>
        <w:t>It is not clear from the sentence who will do “something,”</w:t>
      </w:r>
      <w:r w:rsidR="00EE6E06">
        <w:t xml:space="preserve"> (p. 236)</w:t>
      </w:r>
      <w:r>
        <w:t xml:space="preserve"> but from the context it seems that the nuns will probably do something.</w:t>
      </w:r>
    </w:p>
    <w:p w14:paraId="46B10140" w14:textId="77777777" w:rsidR="00FA1326" w:rsidRDefault="00FA1326" w:rsidP="00E167C1">
      <w:pPr>
        <w:pStyle w:val="Q"/>
      </w:pPr>
      <w:r>
        <w:t xml:space="preserve">What makes the “construction” “ominous[]”? </w:t>
      </w:r>
    </w:p>
    <w:p w14:paraId="0F89BE5B" w14:textId="77777777" w:rsidR="00AE5289" w:rsidRDefault="00AE5289" w:rsidP="00E138CA">
      <w:pPr>
        <w:pStyle w:val="SR"/>
      </w:pPr>
      <w:r>
        <w:t>Student responses may include:</w:t>
      </w:r>
    </w:p>
    <w:p w14:paraId="32587530" w14:textId="77777777" w:rsidR="00AE5289" w:rsidRDefault="00AE5289" w:rsidP="00AE5289">
      <w:pPr>
        <w:pStyle w:val="SASRBullet"/>
      </w:pPr>
      <w:r>
        <w:t>The response is “ominous” becaus</w:t>
      </w:r>
      <w:r w:rsidR="00314558">
        <w:t xml:space="preserve">e </w:t>
      </w:r>
      <w:r>
        <w:t>the nuns</w:t>
      </w:r>
      <w:r w:rsidR="00314558">
        <w:t>’</w:t>
      </w:r>
      <w:r>
        <w:t xml:space="preserve"> use </w:t>
      </w:r>
      <w:r w:rsidR="00314558">
        <w:t>of the</w:t>
      </w:r>
      <w:r>
        <w:t xml:space="preserve"> “passive construction”</w:t>
      </w:r>
      <w:r w:rsidR="00314558">
        <w:t xml:space="preserve"> suggest</w:t>
      </w:r>
      <w:r>
        <w:t>s they do not want to take responsibility</w:t>
      </w:r>
      <w:r w:rsidR="00314558">
        <w:t xml:space="preserve"> for whatever they are planning</w:t>
      </w:r>
      <w:r>
        <w:t>, so it must be something bad.</w:t>
      </w:r>
    </w:p>
    <w:p w14:paraId="06947AE6" w14:textId="77777777" w:rsidR="00F12E8D" w:rsidRPr="00ED7035" w:rsidRDefault="003434FF" w:rsidP="00AE5289">
      <w:pPr>
        <w:pStyle w:val="SASRBullet"/>
      </w:pPr>
      <w:r>
        <w:t xml:space="preserve">The construction is “ominous” because </w:t>
      </w:r>
      <w:r w:rsidR="00314558">
        <w:t xml:space="preserve">while nobody knows exactly what </w:t>
      </w:r>
      <w:r>
        <w:t>the</w:t>
      </w:r>
      <w:r w:rsidR="00314558">
        <w:t xml:space="preserve"> nuns are planning to do </w:t>
      </w:r>
      <w:r>
        <w:t xml:space="preserve">to Mirabella, it is probably some sort of punishment or treatment </w:t>
      </w:r>
      <w:r w:rsidR="00314558">
        <w:t xml:space="preserve">for </w:t>
      </w:r>
      <w:r>
        <w:t>Mirabella</w:t>
      </w:r>
      <w:r w:rsidR="00314558">
        <w:t>’s poor behavior</w:t>
      </w:r>
      <w:r w:rsidR="00666771">
        <w:t xml:space="preserve">, </w:t>
      </w:r>
      <w:r w:rsidR="00314558">
        <w:t>so it is something negative</w:t>
      </w:r>
      <w:r>
        <w:t>.</w:t>
      </w:r>
    </w:p>
    <w:p w14:paraId="093B6F79" w14:textId="77777777" w:rsidR="00FC364B" w:rsidRDefault="00FC364B" w:rsidP="00FC364B">
      <w:pPr>
        <w:pStyle w:val="TA"/>
      </w:pPr>
      <w:r>
        <w:t xml:space="preserve">Lead a brief whole-class discussion </w:t>
      </w:r>
      <w:r w:rsidR="00672E51">
        <w:t xml:space="preserve">of </w:t>
      </w:r>
      <w:r>
        <w:t>student responses.</w:t>
      </w:r>
    </w:p>
    <w:p w14:paraId="483024FC" w14:textId="77777777" w:rsidR="00790BCC" w:rsidRPr="00790BCC" w:rsidRDefault="00F77F22" w:rsidP="007017EB">
      <w:pPr>
        <w:pStyle w:val="LearningSequenceHeader"/>
      </w:pPr>
      <w:r>
        <w:t xml:space="preserve">Activity </w:t>
      </w:r>
      <w:r w:rsidR="00525B6B">
        <w:t>4</w:t>
      </w:r>
      <w:r>
        <w:t>: Jigsaw Activity</w:t>
      </w:r>
      <w:r w:rsidR="00790BCC" w:rsidRPr="00790BCC">
        <w:tab/>
      </w:r>
      <w:r w:rsidR="006775C2">
        <w:t>35</w:t>
      </w:r>
      <w:r w:rsidR="00790BCC" w:rsidRPr="00790BCC">
        <w:t>%</w:t>
      </w:r>
    </w:p>
    <w:p w14:paraId="7A07C1F1" w14:textId="77777777" w:rsidR="00666771" w:rsidRDefault="008F497F" w:rsidP="00F512E2">
      <w:pPr>
        <w:pStyle w:val="TA"/>
      </w:pPr>
      <w:r>
        <w:t>Explain to students that they are going to participate in and self-assess a jigsaw discussion focusing on how Russell develop</w:t>
      </w:r>
      <w:r w:rsidR="00A11CD8">
        <w:t>s</w:t>
      </w:r>
      <w:r>
        <w:t xml:space="preserve"> Mirabella’s character over the course of the </w:t>
      </w:r>
      <w:r w:rsidR="003660DD">
        <w:t xml:space="preserve">first </w:t>
      </w:r>
      <w:r w:rsidR="005D7DE2">
        <w:t>three</w:t>
      </w:r>
      <w:r w:rsidR="003660DD">
        <w:t xml:space="preserve"> stages.</w:t>
      </w:r>
      <w:r>
        <w:t xml:space="preserve"> </w:t>
      </w:r>
    </w:p>
    <w:p w14:paraId="16A8380F" w14:textId="77777777" w:rsidR="00D747DE" w:rsidRDefault="00437D2E" w:rsidP="00F512E2">
      <w:pPr>
        <w:pStyle w:val="TA"/>
      </w:pPr>
      <w:r>
        <w:t xml:space="preserve">Instruct students to form small groups. Assign </w:t>
      </w:r>
      <w:r w:rsidR="00666771">
        <w:t xml:space="preserve">each group one of </w:t>
      </w:r>
      <w:r>
        <w:t>the following topics</w:t>
      </w:r>
      <w:r w:rsidR="00666771">
        <w:t>, making sure that the topics</w:t>
      </w:r>
      <w:r>
        <w:t xml:space="preserve"> are evenly distributed among the groups: </w:t>
      </w:r>
      <w:r w:rsidR="00D747DE">
        <w:t xml:space="preserve">Physical Appearance, Behavior, Nuns’ Responses, and Girls’ </w:t>
      </w:r>
      <w:r>
        <w:t>Responses.</w:t>
      </w:r>
    </w:p>
    <w:p w14:paraId="4E7B5484" w14:textId="77777777" w:rsidR="001C54B4" w:rsidRDefault="00E138CA" w:rsidP="00ED7035">
      <w:pPr>
        <w:pStyle w:val="IN"/>
      </w:pPr>
      <w:r w:rsidRPr="00EB1A64">
        <w:rPr>
          <w:rFonts w:asciiTheme="minorHAnsi" w:hAnsiTheme="minorHAnsi"/>
        </w:rPr>
        <w:lastRenderedPageBreak/>
        <w:t>Consider reminding students that this is an opportunity to apply standard SL.9-10.1.c by participating effectively in a collaborative discussion. Students may</w:t>
      </w:r>
      <w:r w:rsidR="005D7DE2">
        <w:rPr>
          <w:rFonts w:asciiTheme="minorHAnsi" w:hAnsiTheme="minorHAnsi"/>
        </w:rPr>
        <w:t xml:space="preserve"> </w:t>
      </w:r>
      <w:r w:rsidRPr="00EB1A64">
        <w:rPr>
          <w:rFonts w:asciiTheme="minorHAnsi" w:hAnsiTheme="minorHAnsi"/>
        </w:rPr>
        <w:t>focus on posing and responding to questions, incorporating others into the discussion and challenging or verifying ideas and conclusions</w:t>
      </w:r>
      <w:r>
        <w:rPr>
          <w:rFonts w:asciiTheme="majorHAnsi" w:hAnsiTheme="majorHAnsi"/>
        </w:rPr>
        <w:t>.</w:t>
      </w:r>
    </w:p>
    <w:p w14:paraId="6C662737" w14:textId="135A3500" w:rsidR="008F497F" w:rsidRDefault="005519E8" w:rsidP="00F512E2">
      <w:pPr>
        <w:pStyle w:val="TA"/>
      </w:pPr>
      <w:r>
        <w:t xml:space="preserve">Distribute </w:t>
      </w:r>
      <w:r w:rsidR="00187D77">
        <w:t>one</w:t>
      </w:r>
      <w:r>
        <w:t xml:space="preserve"> Jigsaw Tool</w:t>
      </w:r>
      <w:r w:rsidR="00187D77">
        <w:t xml:space="preserve"> to each group, according</w:t>
      </w:r>
      <w:r w:rsidR="001E37FE">
        <w:t xml:space="preserve"> to</w:t>
      </w:r>
      <w:r w:rsidR="00187D77">
        <w:t xml:space="preserve"> the group’s assigned topic. </w:t>
      </w:r>
      <w:r w:rsidR="00F61674">
        <w:t>Instruct group</w:t>
      </w:r>
      <w:r>
        <w:t xml:space="preserve">s to </w:t>
      </w:r>
      <w:r w:rsidR="00F61674">
        <w:t>review the text, their notes and annotations, and any relevant tools to complete the appropriate tool, charting Mirabella’s behavior over</w:t>
      </w:r>
      <w:r w:rsidR="00137474">
        <w:t xml:space="preserve"> the course of the text so far.</w:t>
      </w:r>
    </w:p>
    <w:p w14:paraId="25FB4BF6" w14:textId="77777777" w:rsidR="005519E8" w:rsidRDefault="005519E8" w:rsidP="005519E8">
      <w:pPr>
        <w:pStyle w:val="SA"/>
      </w:pPr>
      <w:r>
        <w:t xml:space="preserve">Students work together to find evidence relating to </w:t>
      </w:r>
      <w:r w:rsidR="007D6438">
        <w:t>Mirabella</w:t>
      </w:r>
      <w:r w:rsidR="00666771">
        <w:t>’s character development</w:t>
      </w:r>
      <w:r>
        <w:t>, discussing ideas and tracking them on the appropriate Jigsaw Tool.</w:t>
      </w:r>
    </w:p>
    <w:p w14:paraId="349DF442" w14:textId="77777777" w:rsidR="001C54B4" w:rsidRDefault="005519E8" w:rsidP="00F61674">
      <w:pPr>
        <w:pStyle w:val="SR"/>
        <w:rPr>
          <w:rStyle w:val="SRChar"/>
        </w:rPr>
      </w:pPr>
      <w:r>
        <w:t>See Model Jigsaw Tools for possible student responses.</w:t>
      </w:r>
    </w:p>
    <w:p w14:paraId="2AB0644A" w14:textId="77777777" w:rsidR="003660DD" w:rsidRDefault="003660DD" w:rsidP="00F61674">
      <w:pPr>
        <w:pStyle w:val="TA"/>
        <w:rPr>
          <w:rStyle w:val="SRChar"/>
        </w:rPr>
      </w:pPr>
      <w:r>
        <w:rPr>
          <w:rStyle w:val="SRChar"/>
        </w:rPr>
        <w:t xml:space="preserve">Instruct students to form new small groups of four so that </w:t>
      </w:r>
      <w:r w:rsidR="008641FF">
        <w:rPr>
          <w:rStyle w:val="SRChar"/>
        </w:rPr>
        <w:t xml:space="preserve">one student in each group represents one of the four topics. </w:t>
      </w:r>
      <w:r>
        <w:rPr>
          <w:rStyle w:val="SRChar"/>
        </w:rPr>
        <w:t>Instruct students to share examples of how Russell uses various methods of characterization to develop Mirabella.</w:t>
      </w:r>
    </w:p>
    <w:p w14:paraId="4C043C54" w14:textId="77777777" w:rsidR="00F61674" w:rsidRDefault="00F61674" w:rsidP="00F61674">
      <w:pPr>
        <w:pStyle w:val="TA"/>
        <w:rPr>
          <w:rStyle w:val="SRChar"/>
        </w:rPr>
      </w:pPr>
      <w:r>
        <w:rPr>
          <w:rStyle w:val="SRChar"/>
        </w:rPr>
        <w:t xml:space="preserve">Lead a brief whole-class discussion </w:t>
      </w:r>
      <w:r w:rsidR="00821DED">
        <w:rPr>
          <w:rStyle w:val="SRChar"/>
        </w:rPr>
        <w:t>of</w:t>
      </w:r>
      <w:r>
        <w:rPr>
          <w:rStyle w:val="SRChar"/>
        </w:rPr>
        <w:t xml:space="preserve"> student responses.</w:t>
      </w:r>
    </w:p>
    <w:p w14:paraId="598B4D5D" w14:textId="0A2641AC" w:rsidR="00E138CA" w:rsidRDefault="00E138CA" w:rsidP="00E138CA">
      <w:pPr>
        <w:pStyle w:val="IN"/>
      </w:pPr>
      <w:r w:rsidRPr="00F16658">
        <w:t xml:space="preserve">Remind students that they should </w:t>
      </w:r>
      <w:r w:rsidR="008641FF">
        <w:t>keep</w:t>
      </w:r>
      <w:r w:rsidRPr="00F16658">
        <w:t xml:space="preserve"> track of </w:t>
      </w:r>
      <w:r>
        <w:t>character development</w:t>
      </w:r>
      <w:r w:rsidRPr="00F16658">
        <w:t xml:space="preserve"> in the </w:t>
      </w:r>
      <w:r>
        <w:t>text</w:t>
      </w:r>
      <w:r w:rsidRPr="00F16658">
        <w:t xml:space="preserve"> using the </w:t>
      </w:r>
      <w:r>
        <w:t xml:space="preserve">Character </w:t>
      </w:r>
      <w:r w:rsidR="00AF27E0">
        <w:t>Tracking</w:t>
      </w:r>
      <w:r w:rsidRPr="00F16658">
        <w:t xml:space="preserve"> Tool</w:t>
      </w:r>
      <w:r>
        <w:t>.</w:t>
      </w:r>
    </w:p>
    <w:p w14:paraId="5023C35F" w14:textId="77777777" w:rsidR="006349C6" w:rsidRDefault="00C543FC" w:rsidP="00525B6B">
      <w:pPr>
        <w:pStyle w:val="IN"/>
      </w:pPr>
      <w:r>
        <w:t>Consider recording</w:t>
      </w:r>
      <w:r w:rsidR="006349C6" w:rsidRPr="001C54B4">
        <w:t xml:space="preserve"> parts of the discussion on chart paper or a class wiki so</w:t>
      </w:r>
      <w:r>
        <w:t xml:space="preserve"> that all</w:t>
      </w:r>
      <w:r w:rsidR="006349C6" w:rsidRPr="001C54B4">
        <w:t xml:space="preserve"> students have access </w:t>
      </w:r>
      <w:r>
        <w:t>to the evidence from discussion</w:t>
      </w:r>
      <w:r w:rsidR="006349C6" w:rsidRPr="001C54B4">
        <w:t>.</w:t>
      </w:r>
    </w:p>
    <w:p w14:paraId="070B0482" w14:textId="77777777" w:rsidR="00790BCC" w:rsidRDefault="00790BCC" w:rsidP="006722E7">
      <w:pPr>
        <w:pStyle w:val="LearningSequenceHeader"/>
        <w:tabs>
          <w:tab w:val="left" w:pos="8813"/>
        </w:tabs>
      </w:pPr>
      <w:r w:rsidRPr="00790BCC">
        <w:t xml:space="preserve">Activity 5: </w:t>
      </w:r>
      <w:r w:rsidR="00F61674">
        <w:t>Quick Write</w:t>
      </w:r>
      <w:r w:rsidRPr="00790BCC">
        <w:tab/>
      </w:r>
      <w:r w:rsidR="00AC6FC6">
        <w:t>15</w:t>
      </w:r>
      <w:r w:rsidR="00437D2E">
        <w:t>%</w:t>
      </w:r>
    </w:p>
    <w:p w14:paraId="4CB89F68" w14:textId="77777777" w:rsidR="00F61674" w:rsidRPr="00031CF1" w:rsidRDefault="00F61674" w:rsidP="00F61674">
      <w:pPr>
        <w:pStyle w:val="TA"/>
      </w:pPr>
      <w:r w:rsidRPr="00031CF1">
        <w:t>Instruct students to respond briefly in writing to the following prompt</w:t>
      </w:r>
      <w:r w:rsidR="007D6438">
        <w:t>:</w:t>
      </w:r>
    </w:p>
    <w:p w14:paraId="61C82AC0" w14:textId="77777777" w:rsidR="00F61674" w:rsidRPr="00281BD8" w:rsidRDefault="00F61674" w:rsidP="00F61674">
      <w:pPr>
        <w:pStyle w:val="Q"/>
        <w:rPr>
          <w:rFonts w:ascii="Times" w:hAnsi="Times"/>
        </w:rPr>
      </w:pPr>
      <w:r>
        <w:t xml:space="preserve">How does Russell </w:t>
      </w:r>
      <w:r w:rsidRPr="00281BD8">
        <w:t>develop the char</w:t>
      </w:r>
      <w:r>
        <w:t>acter of Mirabella in the first three Stages</w:t>
      </w:r>
      <w:r w:rsidR="00137474">
        <w:t>?</w:t>
      </w:r>
    </w:p>
    <w:p w14:paraId="571CFD03" w14:textId="5CD4BF30" w:rsidR="00F61674" w:rsidRPr="00031CF1" w:rsidRDefault="00F61674" w:rsidP="00F61674">
      <w:pPr>
        <w:pStyle w:val="TA"/>
      </w:pPr>
      <w:r w:rsidRPr="00031CF1">
        <w:t>Instruct students to loo</w:t>
      </w:r>
      <w:r>
        <w:t>k at their annotations to find e</w:t>
      </w:r>
      <w:r w:rsidRPr="00031CF1">
        <w:t>vidence.</w:t>
      </w:r>
      <w:r>
        <w:t xml:space="preserve"> Ask students to use this lesson’s vocabulary wherever possible in their written responses.</w:t>
      </w:r>
      <w:r w:rsidR="00AF27E0">
        <w:t xml:space="preserve"> </w:t>
      </w:r>
      <w:r w:rsidR="000E2DA4">
        <w:t>R</w:t>
      </w:r>
      <w:r w:rsidRPr="00031CF1">
        <w:t>emind students to use the Short Response Rubric and Checklist to guide their written responses.</w:t>
      </w:r>
    </w:p>
    <w:p w14:paraId="0E234033" w14:textId="77777777" w:rsidR="00F61674" w:rsidRPr="002A6E99" w:rsidRDefault="00F61674" w:rsidP="002A6E99">
      <w:pPr>
        <w:pStyle w:val="SA"/>
      </w:pPr>
      <w:r w:rsidRPr="002A6E99">
        <w:t>Students listen and read the Quick Write prompt.</w:t>
      </w:r>
    </w:p>
    <w:p w14:paraId="79628B69" w14:textId="77777777" w:rsidR="00F61674" w:rsidRPr="00031CF1" w:rsidRDefault="00F61674" w:rsidP="00F61674">
      <w:pPr>
        <w:pStyle w:val="IN"/>
      </w:pPr>
      <w:r w:rsidRPr="00031CF1">
        <w:t>Display the prompt for students to see, or provide the prompt in hard copy.</w:t>
      </w:r>
    </w:p>
    <w:p w14:paraId="548B45C3" w14:textId="68B78E92" w:rsidR="00F61674" w:rsidRPr="00031CF1" w:rsidRDefault="00F61674" w:rsidP="00F61674">
      <w:pPr>
        <w:pStyle w:val="TA"/>
      </w:pPr>
      <w:r w:rsidRPr="00031CF1">
        <w:t xml:space="preserve">Transition </w:t>
      </w:r>
      <w:r w:rsidR="00137474">
        <w:t>to the independent Quick Write.</w:t>
      </w:r>
    </w:p>
    <w:p w14:paraId="7E00252D" w14:textId="77777777" w:rsidR="00F61674" w:rsidRPr="00031CF1" w:rsidRDefault="00F61674" w:rsidP="00F61674">
      <w:pPr>
        <w:pStyle w:val="SA"/>
        <w:numPr>
          <w:ilvl w:val="0"/>
          <w:numId w:val="8"/>
        </w:numPr>
      </w:pPr>
      <w:r w:rsidRPr="002A6E99">
        <w:t>Students independently answer the prompt usin</w:t>
      </w:r>
      <w:r w:rsidR="00137474" w:rsidRPr="002A6E99">
        <w:t>g evidence from the text</w:t>
      </w:r>
      <w:r w:rsidR="00137474">
        <w:t>.</w:t>
      </w:r>
    </w:p>
    <w:p w14:paraId="669F194B" w14:textId="77777777" w:rsidR="00F61674" w:rsidRPr="00F61674" w:rsidRDefault="00F61674" w:rsidP="00E53707">
      <w:pPr>
        <w:pStyle w:val="SR"/>
      </w:pPr>
      <w:r w:rsidRPr="002A6E99">
        <w:t>See the High Performance Response at the beginning of this lesson</w:t>
      </w:r>
      <w:r w:rsidRPr="00031CF1">
        <w:t>.</w:t>
      </w:r>
    </w:p>
    <w:p w14:paraId="009A4C75" w14:textId="77777777" w:rsidR="00F61674" w:rsidRPr="00790BCC" w:rsidRDefault="00F61674" w:rsidP="00F61674">
      <w:pPr>
        <w:pStyle w:val="LearningSequenceHeader"/>
        <w:tabs>
          <w:tab w:val="left" w:pos="8813"/>
        </w:tabs>
      </w:pPr>
      <w:r>
        <w:lastRenderedPageBreak/>
        <w:t>Activity 6</w:t>
      </w:r>
      <w:r w:rsidRPr="00790BCC">
        <w:t xml:space="preserve">: </w:t>
      </w:r>
      <w:r>
        <w:t>Closing</w:t>
      </w:r>
      <w:r w:rsidRPr="00790BCC">
        <w:tab/>
      </w:r>
      <w:r w:rsidR="006775C2">
        <w:t>10</w:t>
      </w:r>
      <w:r w:rsidRPr="00790BCC">
        <w:t>%</w:t>
      </w:r>
    </w:p>
    <w:p w14:paraId="3A73E1CC" w14:textId="77777777" w:rsidR="00995978" w:rsidRDefault="00F61674" w:rsidP="006826A1">
      <w:pPr>
        <w:pStyle w:val="TA"/>
      </w:pPr>
      <w:r>
        <w:t xml:space="preserve">Display and distribute </w:t>
      </w:r>
      <w:r w:rsidR="007D6438">
        <w:t xml:space="preserve">the </w:t>
      </w:r>
      <w:r>
        <w:t>homework</w:t>
      </w:r>
      <w:r w:rsidR="007D6438">
        <w:t xml:space="preserve"> assignment</w:t>
      </w:r>
      <w:r>
        <w:t xml:space="preserve">. For homework, </w:t>
      </w:r>
      <w:r w:rsidR="00132E3E">
        <w:t xml:space="preserve">instruct </w:t>
      </w:r>
      <w:r w:rsidR="007D6438">
        <w:t xml:space="preserve">students </w:t>
      </w:r>
      <w:r w:rsidR="00132E3E">
        <w:t xml:space="preserve">to write a paragraph in response </w:t>
      </w:r>
      <w:r w:rsidR="00995978">
        <w:t>to the following prompt:</w:t>
      </w:r>
    </w:p>
    <w:p w14:paraId="0AAA18EB" w14:textId="77777777" w:rsidR="00995978" w:rsidRDefault="00995978" w:rsidP="00995978">
      <w:pPr>
        <w:pStyle w:val="Q"/>
      </w:pPr>
      <w:r>
        <w:t>What does Mirabella’s character development suggest about her identity?</w:t>
      </w:r>
    </w:p>
    <w:p w14:paraId="3A8AAB17" w14:textId="77777777" w:rsidR="00132E3E" w:rsidRPr="00995978" w:rsidRDefault="000B0A11" w:rsidP="00132E3E">
      <w:pPr>
        <w:pStyle w:val="TA"/>
      </w:pPr>
      <w:r>
        <w:t xml:space="preserve">Ask </w:t>
      </w:r>
      <w:r w:rsidR="00132E3E">
        <w:t>students to use this lesson’s vocabulary where possible in their written responses. Remind students to use the Short Response Rubric and Checklist to guide their written responses.</w:t>
      </w:r>
    </w:p>
    <w:p w14:paraId="74D26246" w14:textId="289E7FB4" w:rsidR="007D6438" w:rsidRDefault="00995978" w:rsidP="006826A1">
      <w:pPr>
        <w:pStyle w:val="TA"/>
      </w:pPr>
      <w:r>
        <w:t xml:space="preserve">Students should also </w:t>
      </w:r>
      <w:r w:rsidR="007D6438">
        <w:t>read their AIR text</w:t>
      </w:r>
      <w:r w:rsidR="004921F3">
        <w:t>s</w:t>
      </w:r>
      <w:r w:rsidR="007D6438">
        <w:t xml:space="preserve"> through the </w:t>
      </w:r>
      <w:r w:rsidR="00C0293C">
        <w:t xml:space="preserve">lens </w:t>
      </w:r>
      <w:r w:rsidR="007D6438">
        <w:t>of new focus standard</w:t>
      </w:r>
      <w:r w:rsidR="00E138CA">
        <w:t>s</w:t>
      </w:r>
      <w:r w:rsidR="00666771">
        <w:t>,</w:t>
      </w:r>
      <w:r w:rsidR="007D6438">
        <w:t xml:space="preserve"> RL.9-10.2</w:t>
      </w:r>
      <w:r w:rsidR="00E138CA">
        <w:t xml:space="preserve"> </w:t>
      </w:r>
      <w:r w:rsidR="004921F3">
        <w:t xml:space="preserve">or </w:t>
      </w:r>
      <w:r w:rsidR="00E138CA">
        <w:t>RI.9-10.2</w:t>
      </w:r>
      <w:r w:rsidR="00666771">
        <w:t>,</w:t>
      </w:r>
      <w:r w:rsidR="0001200A">
        <w:t xml:space="preserve"> </w:t>
      </w:r>
      <w:r w:rsidR="007D6438">
        <w:t xml:space="preserve">and prepare for a </w:t>
      </w:r>
      <w:r w:rsidR="00AF27E0">
        <w:t>3–5 minute</w:t>
      </w:r>
      <w:r w:rsidR="007D6438">
        <w:t xml:space="preserve"> discussion of the</w:t>
      </w:r>
      <w:r w:rsidR="00137474">
        <w:t>ir text</w:t>
      </w:r>
      <w:r w:rsidR="004921F3">
        <w:t>s</w:t>
      </w:r>
      <w:r w:rsidR="00137474">
        <w:t xml:space="preserve"> based on </w:t>
      </w:r>
      <w:r w:rsidR="004921F3">
        <w:t xml:space="preserve">one of these new </w:t>
      </w:r>
      <w:r w:rsidR="00137474">
        <w:t>standard</w:t>
      </w:r>
      <w:r w:rsidR="004921F3">
        <w:t>s</w:t>
      </w:r>
      <w:r w:rsidR="00137474">
        <w:t>.</w:t>
      </w:r>
    </w:p>
    <w:p w14:paraId="46111E3A" w14:textId="062EBF7F" w:rsidR="007D6438" w:rsidRDefault="007D6438" w:rsidP="007D6438">
      <w:pPr>
        <w:pStyle w:val="TA"/>
      </w:pPr>
      <w:r>
        <w:t>Introduce standard</w:t>
      </w:r>
      <w:r w:rsidR="000833F6">
        <w:t>s</w:t>
      </w:r>
      <w:r>
        <w:t xml:space="preserve"> RL.9-10.2</w:t>
      </w:r>
      <w:r w:rsidRPr="00BC77A0">
        <w:t xml:space="preserve"> </w:t>
      </w:r>
      <w:r w:rsidR="000833F6">
        <w:t xml:space="preserve">and RI.9-10.2 </w:t>
      </w:r>
      <w:r w:rsidRPr="00BC77A0">
        <w:t>as focus standard</w:t>
      </w:r>
      <w:r w:rsidR="000833F6">
        <w:t>s</w:t>
      </w:r>
      <w:r w:rsidRPr="00BC77A0">
        <w:t xml:space="preserve"> to guide students’ </w:t>
      </w:r>
      <w:r w:rsidR="00666771">
        <w:t>AIR</w:t>
      </w:r>
      <w:r>
        <w:t xml:space="preserve">, </w:t>
      </w:r>
      <w:r w:rsidRPr="00BC77A0">
        <w:t xml:space="preserve">and model what applying </w:t>
      </w:r>
      <w:r w:rsidR="00666771">
        <w:t>these</w:t>
      </w:r>
      <w:r w:rsidRPr="00BC77A0">
        <w:t xml:space="preserve"> focus standard</w:t>
      </w:r>
      <w:r w:rsidR="00666771">
        <w:t>s</w:t>
      </w:r>
      <w:r w:rsidRPr="00BC77A0">
        <w:t xml:space="preserve"> looks like. </w:t>
      </w:r>
    </w:p>
    <w:p w14:paraId="19C16838" w14:textId="77777777" w:rsidR="006826A1" w:rsidRDefault="008C4FF8" w:rsidP="006826A1">
      <w:pPr>
        <w:pStyle w:val="TA"/>
      </w:pPr>
      <w:r>
        <w:t xml:space="preserve">For example, RL.9-10.2 </w:t>
      </w:r>
      <w:r w:rsidR="000833F6">
        <w:t>and RI.9-10.</w:t>
      </w:r>
      <w:r w:rsidR="00E138CA">
        <w:t xml:space="preserve">2 </w:t>
      </w:r>
      <w:r>
        <w:t xml:space="preserve">ask students to “determine a theme or central idea of a text and analyze its development over the course of the text, including how it emerges and is shaped and refined by specific details.” Students who read “St. Lucy’s Home for Girls Raised by Wolves” might identify </w:t>
      </w:r>
      <w:r w:rsidR="000833F6">
        <w:t>th</w:t>
      </w:r>
      <w:r w:rsidR="00174B3E">
        <w:t xml:space="preserve">e conflict between </w:t>
      </w:r>
      <w:r w:rsidR="00C80E98">
        <w:t>human</w:t>
      </w:r>
      <w:r w:rsidR="004921F3">
        <w:t xml:space="preserve"> identity</w:t>
      </w:r>
      <w:r w:rsidR="00E53707">
        <w:t xml:space="preserve"> </w:t>
      </w:r>
      <w:r w:rsidR="000833F6">
        <w:t>an</w:t>
      </w:r>
      <w:r w:rsidR="00174B3E">
        <w:t xml:space="preserve">d wolf </w:t>
      </w:r>
      <w:r w:rsidR="00E53707">
        <w:t xml:space="preserve">identification </w:t>
      </w:r>
      <w:r>
        <w:t>as a central idea</w:t>
      </w:r>
      <w:r w:rsidR="00666771">
        <w:t>,</w:t>
      </w:r>
      <w:r>
        <w:t xml:space="preserve"> and choose details such as </w:t>
      </w:r>
      <w:r w:rsidR="004921F3">
        <w:t>Claudette’s</w:t>
      </w:r>
      <w:r>
        <w:t xml:space="preserve"> use of the pronoun </w:t>
      </w:r>
      <w:r>
        <w:rPr>
          <w:i/>
        </w:rPr>
        <w:t xml:space="preserve">we </w:t>
      </w:r>
      <w:r>
        <w:t xml:space="preserve">that changes to </w:t>
      </w:r>
      <w:r>
        <w:rPr>
          <w:i/>
        </w:rPr>
        <w:t xml:space="preserve">I </w:t>
      </w:r>
      <w:r>
        <w:t>later in the story as a detail that shapes and refines the idea</w:t>
      </w:r>
      <w:r w:rsidR="004921F3">
        <w:t xml:space="preserve"> that she is becoming more human than wolf</w:t>
      </w:r>
      <w:r>
        <w:t>. The standard also asks students to “provide an objective summary of the text.” Students who read “St. Lucy’s</w:t>
      </w:r>
      <w:r w:rsidR="00C80E98">
        <w:t xml:space="preserve"> Home for Girls Raised by Wolves</w:t>
      </w:r>
      <w:r>
        <w:t>” might summarize the events of Stage 1 by writing, “This part of the story describes how a pack of girls with werewolf parents begin to adjust to human culture at a boarding school called ‘St. Lucy’s Hom</w:t>
      </w:r>
      <w:r w:rsidR="00137474">
        <w:t>e for Girls Raised by Wolves.’”</w:t>
      </w:r>
    </w:p>
    <w:p w14:paraId="2BC7FB52" w14:textId="77777777" w:rsidR="000A16B2" w:rsidRDefault="000A16B2" w:rsidP="00375936">
      <w:pPr>
        <w:pStyle w:val="SA"/>
      </w:pPr>
      <w:r>
        <w:t>Students listen.</w:t>
      </w:r>
    </w:p>
    <w:p w14:paraId="32013D80" w14:textId="77777777" w:rsidR="00F61674" w:rsidRPr="00790BCC" w:rsidRDefault="00F61674" w:rsidP="00F61674">
      <w:pPr>
        <w:pStyle w:val="Heading1"/>
      </w:pPr>
      <w:r w:rsidRPr="00790BCC">
        <w:t>Homework</w:t>
      </w:r>
    </w:p>
    <w:p w14:paraId="74A120A1" w14:textId="77777777" w:rsidR="00995978" w:rsidRDefault="00132E3E" w:rsidP="006826A1">
      <w:r>
        <w:t xml:space="preserve">Write a paragraph in response </w:t>
      </w:r>
      <w:r w:rsidR="00995978">
        <w:t xml:space="preserve">to the following prompt: </w:t>
      </w:r>
    </w:p>
    <w:p w14:paraId="646DA51D" w14:textId="77777777" w:rsidR="00995978" w:rsidRDefault="00995978" w:rsidP="005D6BA5">
      <w:pPr>
        <w:pStyle w:val="Q"/>
      </w:pPr>
      <w:r>
        <w:t>What does Mirabella’s character development suggest about her identity?</w:t>
      </w:r>
    </w:p>
    <w:p w14:paraId="5D6447A3" w14:textId="77777777" w:rsidR="00132E3E" w:rsidRDefault="00132E3E" w:rsidP="006826A1">
      <w:r>
        <w:t xml:space="preserve">Use this lesson’s vocabulary where possible in your </w:t>
      </w:r>
      <w:r w:rsidR="00795851">
        <w:t xml:space="preserve">written </w:t>
      </w:r>
      <w:r>
        <w:t>response</w:t>
      </w:r>
      <w:r w:rsidR="00795851">
        <w:t>s</w:t>
      </w:r>
      <w:r>
        <w:t>. Use the Short Response Rubric and Checklist to guide your written response</w:t>
      </w:r>
      <w:r w:rsidR="00FE7883">
        <w:t>s</w:t>
      </w:r>
      <w:r>
        <w:t xml:space="preserve">. </w:t>
      </w:r>
    </w:p>
    <w:p w14:paraId="6B1D2CF3" w14:textId="38F44A6B" w:rsidR="006826A1" w:rsidRDefault="005D6BA5" w:rsidP="006826A1">
      <w:r>
        <w:t>Also, c</w:t>
      </w:r>
      <w:r w:rsidR="006826A1">
        <w:t xml:space="preserve">ontinue reading your </w:t>
      </w:r>
      <w:r w:rsidR="006826A1" w:rsidRPr="00D14A88">
        <w:t>A</w:t>
      </w:r>
      <w:r w:rsidR="006826A1">
        <w:t xml:space="preserve">ccountable </w:t>
      </w:r>
      <w:r w:rsidR="006826A1" w:rsidRPr="00D14A88">
        <w:t>I</w:t>
      </w:r>
      <w:r w:rsidR="006826A1">
        <w:t xml:space="preserve">ndependent </w:t>
      </w:r>
      <w:r w:rsidR="006826A1" w:rsidRPr="00D14A88">
        <w:t>R</w:t>
      </w:r>
      <w:r w:rsidR="006826A1">
        <w:t>eading</w:t>
      </w:r>
      <w:r w:rsidR="00EE7C39">
        <w:t xml:space="preserve"> (</w:t>
      </w:r>
      <w:r w:rsidR="007E4AAD">
        <w:t>AIR</w:t>
      </w:r>
      <w:r w:rsidR="00EE7C39">
        <w:t>)</w:t>
      </w:r>
      <w:r w:rsidR="006826A1">
        <w:t xml:space="preserve"> </w:t>
      </w:r>
      <w:r w:rsidR="007E4AAD">
        <w:t xml:space="preserve">texts </w:t>
      </w:r>
      <w:r w:rsidR="006826A1">
        <w:t>through the lens of</w:t>
      </w:r>
      <w:r w:rsidR="006826A1" w:rsidRPr="00D14A88">
        <w:t xml:space="preserve"> </w:t>
      </w:r>
      <w:r w:rsidR="005150AC">
        <w:t>the</w:t>
      </w:r>
      <w:r w:rsidR="00651F71">
        <w:t xml:space="preserve"> new</w:t>
      </w:r>
      <w:r w:rsidR="006826A1">
        <w:t xml:space="preserve"> </w:t>
      </w:r>
      <w:r w:rsidR="006826A1" w:rsidRPr="00D14A88">
        <w:t>focus standard</w:t>
      </w:r>
      <w:r w:rsidR="00B06C0E">
        <w:t xml:space="preserve"> (RL.9-10.2</w:t>
      </w:r>
      <w:r w:rsidR="000833F6">
        <w:t xml:space="preserve"> or RI.9-10.2</w:t>
      </w:r>
      <w:r w:rsidR="006826A1">
        <w:t>)</w:t>
      </w:r>
      <w:r w:rsidR="006826A1" w:rsidRPr="00D14A88">
        <w:t xml:space="preserve"> </w:t>
      </w:r>
      <w:r w:rsidR="006826A1">
        <w:t>and prepare</w:t>
      </w:r>
      <w:r w:rsidR="006826A1" w:rsidRPr="00D14A88">
        <w:t xml:space="preserve"> for </w:t>
      </w:r>
      <w:r w:rsidR="005150AC">
        <w:t xml:space="preserve">a </w:t>
      </w:r>
      <w:r w:rsidR="00AF27E0">
        <w:t>3–5 minute</w:t>
      </w:r>
      <w:r w:rsidR="006826A1" w:rsidRPr="00D14A88">
        <w:t xml:space="preserve"> discussion </w:t>
      </w:r>
      <w:r w:rsidR="006826A1">
        <w:t>of your text based on that standard</w:t>
      </w:r>
      <w:r w:rsidR="006826A1" w:rsidRPr="00D14A88">
        <w:t>.</w:t>
      </w:r>
    </w:p>
    <w:p w14:paraId="59526654" w14:textId="77777777" w:rsidR="00A34206" w:rsidRDefault="00A34206">
      <w:pPr>
        <w:spacing w:before="0" w:after="160" w:line="259" w:lineRule="auto"/>
        <w:rPr>
          <w:rFonts w:asciiTheme="minorHAnsi" w:hAnsiTheme="minorHAnsi"/>
          <w:b/>
          <w:bCs/>
          <w:color w:val="365F91"/>
          <w:sz w:val="32"/>
          <w:szCs w:val="28"/>
        </w:rPr>
      </w:pPr>
      <w:r>
        <w:br w:type="page"/>
      </w:r>
    </w:p>
    <w:p w14:paraId="492C8EB0" w14:textId="77777777" w:rsidR="005D56E2" w:rsidRDefault="005D56E2" w:rsidP="005D56E2">
      <w:pPr>
        <w:pStyle w:val="ToolHeader"/>
      </w:pPr>
      <w:r>
        <w:lastRenderedPageBreak/>
        <w:t>Model Epigraph Effect Tool</w:t>
      </w:r>
    </w:p>
    <w:tbl>
      <w:tblPr>
        <w:tblStyle w:val="TableGrid"/>
        <w:tblW w:w="0" w:type="auto"/>
        <w:tblInd w:w="115" w:type="dxa"/>
        <w:tblLook w:val="04A0" w:firstRow="1" w:lastRow="0" w:firstColumn="1" w:lastColumn="0" w:noHBand="0" w:noVBand="1"/>
      </w:tblPr>
      <w:tblGrid>
        <w:gridCol w:w="820"/>
        <w:gridCol w:w="2780"/>
        <w:gridCol w:w="732"/>
        <w:gridCol w:w="3039"/>
        <w:gridCol w:w="720"/>
        <w:gridCol w:w="1370"/>
      </w:tblGrid>
      <w:tr w:rsidR="005D56E2" w:rsidRPr="00A34206" w14:paraId="416DE12F" w14:textId="77777777" w:rsidTr="00AF27E0">
        <w:trPr>
          <w:trHeight w:val="557"/>
        </w:trPr>
        <w:tc>
          <w:tcPr>
            <w:tcW w:w="816" w:type="dxa"/>
            <w:shd w:val="clear" w:color="auto" w:fill="D9D9D9" w:themeFill="background1" w:themeFillShade="D9"/>
            <w:vAlign w:val="center"/>
          </w:tcPr>
          <w:p w14:paraId="4D6ADE89" w14:textId="77777777" w:rsidR="005D56E2" w:rsidRPr="00A34206" w:rsidRDefault="005D56E2" w:rsidP="005D56E2">
            <w:pPr>
              <w:pStyle w:val="TableText"/>
              <w:rPr>
                <w:b/>
                <w:sz w:val="22"/>
                <w:szCs w:val="22"/>
              </w:rPr>
            </w:pPr>
            <w:r w:rsidRPr="00A34206">
              <w:rPr>
                <w:b/>
                <w:sz w:val="22"/>
                <w:szCs w:val="22"/>
              </w:rPr>
              <w:t>Name:</w:t>
            </w:r>
          </w:p>
        </w:tc>
        <w:tc>
          <w:tcPr>
            <w:tcW w:w="2786" w:type="dxa"/>
            <w:vAlign w:val="center"/>
          </w:tcPr>
          <w:p w14:paraId="17E81D7E" w14:textId="77777777" w:rsidR="005D56E2" w:rsidRPr="00A34206" w:rsidRDefault="005D56E2" w:rsidP="005D56E2">
            <w:pPr>
              <w:pStyle w:val="TableText"/>
              <w:rPr>
                <w:b/>
                <w:sz w:val="22"/>
                <w:szCs w:val="22"/>
              </w:rPr>
            </w:pPr>
          </w:p>
        </w:tc>
        <w:tc>
          <w:tcPr>
            <w:tcW w:w="728" w:type="dxa"/>
            <w:shd w:val="clear" w:color="auto" w:fill="D9D9D9" w:themeFill="background1" w:themeFillShade="D9"/>
            <w:vAlign w:val="center"/>
          </w:tcPr>
          <w:p w14:paraId="3EC01795" w14:textId="77777777" w:rsidR="005D56E2" w:rsidRPr="00A34206" w:rsidRDefault="005D56E2" w:rsidP="005D56E2">
            <w:pPr>
              <w:pStyle w:val="TableText"/>
              <w:rPr>
                <w:b/>
                <w:sz w:val="22"/>
                <w:szCs w:val="22"/>
              </w:rPr>
            </w:pPr>
            <w:r w:rsidRPr="00A34206">
              <w:rPr>
                <w:b/>
                <w:sz w:val="22"/>
                <w:szCs w:val="22"/>
              </w:rPr>
              <w:t>Class:</w:t>
            </w:r>
          </w:p>
        </w:tc>
        <w:tc>
          <w:tcPr>
            <w:tcW w:w="3045" w:type="dxa"/>
            <w:vAlign w:val="center"/>
          </w:tcPr>
          <w:p w14:paraId="6A557A6E" w14:textId="77777777" w:rsidR="005D56E2" w:rsidRPr="00A34206" w:rsidRDefault="005D56E2" w:rsidP="005D56E2">
            <w:pPr>
              <w:pStyle w:val="TableText"/>
              <w:rPr>
                <w:b/>
                <w:sz w:val="22"/>
                <w:szCs w:val="22"/>
              </w:rPr>
            </w:pPr>
          </w:p>
        </w:tc>
        <w:tc>
          <w:tcPr>
            <w:tcW w:w="720" w:type="dxa"/>
            <w:shd w:val="clear" w:color="auto" w:fill="D9D9D9" w:themeFill="background1" w:themeFillShade="D9"/>
            <w:vAlign w:val="center"/>
          </w:tcPr>
          <w:p w14:paraId="6C46BCDA" w14:textId="77777777" w:rsidR="005D56E2" w:rsidRPr="00A34206" w:rsidRDefault="005D56E2" w:rsidP="005D56E2">
            <w:pPr>
              <w:pStyle w:val="TableText"/>
              <w:rPr>
                <w:b/>
                <w:sz w:val="22"/>
                <w:szCs w:val="22"/>
              </w:rPr>
            </w:pPr>
            <w:r w:rsidRPr="00A34206">
              <w:rPr>
                <w:b/>
                <w:sz w:val="22"/>
                <w:szCs w:val="22"/>
              </w:rPr>
              <w:t>Date:</w:t>
            </w:r>
          </w:p>
        </w:tc>
        <w:tc>
          <w:tcPr>
            <w:tcW w:w="1373" w:type="dxa"/>
            <w:vAlign w:val="center"/>
          </w:tcPr>
          <w:p w14:paraId="70C7F0CD" w14:textId="77777777" w:rsidR="005D56E2" w:rsidRPr="00A34206" w:rsidRDefault="005D56E2" w:rsidP="005D56E2">
            <w:pPr>
              <w:pStyle w:val="TableText"/>
              <w:rPr>
                <w:b/>
                <w:sz w:val="22"/>
                <w:szCs w:val="22"/>
              </w:rPr>
            </w:pPr>
          </w:p>
        </w:tc>
      </w:tr>
    </w:tbl>
    <w:p w14:paraId="2F649387" w14:textId="77777777" w:rsidR="005D56E2" w:rsidRDefault="005D56E2" w:rsidP="005D56E2">
      <w:pPr>
        <w:spacing w:before="0" w:after="0"/>
        <w:rPr>
          <w:sz w:val="14"/>
          <w:szCs w:val="14"/>
        </w:rPr>
      </w:pPr>
    </w:p>
    <w:tbl>
      <w:tblPr>
        <w:tblStyle w:val="TableGrid"/>
        <w:tblW w:w="0" w:type="auto"/>
        <w:tblInd w:w="115" w:type="dxa"/>
        <w:tblLook w:val="04A0" w:firstRow="1" w:lastRow="0" w:firstColumn="1" w:lastColumn="0" w:noHBand="0" w:noVBand="1"/>
      </w:tblPr>
      <w:tblGrid>
        <w:gridCol w:w="9461"/>
      </w:tblGrid>
      <w:tr w:rsidR="00A34206" w:rsidRPr="00A34206" w14:paraId="02280499" w14:textId="77777777" w:rsidTr="00AF27E0">
        <w:trPr>
          <w:trHeight w:val="557"/>
        </w:trPr>
        <w:tc>
          <w:tcPr>
            <w:tcW w:w="9468" w:type="dxa"/>
            <w:shd w:val="clear" w:color="auto" w:fill="D9D9D9" w:themeFill="background1" w:themeFillShade="D9"/>
            <w:vAlign w:val="center"/>
          </w:tcPr>
          <w:p w14:paraId="407C7883" w14:textId="060712C7" w:rsidR="00A34206" w:rsidRPr="00A34206" w:rsidRDefault="00A34206" w:rsidP="007F7F98">
            <w:pPr>
              <w:pStyle w:val="TableText"/>
              <w:rPr>
                <w:sz w:val="22"/>
                <w:szCs w:val="22"/>
              </w:rPr>
            </w:pPr>
            <w:r w:rsidRPr="00A34206">
              <w:rPr>
                <w:b/>
                <w:sz w:val="22"/>
                <w:szCs w:val="22"/>
              </w:rPr>
              <w:t>Directions:</w:t>
            </w:r>
            <w:r w:rsidRPr="00A34206">
              <w:rPr>
                <w:sz w:val="22"/>
                <w:szCs w:val="22"/>
              </w:rPr>
              <w:t xml:space="preserve"> </w:t>
            </w:r>
            <w:r w:rsidR="00AF27E0" w:rsidRPr="00285976">
              <w:rPr>
                <w:sz w:val="22"/>
                <w:szCs w:val="22"/>
              </w:rPr>
              <w:t xml:space="preserve">Use this tool to organize your analysis of the effects created by Russell’s use of epigraphs. Use the first column to record </w:t>
            </w:r>
            <w:r w:rsidR="00AF27E0">
              <w:rPr>
                <w:sz w:val="22"/>
                <w:szCs w:val="22"/>
              </w:rPr>
              <w:t>the</w:t>
            </w:r>
            <w:r w:rsidR="00AF27E0" w:rsidRPr="00285976">
              <w:rPr>
                <w:sz w:val="22"/>
                <w:szCs w:val="22"/>
              </w:rPr>
              <w:t xml:space="preserve"> stage the epigraph describes, the second column to describe the effect the epigraph creates, and the third column to provide textual evidence of the effect.</w:t>
            </w:r>
          </w:p>
        </w:tc>
      </w:tr>
    </w:tbl>
    <w:p w14:paraId="54450E3D" w14:textId="77777777" w:rsidR="00A34206" w:rsidRDefault="00A34206" w:rsidP="005D56E2">
      <w:pPr>
        <w:spacing w:before="0" w:after="0"/>
        <w:rPr>
          <w:sz w:val="14"/>
          <w:szCs w:val="14"/>
        </w:rPr>
      </w:pPr>
    </w:p>
    <w:tbl>
      <w:tblPr>
        <w:tblStyle w:val="TableGrid"/>
        <w:tblW w:w="9432" w:type="dxa"/>
        <w:tblInd w:w="115" w:type="dxa"/>
        <w:tblLook w:val="04A0" w:firstRow="1" w:lastRow="0" w:firstColumn="1" w:lastColumn="0" w:noHBand="0" w:noVBand="1"/>
      </w:tblPr>
      <w:tblGrid>
        <w:gridCol w:w="2664"/>
        <w:gridCol w:w="3384"/>
        <w:gridCol w:w="3384"/>
      </w:tblGrid>
      <w:tr w:rsidR="005D56E2" w:rsidRPr="00A34206" w14:paraId="2CDAD6AC" w14:textId="77777777" w:rsidTr="00AF27E0">
        <w:tc>
          <w:tcPr>
            <w:tcW w:w="2664" w:type="dxa"/>
            <w:shd w:val="clear" w:color="auto" w:fill="D9D9D9" w:themeFill="background1" w:themeFillShade="D9"/>
          </w:tcPr>
          <w:p w14:paraId="78401DE4" w14:textId="77777777" w:rsidR="005D56E2" w:rsidRPr="00A34206" w:rsidRDefault="005D56E2" w:rsidP="005D56E2">
            <w:pPr>
              <w:pStyle w:val="ToolTableText"/>
              <w:rPr>
                <w:b/>
                <w:sz w:val="22"/>
                <w:szCs w:val="22"/>
              </w:rPr>
            </w:pPr>
            <w:r w:rsidRPr="00A34206">
              <w:rPr>
                <w:b/>
                <w:sz w:val="22"/>
                <w:szCs w:val="22"/>
              </w:rPr>
              <w:t>Epigraph</w:t>
            </w:r>
          </w:p>
        </w:tc>
        <w:tc>
          <w:tcPr>
            <w:tcW w:w="3384" w:type="dxa"/>
            <w:shd w:val="clear" w:color="auto" w:fill="D9D9D9" w:themeFill="background1" w:themeFillShade="D9"/>
          </w:tcPr>
          <w:p w14:paraId="4EC79B9A" w14:textId="77777777" w:rsidR="005D56E2" w:rsidRPr="00A34206" w:rsidRDefault="005D56E2" w:rsidP="00A34206">
            <w:pPr>
              <w:pStyle w:val="ToolTableText"/>
              <w:rPr>
                <w:b/>
                <w:sz w:val="22"/>
                <w:szCs w:val="22"/>
              </w:rPr>
            </w:pPr>
            <w:r w:rsidRPr="00A34206">
              <w:rPr>
                <w:b/>
                <w:sz w:val="22"/>
                <w:szCs w:val="22"/>
              </w:rPr>
              <w:t>Effect Created (e.g.</w:t>
            </w:r>
            <w:r w:rsidR="00A34206">
              <w:rPr>
                <w:b/>
                <w:sz w:val="22"/>
                <w:szCs w:val="22"/>
              </w:rPr>
              <w:t>,</w:t>
            </w:r>
            <w:r w:rsidRPr="00A34206">
              <w:rPr>
                <w:b/>
                <w:sz w:val="22"/>
                <w:szCs w:val="22"/>
              </w:rPr>
              <w:t xml:space="preserve"> tension, mystery, surprise, humor)</w:t>
            </w:r>
          </w:p>
        </w:tc>
        <w:tc>
          <w:tcPr>
            <w:tcW w:w="3384" w:type="dxa"/>
            <w:shd w:val="clear" w:color="auto" w:fill="D9D9D9" w:themeFill="background1" w:themeFillShade="D9"/>
          </w:tcPr>
          <w:p w14:paraId="5AA952D0" w14:textId="77777777" w:rsidR="005D56E2" w:rsidRPr="00A34206" w:rsidRDefault="005D56E2" w:rsidP="005D56E2">
            <w:pPr>
              <w:pStyle w:val="ToolTableText"/>
              <w:rPr>
                <w:b/>
                <w:sz w:val="22"/>
                <w:szCs w:val="22"/>
              </w:rPr>
            </w:pPr>
            <w:r w:rsidRPr="00A34206">
              <w:rPr>
                <w:b/>
                <w:sz w:val="22"/>
                <w:szCs w:val="22"/>
              </w:rPr>
              <w:t>Evidence</w:t>
            </w:r>
          </w:p>
        </w:tc>
      </w:tr>
      <w:tr w:rsidR="005D56E2" w:rsidRPr="00A34206" w14:paraId="4D14C849" w14:textId="77777777" w:rsidTr="00AF27E0">
        <w:tc>
          <w:tcPr>
            <w:tcW w:w="2664" w:type="dxa"/>
            <w:tcBorders>
              <w:bottom w:val="nil"/>
            </w:tcBorders>
          </w:tcPr>
          <w:p w14:paraId="626A478B" w14:textId="77777777" w:rsidR="005D56E2" w:rsidRPr="00A34206" w:rsidRDefault="009D7238" w:rsidP="009D7238">
            <w:pPr>
              <w:pStyle w:val="ToolTableText"/>
              <w:rPr>
                <w:sz w:val="22"/>
                <w:szCs w:val="22"/>
              </w:rPr>
            </w:pPr>
            <w:r w:rsidRPr="00A34206">
              <w:rPr>
                <w:sz w:val="22"/>
                <w:szCs w:val="22"/>
              </w:rPr>
              <w:t>“Stage</w:t>
            </w:r>
            <w:r w:rsidR="005D56E2" w:rsidRPr="00A34206">
              <w:rPr>
                <w:sz w:val="22"/>
                <w:szCs w:val="22"/>
              </w:rPr>
              <w:t xml:space="preserve"> 2: After a time, your students realize that they must work to adjust to the new culture. This work may be stressful and students may experience a strong sense of dislocation. They may miss certain foods. They may spend a </w:t>
            </w:r>
            <w:r w:rsidR="00375936" w:rsidRPr="00A34206">
              <w:rPr>
                <w:sz w:val="22"/>
                <w:szCs w:val="22"/>
              </w:rPr>
              <w:t>lot</w:t>
            </w:r>
            <w:r w:rsidR="005D56E2" w:rsidRPr="00A34206">
              <w:rPr>
                <w:sz w:val="22"/>
                <w:szCs w:val="22"/>
              </w:rPr>
              <w:t xml:space="preserve"> of time daydreaming during this period. Many students feel isolated, irritated, </w:t>
            </w:r>
            <w:r w:rsidR="00375936" w:rsidRPr="00A34206">
              <w:rPr>
                <w:sz w:val="22"/>
                <w:szCs w:val="22"/>
              </w:rPr>
              <w:t>bewildered, depressed</w:t>
            </w:r>
            <w:r w:rsidR="005D56E2" w:rsidRPr="00A34206">
              <w:rPr>
                <w:sz w:val="22"/>
                <w:szCs w:val="22"/>
              </w:rPr>
              <w:t>, or generally uncomfortable</w:t>
            </w:r>
            <w:r w:rsidR="00C04826">
              <w:rPr>
                <w:sz w:val="22"/>
                <w:szCs w:val="22"/>
              </w:rPr>
              <w:t>.</w:t>
            </w:r>
            <w:r w:rsidRPr="00A34206">
              <w:rPr>
                <w:sz w:val="22"/>
                <w:szCs w:val="22"/>
              </w:rPr>
              <w:t>” (p. 229)</w:t>
            </w:r>
          </w:p>
        </w:tc>
        <w:tc>
          <w:tcPr>
            <w:tcW w:w="3384" w:type="dxa"/>
            <w:tcBorders>
              <w:bottom w:val="nil"/>
            </w:tcBorders>
          </w:tcPr>
          <w:p w14:paraId="22478F24" w14:textId="77777777" w:rsidR="005D56E2" w:rsidRPr="00A34206" w:rsidRDefault="003D2BD8" w:rsidP="00924644">
            <w:pPr>
              <w:rPr>
                <w:sz w:val="22"/>
                <w:szCs w:val="22"/>
              </w:rPr>
            </w:pPr>
            <w:r w:rsidRPr="00A34206">
              <w:rPr>
                <w:sz w:val="22"/>
                <w:szCs w:val="22"/>
              </w:rPr>
              <w:t>Sadness</w:t>
            </w:r>
            <w:r w:rsidR="00924644" w:rsidRPr="00A34206">
              <w:rPr>
                <w:sz w:val="22"/>
                <w:szCs w:val="22"/>
              </w:rPr>
              <w:t>: Russell creates a mood of sadness and loss by describing the girls’ homesickness.</w:t>
            </w:r>
            <w:r w:rsidR="00924644" w:rsidRPr="00A34206" w:rsidDel="003D2BD8">
              <w:rPr>
                <w:sz w:val="22"/>
                <w:szCs w:val="22"/>
              </w:rPr>
              <w:t xml:space="preserve"> </w:t>
            </w:r>
          </w:p>
        </w:tc>
        <w:tc>
          <w:tcPr>
            <w:tcW w:w="3384" w:type="dxa"/>
            <w:tcBorders>
              <w:bottom w:val="nil"/>
            </w:tcBorders>
          </w:tcPr>
          <w:p w14:paraId="2E4B2448" w14:textId="548527D6" w:rsidR="00B143B2" w:rsidRPr="00A34206" w:rsidRDefault="00B143B2" w:rsidP="005D56E2">
            <w:pPr>
              <w:pStyle w:val="ToolTableText"/>
              <w:rPr>
                <w:sz w:val="22"/>
                <w:szCs w:val="22"/>
              </w:rPr>
            </w:pPr>
            <w:r w:rsidRPr="00A34206">
              <w:rPr>
                <w:sz w:val="22"/>
                <w:szCs w:val="22"/>
              </w:rPr>
              <w:t xml:space="preserve">The narrator states, “The whole pack was irritated, bewildered, depressed” (p. 229). The descriptions of the girls looking out the “unslatted </w:t>
            </w:r>
            <w:r w:rsidR="000E2DA4">
              <w:rPr>
                <w:sz w:val="22"/>
                <w:szCs w:val="22"/>
              </w:rPr>
              <w:t xml:space="preserve">… </w:t>
            </w:r>
            <w:r w:rsidRPr="00A34206">
              <w:rPr>
                <w:sz w:val="22"/>
                <w:szCs w:val="22"/>
              </w:rPr>
              <w:t>windows at night</w:t>
            </w:r>
            <w:r w:rsidR="005150AC">
              <w:rPr>
                <w:sz w:val="22"/>
                <w:szCs w:val="22"/>
              </w:rPr>
              <w:t>,</w:t>
            </w:r>
            <w:r w:rsidRPr="00A34206">
              <w:rPr>
                <w:sz w:val="22"/>
                <w:szCs w:val="22"/>
              </w:rPr>
              <w:t>” at the woods in the moonlight are followed by figurative language (“long fingers of moonlight beckoned us from the woods”), showing that the girls want to leave the room and “return to the woods”</w:t>
            </w:r>
            <w:r w:rsidR="00B04FBD" w:rsidRPr="00A34206">
              <w:rPr>
                <w:sz w:val="22"/>
                <w:szCs w:val="22"/>
              </w:rPr>
              <w:t xml:space="preserve"> (p. 230)</w:t>
            </w:r>
            <w:r w:rsidR="00137474" w:rsidRPr="00A34206">
              <w:rPr>
                <w:sz w:val="22"/>
                <w:szCs w:val="22"/>
              </w:rPr>
              <w:t>.</w:t>
            </w:r>
          </w:p>
          <w:p w14:paraId="13BBAD95" w14:textId="77777777" w:rsidR="005D56E2" w:rsidRPr="00A34206" w:rsidRDefault="005D56E2" w:rsidP="005D56E2">
            <w:pPr>
              <w:pStyle w:val="ToolTableText"/>
              <w:rPr>
                <w:sz w:val="22"/>
                <w:szCs w:val="22"/>
              </w:rPr>
            </w:pPr>
            <w:r w:rsidRPr="00A34206">
              <w:rPr>
                <w:sz w:val="22"/>
                <w:szCs w:val="22"/>
              </w:rPr>
              <w:t xml:space="preserve">The narrator </w:t>
            </w:r>
            <w:r w:rsidR="00B143B2" w:rsidRPr="00A34206">
              <w:rPr>
                <w:sz w:val="22"/>
                <w:szCs w:val="22"/>
              </w:rPr>
              <w:t>says</w:t>
            </w:r>
            <w:r w:rsidRPr="00A34206">
              <w:rPr>
                <w:sz w:val="22"/>
                <w:szCs w:val="22"/>
              </w:rPr>
              <w:t>, “It was impossible to make the blank, chilly be</w:t>
            </w:r>
            <w:r w:rsidR="00137474" w:rsidRPr="00A34206">
              <w:rPr>
                <w:sz w:val="22"/>
                <w:szCs w:val="22"/>
              </w:rPr>
              <w:t>droom feel like home” (p. 230).</w:t>
            </w:r>
          </w:p>
          <w:p w14:paraId="21FEF549" w14:textId="6995F953" w:rsidR="005D56E2" w:rsidRPr="00A34206" w:rsidRDefault="00B143B2" w:rsidP="004557BE">
            <w:pPr>
              <w:pStyle w:val="ToolTableText"/>
              <w:rPr>
                <w:sz w:val="22"/>
                <w:szCs w:val="22"/>
              </w:rPr>
            </w:pPr>
            <w:r w:rsidRPr="00A34206">
              <w:rPr>
                <w:sz w:val="22"/>
                <w:szCs w:val="22"/>
              </w:rPr>
              <w:t>The narrator says that the girls “had never wanted to run away so badly</w:t>
            </w:r>
            <w:r w:rsidR="000E2DA4">
              <w:rPr>
                <w:sz w:val="22"/>
                <w:szCs w:val="22"/>
              </w:rPr>
              <w:t>,</w:t>
            </w:r>
            <w:r w:rsidRPr="00A34206">
              <w:rPr>
                <w:sz w:val="22"/>
                <w:szCs w:val="22"/>
              </w:rPr>
              <w:t>” but that if they return</w:t>
            </w:r>
            <w:r w:rsidR="000E2DA4">
              <w:rPr>
                <w:sz w:val="22"/>
                <w:szCs w:val="22"/>
              </w:rPr>
              <w:t>,</w:t>
            </w:r>
            <w:r w:rsidRPr="00A34206">
              <w:rPr>
                <w:sz w:val="22"/>
                <w:szCs w:val="22"/>
              </w:rPr>
              <w:t xml:space="preserve"> they will “betray” their parents (pp. 229</w:t>
            </w:r>
            <w:r w:rsidR="004557BE">
              <w:rPr>
                <w:sz w:val="22"/>
                <w:szCs w:val="22"/>
              </w:rPr>
              <w:t>–</w:t>
            </w:r>
            <w:r w:rsidRPr="00A34206">
              <w:rPr>
                <w:sz w:val="22"/>
                <w:szCs w:val="22"/>
              </w:rPr>
              <w:t>230). Even though the girls felt as though the moonlight was “beckon[ing]” them, they knew they “couldn’t return to the woods; not till [they] were civilized, not if [they] didn’t want to break the mother’s heart” (p. 230).</w:t>
            </w:r>
          </w:p>
        </w:tc>
      </w:tr>
      <w:tr w:rsidR="005D56E2" w:rsidRPr="00A34206" w14:paraId="139303A1" w14:textId="77777777" w:rsidTr="005218A6">
        <w:tc>
          <w:tcPr>
            <w:tcW w:w="2664" w:type="dxa"/>
            <w:tcBorders>
              <w:top w:val="nil"/>
              <w:bottom w:val="nil"/>
            </w:tcBorders>
          </w:tcPr>
          <w:p w14:paraId="31547F66" w14:textId="77777777" w:rsidR="005D56E2" w:rsidRPr="00A34206" w:rsidRDefault="005D56E2" w:rsidP="005D56E2">
            <w:pPr>
              <w:pStyle w:val="ToolTableText"/>
              <w:rPr>
                <w:sz w:val="22"/>
                <w:szCs w:val="22"/>
              </w:rPr>
            </w:pPr>
          </w:p>
        </w:tc>
        <w:tc>
          <w:tcPr>
            <w:tcW w:w="3384" w:type="dxa"/>
            <w:tcBorders>
              <w:top w:val="nil"/>
              <w:bottom w:val="nil"/>
            </w:tcBorders>
          </w:tcPr>
          <w:p w14:paraId="11A82E98" w14:textId="77777777" w:rsidR="005D56E2" w:rsidRPr="00A34206" w:rsidRDefault="00924644" w:rsidP="00924644">
            <w:pPr>
              <w:rPr>
                <w:sz w:val="22"/>
                <w:szCs w:val="22"/>
              </w:rPr>
            </w:pPr>
            <w:r w:rsidRPr="00A34206">
              <w:rPr>
                <w:sz w:val="22"/>
                <w:szCs w:val="22"/>
              </w:rPr>
              <w:t xml:space="preserve">Humor: Russell creates humorous </w:t>
            </w:r>
            <w:r w:rsidRPr="00A34206">
              <w:rPr>
                <w:sz w:val="22"/>
                <w:szCs w:val="22"/>
              </w:rPr>
              <w:lastRenderedPageBreak/>
              <w:t>images when she describes many of the things that the girls find difficult.</w:t>
            </w:r>
          </w:p>
        </w:tc>
        <w:tc>
          <w:tcPr>
            <w:tcW w:w="3384" w:type="dxa"/>
            <w:tcBorders>
              <w:top w:val="nil"/>
              <w:bottom w:val="nil"/>
            </w:tcBorders>
          </w:tcPr>
          <w:p w14:paraId="7C103C15" w14:textId="77777777" w:rsidR="00B143B2" w:rsidRPr="00A34206" w:rsidRDefault="00B143B2" w:rsidP="00375936">
            <w:pPr>
              <w:pStyle w:val="ToolTableText"/>
              <w:rPr>
                <w:sz w:val="22"/>
                <w:szCs w:val="22"/>
              </w:rPr>
            </w:pPr>
            <w:r w:rsidRPr="00A34206">
              <w:rPr>
                <w:sz w:val="22"/>
                <w:szCs w:val="22"/>
              </w:rPr>
              <w:lastRenderedPageBreak/>
              <w:t xml:space="preserve">The narrator makes it clear that it was hard for the girls to get used </w:t>
            </w:r>
            <w:r w:rsidRPr="00A34206">
              <w:rPr>
                <w:sz w:val="22"/>
                <w:szCs w:val="22"/>
              </w:rPr>
              <w:lastRenderedPageBreak/>
              <w:t>to wearing shoes and keeping their mouths shut. During a drill, the narrator has to remind herself, “Keep your shoes on your feet. Mouth shut, shoes on feet. Do not chew on your new penny loafers … Mouth shut, I repeated,</w:t>
            </w:r>
            <w:r w:rsidR="00137474" w:rsidRPr="00A34206">
              <w:rPr>
                <w:sz w:val="22"/>
                <w:szCs w:val="22"/>
              </w:rPr>
              <w:t xml:space="preserve"> shoes on feet” (pp. 229, 231).</w:t>
            </w:r>
          </w:p>
          <w:p w14:paraId="15DDDAAE" w14:textId="77777777" w:rsidR="00B143B2" w:rsidRPr="00A34206" w:rsidRDefault="00B143B2" w:rsidP="00375936">
            <w:pPr>
              <w:pStyle w:val="ToolTableText"/>
              <w:rPr>
                <w:sz w:val="22"/>
                <w:szCs w:val="22"/>
              </w:rPr>
            </w:pPr>
            <w:r w:rsidRPr="00A34206">
              <w:rPr>
                <w:sz w:val="22"/>
                <w:szCs w:val="22"/>
              </w:rPr>
              <w:t>The narrator describes how she had to remind herself not to “chew on [her] new penny loafers” and she “stumbled around in a daze, [her] mouth black with shoe polish” (p. 229).</w:t>
            </w:r>
          </w:p>
          <w:p w14:paraId="7B1B1229" w14:textId="3AB6D63B" w:rsidR="003C00F8" w:rsidRPr="00A34206" w:rsidRDefault="003C00F8" w:rsidP="00375936">
            <w:pPr>
              <w:pStyle w:val="ToolTableText"/>
              <w:rPr>
                <w:sz w:val="22"/>
                <w:szCs w:val="22"/>
              </w:rPr>
            </w:pPr>
            <w:r w:rsidRPr="00A34206">
              <w:rPr>
                <w:sz w:val="22"/>
                <w:szCs w:val="22"/>
              </w:rPr>
              <w:t>Jeanette’s accomplishments are funny: She can “growl out a demonic</w:t>
            </w:r>
            <w:r w:rsidR="000E2DA4">
              <w:rPr>
                <w:sz w:val="22"/>
                <w:szCs w:val="22"/>
              </w:rPr>
              <w:t>-sounding</w:t>
            </w:r>
            <w:r w:rsidRPr="00A34206">
              <w:rPr>
                <w:sz w:val="22"/>
                <w:szCs w:val="22"/>
              </w:rPr>
              <w:t xml:space="preserve"> precursor” to ‘Pleased to meet you’” and holds out her “former paws” in “white kid gloves” (p. 232). Jeanette is the first to “quit eyeballing the cleric’s jugular </w:t>
            </w:r>
            <w:r w:rsidR="00C04F8C" w:rsidRPr="00A34206">
              <w:rPr>
                <w:sz w:val="22"/>
                <w:szCs w:val="22"/>
              </w:rPr>
              <w:t>in</w:t>
            </w:r>
            <w:r w:rsidRPr="00A34206">
              <w:rPr>
                <w:sz w:val="22"/>
                <w:szCs w:val="22"/>
              </w:rPr>
              <w:t xml:space="preserve"> a disconcerting fashion” (p. 232).</w:t>
            </w:r>
          </w:p>
          <w:p w14:paraId="58949DA3" w14:textId="77777777" w:rsidR="003C00F8" w:rsidRPr="00A34206" w:rsidRDefault="003C00F8" w:rsidP="00375936">
            <w:pPr>
              <w:pStyle w:val="ToolTableText"/>
              <w:rPr>
                <w:sz w:val="22"/>
                <w:szCs w:val="22"/>
              </w:rPr>
            </w:pPr>
            <w:r w:rsidRPr="00A34206">
              <w:rPr>
                <w:sz w:val="22"/>
                <w:szCs w:val="22"/>
              </w:rPr>
              <w:t>The narrator’s description of the history of the expression “goody two-shoes” is funny because she claims it comes from Jeanette’s habit of “spif[fing] her penny loafers until her very shoes seemed to gloat” (p. 232).</w:t>
            </w:r>
          </w:p>
          <w:p w14:paraId="58706209" w14:textId="77777777" w:rsidR="003C00F8" w:rsidRPr="00A34206" w:rsidRDefault="003C00F8" w:rsidP="00375936">
            <w:pPr>
              <w:pStyle w:val="ToolTableText"/>
              <w:rPr>
                <w:sz w:val="22"/>
                <w:szCs w:val="22"/>
              </w:rPr>
            </w:pPr>
            <w:r w:rsidRPr="00A34206">
              <w:rPr>
                <w:sz w:val="22"/>
                <w:szCs w:val="22"/>
              </w:rPr>
              <w:t>The sisters’ joke about the wolf in sheep</w:t>
            </w:r>
            <w:r w:rsidR="003D204A" w:rsidRPr="00A34206">
              <w:rPr>
                <w:sz w:val="22"/>
                <w:szCs w:val="22"/>
              </w:rPr>
              <w:t>’</w:t>
            </w:r>
            <w:r w:rsidRPr="00A34206">
              <w:rPr>
                <w:sz w:val="22"/>
                <w:szCs w:val="22"/>
              </w:rPr>
              <w:t>s clothing is funny because Jeanette is a wolf-girl wearing “kid gloves</w:t>
            </w:r>
            <w:r w:rsidR="00C04F8C" w:rsidRPr="00A34206">
              <w:rPr>
                <w:sz w:val="22"/>
                <w:szCs w:val="22"/>
              </w:rPr>
              <w:t>” (p. 232)</w:t>
            </w:r>
            <w:r w:rsidRPr="00A34206">
              <w:rPr>
                <w:sz w:val="22"/>
                <w:szCs w:val="22"/>
              </w:rPr>
              <w:t xml:space="preserve"> and “kid” usually means leather made from goatskin.</w:t>
            </w:r>
          </w:p>
          <w:p w14:paraId="6A6DDBB8" w14:textId="77777777" w:rsidR="005D56E2" w:rsidRPr="00A34206" w:rsidRDefault="003C00F8" w:rsidP="00375936">
            <w:pPr>
              <w:pStyle w:val="ToolTableText"/>
              <w:rPr>
                <w:sz w:val="22"/>
                <w:szCs w:val="22"/>
              </w:rPr>
            </w:pPr>
            <w:r w:rsidRPr="00A34206">
              <w:rPr>
                <w:sz w:val="22"/>
                <w:szCs w:val="22"/>
              </w:rPr>
              <w:t xml:space="preserve">The idea of getting “penalized with negative Skill Points” for getting “dark spots of duck blood” on “Peter Pan collars” </w:t>
            </w:r>
            <w:r w:rsidR="00A61A5E" w:rsidRPr="00A34206">
              <w:rPr>
                <w:sz w:val="22"/>
                <w:szCs w:val="22"/>
              </w:rPr>
              <w:t xml:space="preserve">(p. 234) </w:t>
            </w:r>
            <w:r w:rsidRPr="00A34206">
              <w:rPr>
                <w:sz w:val="22"/>
                <w:szCs w:val="22"/>
              </w:rPr>
              <w:t>is ridiculous.</w:t>
            </w:r>
          </w:p>
        </w:tc>
      </w:tr>
      <w:tr w:rsidR="005D56E2" w:rsidRPr="00A34206" w14:paraId="0924DC0E" w14:textId="77777777" w:rsidTr="005218A6">
        <w:tc>
          <w:tcPr>
            <w:tcW w:w="2664" w:type="dxa"/>
            <w:tcBorders>
              <w:top w:val="nil"/>
              <w:bottom w:val="nil"/>
            </w:tcBorders>
          </w:tcPr>
          <w:p w14:paraId="09FEEC8B" w14:textId="77777777" w:rsidR="005D56E2" w:rsidRPr="00A34206" w:rsidRDefault="005D56E2" w:rsidP="005D56E2">
            <w:pPr>
              <w:pStyle w:val="ToolTableText"/>
              <w:rPr>
                <w:sz w:val="22"/>
                <w:szCs w:val="22"/>
              </w:rPr>
            </w:pPr>
          </w:p>
        </w:tc>
        <w:tc>
          <w:tcPr>
            <w:tcW w:w="3384" w:type="dxa"/>
            <w:tcBorders>
              <w:top w:val="nil"/>
              <w:bottom w:val="nil"/>
            </w:tcBorders>
          </w:tcPr>
          <w:p w14:paraId="13C534B1" w14:textId="77777777" w:rsidR="005D56E2" w:rsidRPr="00A34206" w:rsidRDefault="00924644" w:rsidP="00924644">
            <w:pPr>
              <w:rPr>
                <w:sz w:val="22"/>
                <w:szCs w:val="22"/>
              </w:rPr>
            </w:pPr>
            <w:r w:rsidRPr="00A34206">
              <w:rPr>
                <w:sz w:val="22"/>
                <w:szCs w:val="22"/>
              </w:rPr>
              <w:t xml:space="preserve">Tension: The events of the story provide emotional examples of what the epigraph describes objectively as “stressful” so that readers share the stress </w:t>
            </w:r>
            <w:r w:rsidR="00EB5583">
              <w:rPr>
                <w:sz w:val="22"/>
                <w:szCs w:val="22"/>
              </w:rPr>
              <w:t xml:space="preserve">of </w:t>
            </w:r>
            <w:r w:rsidRPr="00A34206">
              <w:rPr>
                <w:sz w:val="22"/>
                <w:szCs w:val="22"/>
              </w:rPr>
              <w:t>the girls</w:t>
            </w:r>
            <w:r w:rsidR="00EB5583">
              <w:rPr>
                <w:sz w:val="22"/>
                <w:szCs w:val="22"/>
              </w:rPr>
              <w:t>'</w:t>
            </w:r>
            <w:r w:rsidR="00B143B2" w:rsidRPr="00A34206">
              <w:rPr>
                <w:sz w:val="22"/>
                <w:szCs w:val="22"/>
              </w:rPr>
              <w:t xml:space="preserve"> experience</w:t>
            </w:r>
            <w:r w:rsidRPr="00A34206">
              <w:rPr>
                <w:sz w:val="22"/>
                <w:szCs w:val="22"/>
              </w:rPr>
              <w:t>.</w:t>
            </w:r>
            <w:r w:rsidR="00B143B2" w:rsidRPr="00A34206">
              <w:rPr>
                <w:sz w:val="22"/>
                <w:szCs w:val="22"/>
              </w:rPr>
              <w:t xml:space="preserve"> Much of the stress results from the tension between the girls’ efforts to adapt their wolf identities to the new human environment.</w:t>
            </w:r>
          </w:p>
        </w:tc>
        <w:tc>
          <w:tcPr>
            <w:tcW w:w="3384" w:type="dxa"/>
            <w:tcBorders>
              <w:top w:val="nil"/>
              <w:bottom w:val="nil"/>
            </w:tcBorders>
          </w:tcPr>
          <w:p w14:paraId="0F831384" w14:textId="77777777" w:rsidR="00B143B2" w:rsidRPr="00A34206" w:rsidRDefault="00B143B2" w:rsidP="00EE05AE">
            <w:pPr>
              <w:rPr>
                <w:sz w:val="22"/>
                <w:szCs w:val="22"/>
              </w:rPr>
            </w:pPr>
            <w:r w:rsidRPr="00A34206">
              <w:rPr>
                <w:sz w:val="22"/>
                <w:szCs w:val="22"/>
              </w:rPr>
              <w:t>The narrator states, “I remember how disorienting it was to look down and see two square-toed shoes instead</w:t>
            </w:r>
            <w:r w:rsidR="00137474" w:rsidRPr="00A34206">
              <w:rPr>
                <w:sz w:val="22"/>
                <w:szCs w:val="22"/>
              </w:rPr>
              <w:t xml:space="preserve"> of my own four feet” (p. 229).</w:t>
            </w:r>
          </w:p>
          <w:p w14:paraId="32905EAF" w14:textId="77777777" w:rsidR="00B143B2" w:rsidRPr="00A34206" w:rsidRDefault="00B143B2" w:rsidP="00EE05AE">
            <w:pPr>
              <w:rPr>
                <w:sz w:val="22"/>
                <w:szCs w:val="22"/>
              </w:rPr>
            </w:pPr>
            <w:r w:rsidRPr="00A34206">
              <w:rPr>
                <w:sz w:val="22"/>
                <w:szCs w:val="22"/>
              </w:rPr>
              <w:t xml:space="preserve">The narrator states, “We were all uncomfortable, </w:t>
            </w:r>
            <w:r w:rsidR="00137474" w:rsidRPr="00A34206">
              <w:rPr>
                <w:sz w:val="22"/>
                <w:szCs w:val="22"/>
              </w:rPr>
              <w:t>and between languages” (p. 229)</w:t>
            </w:r>
            <w:r w:rsidR="00F627E5">
              <w:rPr>
                <w:sz w:val="22"/>
                <w:szCs w:val="22"/>
              </w:rPr>
              <w:t>.</w:t>
            </w:r>
          </w:p>
          <w:p w14:paraId="678D2E19" w14:textId="77777777" w:rsidR="00B143B2" w:rsidRPr="00A34206" w:rsidRDefault="00B143B2" w:rsidP="00EE05AE">
            <w:pPr>
              <w:rPr>
                <w:sz w:val="22"/>
                <w:szCs w:val="22"/>
              </w:rPr>
            </w:pPr>
            <w:r w:rsidRPr="00A34206">
              <w:rPr>
                <w:sz w:val="22"/>
                <w:szCs w:val="22"/>
              </w:rPr>
              <w:t>The narrator also describes how the girls struggle to “will [their] tongues to curl around [their] false new names”</w:t>
            </w:r>
            <w:r w:rsidR="00A61A5E" w:rsidRPr="00A34206">
              <w:rPr>
                <w:sz w:val="22"/>
                <w:szCs w:val="22"/>
              </w:rPr>
              <w:t xml:space="preserve"> (p. 229)</w:t>
            </w:r>
            <w:r w:rsidRPr="00A34206">
              <w:rPr>
                <w:sz w:val="22"/>
                <w:szCs w:val="22"/>
              </w:rPr>
              <w:t xml:space="preserve"> and to adjust to living without the familiar “pack musk” in their bedroom (p. 230).</w:t>
            </w:r>
          </w:p>
          <w:p w14:paraId="2E2E5CB6" w14:textId="33B49C8D" w:rsidR="005D56E2" w:rsidRPr="00A34206" w:rsidRDefault="00B143B2" w:rsidP="00EE05AE">
            <w:pPr>
              <w:rPr>
                <w:sz w:val="22"/>
                <w:szCs w:val="22"/>
              </w:rPr>
            </w:pPr>
            <w:r w:rsidRPr="00A34206">
              <w:rPr>
                <w:sz w:val="22"/>
                <w:szCs w:val="22"/>
              </w:rPr>
              <w:t xml:space="preserve">The </w:t>
            </w:r>
            <w:r w:rsidR="00EE05AE" w:rsidRPr="00A34206">
              <w:rPr>
                <w:sz w:val="22"/>
                <w:szCs w:val="22"/>
              </w:rPr>
              <w:t xml:space="preserve">narrator </w:t>
            </w:r>
            <w:r w:rsidRPr="00A34206">
              <w:rPr>
                <w:sz w:val="22"/>
                <w:szCs w:val="22"/>
              </w:rPr>
              <w:t>describes worrying about</w:t>
            </w:r>
            <w:r w:rsidR="00EE05AE" w:rsidRPr="00A34206">
              <w:rPr>
                <w:sz w:val="22"/>
                <w:szCs w:val="22"/>
              </w:rPr>
              <w:t xml:space="preserve"> rumors of “former wolf-girls who never adapted to their new culture</w:t>
            </w:r>
            <w:r w:rsidR="000E2DA4">
              <w:rPr>
                <w:sz w:val="22"/>
                <w:szCs w:val="22"/>
              </w:rPr>
              <w:t>.</w:t>
            </w:r>
            <w:r w:rsidR="00EE05AE" w:rsidRPr="00A34206">
              <w:rPr>
                <w:sz w:val="22"/>
                <w:szCs w:val="22"/>
              </w:rPr>
              <w:t>”</w:t>
            </w:r>
            <w:r w:rsidR="000E2DA4">
              <w:rPr>
                <w:sz w:val="22"/>
                <w:szCs w:val="22"/>
              </w:rPr>
              <w:t xml:space="preserve"> The girls scare themselves </w:t>
            </w:r>
            <w:r w:rsidR="00EE05AE" w:rsidRPr="00A34206">
              <w:rPr>
                <w:sz w:val="22"/>
                <w:szCs w:val="22"/>
              </w:rPr>
              <w:t>at night with stories of</w:t>
            </w:r>
            <w:r w:rsidR="000E2DA4">
              <w:rPr>
                <w:sz w:val="22"/>
                <w:szCs w:val="22"/>
              </w:rPr>
              <w:t xml:space="preserve"> what they view as</w:t>
            </w:r>
            <w:r w:rsidR="00EE05AE" w:rsidRPr="00A34206">
              <w:rPr>
                <w:sz w:val="22"/>
                <w:szCs w:val="22"/>
              </w:rPr>
              <w:t xml:space="preserve"> </w:t>
            </w:r>
            <w:r w:rsidR="000E2DA4">
              <w:rPr>
                <w:sz w:val="22"/>
                <w:szCs w:val="22"/>
              </w:rPr>
              <w:t>“</w:t>
            </w:r>
            <w:r w:rsidR="00375936" w:rsidRPr="00A34206">
              <w:rPr>
                <w:sz w:val="22"/>
                <w:szCs w:val="22"/>
              </w:rPr>
              <w:t>catastrophic</w:t>
            </w:r>
            <w:r w:rsidR="00EE05AE" w:rsidRPr="00A34206">
              <w:rPr>
                <w:sz w:val="22"/>
                <w:szCs w:val="22"/>
              </w:rPr>
              <w:t xml:space="preserve"> bliss” (p. 233).</w:t>
            </w:r>
          </w:p>
          <w:p w14:paraId="43A76D9C" w14:textId="77777777" w:rsidR="009C4E7F" w:rsidRPr="00A34206" w:rsidRDefault="009C4E7F" w:rsidP="005150AC">
            <w:pPr>
              <w:rPr>
                <w:sz w:val="22"/>
                <w:szCs w:val="22"/>
              </w:rPr>
            </w:pPr>
            <w:r w:rsidRPr="00A34206">
              <w:rPr>
                <w:sz w:val="22"/>
                <w:szCs w:val="22"/>
              </w:rPr>
              <w:t>The tension is reflected in Claudette</w:t>
            </w:r>
            <w:r w:rsidR="003D204A" w:rsidRPr="00A34206">
              <w:rPr>
                <w:sz w:val="22"/>
                <w:szCs w:val="22"/>
              </w:rPr>
              <w:t>’</w:t>
            </w:r>
            <w:r w:rsidRPr="00A34206">
              <w:rPr>
                <w:sz w:val="22"/>
                <w:szCs w:val="22"/>
              </w:rPr>
              <w:t>s conflicting urges to help Mirabella when she comes with splinters in her hand</w:t>
            </w:r>
            <w:r w:rsidR="00763432" w:rsidRPr="00A34206">
              <w:rPr>
                <w:sz w:val="22"/>
                <w:szCs w:val="22"/>
              </w:rPr>
              <w:t xml:space="preserve">, or </w:t>
            </w:r>
            <w:r w:rsidRPr="00A34206">
              <w:rPr>
                <w:sz w:val="22"/>
                <w:szCs w:val="22"/>
              </w:rPr>
              <w:t>to follow the nuns’ instructions to say</w:t>
            </w:r>
            <w:r w:rsidR="00F627E5">
              <w:rPr>
                <w:sz w:val="22"/>
                <w:szCs w:val="22"/>
              </w:rPr>
              <w:t>,</w:t>
            </w:r>
            <w:r w:rsidRPr="00A34206">
              <w:rPr>
                <w:sz w:val="22"/>
                <w:szCs w:val="22"/>
              </w:rPr>
              <w:t xml:space="preserve"> “</w:t>
            </w:r>
            <w:r w:rsidR="00A61A5E" w:rsidRPr="00A34206">
              <w:rPr>
                <w:sz w:val="22"/>
                <w:szCs w:val="22"/>
              </w:rPr>
              <w:t>‘</w:t>
            </w:r>
            <w:r w:rsidRPr="00A34206">
              <w:rPr>
                <w:sz w:val="22"/>
                <w:szCs w:val="22"/>
              </w:rPr>
              <w:t>Lick your own wounds’” (p. 235).</w:t>
            </w:r>
          </w:p>
        </w:tc>
      </w:tr>
      <w:tr w:rsidR="005D56E2" w:rsidRPr="00A34206" w14:paraId="5E08A474" w14:textId="77777777" w:rsidTr="00AF27E0">
        <w:tc>
          <w:tcPr>
            <w:tcW w:w="2664" w:type="dxa"/>
            <w:tcBorders>
              <w:top w:val="nil"/>
            </w:tcBorders>
          </w:tcPr>
          <w:p w14:paraId="661ACB84" w14:textId="77777777" w:rsidR="005D56E2" w:rsidRPr="00A34206" w:rsidRDefault="005D56E2" w:rsidP="005D56E2">
            <w:pPr>
              <w:pStyle w:val="ToolTableText"/>
              <w:rPr>
                <w:sz w:val="22"/>
                <w:szCs w:val="22"/>
              </w:rPr>
            </w:pPr>
          </w:p>
        </w:tc>
        <w:tc>
          <w:tcPr>
            <w:tcW w:w="3384" w:type="dxa"/>
            <w:tcBorders>
              <w:top w:val="nil"/>
            </w:tcBorders>
          </w:tcPr>
          <w:p w14:paraId="2CFE7D44" w14:textId="77777777" w:rsidR="005D56E2" w:rsidRPr="00A34206" w:rsidRDefault="00B143B2" w:rsidP="00763432">
            <w:pPr>
              <w:rPr>
                <w:sz w:val="22"/>
                <w:szCs w:val="22"/>
              </w:rPr>
            </w:pPr>
            <w:r w:rsidRPr="00A34206">
              <w:rPr>
                <w:sz w:val="22"/>
                <w:szCs w:val="22"/>
              </w:rPr>
              <w:t>Pity: The descriptions of how the pack begins to reject Mirabella because of her wolf behaviors causes the reader to pity Mirabella.</w:t>
            </w:r>
          </w:p>
        </w:tc>
        <w:tc>
          <w:tcPr>
            <w:tcW w:w="3384" w:type="dxa"/>
            <w:tcBorders>
              <w:top w:val="nil"/>
            </w:tcBorders>
          </w:tcPr>
          <w:p w14:paraId="3A186C46" w14:textId="77777777" w:rsidR="00B143B2" w:rsidRPr="00A34206" w:rsidRDefault="00B143B2" w:rsidP="005D56E2">
            <w:pPr>
              <w:rPr>
                <w:sz w:val="22"/>
                <w:szCs w:val="22"/>
              </w:rPr>
            </w:pPr>
            <w:r w:rsidRPr="00A34206">
              <w:rPr>
                <w:sz w:val="22"/>
                <w:szCs w:val="22"/>
              </w:rPr>
              <w:t>Russell describes Mirabella as innocent when she says that Mirabella “loved to roam the grounds wagging her invisible tail” (p. 230).</w:t>
            </w:r>
          </w:p>
          <w:p w14:paraId="55FE99B6" w14:textId="77777777" w:rsidR="003C00F8" w:rsidRPr="00A34206" w:rsidRDefault="00B143B2" w:rsidP="005D56E2">
            <w:pPr>
              <w:rPr>
                <w:sz w:val="22"/>
                <w:szCs w:val="22"/>
              </w:rPr>
            </w:pPr>
            <w:r w:rsidRPr="00A34206">
              <w:rPr>
                <w:sz w:val="22"/>
                <w:szCs w:val="22"/>
              </w:rPr>
              <w:t xml:space="preserve">Russell causes the reader to feel </w:t>
            </w:r>
            <w:r w:rsidRPr="00A34206">
              <w:rPr>
                <w:sz w:val="22"/>
                <w:szCs w:val="22"/>
              </w:rPr>
              <w:lastRenderedPageBreak/>
              <w:t>pity when she describes how Mirabella “cocked her ears … hurt and confused”</w:t>
            </w:r>
            <w:r w:rsidR="00A61A5E" w:rsidRPr="00A34206">
              <w:rPr>
                <w:sz w:val="22"/>
                <w:szCs w:val="22"/>
              </w:rPr>
              <w:t xml:space="preserve"> (p. 231)</w:t>
            </w:r>
            <w:r w:rsidR="00D65F53">
              <w:rPr>
                <w:sz w:val="22"/>
                <w:szCs w:val="22"/>
              </w:rPr>
              <w:t xml:space="preserve"> </w:t>
            </w:r>
            <w:r w:rsidRPr="00A34206">
              <w:rPr>
                <w:sz w:val="22"/>
                <w:szCs w:val="22"/>
              </w:rPr>
              <w:t>when her sisters correct her for behaviors that used to be acceptable.</w:t>
            </w:r>
          </w:p>
          <w:p w14:paraId="235BC49E" w14:textId="77777777" w:rsidR="003C00F8" w:rsidRPr="00A34206" w:rsidRDefault="003C00F8" w:rsidP="005D56E2">
            <w:pPr>
              <w:rPr>
                <w:sz w:val="22"/>
                <w:szCs w:val="22"/>
              </w:rPr>
            </w:pPr>
            <w:r w:rsidRPr="00A34206">
              <w:rPr>
                <w:sz w:val="22"/>
                <w:szCs w:val="22"/>
              </w:rPr>
              <w:t>Russell makes Mirabella sound vulnerable when she describe</w:t>
            </w:r>
            <w:r w:rsidR="00763432" w:rsidRPr="00A34206">
              <w:rPr>
                <w:sz w:val="22"/>
                <w:szCs w:val="22"/>
              </w:rPr>
              <w:t>s</w:t>
            </w:r>
            <w:r w:rsidRPr="00A34206">
              <w:rPr>
                <w:sz w:val="22"/>
                <w:szCs w:val="22"/>
              </w:rPr>
              <w:t xml:space="preserve"> her as having “knobby, oddly muscled legs” that “[quiver] from the effort” of standing upright (p. 231).</w:t>
            </w:r>
          </w:p>
          <w:p w14:paraId="1292B1A6" w14:textId="5780E277" w:rsidR="009C4E7F" w:rsidRPr="00A34206" w:rsidRDefault="003C00F8" w:rsidP="003C00F8">
            <w:pPr>
              <w:rPr>
                <w:sz w:val="22"/>
                <w:szCs w:val="22"/>
              </w:rPr>
            </w:pPr>
            <w:r w:rsidRPr="00A34206">
              <w:rPr>
                <w:sz w:val="22"/>
                <w:szCs w:val="22"/>
              </w:rPr>
              <w:t xml:space="preserve">Russell creates pity </w:t>
            </w:r>
            <w:r w:rsidR="00D65F53">
              <w:rPr>
                <w:sz w:val="22"/>
                <w:szCs w:val="22"/>
              </w:rPr>
              <w:t xml:space="preserve">when </w:t>
            </w:r>
            <w:r w:rsidRPr="00A34206">
              <w:rPr>
                <w:sz w:val="22"/>
                <w:szCs w:val="22"/>
              </w:rPr>
              <w:t xml:space="preserve">Sister Maria de la Guardia </w:t>
            </w:r>
            <w:r w:rsidR="00763432" w:rsidRPr="00A34206">
              <w:rPr>
                <w:sz w:val="22"/>
                <w:szCs w:val="22"/>
              </w:rPr>
              <w:t>asks</w:t>
            </w:r>
            <w:r w:rsidRPr="00A34206">
              <w:rPr>
                <w:sz w:val="22"/>
                <w:szCs w:val="22"/>
              </w:rPr>
              <w:t>, “</w:t>
            </w:r>
            <w:r w:rsidR="000E2DA4">
              <w:rPr>
                <w:sz w:val="22"/>
                <w:szCs w:val="22"/>
              </w:rPr>
              <w:t>’</w:t>
            </w:r>
            <w:r w:rsidRPr="00A34206">
              <w:rPr>
                <w:sz w:val="22"/>
                <w:szCs w:val="22"/>
              </w:rPr>
              <w:t>What are you holding on to? Nothing, little one. Nothing</w:t>
            </w:r>
            <w:r w:rsidR="000E2DA4">
              <w:rPr>
                <w:sz w:val="22"/>
                <w:szCs w:val="22"/>
              </w:rPr>
              <w:t>’</w:t>
            </w:r>
            <w:r w:rsidRPr="00A34206">
              <w:rPr>
                <w:sz w:val="22"/>
                <w:szCs w:val="22"/>
              </w:rPr>
              <w:t>”</w:t>
            </w:r>
            <w:r w:rsidR="00A61A5E" w:rsidRPr="00A34206">
              <w:rPr>
                <w:sz w:val="22"/>
                <w:szCs w:val="22"/>
              </w:rPr>
              <w:t xml:space="preserve"> (p. 231).</w:t>
            </w:r>
            <w:r w:rsidR="00337663">
              <w:rPr>
                <w:sz w:val="22"/>
                <w:szCs w:val="22"/>
              </w:rPr>
              <w:t xml:space="preserve"> </w:t>
            </w:r>
          </w:p>
          <w:p w14:paraId="20B5F563" w14:textId="067CE09A" w:rsidR="009C4E7F" w:rsidRPr="00A34206" w:rsidRDefault="009C4E7F" w:rsidP="003C00F8">
            <w:pPr>
              <w:rPr>
                <w:sz w:val="22"/>
                <w:szCs w:val="22"/>
              </w:rPr>
            </w:pPr>
            <w:r w:rsidRPr="00A34206">
              <w:rPr>
                <w:sz w:val="22"/>
                <w:szCs w:val="22"/>
              </w:rPr>
              <w:t>The description of Mirabella chasing Claudette and “nipping at [her] heels” because she thinks Claudette is playing a game when she runs away</w:t>
            </w:r>
            <w:r w:rsidR="000E2DA4">
              <w:rPr>
                <w:sz w:val="22"/>
                <w:szCs w:val="22"/>
              </w:rPr>
              <w:t>,</w:t>
            </w:r>
            <w:r w:rsidRPr="00A34206">
              <w:rPr>
                <w:sz w:val="22"/>
                <w:szCs w:val="22"/>
              </w:rPr>
              <w:t xml:space="preserve"> and when Mirabella barks “the old word for tug-of-war</w:t>
            </w:r>
            <w:r w:rsidR="00D65F53">
              <w:rPr>
                <w:sz w:val="22"/>
                <w:szCs w:val="22"/>
              </w:rPr>
              <w:t>,</w:t>
            </w:r>
            <w:r w:rsidRPr="00A34206">
              <w:rPr>
                <w:sz w:val="22"/>
                <w:szCs w:val="22"/>
              </w:rPr>
              <w:t>”</w:t>
            </w:r>
            <w:r w:rsidR="00D65F53">
              <w:rPr>
                <w:sz w:val="22"/>
                <w:szCs w:val="22"/>
              </w:rPr>
              <w:t xml:space="preserve"> </w:t>
            </w:r>
            <w:r w:rsidRPr="00A34206">
              <w:rPr>
                <w:sz w:val="22"/>
                <w:szCs w:val="22"/>
              </w:rPr>
              <w:t>causes the reader to pity Mirabella; the pity is deepened when Claudette turns on her and uses her “new motor skills” to throw dirt and stones at her, screaming until Mirabella makes “a cringing retreat into the shadows of the purple saplings” (p. 234).</w:t>
            </w:r>
          </w:p>
          <w:p w14:paraId="7F93A6C3" w14:textId="77777777" w:rsidR="009C4E7F" w:rsidRPr="00A34206" w:rsidRDefault="009C4E7F" w:rsidP="003C00F8">
            <w:pPr>
              <w:rPr>
                <w:sz w:val="22"/>
                <w:szCs w:val="22"/>
              </w:rPr>
            </w:pPr>
            <w:r w:rsidRPr="00A34206">
              <w:rPr>
                <w:sz w:val="22"/>
                <w:szCs w:val="22"/>
              </w:rPr>
              <w:t>Mirabella is pitiful when she comes to Claudette, “holding her hand out. She was covered with splinters, kee</w:t>
            </w:r>
            <w:r w:rsidR="003D204A" w:rsidRPr="00A34206">
              <w:rPr>
                <w:sz w:val="22"/>
                <w:szCs w:val="22"/>
              </w:rPr>
              <w:t>n</w:t>
            </w:r>
            <w:r w:rsidRPr="00A34206">
              <w:rPr>
                <w:sz w:val="22"/>
                <w:szCs w:val="22"/>
              </w:rPr>
              <w:t>ing a high, whining noise”</w:t>
            </w:r>
            <w:r w:rsidR="00FF34E2" w:rsidRPr="00A34206">
              <w:rPr>
                <w:sz w:val="22"/>
                <w:szCs w:val="22"/>
              </w:rPr>
              <w:t xml:space="preserve"> (p. 235).</w:t>
            </w:r>
            <w:r w:rsidRPr="00A34206">
              <w:rPr>
                <w:sz w:val="22"/>
                <w:szCs w:val="22"/>
              </w:rPr>
              <w:t xml:space="preserve"> When Claudette refuses to lick her wounds, Mirabella keeps “her fists balled </w:t>
            </w:r>
            <w:r w:rsidRPr="00A34206">
              <w:rPr>
                <w:sz w:val="22"/>
                <w:szCs w:val="22"/>
              </w:rPr>
              <w:lastRenderedPageBreak/>
              <w:t>together like small, white porcupines” and “her brows” are “knitted in animal confusion” (p. 235).</w:t>
            </w:r>
          </w:p>
          <w:p w14:paraId="5E7171D6" w14:textId="77777777" w:rsidR="009C4E7F" w:rsidRPr="00A34206" w:rsidRDefault="009C4E7F" w:rsidP="003C00F8">
            <w:pPr>
              <w:rPr>
                <w:sz w:val="22"/>
                <w:szCs w:val="22"/>
              </w:rPr>
            </w:pPr>
            <w:r w:rsidRPr="00A34206">
              <w:rPr>
                <w:sz w:val="22"/>
                <w:szCs w:val="22"/>
              </w:rPr>
              <w:t>Russell causes the reader to feel pity for Claudette when she retreats to the lake and sits there “for hours. Hunched in the long cattails, my yellow eyes flashing, shoving ragged hunks of bread into [her] mouth” (p. 234).</w:t>
            </w:r>
          </w:p>
          <w:p w14:paraId="41290744" w14:textId="77777777" w:rsidR="005D56E2" w:rsidRPr="00A34206" w:rsidRDefault="009C4E7F" w:rsidP="00D65F53">
            <w:pPr>
              <w:rPr>
                <w:sz w:val="22"/>
                <w:szCs w:val="22"/>
              </w:rPr>
            </w:pPr>
            <w:r w:rsidRPr="00A34206">
              <w:rPr>
                <w:sz w:val="22"/>
                <w:szCs w:val="22"/>
              </w:rPr>
              <w:t>Russell also causes the reader to feel pity for Claudette when Claudette feels she cannot lick Mirabella’s wounds even though she “understood what she wanted” and she feels “a throb of compassion”</w:t>
            </w:r>
            <w:r w:rsidR="00FF34E2" w:rsidRPr="00A34206">
              <w:rPr>
                <w:sz w:val="22"/>
                <w:szCs w:val="22"/>
              </w:rPr>
              <w:t xml:space="preserve"> </w:t>
            </w:r>
            <w:r w:rsidRPr="00A34206">
              <w:rPr>
                <w:sz w:val="22"/>
                <w:szCs w:val="22"/>
              </w:rPr>
              <w:t>for her</w:t>
            </w:r>
            <w:r w:rsidR="00AF72B5">
              <w:rPr>
                <w:sz w:val="22"/>
                <w:szCs w:val="22"/>
              </w:rPr>
              <w:t xml:space="preserve"> </w:t>
            </w:r>
            <w:r w:rsidR="00AF72B5" w:rsidRPr="00A34206">
              <w:rPr>
                <w:sz w:val="22"/>
                <w:szCs w:val="22"/>
              </w:rPr>
              <w:t>(p. 235)</w:t>
            </w:r>
            <w:r w:rsidRPr="00A34206">
              <w:rPr>
                <w:sz w:val="22"/>
                <w:szCs w:val="22"/>
              </w:rPr>
              <w:t>.</w:t>
            </w:r>
          </w:p>
        </w:tc>
      </w:tr>
    </w:tbl>
    <w:p w14:paraId="0C99CD70" w14:textId="77777777" w:rsidR="005D56E2" w:rsidRDefault="005D56E2" w:rsidP="005D56E2">
      <w:pPr>
        <w:pStyle w:val="ToolHeader"/>
      </w:pPr>
    </w:p>
    <w:p w14:paraId="036AE642" w14:textId="77777777" w:rsidR="00A34206" w:rsidRDefault="00A34206">
      <w:pPr>
        <w:spacing w:before="0" w:after="160" w:line="259" w:lineRule="auto"/>
        <w:rPr>
          <w:rFonts w:asciiTheme="minorHAnsi" w:hAnsiTheme="minorHAnsi"/>
          <w:b/>
          <w:bCs/>
          <w:color w:val="365F91"/>
          <w:sz w:val="32"/>
          <w:szCs w:val="28"/>
        </w:rPr>
      </w:pPr>
      <w:r>
        <w:br w:type="page"/>
      </w:r>
    </w:p>
    <w:p w14:paraId="371017AB" w14:textId="77777777" w:rsidR="00D747DE" w:rsidRDefault="00836D65" w:rsidP="00D747DE">
      <w:pPr>
        <w:pStyle w:val="ToolHeader"/>
      </w:pPr>
      <w:r>
        <w:lastRenderedPageBreak/>
        <w:t>Jigsaw Tool 1: Mirabella’s Appearance</w:t>
      </w:r>
    </w:p>
    <w:tbl>
      <w:tblPr>
        <w:tblStyle w:val="TableGrid"/>
        <w:tblW w:w="0" w:type="auto"/>
        <w:tblInd w:w="115" w:type="dxa"/>
        <w:tblLook w:val="04A0" w:firstRow="1" w:lastRow="0" w:firstColumn="1" w:lastColumn="0" w:noHBand="0" w:noVBand="1"/>
      </w:tblPr>
      <w:tblGrid>
        <w:gridCol w:w="820"/>
        <w:gridCol w:w="2748"/>
        <w:gridCol w:w="732"/>
        <w:gridCol w:w="3004"/>
        <w:gridCol w:w="720"/>
        <w:gridCol w:w="1437"/>
      </w:tblGrid>
      <w:tr w:rsidR="0055564A" w:rsidRPr="00A34206" w14:paraId="2CC15389" w14:textId="77777777" w:rsidTr="00AF27E0">
        <w:trPr>
          <w:trHeight w:val="557"/>
        </w:trPr>
        <w:tc>
          <w:tcPr>
            <w:tcW w:w="820" w:type="dxa"/>
            <w:shd w:val="clear" w:color="auto" w:fill="D9D9D9" w:themeFill="background1" w:themeFillShade="D9"/>
            <w:vAlign w:val="center"/>
          </w:tcPr>
          <w:p w14:paraId="7F68BC9B" w14:textId="77777777" w:rsidR="0055564A" w:rsidRPr="00A34206" w:rsidRDefault="0055564A" w:rsidP="007F7F98">
            <w:pPr>
              <w:pStyle w:val="TableText"/>
              <w:rPr>
                <w:b/>
                <w:sz w:val="22"/>
                <w:szCs w:val="22"/>
              </w:rPr>
            </w:pPr>
            <w:r w:rsidRPr="00A34206">
              <w:rPr>
                <w:b/>
                <w:sz w:val="22"/>
                <w:szCs w:val="22"/>
              </w:rPr>
              <w:t>Name:</w:t>
            </w:r>
          </w:p>
        </w:tc>
        <w:tc>
          <w:tcPr>
            <w:tcW w:w="2786" w:type="dxa"/>
            <w:vAlign w:val="center"/>
          </w:tcPr>
          <w:p w14:paraId="70187D11" w14:textId="77777777" w:rsidR="0055564A" w:rsidRPr="00A34206" w:rsidRDefault="0055564A" w:rsidP="007F7F98">
            <w:pPr>
              <w:pStyle w:val="TableText"/>
              <w:rPr>
                <w:b/>
                <w:sz w:val="22"/>
                <w:szCs w:val="22"/>
              </w:rPr>
            </w:pPr>
          </w:p>
        </w:tc>
        <w:tc>
          <w:tcPr>
            <w:tcW w:w="732" w:type="dxa"/>
            <w:shd w:val="clear" w:color="auto" w:fill="D9D9D9" w:themeFill="background1" w:themeFillShade="D9"/>
            <w:vAlign w:val="center"/>
          </w:tcPr>
          <w:p w14:paraId="7682F1A1" w14:textId="77777777" w:rsidR="0055564A" w:rsidRPr="00A34206" w:rsidRDefault="0055564A" w:rsidP="007F7F98">
            <w:pPr>
              <w:pStyle w:val="TableText"/>
              <w:rPr>
                <w:b/>
                <w:sz w:val="22"/>
                <w:szCs w:val="22"/>
              </w:rPr>
            </w:pPr>
            <w:r w:rsidRPr="00A34206">
              <w:rPr>
                <w:b/>
                <w:sz w:val="22"/>
                <w:szCs w:val="22"/>
              </w:rPr>
              <w:t>Class:</w:t>
            </w:r>
          </w:p>
        </w:tc>
        <w:tc>
          <w:tcPr>
            <w:tcW w:w="3045" w:type="dxa"/>
            <w:vAlign w:val="center"/>
          </w:tcPr>
          <w:p w14:paraId="187CA274" w14:textId="77777777" w:rsidR="0055564A" w:rsidRPr="00A34206" w:rsidRDefault="0055564A" w:rsidP="007F7F98">
            <w:pPr>
              <w:pStyle w:val="TableText"/>
              <w:rPr>
                <w:b/>
                <w:sz w:val="22"/>
                <w:szCs w:val="22"/>
              </w:rPr>
            </w:pPr>
          </w:p>
        </w:tc>
        <w:tc>
          <w:tcPr>
            <w:tcW w:w="720" w:type="dxa"/>
            <w:shd w:val="clear" w:color="auto" w:fill="D9D9D9" w:themeFill="background1" w:themeFillShade="D9"/>
            <w:vAlign w:val="center"/>
          </w:tcPr>
          <w:p w14:paraId="00710473" w14:textId="77777777" w:rsidR="0055564A" w:rsidRPr="00A34206" w:rsidRDefault="0055564A" w:rsidP="007F7F98">
            <w:pPr>
              <w:pStyle w:val="TableText"/>
              <w:rPr>
                <w:b/>
                <w:sz w:val="22"/>
                <w:szCs w:val="22"/>
              </w:rPr>
            </w:pPr>
            <w:r w:rsidRPr="00A34206">
              <w:rPr>
                <w:b/>
                <w:sz w:val="22"/>
                <w:szCs w:val="22"/>
              </w:rPr>
              <w:t>Date:</w:t>
            </w:r>
          </w:p>
        </w:tc>
        <w:tc>
          <w:tcPr>
            <w:tcW w:w="1455" w:type="dxa"/>
            <w:vAlign w:val="center"/>
          </w:tcPr>
          <w:p w14:paraId="0AC46E1F" w14:textId="77777777" w:rsidR="0055564A" w:rsidRPr="00A34206" w:rsidRDefault="0055564A" w:rsidP="007F7F98">
            <w:pPr>
              <w:pStyle w:val="TableText"/>
              <w:rPr>
                <w:b/>
                <w:sz w:val="22"/>
                <w:szCs w:val="22"/>
              </w:rPr>
            </w:pPr>
          </w:p>
        </w:tc>
      </w:tr>
    </w:tbl>
    <w:p w14:paraId="0FAE7D8F" w14:textId="77777777" w:rsidR="0055564A" w:rsidRPr="0055564A" w:rsidRDefault="0055564A" w:rsidP="0055564A">
      <w:pPr>
        <w:pStyle w:val="ToolHeader"/>
        <w:spacing w:after="0"/>
        <w:rPr>
          <w:sz w:val="14"/>
          <w:szCs w:val="14"/>
        </w:rPr>
      </w:pPr>
    </w:p>
    <w:tbl>
      <w:tblPr>
        <w:tblStyle w:val="TableGrid"/>
        <w:tblW w:w="0" w:type="auto"/>
        <w:tblInd w:w="115" w:type="dxa"/>
        <w:tblLook w:val="04A0" w:firstRow="1" w:lastRow="0" w:firstColumn="1" w:lastColumn="0" w:noHBand="0" w:noVBand="1"/>
      </w:tblPr>
      <w:tblGrid>
        <w:gridCol w:w="9461"/>
      </w:tblGrid>
      <w:tr w:rsidR="0008561E" w:rsidRPr="0055564A" w14:paraId="6F8AF87C" w14:textId="77777777" w:rsidTr="00AF27E0">
        <w:trPr>
          <w:trHeight w:val="557"/>
        </w:trPr>
        <w:tc>
          <w:tcPr>
            <w:tcW w:w="9576" w:type="dxa"/>
            <w:shd w:val="clear" w:color="auto" w:fill="D9D9D9"/>
            <w:vAlign w:val="center"/>
          </w:tcPr>
          <w:p w14:paraId="34139D6C" w14:textId="77777777" w:rsidR="0008561E" w:rsidRPr="0055564A" w:rsidRDefault="0008561E" w:rsidP="007F7F98">
            <w:pPr>
              <w:pStyle w:val="TableText"/>
              <w:rPr>
                <w:b/>
                <w:sz w:val="22"/>
                <w:szCs w:val="22"/>
              </w:rPr>
            </w:pPr>
            <w:r w:rsidRPr="0055564A">
              <w:rPr>
                <w:b/>
                <w:sz w:val="22"/>
                <w:szCs w:val="22"/>
              </w:rPr>
              <w:t xml:space="preserve">Directions: </w:t>
            </w:r>
            <w:r w:rsidRPr="0055564A">
              <w:rPr>
                <w:sz w:val="22"/>
                <w:szCs w:val="22"/>
              </w:rPr>
              <w:t>Review the text, your notes, annotations, and tools to find evidence showing how Russell uses descriptions of Mirabella’s appearance to develop her character in each stage of culture shock.</w:t>
            </w:r>
          </w:p>
        </w:tc>
      </w:tr>
    </w:tbl>
    <w:p w14:paraId="416B90BD" w14:textId="77777777" w:rsidR="0008561E" w:rsidRPr="0008561E" w:rsidRDefault="0008561E" w:rsidP="0008561E">
      <w:pPr>
        <w:spacing w:before="0" w:after="0" w:line="240" w:lineRule="auto"/>
        <w:rPr>
          <w:sz w:val="14"/>
          <w:szCs w:val="14"/>
        </w:rPr>
      </w:pPr>
    </w:p>
    <w:tbl>
      <w:tblPr>
        <w:tblStyle w:val="TableGrid"/>
        <w:tblW w:w="9576" w:type="dxa"/>
        <w:tblInd w:w="115" w:type="dxa"/>
        <w:tblLook w:val="04A0" w:firstRow="1" w:lastRow="0" w:firstColumn="1" w:lastColumn="0" w:noHBand="0" w:noVBand="1"/>
      </w:tblPr>
      <w:tblGrid>
        <w:gridCol w:w="936"/>
        <w:gridCol w:w="4320"/>
        <w:gridCol w:w="4320"/>
      </w:tblGrid>
      <w:tr w:rsidR="00971E0E" w:rsidRPr="0055564A" w14:paraId="70B92A68" w14:textId="77777777" w:rsidTr="00AF27E0">
        <w:trPr>
          <w:trHeight w:val="1047"/>
        </w:trPr>
        <w:tc>
          <w:tcPr>
            <w:tcW w:w="936" w:type="dxa"/>
            <w:shd w:val="clear" w:color="auto" w:fill="D9D9D9"/>
          </w:tcPr>
          <w:p w14:paraId="569C833E" w14:textId="77777777" w:rsidR="00971E0E" w:rsidRPr="0055564A" w:rsidRDefault="00971E0E" w:rsidP="00D747DE">
            <w:pPr>
              <w:pStyle w:val="Q"/>
              <w:rPr>
                <w:sz w:val="22"/>
                <w:szCs w:val="22"/>
              </w:rPr>
            </w:pPr>
            <w:r w:rsidRPr="0055564A">
              <w:rPr>
                <w:sz w:val="22"/>
                <w:szCs w:val="22"/>
              </w:rPr>
              <w:t>Stage</w:t>
            </w:r>
          </w:p>
        </w:tc>
        <w:tc>
          <w:tcPr>
            <w:tcW w:w="4320" w:type="dxa"/>
            <w:shd w:val="clear" w:color="auto" w:fill="D9D9D9"/>
          </w:tcPr>
          <w:p w14:paraId="4D63C088" w14:textId="77777777" w:rsidR="00971E0E" w:rsidRPr="0055564A" w:rsidRDefault="00971E0E" w:rsidP="00D747DE">
            <w:pPr>
              <w:pStyle w:val="Q"/>
              <w:rPr>
                <w:sz w:val="22"/>
                <w:szCs w:val="22"/>
              </w:rPr>
            </w:pPr>
            <w:r w:rsidRPr="0055564A">
              <w:rPr>
                <w:sz w:val="22"/>
                <w:szCs w:val="22"/>
              </w:rPr>
              <w:t>Description of Mirabella’s physical appearance</w:t>
            </w:r>
          </w:p>
        </w:tc>
        <w:tc>
          <w:tcPr>
            <w:tcW w:w="4320" w:type="dxa"/>
            <w:shd w:val="clear" w:color="auto" w:fill="D9D9D9"/>
          </w:tcPr>
          <w:p w14:paraId="06DE078A" w14:textId="77777777" w:rsidR="00971E0E" w:rsidRPr="0055564A" w:rsidRDefault="00971E0E" w:rsidP="00D747DE">
            <w:pPr>
              <w:pStyle w:val="SR"/>
              <w:ind w:left="0"/>
              <w:rPr>
                <w:b/>
                <w:sz w:val="22"/>
                <w:szCs w:val="22"/>
              </w:rPr>
            </w:pPr>
            <w:r w:rsidRPr="0055564A">
              <w:rPr>
                <w:b/>
                <w:sz w:val="22"/>
                <w:szCs w:val="22"/>
              </w:rPr>
              <w:t>How description</w:t>
            </w:r>
            <w:r w:rsidR="00137474" w:rsidRPr="0055564A">
              <w:rPr>
                <w:b/>
                <w:sz w:val="22"/>
                <w:szCs w:val="22"/>
              </w:rPr>
              <w:t xml:space="preserve"> develops Mirabella’s character</w:t>
            </w:r>
          </w:p>
          <w:p w14:paraId="0ED3DC5A" w14:textId="77777777" w:rsidR="00971E0E" w:rsidRPr="0055564A" w:rsidRDefault="00971E0E" w:rsidP="00D747DE">
            <w:pPr>
              <w:pStyle w:val="SR"/>
              <w:ind w:left="0"/>
              <w:rPr>
                <w:b/>
                <w:sz w:val="22"/>
                <w:szCs w:val="22"/>
              </w:rPr>
            </w:pPr>
            <w:r w:rsidRPr="0055564A">
              <w:rPr>
                <w:b/>
                <w:sz w:val="22"/>
                <w:szCs w:val="22"/>
              </w:rPr>
              <w:t>(What do you learn about Mirabella based on her appearance?)</w:t>
            </w:r>
          </w:p>
        </w:tc>
      </w:tr>
      <w:tr w:rsidR="00971E0E" w:rsidRPr="0055564A" w14:paraId="48A9DABB" w14:textId="77777777" w:rsidTr="00AF27E0">
        <w:trPr>
          <w:trHeight w:val="2506"/>
        </w:trPr>
        <w:tc>
          <w:tcPr>
            <w:tcW w:w="936" w:type="dxa"/>
            <w:shd w:val="clear" w:color="auto" w:fill="auto"/>
          </w:tcPr>
          <w:p w14:paraId="0A9CBD16" w14:textId="77777777" w:rsidR="00971E0E" w:rsidRPr="0055564A" w:rsidRDefault="00971E0E" w:rsidP="00D747DE">
            <w:pPr>
              <w:pStyle w:val="Q"/>
              <w:rPr>
                <w:sz w:val="22"/>
                <w:szCs w:val="22"/>
              </w:rPr>
            </w:pPr>
            <w:r w:rsidRPr="0055564A">
              <w:rPr>
                <w:sz w:val="22"/>
                <w:szCs w:val="22"/>
              </w:rPr>
              <w:t>1</w:t>
            </w:r>
          </w:p>
        </w:tc>
        <w:tc>
          <w:tcPr>
            <w:tcW w:w="4320" w:type="dxa"/>
            <w:shd w:val="clear" w:color="auto" w:fill="auto"/>
          </w:tcPr>
          <w:p w14:paraId="3A0EBEA6" w14:textId="77777777" w:rsidR="00971E0E" w:rsidRPr="0055564A" w:rsidRDefault="00971E0E" w:rsidP="00D747DE">
            <w:pPr>
              <w:pStyle w:val="Q"/>
              <w:rPr>
                <w:sz w:val="22"/>
                <w:szCs w:val="22"/>
              </w:rPr>
            </w:pPr>
          </w:p>
        </w:tc>
        <w:tc>
          <w:tcPr>
            <w:tcW w:w="4320" w:type="dxa"/>
            <w:shd w:val="clear" w:color="auto" w:fill="auto"/>
          </w:tcPr>
          <w:p w14:paraId="62B4AEFC" w14:textId="77777777" w:rsidR="00971E0E" w:rsidRPr="0055564A" w:rsidRDefault="00971E0E" w:rsidP="00D747DE">
            <w:pPr>
              <w:pStyle w:val="Q"/>
              <w:rPr>
                <w:b w:val="0"/>
                <w:sz w:val="22"/>
                <w:szCs w:val="22"/>
              </w:rPr>
            </w:pPr>
          </w:p>
        </w:tc>
      </w:tr>
      <w:tr w:rsidR="00971E0E" w:rsidRPr="0055564A" w14:paraId="367929AF" w14:textId="77777777" w:rsidTr="00AF27E0">
        <w:trPr>
          <w:trHeight w:val="2520"/>
        </w:trPr>
        <w:tc>
          <w:tcPr>
            <w:tcW w:w="936" w:type="dxa"/>
            <w:shd w:val="clear" w:color="auto" w:fill="auto"/>
          </w:tcPr>
          <w:p w14:paraId="373901F7" w14:textId="77777777" w:rsidR="00971E0E" w:rsidRPr="0055564A" w:rsidRDefault="00971E0E" w:rsidP="00D747DE">
            <w:pPr>
              <w:pStyle w:val="Q"/>
              <w:rPr>
                <w:sz w:val="22"/>
                <w:szCs w:val="22"/>
              </w:rPr>
            </w:pPr>
            <w:r w:rsidRPr="0055564A">
              <w:rPr>
                <w:sz w:val="22"/>
                <w:szCs w:val="22"/>
              </w:rPr>
              <w:t>2</w:t>
            </w:r>
          </w:p>
        </w:tc>
        <w:tc>
          <w:tcPr>
            <w:tcW w:w="4320" w:type="dxa"/>
            <w:shd w:val="clear" w:color="auto" w:fill="auto"/>
          </w:tcPr>
          <w:p w14:paraId="210D25E4" w14:textId="77777777" w:rsidR="00971E0E" w:rsidRPr="0055564A" w:rsidRDefault="00971E0E" w:rsidP="001D251D">
            <w:pPr>
              <w:pStyle w:val="Q"/>
              <w:rPr>
                <w:sz w:val="22"/>
                <w:szCs w:val="22"/>
              </w:rPr>
            </w:pPr>
          </w:p>
        </w:tc>
        <w:tc>
          <w:tcPr>
            <w:tcW w:w="4320" w:type="dxa"/>
            <w:shd w:val="clear" w:color="auto" w:fill="auto"/>
          </w:tcPr>
          <w:p w14:paraId="10736868" w14:textId="77777777" w:rsidR="00971E0E" w:rsidRPr="0055564A" w:rsidRDefault="00971E0E" w:rsidP="00D747DE">
            <w:pPr>
              <w:pStyle w:val="Q"/>
              <w:rPr>
                <w:sz w:val="22"/>
                <w:szCs w:val="22"/>
              </w:rPr>
            </w:pPr>
          </w:p>
        </w:tc>
      </w:tr>
      <w:tr w:rsidR="00971E0E" w:rsidRPr="0055564A" w14:paraId="392F35E0" w14:textId="77777777" w:rsidTr="00AF27E0">
        <w:trPr>
          <w:trHeight w:val="2520"/>
        </w:trPr>
        <w:tc>
          <w:tcPr>
            <w:tcW w:w="936" w:type="dxa"/>
            <w:shd w:val="clear" w:color="auto" w:fill="auto"/>
          </w:tcPr>
          <w:p w14:paraId="6140F87D" w14:textId="77777777" w:rsidR="00971E0E" w:rsidRPr="0055564A" w:rsidRDefault="00971E0E" w:rsidP="00D747DE">
            <w:pPr>
              <w:pStyle w:val="Q"/>
              <w:rPr>
                <w:sz w:val="22"/>
                <w:szCs w:val="22"/>
              </w:rPr>
            </w:pPr>
            <w:r w:rsidRPr="0055564A">
              <w:rPr>
                <w:sz w:val="22"/>
                <w:szCs w:val="22"/>
              </w:rPr>
              <w:t>3</w:t>
            </w:r>
          </w:p>
        </w:tc>
        <w:tc>
          <w:tcPr>
            <w:tcW w:w="4320" w:type="dxa"/>
            <w:shd w:val="clear" w:color="auto" w:fill="auto"/>
          </w:tcPr>
          <w:p w14:paraId="1489AC0E" w14:textId="77777777" w:rsidR="00971E0E" w:rsidRPr="0055564A" w:rsidRDefault="00971E0E" w:rsidP="001D251D">
            <w:pPr>
              <w:pStyle w:val="Q"/>
              <w:rPr>
                <w:sz w:val="22"/>
                <w:szCs w:val="22"/>
              </w:rPr>
            </w:pPr>
          </w:p>
        </w:tc>
        <w:tc>
          <w:tcPr>
            <w:tcW w:w="4320" w:type="dxa"/>
            <w:shd w:val="clear" w:color="auto" w:fill="auto"/>
          </w:tcPr>
          <w:p w14:paraId="009A43FF" w14:textId="77777777" w:rsidR="00971E0E" w:rsidRPr="0055564A" w:rsidRDefault="00971E0E" w:rsidP="00D747DE">
            <w:pPr>
              <w:pStyle w:val="Q"/>
              <w:rPr>
                <w:sz w:val="22"/>
                <w:szCs w:val="22"/>
              </w:rPr>
            </w:pPr>
          </w:p>
        </w:tc>
      </w:tr>
    </w:tbl>
    <w:p w14:paraId="63329A9B" w14:textId="77777777" w:rsidR="001D251D" w:rsidRDefault="001D251D" w:rsidP="00D747DE"/>
    <w:p w14:paraId="27621582" w14:textId="77777777" w:rsidR="00971E0E" w:rsidRDefault="00836D65" w:rsidP="00971E0E">
      <w:pPr>
        <w:pStyle w:val="ToolHeader"/>
      </w:pPr>
      <w:r>
        <w:lastRenderedPageBreak/>
        <w:t>Jigs</w:t>
      </w:r>
      <w:r w:rsidR="002A6E99">
        <w:t>aw Tool 2: Mirabella’s Behavior</w:t>
      </w:r>
    </w:p>
    <w:tbl>
      <w:tblPr>
        <w:tblStyle w:val="TableGrid"/>
        <w:tblW w:w="9533" w:type="dxa"/>
        <w:tblInd w:w="115" w:type="dxa"/>
        <w:tblLook w:val="04A0" w:firstRow="1" w:lastRow="0" w:firstColumn="1" w:lastColumn="0" w:noHBand="0" w:noVBand="1"/>
      </w:tblPr>
      <w:tblGrid>
        <w:gridCol w:w="820"/>
        <w:gridCol w:w="2780"/>
        <w:gridCol w:w="732"/>
        <w:gridCol w:w="3039"/>
        <w:gridCol w:w="720"/>
        <w:gridCol w:w="1442"/>
      </w:tblGrid>
      <w:tr w:rsidR="0055564A" w:rsidRPr="00A34206" w14:paraId="26B27072" w14:textId="77777777" w:rsidTr="00AF27E0">
        <w:trPr>
          <w:trHeight w:val="557"/>
        </w:trPr>
        <w:tc>
          <w:tcPr>
            <w:tcW w:w="820" w:type="dxa"/>
            <w:shd w:val="clear" w:color="auto" w:fill="D9D9D9" w:themeFill="background1" w:themeFillShade="D9"/>
            <w:vAlign w:val="center"/>
          </w:tcPr>
          <w:p w14:paraId="78DFF6F6" w14:textId="77777777" w:rsidR="0055564A" w:rsidRPr="00A34206" w:rsidRDefault="0055564A" w:rsidP="007F7F98">
            <w:pPr>
              <w:pStyle w:val="TableText"/>
              <w:rPr>
                <w:b/>
                <w:sz w:val="22"/>
                <w:szCs w:val="22"/>
              </w:rPr>
            </w:pPr>
            <w:r w:rsidRPr="00A34206">
              <w:rPr>
                <w:b/>
                <w:sz w:val="22"/>
                <w:szCs w:val="22"/>
              </w:rPr>
              <w:t>Name:</w:t>
            </w:r>
          </w:p>
        </w:tc>
        <w:tc>
          <w:tcPr>
            <w:tcW w:w="2780" w:type="dxa"/>
            <w:vAlign w:val="center"/>
          </w:tcPr>
          <w:p w14:paraId="43123A4C" w14:textId="77777777" w:rsidR="0055564A" w:rsidRPr="00A34206" w:rsidRDefault="0055564A" w:rsidP="007F7F98">
            <w:pPr>
              <w:pStyle w:val="TableText"/>
              <w:rPr>
                <w:b/>
                <w:sz w:val="22"/>
                <w:szCs w:val="22"/>
              </w:rPr>
            </w:pPr>
          </w:p>
        </w:tc>
        <w:tc>
          <w:tcPr>
            <w:tcW w:w="732" w:type="dxa"/>
            <w:shd w:val="clear" w:color="auto" w:fill="D9D9D9" w:themeFill="background1" w:themeFillShade="D9"/>
            <w:vAlign w:val="center"/>
          </w:tcPr>
          <w:p w14:paraId="2D534410" w14:textId="77777777" w:rsidR="0055564A" w:rsidRPr="00A34206" w:rsidRDefault="0055564A" w:rsidP="007F7F98">
            <w:pPr>
              <w:pStyle w:val="TableText"/>
              <w:rPr>
                <w:b/>
                <w:sz w:val="22"/>
                <w:szCs w:val="22"/>
              </w:rPr>
            </w:pPr>
            <w:r w:rsidRPr="00A34206">
              <w:rPr>
                <w:b/>
                <w:sz w:val="22"/>
                <w:szCs w:val="22"/>
              </w:rPr>
              <w:t>Class:</w:t>
            </w:r>
          </w:p>
        </w:tc>
        <w:tc>
          <w:tcPr>
            <w:tcW w:w="3039" w:type="dxa"/>
            <w:vAlign w:val="center"/>
          </w:tcPr>
          <w:p w14:paraId="6E66D41B" w14:textId="77777777" w:rsidR="0055564A" w:rsidRPr="00A34206" w:rsidRDefault="0055564A" w:rsidP="007F7F98">
            <w:pPr>
              <w:pStyle w:val="TableText"/>
              <w:rPr>
                <w:b/>
                <w:sz w:val="22"/>
                <w:szCs w:val="22"/>
              </w:rPr>
            </w:pPr>
          </w:p>
        </w:tc>
        <w:tc>
          <w:tcPr>
            <w:tcW w:w="720" w:type="dxa"/>
            <w:shd w:val="clear" w:color="auto" w:fill="D9D9D9" w:themeFill="background1" w:themeFillShade="D9"/>
            <w:vAlign w:val="center"/>
          </w:tcPr>
          <w:p w14:paraId="79E3F5C8" w14:textId="77777777" w:rsidR="0055564A" w:rsidRPr="00A34206" w:rsidRDefault="0055564A" w:rsidP="007F7F98">
            <w:pPr>
              <w:pStyle w:val="TableText"/>
              <w:rPr>
                <w:b/>
                <w:sz w:val="22"/>
                <w:szCs w:val="22"/>
              </w:rPr>
            </w:pPr>
            <w:r w:rsidRPr="00A34206">
              <w:rPr>
                <w:b/>
                <w:sz w:val="22"/>
                <w:szCs w:val="22"/>
              </w:rPr>
              <w:t>Date:</w:t>
            </w:r>
          </w:p>
        </w:tc>
        <w:tc>
          <w:tcPr>
            <w:tcW w:w="1442" w:type="dxa"/>
            <w:vAlign w:val="center"/>
          </w:tcPr>
          <w:p w14:paraId="3959021A" w14:textId="77777777" w:rsidR="0055564A" w:rsidRPr="00A34206" w:rsidRDefault="0055564A" w:rsidP="007F7F98">
            <w:pPr>
              <w:pStyle w:val="TableText"/>
              <w:rPr>
                <w:b/>
                <w:sz w:val="22"/>
                <w:szCs w:val="22"/>
              </w:rPr>
            </w:pPr>
          </w:p>
        </w:tc>
      </w:tr>
    </w:tbl>
    <w:p w14:paraId="26908674" w14:textId="77777777" w:rsidR="0055564A" w:rsidRPr="0055564A" w:rsidRDefault="0055564A" w:rsidP="0055564A">
      <w:pPr>
        <w:spacing w:after="0" w:line="240" w:lineRule="auto"/>
        <w:rPr>
          <w:sz w:val="14"/>
          <w:szCs w:val="14"/>
        </w:rPr>
      </w:pPr>
    </w:p>
    <w:tbl>
      <w:tblPr>
        <w:tblStyle w:val="TableGrid"/>
        <w:tblW w:w="9533" w:type="dxa"/>
        <w:tblInd w:w="115" w:type="dxa"/>
        <w:tblLook w:val="04A0" w:firstRow="1" w:lastRow="0" w:firstColumn="1" w:lastColumn="0" w:noHBand="0" w:noVBand="1"/>
      </w:tblPr>
      <w:tblGrid>
        <w:gridCol w:w="9533"/>
      </w:tblGrid>
      <w:tr w:rsidR="0055564A" w:rsidRPr="0055564A" w14:paraId="6468AA19" w14:textId="77777777" w:rsidTr="00AF27E0">
        <w:trPr>
          <w:trHeight w:val="557"/>
        </w:trPr>
        <w:tc>
          <w:tcPr>
            <w:tcW w:w="9533" w:type="dxa"/>
            <w:shd w:val="clear" w:color="auto" w:fill="D9D9D9"/>
            <w:vAlign w:val="center"/>
          </w:tcPr>
          <w:p w14:paraId="1182DD18" w14:textId="77777777" w:rsidR="0055564A" w:rsidRPr="0055564A" w:rsidRDefault="0055564A" w:rsidP="007F7F98">
            <w:pPr>
              <w:pStyle w:val="TableText"/>
              <w:rPr>
                <w:b/>
                <w:sz w:val="22"/>
                <w:szCs w:val="22"/>
              </w:rPr>
            </w:pPr>
            <w:r w:rsidRPr="0055564A">
              <w:rPr>
                <w:b/>
                <w:sz w:val="22"/>
                <w:szCs w:val="22"/>
              </w:rPr>
              <w:t>Directions:</w:t>
            </w:r>
            <w:r w:rsidRPr="0055564A">
              <w:rPr>
                <w:sz w:val="22"/>
                <w:szCs w:val="22"/>
              </w:rPr>
              <w:t xml:space="preserve"> Review the text, your notes, annotations, and tools to find evidence showing how Russell uses descriptions of Mirabella’s behavior to develop her character in each stage of culture shock.</w:t>
            </w:r>
          </w:p>
        </w:tc>
      </w:tr>
    </w:tbl>
    <w:p w14:paraId="1E526CC2" w14:textId="77777777" w:rsidR="00971E0E" w:rsidRPr="00790BCC" w:rsidRDefault="00971E0E" w:rsidP="00971E0E">
      <w:pPr>
        <w:spacing w:after="0"/>
        <w:rPr>
          <w:sz w:val="10"/>
        </w:rPr>
      </w:pPr>
    </w:p>
    <w:tbl>
      <w:tblPr>
        <w:tblStyle w:val="TableGrid"/>
        <w:tblW w:w="9576" w:type="dxa"/>
        <w:tblInd w:w="115" w:type="dxa"/>
        <w:tblLook w:val="04A0" w:firstRow="1" w:lastRow="0" w:firstColumn="1" w:lastColumn="0" w:noHBand="0" w:noVBand="1"/>
      </w:tblPr>
      <w:tblGrid>
        <w:gridCol w:w="936"/>
        <w:gridCol w:w="4320"/>
        <w:gridCol w:w="4320"/>
      </w:tblGrid>
      <w:tr w:rsidR="00971E0E" w:rsidRPr="0055564A" w14:paraId="71D9A538" w14:textId="77777777" w:rsidTr="00AF27E0">
        <w:trPr>
          <w:trHeight w:val="1047"/>
        </w:trPr>
        <w:tc>
          <w:tcPr>
            <w:tcW w:w="936" w:type="dxa"/>
            <w:shd w:val="clear" w:color="auto" w:fill="D9D9D9"/>
          </w:tcPr>
          <w:p w14:paraId="5B2302A0" w14:textId="77777777" w:rsidR="00971E0E" w:rsidRPr="0055564A" w:rsidRDefault="00971E0E" w:rsidP="00971E0E">
            <w:pPr>
              <w:pStyle w:val="Q"/>
              <w:rPr>
                <w:sz w:val="22"/>
                <w:szCs w:val="22"/>
              </w:rPr>
            </w:pPr>
            <w:r w:rsidRPr="0055564A">
              <w:rPr>
                <w:sz w:val="22"/>
                <w:szCs w:val="22"/>
              </w:rPr>
              <w:t>Stage</w:t>
            </w:r>
          </w:p>
        </w:tc>
        <w:tc>
          <w:tcPr>
            <w:tcW w:w="4320" w:type="dxa"/>
            <w:shd w:val="clear" w:color="auto" w:fill="D9D9D9"/>
          </w:tcPr>
          <w:p w14:paraId="69289E25" w14:textId="77777777" w:rsidR="00971E0E" w:rsidRPr="0055564A" w:rsidRDefault="00971E0E" w:rsidP="00971E0E">
            <w:pPr>
              <w:pStyle w:val="Q"/>
              <w:rPr>
                <w:sz w:val="22"/>
                <w:szCs w:val="22"/>
              </w:rPr>
            </w:pPr>
            <w:r w:rsidRPr="0055564A">
              <w:rPr>
                <w:sz w:val="22"/>
                <w:szCs w:val="22"/>
              </w:rPr>
              <w:t>Description of Mirabella’s behavior</w:t>
            </w:r>
          </w:p>
        </w:tc>
        <w:tc>
          <w:tcPr>
            <w:tcW w:w="4320" w:type="dxa"/>
            <w:shd w:val="clear" w:color="auto" w:fill="D9D9D9"/>
          </w:tcPr>
          <w:p w14:paraId="5647F278" w14:textId="77777777" w:rsidR="00971E0E" w:rsidRPr="0055564A" w:rsidRDefault="00971E0E" w:rsidP="00971E0E">
            <w:pPr>
              <w:pStyle w:val="SR"/>
              <w:ind w:left="0"/>
              <w:rPr>
                <w:b/>
                <w:sz w:val="22"/>
                <w:szCs w:val="22"/>
              </w:rPr>
            </w:pPr>
            <w:r w:rsidRPr="0055564A">
              <w:rPr>
                <w:b/>
                <w:sz w:val="22"/>
                <w:szCs w:val="22"/>
              </w:rPr>
              <w:t>How behavior develops Mirabella’s character</w:t>
            </w:r>
          </w:p>
          <w:p w14:paraId="212DB731" w14:textId="77777777" w:rsidR="00971E0E" w:rsidRPr="0055564A" w:rsidRDefault="00971E0E" w:rsidP="00971E0E">
            <w:pPr>
              <w:pStyle w:val="SR"/>
              <w:ind w:left="0"/>
              <w:rPr>
                <w:b/>
                <w:sz w:val="22"/>
                <w:szCs w:val="22"/>
              </w:rPr>
            </w:pPr>
            <w:r w:rsidRPr="0055564A">
              <w:rPr>
                <w:b/>
                <w:sz w:val="22"/>
                <w:szCs w:val="22"/>
              </w:rPr>
              <w:t>(What do you learn about Mirabella based on her behavior?)</w:t>
            </w:r>
          </w:p>
        </w:tc>
      </w:tr>
      <w:tr w:rsidR="00971E0E" w:rsidRPr="0055564A" w14:paraId="4C135CF3" w14:textId="77777777" w:rsidTr="00AF27E0">
        <w:trPr>
          <w:trHeight w:val="2520"/>
        </w:trPr>
        <w:tc>
          <w:tcPr>
            <w:tcW w:w="936" w:type="dxa"/>
            <w:shd w:val="clear" w:color="auto" w:fill="auto"/>
          </w:tcPr>
          <w:p w14:paraId="45A44E0E" w14:textId="77777777" w:rsidR="00971E0E" w:rsidRPr="0055564A" w:rsidRDefault="00971E0E" w:rsidP="00971E0E">
            <w:pPr>
              <w:pStyle w:val="Q"/>
              <w:rPr>
                <w:sz w:val="22"/>
                <w:szCs w:val="22"/>
              </w:rPr>
            </w:pPr>
            <w:r w:rsidRPr="0055564A">
              <w:rPr>
                <w:sz w:val="22"/>
                <w:szCs w:val="22"/>
              </w:rPr>
              <w:t>1</w:t>
            </w:r>
          </w:p>
        </w:tc>
        <w:tc>
          <w:tcPr>
            <w:tcW w:w="4320" w:type="dxa"/>
            <w:shd w:val="clear" w:color="auto" w:fill="auto"/>
          </w:tcPr>
          <w:p w14:paraId="4B533A8A" w14:textId="77777777" w:rsidR="00971E0E" w:rsidRPr="0055564A" w:rsidRDefault="00971E0E" w:rsidP="00971E0E">
            <w:pPr>
              <w:pStyle w:val="Q"/>
              <w:rPr>
                <w:sz w:val="22"/>
                <w:szCs w:val="22"/>
              </w:rPr>
            </w:pPr>
          </w:p>
        </w:tc>
        <w:tc>
          <w:tcPr>
            <w:tcW w:w="4320" w:type="dxa"/>
            <w:shd w:val="clear" w:color="auto" w:fill="auto"/>
          </w:tcPr>
          <w:p w14:paraId="52F99699" w14:textId="77777777" w:rsidR="00971E0E" w:rsidRPr="0055564A" w:rsidRDefault="00971E0E" w:rsidP="00971E0E">
            <w:pPr>
              <w:pStyle w:val="Q"/>
              <w:rPr>
                <w:b w:val="0"/>
                <w:sz w:val="22"/>
                <w:szCs w:val="22"/>
              </w:rPr>
            </w:pPr>
          </w:p>
        </w:tc>
      </w:tr>
      <w:tr w:rsidR="00971E0E" w:rsidRPr="0055564A" w14:paraId="21C699E3" w14:textId="77777777" w:rsidTr="00AF27E0">
        <w:trPr>
          <w:trHeight w:val="2520"/>
        </w:trPr>
        <w:tc>
          <w:tcPr>
            <w:tcW w:w="936" w:type="dxa"/>
            <w:shd w:val="clear" w:color="auto" w:fill="auto"/>
          </w:tcPr>
          <w:p w14:paraId="1DE1A94D" w14:textId="77777777" w:rsidR="00971E0E" w:rsidRPr="0055564A" w:rsidRDefault="00971E0E" w:rsidP="00971E0E">
            <w:pPr>
              <w:pStyle w:val="Q"/>
              <w:rPr>
                <w:sz w:val="22"/>
                <w:szCs w:val="22"/>
              </w:rPr>
            </w:pPr>
            <w:r w:rsidRPr="0055564A">
              <w:rPr>
                <w:sz w:val="22"/>
                <w:szCs w:val="22"/>
              </w:rPr>
              <w:t>2</w:t>
            </w:r>
          </w:p>
        </w:tc>
        <w:tc>
          <w:tcPr>
            <w:tcW w:w="4320" w:type="dxa"/>
            <w:shd w:val="clear" w:color="auto" w:fill="auto"/>
          </w:tcPr>
          <w:p w14:paraId="7528AC56" w14:textId="77777777" w:rsidR="00971E0E" w:rsidRPr="0055564A" w:rsidRDefault="00971E0E" w:rsidP="00971E0E">
            <w:pPr>
              <w:pStyle w:val="Q"/>
              <w:rPr>
                <w:sz w:val="22"/>
                <w:szCs w:val="22"/>
              </w:rPr>
            </w:pPr>
          </w:p>
        </w:tc>
        <w:tc>
          <w:tcPr>
            <w:tcW w:w="4320" w:type="dxa"/>
            <w:shd w:val="clear" w:color="auto" w:fill="auto"/>
          </w:tcPr>
          <w:p w14:paraId="34685661" w14:textId="77777777" w:rsidR="00971E0E" w:rsidRPr="0055564A" w:rsidRDefault="00971E0E" w:rsidP="00971E0E">
            <w:pPr>
              <w:pStyle w:val="Q"/>
              <w:rPr>
                <w:sz w:val="22"/>
                <w:szCs w:val="22"/>
              </w:rPr>
            </w:pPr>
          </w:p>
        </w:tc>
      </w:tr>
      <w:tr w:rsidR="00971E0E" w:rsidRPr="0055564A" w14:paraId="2E7C189B" w14:textId="77777777" w:rsidTr="00AF27E0">
        <w:trPr>
          <w:trHeight w:val="2520"/>
        </w:trPr>
        <w:tc>
          <w:tcPr>
            <w:tcW w:w="936" w:type="dxa"/>
            <w:shd w:val="clear" w:color="auto" w:fill="auto"/>
          </w:tcPr>
          <w:p w14:paraId="5B0A5A5A" w14:textId="77777777" w:rsidR="00971E0E" w:rsidRPr="0055564A" w:rsidRDefault="00971E0E" w:rsidP="00971E0E">
            <w:pPr>
              <w:pStyle w:val="Q"/>
              <w:rPr>
                <w:sz w:val="22"/>
                <w:szCs w:val="22"/>
              </w:rPr>
            </w:pPr>
            <w:r w:rsidRPr="0055564A">
              <w:rPr>
                <w:sz w:val="22"/>
                <w:szCs w:val="22"/>
              </w:rPr>
              <w:t>3</w:t>
            </w:r>
          </w:p>
        </w:tc>
        <w:tc>
          <w:tcPr>
            <w:tcW w:w="4320" w:type="dxa"/>
            <w:shd w:val="clear" w:color="auto" w:fill="auto"/>
          </w:tcPr>
          <w:p w14:paraId="37391413" w14:textId="77777777" w:rsidR="00971E0E" w:rsidRPr="0055564A" w:rsidRDefault="00971E0E" w:rsidP="00137474">
            <w:pPr>
              <w:pStyle w:val="SASRBullet"/>
              <w:numPr>
                <w:ilvl w:val="0"/>
                <w:numId w:val="0"/>
              </w:numPr>
              <w:rPr>
                <w:sz w:val="22"/>
                <w:szCs w:val="22"/>
              </w:rPr>
            </w:pPr>
          </w:p>
        </w:tc>
        <w:tc>
          <w:tcPr>
            <w:tcW w:w="4320" w:type="dxa"/>
            <w:shd w:val="clear" w:color="auto" w:fill="auto"/>
          </w:tcPr>
          <w:p w14:paraId="23C3ED87" w14:textId="77777777" w:rsidR="00322D09" w:rsidRPr="0055564A" w:rsidRDefault="00322D09" w:rsidP="002710C1">
            <w:pPr>
              <w:pStyle w:val="Q"/>
              <w:rPr>
                <w:b w:val="0"/>
                <w:sz w:val="22"/>
                <w:szCs w:val="22"/>
              </w:rPr>
            </w:pPr>
          </w:p>
        </w:tc>
      </w:tr>
    </w:tbl>
    <w:p w14:paraId="69C8AD80" w14:textId="77777777" w:rsidR="00971E0E" w:rsidRPr="0055564A" w:rsidRDefault="00971E0E" w:rsidP="00971E0E"/>
    <w:p w14:paraId="52B4F45F" w14:textId="77777777" w:rsidR="00971E0E" w:rsidRDefault="00836D65" w:rsidP="00971E0E">
      <w:pPr>
        <w:pStyle w:val="ToolHeader"/>
      </w:pPr>
      <w:r>
        <w:lastRenderedPageBreak/>
        <w:t xml:space="preserve">Jigsaw Tool 3: </w:t>
      </w:r>
      <w:r w:rsidR="00971E0E">
        <w:t>N</w:t>
      </w:r>
      <w:r>
        <w:t>uns’ Responses to Mirabella</w:t>
      </w:r>
    </w:p>
    <w:tbl>
      <w:tblPr>
        <w:tblStyle w:val="TableGrid"/>
        <w:tblW w:w="9533" w:type="dxa"/>
        <w:tblInd w:w="115" w:type="dxa"/>
        <w:tblLook w:val="04A0" w:firstRow="1" w:lastRow="0" w:firstColumn="1" w:lastColumn="0" w:noHBand="0" w:noVBand="1"/>
      </w:tblPr>
      <w:tblGrid>
        <w:gridCol w:w="820"/>
        <w:gridCol w:w="2780"/>
        <w:gridCol w:w="732"/>
        <w:gridCol w:w="3039"/>
        <w:gridCol w:w="720"/>
        <w:gridCol w:w="1442"/>
      </w:tblGrid>
      <w:tr w:rsidR="0055564A" w:rsidRPr="0055564A" w14:paraId="03213167" w14:textId="77777777" w:rsidTr="00AF27E0">
        <w:trPr>
          <w:trHeight w:val="557"/>
        </w:trPr>
        <w:tc>
          <w:tcPr>
            <w:tcW w:w="820" w:type="dxa"/>
            <w:shd w:val="clear" w:color="auto" w:fill="D9D9D9" w:themeFill="background1" w:themeFillShade="D9"/>
            <w:vAlign w:val="center"/>
          </w:tcPr>
          <w:p w14:paraId="030FB76F" w14:textId="77777777" w:rsidR="0055564A" w:rsidRPr="0055564A" w:rsidRDefault="0055564A" w:rsidP="007F7F98">
            <w:pPr>
              <w:pStyle w:val="TableText"/>
              <w:rPr>
                <w:b/>
                <w:sz w:val="22"/>
                <w:szCs w:val="22"/>
              </w:rPr>
            </w:pPr>
            <w:r w:rsidRPr="0055564A">
              <w:rPr>
                <w:b/>
                <w:sz w:val="22"/>
                <w:szCs w:val="22"/>
              </w:rPr>
              <w:t>Name:</w:t>
            </w:r>
          </w:p>
        </w:tc>
        <w:tc>
          <w:tcPr>
            <w:tcW w:w="2780" w:type="dxa"/>
            <w:vAlign w:val="center"/>
          </w:tcPr>
          <w:p w14:paraId="0CFCC56A" w14:textId="77777777" w:rsidR="0055564A" w:rsidRPr="0055564A" w:rsidRDefault="0055564A" w:rsidP="007F7F98">
            <w:pPr>
              <w:pStyle w:val="TableText"/>
              <w:rPr>
                <w:b/>
                <w:sz w:val="22"/>
                <w:szCs w:val="22"/>
              </w:rPr>
            </w:pPr>
          </w:p>
        </w:tc>
        <w:tc>
          <w:tcPr>
            <w:tcW w:w="732" w:type="dxa"/>
            <w:shd w:val="clear" w:color="auto" w:fill="D9D9D9" w:themeFill="background1" w:themeFillShade="D9"/>
            <w:vAlign w:val="center"/>
          </w:tcPr>
          <w:p w14:paraId="582E2DCE" w14:textId="77777777" w:rsidR="0055564A" w:rsidRPr="0055564A" w:rsidRDefault="0055564A" w:rsidP="007F7F98">
            <w:pPr>
              <w:pStyle w:val="TableText"/>
              <w:rPr>
                <w:b/>
                <w:sz w:val="22"/>
                <w:szCs w:val="22"/>
              </w:rPr>
            </w:pPr>
            <w:r w:rsidRPr="0055564A">
              <w:rPr>
                <w:b/>
                <w:sz w:val="22"/>
                <w:szCs w:val="22"/>
              </w:rPr>
              <w:t>Class:</w:t>
            </w:r>
          </w:p>
        </w:tc>
        <w:tc>
          <w:tcPr>
            <w:tcW w:w="3039" w:type="dxa"/>
            <w:vAlign w:val="center"/>
          </w:tcPr>
          <w:p w14:paraId="7EA00E71" w14:textId="77777777" w:rsidR="0055564A" w:rsidRPr="0055564A" w:rsidRDefault="0055564A" w:rsidP="007F7F98">
            <w:pPr>
              <w:pStyle w:val="TableText"/>
              <w:rPr>
                <w:b/>
                <w:sz w:val="22"/>
                <w:szCs w:val="22"/>
              </w:rPr>
            </w:pPr>
          </w:p>
        </w:tc>
        <w:tc>
          <w:tcPr>
            <w:tcW w:w="720" w:type="dxa"/>
            <w:shd w:val="clear" w:color="auto" w:fill="D9D9D9" w:themeFill="background1" w:themeFillShade="D9"/>
            <w:vAlign w:val="center"/>
          </w:tcPr>
          <w:p w14:paraId="5D56F511" w14:textId="77777777" w:rsidR="0055564A" w:rsidRPr="0055564A" w:rsidRDefault="0055564A" w:rsidP="007F7F98">
            <w:pPr>
              <w:pStyle w:val="TableText"/>
              <w:rPr>
                <w:b/>
                <w:sz w:val="22"/>
                <w:szCs w:val="22"/>
              </w:rPr>
            </w:pPr>
            <w:r w:rsidRPr="0055564A">
              <w:rPr>
                <w:b/>
                <w:sz w:val="22"/>
                <w:szCs w:val="22"/>
              </w:rPr>
              <w:t>Date:</w:t>
            </w:r>
          </w:p>
        </w:tc>
        <w:tc>
          <w:tcPr>
            <w:tcW w:w="1442" w:type="dxa"/>
            <w:vAlign w:val="center"/>
          </w:tcPr>
          <w:p w14:paraId="6C047C4B" w14:textId="77777777" w:rsidR="0055564A" w:rsidRPr="0055564A" w:rsidRDefault="0055564A" w:rsidP="007F7F98">
            <w:pPr>
              <w:pStyle w:val="TableText"/>
              <w:rPr>
                <w:b/>
                <w:sz w:val="22"/>
                <w:szCs w:val="22"/>
              </w:rPr>
            </w:pPr>
          </w:p>
        </w:tc>
      </w:tr>
    </w:tbl>
    <w:p w14:paraId="2B70DC1D" w14:textId="77777777" w:rsidR="00971E0E" w:rsidRPr="00AF27E0" w:rsidRDefault="00971E0E" w:rsidP="00455089">
      <w:pPr>
        <w:spacing w:before="0" w:after="0" w:line="240" w:lineRule="auto"/>
        <w:rPr>
          <w:sz w:val="14"/>
          <w:szCs w:val="14"/>
        </w:rPr>
      </w:pPr>
    </w:p>
    <w:tbl>
      <w:tblPr>
        <w:tblStyle w:val="TableGrid"/>
        <w:tblW w:w="9533" w:type="dxa"/>
        <w:tblInd w:w="115" w:type="dxa"/>
        <w:tblLook w:val="04A0" w:firstRow="1" w:lastRow="0" w:firstColumn="1" w:lastColumn="0" w:noHBand="0" w:noVBand="1"/>
      </w:tblPr>
      <w:tblGrid>
        <w:gridCol w:w="9533"/>
      </w:tblGrid>
      <w:tr w:rsidR="00455089" w:rsidRPr="0055564A" w14:paraId="0EDADC8C" w14:textId="77777777" w:rsidTr="00AF27E0">
        <w:trPr>
          <w:trHeight w:val="557"/>
        </w:trPr>
        <w:tc>
          <w:tcPr>
            <w:tcW w:w="9533" w:type="dxa"/>
            <w:shd w:val="clear" w:color="auto" w:fill="D9D9D9"/>
            <w:vAlign w:val="center"/>
          </w:tcPr>
          <w:p w14:paraId="23B91802" w14:textId="77777777" w:rsidR="00455089" w:rsidRPr="0055564A" w:rsidRDefault="00455089" w:rsidP="007F7F98">
            <w:pPr>
              <w:pStyle w:val="TableText"/>
              <w:rPr>
                <w:b/>
                <w:sz w:val="22"/>
                <w:szCs w:val="22"/>
              </w:rPr>
            </w:pPr>
            <w:r w:rsidRPr="0055564A">
              <w:rPr>
                <w:b/>
                <w:sz w:val="22"/>
                <w:szCs w:val="22"/>
              </w:rPr>
              <w:t>Directions:</w:t>
            </w:r>
            <w:r w:rsidRPr="0055564A">
              <w:rPr>
                <w:sz w:val="22"/>
                <w:szCs w:val="22"/>
              </w:rPr>
              <w:t xml:space="preserve"> Review the text, your notes, annotations, and tools to find evidence showing how Russell uses the nuns’ responses to Mirabella to develop her character in each stage of culture shock.</w:t>
            </w:r>
          </w:p>
        </w:tc>
      </w:tr>
    </w:tbl>
    <w:p w14:paraId="7D4B95D6" w14:textId="77777777" w:rsidR="00455089" w:rsidRPr="00AF27E0" w:rsidRDefault="00455089" w:rsidP="00971E0E">
      <w:pPr>
        <w:spacing w:after="0"/>
        <w:rPr>
          <w:sz w:val="14"/>
          <w:szCs w:val="14"/>
        </w:rPr>
      </w:pPr>
    </w:p>
    <w:tbl>
      <w:tblPr>
        <w:tblStyle w:val="TableGrid"/>
        <w:tblW w:w="9576" w:type="dxa"/>
        <w:tblInd w:w="115" w:type="dxa"/>
        <w:tblLook w:val="04A0" w:firstRow="1" w:lastRow="0" w:firstColumn="1" w:lastColumn="0" w:noHBand="0" w:noVBand="1"/>
      </w:tblPr>
      <w:tblGrid>
        <w:gridCol w:w="936"/>
        <w:gridCol w:w="4320"/>
        <w:gridCol w:w="4320"/>
      </w:tblGrid>
      <w:tr w:rsidR="00971E0E" w:rsidRPr="0055564A" w14:paraId="2CC607A5" w14:textId="77777777" w:rsidTr="00AF27E0">
        <w:trPr>
          <w:trHeight w:val="1047"/>
        </w:trPr>
        <w:tc>
          <w:tcPr>
            <w:tcW w:w="936" w:type="dxa"/>
            <w:shd w:val="clear" w:color="auto" w:fill="D9D9D9"/>
          </w:tcPr>
          <w:p w14:paraId="57C02EAC" w14:textId="77777777" w:rsidR="00971E0E" w:rsidRPr="0055564A" w:rsidRDefault="00971E0E" w:rsidP="00971E0E">
            <w:pPr>
              <w:pStyle w:val="Q"/>
              <w:rPr>
                <w:sz w:val="22"/>
                <w:szCs w:val="22"/>
              </w:rPr>
            </w:pPr>
            <w:r w:rsidRPr="0055564A">
              <w:rPr>
                <w:sz w:val="22"/>
                <w:szCs w:val="22"/>
              </w:rPr>
              <w:t>Stage</w:t>
            </w:r>
          </w:p>
        </w:tc>
        <w:tc>
          <w:tcPr>
            <w:tcW w:w="4320" w:type="dxa"/>
            <w:shd w:val="clear" w:color="auto" w:fill="D9D9D9"/>
          </w:tcPr>
          <w:p w14:paraId="02CB671D" w14:textId="77777777" w:rsidR="00971E0E" w:rsidRPr="0055564A" w:rsidRDefault="00971E0E" w:rsidP="00971E0E">
            <w:pPr>
              <w:pStyle w:val="Q"/>
              <w:rPr>
                <w:sz w:val="22"/>
                <w:szCs w:val="22"/>
              </w:rPr>
            </w:pPr>
            <w:r w:rsidRPr="0055564A">
              <w:rPr>
                <w:sz w:val="22"/>
                <w:szCs w:val="22"/>
              </w:rPr>
              <w:t>Description of nuns’ responses to Mirabella</w:t>
            </w:r>
          </w:p>
        </w:tc>
        <w:tc>
          <w:tcPr>
            <w:tcW w:w="4320" w:type="dxa"/>
            <w:shd w:val="clear" w:color="auto" w:fill="D9D9D9"/>
          </w:tcPr>
          <w:p w14:paraId="503F62DB" w14:textId="77777777" w:rsidR="00971E0E" w:rsidRPr="0055564A" w:rsidRDefault="00971E0E" w:rsidP="00971E0E">
            <w:pPr>
              <w:pStyle w:val="SR"/>
              <w:ind w:left="0"/>
              <w:rPr>
                <w:b/>
                <w:sz w:val="22"/>
                <w:szCs w:val="22"/>
              </w:rPr>
            </w:pPr>
            <w:r w:rsidRPr="0055564A">
              <w:rPr>
                <w:b/>
                <w:sz w:val="22"/>
                <w:szCs w:val="22"/>
              </w:rPr>
              <w:t>How nuns’ responses develop Mirabella’s character</w:t>
            </w:r>
          </w:p>
          <w:p w14:paraId="2AC0428E" w14:textId="77777777" w:rsidR="00971E0E" w:rsidRPr="0055564A" w:rsidRDefault="00971E0E" w:rsidP="00971E0E">
            <w:pPr>
              <w:pStyle w:val="SR"/>
              <w:ind w:left="0"/>
              <w:rPr>
                <w:b/>
                <w:sz w:val="22"/>
                <w:szCs w:val="22"/>
              </w:rPr>
            </w:pPr>
            <w:r w:rsidRPr="0055564A">
              <w:rPr>
                <w:b/>
                <w:sz w:val="22"/>
                <w:szCs w:val="22"/>
              </w:rPr>
              <w:t>(What do you learn about Mirabella based on the nuns’</w:t>
            </w:r>
            <w:r w:rsidR="00DC69C5" w:rsidRPr="0055564A">
              <w:rPr>
                <w:b/>
                <w:sz w:val="22"/>
                <w:szCs w:val="22"/>
              </w:rPr>
              <w:t xml:space="preserve"> responses</w:t>
            </w:r>
            <w:r w:rsidR="00763432" w:rsidRPr="0055564A">
              <w:rPr>
                <w:b/>
                <w:sz w:val="22"/>
                <w:szCs w:val="22"/>
              </w:rPr>
              <w:t xml:space="preserve"> to her</w:t>
            </w:r>
            <w:r w:rsidR="00DC69C5" w:rsidRPr="0055564A">
              <w:rPr>
                <w:b/>
                <w:sz w:val="22"/>
                <w:szCs w:val="22"/>
              </w:rPr>
              <w:t>?)</w:t>
            </w:r>
          </w:p>
        </w:tc>
      </w:tr>
      <w:tr w:rsidR="00971E0E" w:rsidRPr="0055564A" w14:paraId="695B7445" w14:textId="77777777" w:rsidTr="00AF27E0">
        <w:trPr>
          <w:trHeight w:val="2520"/>
        </w:trPr>
        <w:tc>
          <w:tcPr>
            <w:tcW w:w="936" w:type="dxa"/>
            <w:shd w:val="clear" w:color="auto" w:fill="auto"/>
          </w:tcPr>
          <w:p w14:paraId="44201869" w14:textId="77777777" w:rsidR="00971E0E" w:rsidRPr="0055564A" w:rsidRDefault="00971E0E" w:rsidP="00971E0E">
            <w:pPr>
              <w:pStyle w:val="Q"/>
              <w:rPr>
                <w:sz w:val="22"/>
                <w:szCs w:val="22"/>
              </w:rPr>
            </w:pPr>
            <w:r w:rsidRPr="0055564A">
              <w:rPr>
                <w:sz w:val="22"/>
                <w:szCs w:val="22"/>
              </w:rPr>
              <w:t>1</w:t>
            </w:r>
          </w:p>
        </w:tc>
        <w:tc>
          <w:tcPr>
            <w:tcW w:w="4320" w:type="dxa"/>
            <w:shd w:val="clear" w:color="auto" w:fill="auto"/>
          </w:tcPr>
          <w:p w14:paraId="1E555B53" w14:textId="77777777" w:rsidR="00971E0E" w:rsidRPr="0055564A" w:rsidRDefault="00971E0E" w:rsidP="002710C1">
            <w:pPr>
              <w:pStyle w:val="Q"/>
              <w:rPr>
                <w:sz w:val="22"/>
                <w:szCs w:val="22"/>
              </w:rPr>
            </w:pPr>
          </w:p>
        </w:tc>
        <w:tc>
          <w:tcPr>
            <w:tcW w:w="4320" w:type="dxa"/>
            <w:shd w:val="clear" w:color="auto" w:fill="auto"/>
          </w:tcPr>
          <w:p w14:paraId="4B9D3733" w14:textId="77777777" w:rsidR="009337F8" w:rsidRPr="0055564A" w:rsidRDefault="009337F8" w:rsidP="00971E0E">
            <w:pPr>
              <w:pStyle w:val="Q"/>
              <w:rPr>
                <w:b w:val="0"/>
                <w:sz w:val="22"/>
                <w:szCs w:val="22"/>
              </w:rPr>
            </w:pPr>
          </w:p>
        </w:tc>
      </w:tr>
      <w:tr w:rsidR="00971E0E" w:rsidRPr="0055564A" w14:paraId="59E0E138" w14:textId="77777777" w:rsidTr="00AF27E0">
        <w:trPr>
          <w:trHeight w:val="2520"/>
        </w:trPr>
        <w:tc>
          <w:tcPr>
            <w:tcW w:w="936" w:type="dxa"/>
            <w:shd w:val="clear" w:color="auto" w:fill="auto"/>
          </w:tcPr>
          <w:p w14:paraId="7488659D" w14:textId="77777777" w:rsidR="00971E0E" w:rsidRPr="0055564A" w:rsidRDefault="00971E0E" w:rsidP="00971E0E">
            <w:pPr>
              <w:pStyle w:val="Q"/>
              <w:rPr>
                <w:sz w:val="22"/>
                <w:szCs w:val="22"/>
              </w:rPr>
            </w:pPr>
            <w:r w:rsidRPr="0055564A">
              <w:rPr>
                <w:sz w:val="22"/>
                <w:szCs w:val="22"/>
              </w:rPr>
              <w:t>2</w:t>
            </w:r>
          </w:p>
        </w:tc>
        <w:tc>
          <w:tcPr>
            <w:tcW w:w="4320" w:type="dxa"/>
            <w:shd w:val="clear" w:color="auto" w:fill="auto"/>
          </w:tcPr>
          <w:p w14:paraId="2FAF1D1D" w14:textId="77777777" w:rsidR="00971E0E" w:rsidRPr="0055564A" w:rsidRDefault="00971E0E" w:rsidP="00971E0E">
            <w:pPr>
              <w:pStyle w:val="Q"/>
              <w:rPr>
                <w:sz w:val="22"/>
                <w:szCs w:val="22"/>
              </w:rPr>
            </w:pPr>
          </w:p>
        </w:tc>
        <w:tc>
          <w:tcPr>
            <w:tcW w:w="4320" w:type="dxa"/>
            <w:shd w:val="clear" w:color="auto" w:fill="auto"/>
          </w:tcPr>
          <w:p w14:paraId="6BFCBCB8" w14:textId="77777777" w:rsidR="00971E0E" w:rsidRPr="0055564A" w:rsidRDefault="00971E0E" w:rsidP="00971E0E">
            <w:pPr>
              <w:pStyle w:val="Q"/>
              <w:rPr>
                <w:sz w:val="22"/>
                <w:szCs w:val="22"/>
              </w:rPr>
            </w:pPr>
          </w:p>
        </w:tc>
      </w:tr>
      <w:tr w:rsidR="00971E0E" w:rsidRPr="0055564A" w14:paraId="4260A132" w14:textId="77777777" w:rsidTr="00AF27E0">
        <w:trPr>
          <w:trHeight w:val="2520"/>
        </w:trPr>
        <w:tc>
          <w:tcPr>
            <w:tcW w:w="936" w:type="dxa"/>
            <w:shd w:val="clear" w:color="auto" w:fill="auto"/>
          </w:tcPr>
          <w:p w14:paraId="232CFD48" w14:textId="77777777" w:rsidR="00971E0E" w:rsidRPr="0055564A" w:rsidRDefault="00971E0E" w:rsidP="00971E0E">
            <w:pPr>
              <w:pStyle w:val="Q"/>
              <w:rPr>
                <w:sz w:val="22"/>
                <w:szCs w:val="22"/>
              </w:rPr>
            </w:pPr>
            <w:r w:rsidRPr="0055564A">
              <w:rPr>
                <w:sz w:val="22"/>
                <w:szCs w:val="22"/>
              </w:rPr>
              <w:t>3</w:t>
            </w:r>
          </w:p>
        </w:tc>
        <w:tc>
          <w:tcPr>
            <w:tcW w:w="4320" w:type="dxa"/>
            <w:shd w:val="clear" w:color="auto" w:fill="auto"/>
          </w:tcPr>
          <w:p w14:paraId="0FFD8821" w14:textId="77777777" w:rsidR="00971E0E" w:rsidRPr="0055564A" w:rsidRDefault="00971E0E" w:rsidP="00137474">
            <w:pPr>
              <w:pStyle w:val="Q"/>
              <w:rPr>
                <w:sz w:val="22"/>
                <w:szCs w:val="22"/>
              </w:rPr>
            </w:pPr>
          </w:p>
        </w:tc>
        <w:tc>
          <w:tcPr>
            <w:tcW w:w="4320" w:type="dxa"/>
            <w:shd w:val="clear" w:color="auto" w:fill="auto"/>
          </w:tcPr>
          <w:p w14:paraId="0C5C0CB8" w14:textId="77777777" w:rsidR="00971E0E" w:rsidRPr="0055564A" w:rsidRDefault="00971E0E" w:rsidP="00971E0E">
            <w:pPr>
              <w:pStyle w:val="Q"/>
              <w:rPr>
                <w:sz w:val="22"/>
                <w:szCs w:val="22"/>
              </w:rPr>
            </w:pPr>
          </w:p>
        </w:tc>
      </w:tr>
    </w:tbl>
    <w:p w14:paraId="2E63B046" w14:textId="77777777" w:rsidR="00AF27E0" w:rsidRDefault="00AF27E0" w:rsidP="00971E0E">
      <w:pPr>
        <w:pStyle w:val="ToolHeader"/>
      </w:pPr>
    </w:p>
    <w:p w14:paraId="1014D767" w14:textId="416E2DDE" w:rsidR="00971E0E" w:rsidRDefault="00836D65" w:rsidP="00971E0E">
      <w:pPr>
        <w:pStyle w:val="ToolHeader"/>
      </w:pPr>
      <w:r>
        <w:lastRenderedPageBreak/>
        <w:t xml:space="preserve">Jigsaw Tool 4: </w:t>
      </w:r>
      <w:r w:rsidR="00971E0E">
        <w:t>Gi</w:t>
      </w:r>
      <w:r w:rsidR="002A6E99">
        <w:t>rls’ Responses to Mirabella</w:t>
      </w:r>
    </w:p>
    <w:tbl>
      <w:tblPr>
        <w:tblStyle w:val="TableGrid"/>
        <w:tblW w:w="9533" w:type="dxa"/>
        <w:tblInd w:w="115" w:type="dxa"/>
        <w:tblLook w:val="04A0" w:firstRow="1" w:lastRow="0" w:firstColumn="1" w:lastColumn="0" w:noHBand="0" w:noVBand="1"/>
      </w:tblPr>
      <w:tblGrid>
        <w:gridCol w:w="820"/>
        <w:gridCol w:w="2780"/>
        <w:gridCol w:w="732"/>
        <w:gridCol w:w="3039"/>
        <w:gridCol w:w="720"/>
        <w:gridCol w:w="1442"/>
      </w:tblGrid>
      <w:tr w:rsidR="0055564A" w:rsidRPr="00C51BEF" w14:paraId="131CFCEC" w14:textId="77777777" w:rsidTr="00AF27E0">
        <w:trPr>
          <w:trHeight w:val="557"/>
        </w:trPr>
        <w:tc>
          <w:tcPr>
            <w:tcW w:w="820" w:type="dxa"/>
            <w:shd w:val="clear" w:color="auto" w:fill="D9D9D9" w:themeFill="background1" w:themeFillShade="D9"/>
            <w:vAlign w:val="center"/>
          </w:tcPr>
          <w:p w14:paraId="0A9854E6" w14:textId="77777777" w:rsidR="0055564A" w:rsidRPr="00C51BEF" w:rsidRDefault="0055564A" w:rsidP="007F7F98">
            <w:pPr>
              <w:pStyle w:val="TableText"/>
              <w:rPr>
                <w:b/>
                <w:sz w:val="22"/>
                <w:szCs w:val="22"/>
              </w:rPr>
            </w:pPr>
            <w:r w:rsidRPr="00C51BEF">
              <w:rPr>
                <w:b/>
                <w:sz w:val="22"/>
                <w:szCs w:val="22"/>
              </w:rPr>
              <w:t>Name:</w:t>
            </w:r>
          </w:p>
        </w:tc>
        <w:tc>
          <w:tcPr>
            <w:tcW w:w="2780" w:type="dxa"/>
            <w:vAlign w:val="center"/>
          </w:tcPr>
          <w:p w14:paraId="10FDC42A" w14:textId="77777777" w:rsidR="0055564A" w:rsidRPr="00C51BEF" w:rsidRDefault="0055564A" w:rsidP="007F7F98">
            <w:pPr>
              <w:pStyle w:val="TableText"/>
              <w:rPr>
                <w:b/>
                <w:sz w:val="22"/>
                <w:szCs w:val="22"/>
              </w:rPr>
            </w:pPr>
          </w:p>
        </w:tc>
        <w:tc>
          <w:tcPr>
            <w:tcW w:w="732" w:type="dxa"/>
            <w:shd w:val="clear" w:color="auto" w:fill="D9D9D9" w:themeFill="background1" w:themeFillShade="D9"/>
            <w:vAlign w:val="center"/>
          </w:tcPr>
          <w:p w14:paraId="725B331B" w14:textId="77777777" w:rsidR="0055564A" w:rsidRPr="00C51BEF" w:rsidRDefault="0055564A" w:rsidP="007F7F98">
            <w:pPr>
              <w:pStyle w:val="TableText"/>
              <w:rPr>
                <w:b/>
                <w:sz w:val="22"/>
                <w:szCs w:val="22"/>
              </w:rPr>
            </w:pPr>
            <w:r w:rsidRPr="00C51BEF">
              <w:rPr>
                <w:b/>
                <w:sz w:val="22"/>
                <w:szCs w:val="22"/>
              </w:rPr>
              <w:t>Class:</w:t>
            </w:r>
          </w:p>
        </w:tc>
        <w:tc>
          <w:tcPr>
            <w:tcW w:w="3039" w:type="dxa"/>
            <w:vAlign w:val="center"/>
          </w:tcPr>
          <w:p w14:paraId="2FC48753" w14:textId="77777777" w:rsidR="0055564A" w:rsidRPr="00C51BEF" w:rsidRDefault="0055564A" w:rsidP="007F7F98">
            <w:pPr>
              <w:pStyle w:val="TableText"/>
              <w:rPr>
                <w:b/>
                <w:sz w:val="22"/>
                <w:szCs w:val="22"/>
              </w:rPr>
            </w:pPr>
          </w:p>
        </w:tc>
        <w:tc>
          <w:tcPr>
            <w:tcW w:w="720" w:type="dxa"/>
            <w:shd w:val="clear" w:color="auto" w:fill="D9D9D9" w:themeFill="background1" w:themeFillShade="D9"/>
            <w:vAlign w:val="center"/>
          </w:tcPr>
          <w:p w14:paraId="21884003" w14:textId="77777777" w:rsidR="0055564A" w:rsidRPr="00C51BEF" w:rsidRDefault="0055564A" w:rsidP="007F7F98">
            <w:pPr>
              <w:pStyle w:val="TableText"/>
              <w:rPr>
                <w:b/>
                <w:sz w:val="22"/>
                <w:szCs w:val="22"/>
              </w:rPr>
            </w:pPr>
            <w:r w:rsidRPr="00C51BEF">
              <w:rPr>
                <w:b/>
                <w:sz w:val="22"/>
                <w:szCs w:val="22"/>
              </w:rPr>
              <w:t>Date:</w:t>
            </w:r>
          </w:p>
        </w:tc>
        <w:tc>
          <w:tcPr>
            <w:tcW w:w="1442" w:type="dxa"/>
            <w:vAlign w:val="center"/>
          </w:tcPr>
          <w:p w14:paraId="030C8A29" w14:textId="77777777" w:rsidR="0055564A" w:rsidRPr="00C51BEF" w:rsidRDefault="0055564A" w:rsidP="007F7F98">
            <w:pPr>
              <w:pStyle w:val="TableText"/>
              <w:rPr>
                <w:b/>
                <w:sz w:val="22"/>
                <w:szCs w:val="22"/>
              </w:rPr>
            </w:pPr>
          </w:p>
        </w:tc>
      </w:tr>
    </w:tbl>
    <w:p w14:paraId="5A1F9BCA" w14:textId="77777777" w:rsidR="0055564A" w:rsidRPr="00AF27E0" w:rsidRDefault="0055564A" w:rsidP="0055564A">
      <w:pPr>
        <w:spacing w:after="0" w:line="240" w:lineRule="auto"/>
        <w:rPr>
          <w:sz w:val="14"/>
          <w:szCs w:val="14"/>
        </w:rPr>
      </w:pPr>
    </w:p>
    <w:tbl>
      <w:tblPr>
        <w:tblStyle w:val="TableGrid"/>
        <w:tblW w:w="9533" w:type="dxa"/>
        <w:tblInd w:w="115" w:type="dxa"/>
        <w:tblLook w:val="04A0" w:firstRow="1" w:lastRow="0" w:firstColumn="1" w:lastColumn="0" w:noHBand="0" w:noVBand="1"/>
      </w:tblPr>
      <w:tblGrid>
        <w:gridCol w:w="9533"/>
      </w:tblGrid>
      <w:tr w:rsidR="0055564A" w:rsidRPr="00C51BEF" w14:paraId="1D3A76A6" w14:textId="77777777" w:rsidTr="00AF27E0">
        <w:trPr>
          <w:trHeight w:val="557"/>
        </w:trPr>
        <w:tc>
          <w:tcPr>
            <w:tcW w:w="9533" w:type="dxa"/>
            <w:shd w:val="clear" w:color="auto" w:fill="D9D9D9" w:themeFill="background1" w:themeFillShade="D9"/>
            <w:vAlign w:val="center"/>
          </w:tcPr>
          <w:p w14:paraId="09A86BC1" w14:textId="77777777" w:rsidR="0055564A" w:rsidRPr="00C51BEF" w:rsidRDefault="0055564A" w:rsidP="007F7F98">
            <w:pPr>
              <w:pStyle w:val="TableText"/>
              <w:rPr>
                <w:b/>
                <w:sz w:val="22"/>
                <w:szCs w:val="22"/>
              </w:rPr>
            </w:pPr>
            <w:r w:rsidRPr="00C51BEF">
              <w:rPr>
                <w:b/>
                <w:sz w:val="22"/>
                <w:szCs w:val="22"/>
              </w:rPr>
              <w:t>Directions:</w:t>
            </w:r>
            <w:r w:rsidR="00C51BEF" w:rsidRPr="00C51BEF">
              <w:rPr>
                <w:b/>
                <w:sz w:val="22"/>
                <w:szCs w:val="22"/>
              </w:rPr>
              <w:t xml:space="preserve"> </w:t>
            </w:r>
            <w:r w:rsidR="00C51BEF" w:rsidRPr="00C51BEF">
              <w:rPr>
                <w:sz w:val="22"/>
                <w:szCs w:val="22"/>
              </w:rPr>
              <w:t>Review the text, your notes, annotations, and tools to find evidence showing how Russell uses descriptions of the girls’ responses to Mirabella to develop her character in each stage of culture shock.</w:t>
            </w:r>
          </w:p>
        </w:tc>
      </w:tr>
    </w:tbl>
    <w:p w14:paraId="66E6863C" w14:textId="77777777" w:rsidR="00971E0E" w:rsidRPr="00AF27E0" w:rsidRDefault="00971E0E" w:rsidP="00971E0E">
      <w:pPr>
        <w:spacing w:after="0"/>
        <w:rPr>
          <w:sz w:val="14"/>
          <w:szCs w:val="14"/>
        </w:rPr>
      </w:pPr>
    </w:p>
    <w:tbl>
      <w:tblPr>
        <w:tblStyle w:val="TableGrid"/>
        <w:tblW w:w="9576" w:type="dxa"/>
        <w:tblInd w:w="115" w:type="dxa"/>
        <w:tblLook w:val="04A0" w:firstRow="1" w:lastRow="0" w:firstColumn="1" w:lastColumn="0" w:noHBand="0" w:noVBand="1"/>
      </w:tblPr>
      <w:tblGrid>
        <w:gridCol w:w="936"/>
        <w:gridCol w:w="4320"/>
        <w:gridCol w:w="4320"/>
      </w:tblGrid>
      <w:tr w:rsidR="00971E0E" w:rsidRPr="00C51BEF" w14:paraId="2F3F849F" w14:textId="77777777" w:rsidTr="00AF27E0">
        <w:trPr>
          <w:trHeight w:val="1047"/>
        </w:trPr>
        <w:tc>
          <w:tcPr>
            <w:tcW w:w="936" w:type="dxa"/>
            <w:shd w:val="clear" w:color="auto" w:fill="D9D9D9"/>
          </w:tcPr>
          <w:p w14:paraId="34B89406" w14:textId="77777777" w:rsidR="00971E0E" w:rsidRPr="00C51BEF" w:rsidRDefault="00971E0E" w:rsidP="00971E0E">
            <w:pPr>
              <w:pStyle w:val="Q"/>
              <w:rPr>
                <w:sz w:val="22"/>
                <w:szCs w:val="22"/>
              </w:rPr>
            </w:pPr>
            <w:r w:rsidRPr="00C51BEF">
              <w:rPr>
                <w:sz w:val="22"/>
                <w:szCs w:val="22"/>
              </w:rPr>
              <w:t>Stage</w:t>
            </w:r>
          </w:p>
        </w:tc>
        <w:tc>
          <w:tcPr>
            <w:tcW w:w="4320" w:type="dxa"/>
            <w:shd w:val="clear" w:color="auto" w:fill="D9D9D9"/>
          </w:tcPr>
          <w:p w14:paraId="2813770F" w14:textId="77777777" w:rsidR="00971E0E" w:rsidRPr="00C51BEF" w:rsidRDefault="00971E0E" w:rsidP="00971E0E">
            <w:pPr>
              <w:pStyle w:val="Q"/>
              <w:rPr>
                <w:sz w:val="22"/>
                <w:szCs w:val="22"/>
              </w:rPr>
            </w:pPr>
            <w:r w:rsidRPr="00C51BEF">
              <w:rPr>
                <w:sz w:val="22"/>
                <w:szCs w:val="22"/>
              </w:rPr>
              <w:t>Description of girls’ responses to Mirabella</w:t>
            </w:r>
          </w:p>
        </w:tc>
        <w:tc>
          <w:tcPr>
            <w:tcW w:w="4320" w:type="dxa"/>
            <w:shd w:val="clear" w:color="auto" w:fill="D9D9D9"/>
          </w:tcPr>
          <w:p w14:paraId="0DCB3BDD" w14:textId="77777777" w:rsidR="00971E0E" w:rsidRPr="00C51BEF" w:rsidRDefault="00971E0E" w:rsidP="00971E0E">
            <w:pPr>
              <w:pStyle w:val="SR"/>
              <w:ind w:left="0"/>
              <w:rPr>
                <w:b/>
                <w:sz w:val="22"/>
                <w:szCs w:val="22"/>
              </w:rPr>
            </w:pPr>
            <w:r w:rsidRPr="00C51BEF">
              <w:rPr>
                <w:b/>
                <w:sz w:val="22"/>
                <w:szCs w:val="22"/>
              </w:rPr>
              <w:t>How girls’ responses develop Mirabella</w:t>
            </w:r>
          </w:p>
          <w:p w14:paraId="48C456B7" w14:textId="77777777" w:rsidR="00DC69C5" w:rsidRPr="00C51BEF" w:rsidRDefault="00DC69C5" w:rsidP="00971E0E">
            <w:pPr>
              <w:pStyle w:val="SR"/>
              <w:ind w:left="0"/>
              <w:rPr>
                <w:b/>
                <w:sz w:val="22"/>
                <w:szCs w:val="22"/>
              </w:rPr>
            </w:pPr>
            <w:r w:rsidRPr="00C51BEF">
              <w:rPr>
                <w:b/>
                <w:sz w:val="22"/>
                <w:szCs w:val="22"/>
              </w:rPr>
              <w:t>(What do you learn about Mirabella based on the girls’ responses</w:t>
            </w:r>
            <w:r w:rsidR="00763432" w:rsidRPr="00C51BEF">
              <w:rPr>
                <w:b/>
                <w:sz w:val="22"/>
                <w:szCs w:val="22"/>
              </w:rPr>
              <w:t xml:space="preserve"> to her</w:t>
            </w:r>
            <w:r w:rsidRPr="00C51BEF">
              <w:rPr>
                <w:b/>
                <w:sz w:val="22"/>
                <w:szCs w:val="22"/>
              </w:rPr>
              <w:t>?)</w:t>
            </w:r>
          </w:p>
        </w:tc>
      </w:tr>
      <w:tr w:rsidR="00971E0E" w:rsidRPr="00C51BEF" w14:paraId="3F2FB11F" w14:textId="77777777" w:rsidTr="00AF27E0">
        <w:trPr>
          <w:trHeight w:val="2520"/>
        </w:trPr>
        <w:tc>
          <w:tcPr>
            <w:tcW w:w="936" w:type="dxa"/>
            <w:shd w:val="clear" w:color="auto" w:fill="auto"/>
          </w:tcPr>
          <w:p w14:paraId="32CF8EF2" w14:textId="77777777" w:rsidR="00971E0E" w:rsidRPr="00C51BEF" w:rsidRDefault="00971E0E" w:rsidP="00971E0E">
            <w:pPr>
              <w:pStyle w:val="Q"/>
              <w:rPr>
                <w:sz w:val="22"/>
                <w:szCs w:val="22"/>
              </w:rPr>
            </w:pPr>
            <w:r w:rsidRPr="00C51BEF">
              <w:rPr>
                <w:sz w:val="22"/>
                <w:szCs w:val="22"/>
              </w:rPr>
              <w:t>1</w:t>
            </w:r>
          </w:p>
        </w:tc>
        <w:tc>
          <w:tcPr>
            <w:tcW w:w="4320" w:type="dxa"/>
            <w:shd w:val="clear" w:color="auto" w:fill="auto"/>
          </w:tcPr>
          <w:p w14:paraId="5FABA2D1" w14:textId="77777777" w:rsidR="00971E0E" w:rsidRPr="00C51BEF" w:rsidRDefault="00971E0E" w:rsidP="009337F8">
            <w:pPr>
              <w:pStyle w:val="Q"/>
              <w:rPr>
                <w:sz w:val="22"/>
                <w:szCs w:val="22"/>
              </w:rPr>
            </w:pPr>
          </w:p>
        </w:tc>
        <w:tc>
          <w:tcPr>
            <w:tcW w:w="4320" w:type="dxa"/>
            <w:shd w:val="clear" w:color="auto" w:fill="auto"/>
          </w:tcPr>
          <w:p w14:paraId="56922203" w14:textId="77777777" w:rsidR="00971E0E" w:rsidRPr="00C51BEF" w:rsidRDefault="00971E0E" w:rsidP="00971E0E">
            <w:pPr>
              <w:pStyle w:val="Q"/>
              <w:rPr>
                <w:b w:val="0"/>
                <w:sz w:val="22"/>
                <w:szCs w:val="22"/>
              </w:rPr>
            </w:pPr>
          </w:p>
        </w:tc>
      </w:tr>
      <w:tr w:rsidR="00971E0E" w:rsidRPr="00C51BEF" w14:paraId="0C97C330" w14:textId="77777777" w:rsidTr="00AF27E0">
        <w:trPr>
          <w:trHeight w:val="2520"/>
        </w:trPr>
        <w:tc>
          <w:tcPr>
            <w:tcW w:w="936" w:type="dxa"/>
            <w:shd w:val="clear" w:color="auto" w:fill="auto"/>
          </w:tcPr>
          <w:p w14:paraId="23AAB88C" w14:textId="77777777" w:rsidR="00971E0E" w:rsidRPr="00C51BEF" w:rsidRDefault="00971E0E" w:rsidP="00971E0E">
            <w:pPr>
              <w:pStyle w:val="Q"/>
              <w:rPr>
                <w:sz w:val="22"/>
                <w:szCs w:val="22"/>
              </w:rPr>
            </w:pPr>
            <w:r w:rsidRPr="00C51BEF">
              <w:rPr>
                <w:sz w:val="22"/>
                <w:szCs w:val="22"/>
              </w:rPr>
              <w:t>2</w:t>
            </w:r>
          </w:p>
        </w:tc>
        <w:tc>
          <w:tcPr>
            <w:tcW w:w="4320" w:type="dxa"/>
            <w:shd w:val="clear" w:color="auto" w:fill="auto"/>
          </w:tcPr>
          <w:p w14:paraId="677694DE" w14:textId="77777777" w:rsidR="00971E0E" w:rsidRPr="00C51BEF" w:rsidRDefault="00971E0E" w:rsidP="00CF78AB">
            <w:pPr>
              <w:pStyle w:val="Q"/>
              <w:rPr>
                <w:sz w:val="22"/>
                <w:szCs w:val="22"/>
              </w:rPr>
            </w:pPr>
          </w:p>
        </w:tc>
        <w:tc>
          <w:tcPr>
            <w:tcW w:w="4320" w:type="dxa"/>
            <w:shd w:val="clear" w:color="auto" w:fill="auto"/>
          </w:tcPr>
          <w:p w14:paraId="4B3A09D3" w14:textId="77777777" w:rsidR="00971E0E" w:rsidRPr="00C51BEF" w:rsidRDefault="00971E0E" w:rsidP="00971E0E">
            <w:pPr>
              <w:pStyle w:val="Q"/>
              <w:rPr>
                <w:sz w:val="22"/>
                <w:szCs w:val="22"/>
              </w:rPr>
            </w:pPr>
          </w:p>
        </w:tc>
      </w:tr>
      <w:tr w:rsidR="00971E0E" w:rsidRPr="00C51BEF" w14:paraId="2BF3A49C" w14:textId="77777777" w:rsidTr="00AF27E0">
        <w:trPr>
          <w:trHeight w:val="2520"/>
        </w:trPr>
        <w:tc>
          <w:tcPr>
            <w:tcW w:w="936" w:type="dxa"/>
            <w:shd w:val="clear" w:color="auto" w:fill="auto"/>
          </w:tcPr>
          <w:p w14:paraId="3527D29E" w14:textId="77777777" w:rsidR="00971E0E" w:rsidRPr="00C51BEF" w:rsidRDefault="00971E0E" w:rsidP="00971E0E">
            <w:pPr>
              <w:pStyle w:val="Q"/>
              <w:rPr>
                <w:sz w:val="22"/>
                <w:szCs w:val="22"/>
              </w:rPr>
            </w:pPr>
            <w:r w:rsidRPr="00C51BEF">
              <w:rPr>
                <w:sz w:val="22"/>
                <w:szCs w:val="22"/>
              </w:rPr>
              <w:t>3</w:t>
            </w:r>
          </w:p>
        </w:tc>
        <w:tc>
          <w:tcPr>
            <w:tcW w:w="4320" w:type="dxa"/>
            <w:shd w:val="clear" w:color="auto" w:fill="auto"/>
          </w:tcPr>
          <w:p w14:paraId="53C7CA7E" w14:textId="77777777" w:rsidR="00971E0E" w:rsidRPr="00C51BEF" w:rsidRDefault="00971E0E" w:rsidP="00CF78AB">
            <w:pPr>
              <w:pStyle w:val="Q"/>
              <w:rPr>
                <w:sz w:val="22"/>
                <w:szCs w:val="22"/>
              </w:rPr>
            </w:pPr>
          </w:p>
        </w:tc>
        <w:tc>
          <w:tcPr>
            <w:tcW w:w="4320" w:type="dxa"/>
            <w:shd w:val="clear" w:color="auto" w:fill="auto"/>
          </w:tcPr>
          <w:p w14:paraId="32B02E79" w14:textId="77777777" w:rsidR="00971E0E" w:rsidRPr="00C51BEF" w:rsidRDefault="00971E0E" w:rsidP="00971E0E">
            <w:pPr>
              <w:pStyle w:val="Q"/>
              <w:rPr>
                <w:sz w:val="22"/>
                <w:szCs w:val="22"/>
              </w:rPr>
            </w:pPr>
          </w:p>
        </w:tc>
      </w:tr>
    </w:tbl>
    <w:p w14:paraId="3CFEC78B" w14:textId="77777777" w:rsidR="00DC69C5" w:rsidRDefault="00836D65" w:rsidP="00DC69C5">
      <w:pPr>
        <w:pStyle w:val="ToolHeader"/>
      </w:pPr>
      <w:r>
        <w:lastRenderedPageBreak/>
        <w:t xml:space="preserve">Model Jigsaw Tool 1: </w:t>
      </w:r>
      <w:r w:rsidR="00347F83">
        <w:t>Mirabella’s Appearance</w:t>
      </w:r>
    </w:p>
    <w:tbl>
      <w:tblPr>
        <w:tblStyle w:val="TableGrid"/>
        <w:tblW w:w="9533" w:type="dxa"/>
        <w:tblInd w:w="115" w:type="dxa"/>
        <w:tblLook w:val="04A0" w:firstRow="1" w:lastRow="0" w:firstColumn="1" w:lastColumn="0" w:noHBand="0" w:noVBand="1"/>
      </w:tblPr>
      <w:tblGrid>
        <w:gridCol w:w="820"/>
        <w:gridCol w:w="2748"/>
        <w:gridCol w:w="732"/>
        <w:gridCol w:w="3004"/>
        <w:gridCol w:w="720"/>
        <w:gridCol w:w="1509"/>
      </w:tblGrid>
      <w:tr w:rsidR="00C51BEF" w:rsidRPr="00C51BEF" w14:paraId="77AC0981" w14:textId="77777777" w:rsidTr="00AF27E0">
        <w:trPr>
          <w:trHeight w:val="557"/>
        </w:trPr>
        <w:tc>
          <w:tcPr>
            <w:tcW w:w="820" w:type="dxa"/>
            <w:shd w:val="clear" w:color="auto" w:fill="D9D9D9" w:themeFill="background1" w:themeFillShade="D9"/>
            <w:vAlign w:val="center"/>
          </w:tcPr>
          <w:p w14:paraId="1539F54B" w14:textId="77777777" w:rsidR="00C51BEF" w:rsidRPr="00C51BEF" w:rsidRDefault="00C51BEF" w:rsidP="007F7F98">
            <w:pPr>
              <w:pStyle w:val="TableText"/>
              <w:rPr>
                <w:b/>
                <w:sz w:val="22"/>
                <w:szCs w:val="22"/>
              </w:rPr>
            </w:pPr>
            <w:r w:rsidRPr="00C51BEF">
              <w:rPr>
                <w:b/>
                <w:sz w:val="22"/>
                <w:szCs w:val="22"/>
              </w:rPr>
              <w:t>Name:</w:t>
            </w:r>
          </w:p>
        </w:tc>
        <w:tc>
          <w:tcPr>
            <w:tcW w:w="2748" w:type="dxa"/>
            <w:vAlign w:val="center"/>
          </w:tcPr>
          <w:p w14:paraId="6B83F0E5" w14:textId="77777777" w:rsidR="00C51BEF" w:rsidRPr="00C51BEF" w:rsidRDefault="00C51BEF" w:rsidP="007F7F98">
            <w:pPr>
              <w:pStyle w:val="TableText"/>
              <w:rPr>
                <w:b/>
                <w:sz w:val="22"/>
                <w:szCs w:val="22"/>
              </w:rPr>
            </w:pPr>
          </w:p>
        </w:tc>
        <w:tc>
          <w:tcPr>
            <w:tcW w:w="732" w:type="dxa"/>
            <w:shd w:val="clear" w:color="auto" w:fill="D9D9D9" w:themeFill="background1" w:themeFillShade="D9"/>
            <w:vAlign w:val="center"/>
          </w:tcPr>
          <w:p w14:paraId="3FBD794D" w14:textId="77777777" w:rsidR="00C51BEF" w:rsidRPr="00C51BEF" w:rsidRDefault="00C51BEF" w:rsidP="007F7F98">
            <w:pPr>
              <w:pStyle w:val="TableText"/>
              <w:rPr>
                <w:b/>
                <w:sz w:val="22"/>
                <w:szCs w:val="22"/>
              </w:rPr>
            </w:pPr>
            <w:r w:rsidRPr="00C51BEF">
              <w:rPr>
                <w:b/>
                <w:sz w:val="22"/>
                <w:szCs w:val="22"/>
              </w:rPr>
              <w:t>Class:</w:t>
            </w:r>
          </w:p>
        </w:tc>
        <w:tc>
          <w:tcPr>
            <w:tcW w:w="3004" w:type="dxa"/>
            <w:vAlign w:val="center"/>
          </w:tcPr>
          <w:p w14:paraId="62E35F67" w14:textId="77777777" w:rsidR="00C51BEF" w:rsidRPr="00C51BEF" w:rsidRDefault="00C51BEF" w:rsidP="007F7F98">
            <w:pPr>
              <w:pStyle w:val="TableText"/>
              <w:rPr>
                <w:b/>
                <w:sz w:val="22"/>
                <w:szCs w:val="22"/>
              </w:rPr>
            </w:pPr>
          </w:p>
        </w:tc>
        <w:tc>
          <w:tcPr>
            <w:tcW w:w="720" w:type="dxa"/>
            <w:shd w:val="clear" w:color="auto" w:fill="D9D9D9" w:themeFill="background1" w:themeFillShade="D9"/>
            <w:vAlign w:val="center"/>
          </w:tcPr>
          <w:p w14:paraId="47CFE9DA" w14:textId="77777777" w:rsidR="00C51BEF" w:rsidRPr="00C51BEF" w:rsidRDefault="00C51BEF" w:rsidP="007F7F98">
            <w:pPr>
              <w:pStyle w:val="TableText"/>
              <w:rPr>
                <w:b/>
                <w:sz w:val="22"/>
                <w:szCs w:val="22"/>
              </w:rPr>
            </w:pPr>
            <w:r w:rsidRPr="00C51BEF">
              <w:rPr>
                <w:b/>
                <w:sz w:val="22"/>
                <w:szCs w:val="22"/>
              </w:rPr>
              <w:t>Date:</w:t>
            </w:r>
          </w:p>
        </w:tc>
        <w:tc>
          <w:tcPr>
            <w:tcW w:w="1509" w:type="dxa"/>
            <w:vAlign w:val="center"/>
          </w:tcPr>
          <w:p w14:paraId="0E4B3E91" w14:textId="77777777" w:rsidR="00C51BEF" w:rsidRPr="00C51BEF" w:rsidRDefault="00C51BEF" w:rsidP="007F7F98">
            <w:pPr>
              <w:pStyle w:val="TableText"/>
              <w:rPr>
                <w:b/>
                <w:sz w:val="22"/>
                <w:szCs w:val="22"/>
              </w:rPr>
            </w:pPr>
          </w:p>
        </w:tc>
      </w:tr>
    </w:tbl>
    <w:p w14:paraId="1DF588FC" w14:textId="77777777" w:rsidR="00C51BEF" w:rsidRPr="00C51BEF" w:rsidRDefault="00C51BEF" w:rsidP="00C51BEF">
      <w:pPr>
        <w:pStyle w:val="ToolHeader"/>
        <w:spacing w:after="0"/>
        <w:rPr>
          <w:sz w:val="14"/>
          <w:szCs w:val="14"/>
        </w:rPr>
      </w:pPr>
    </w:p>
    <w:tbl>
      <w:tblPr>
        <w:tblStyle w:val="TableGrid"/>
        <w:tblW w:w="9533" w:type="dxa"/>
        <w:tblInd w:w="115" w:type="dxa"/>
        <w:tblLook w:val="04A0" w:firstRow="1" w:lastRow="0" w:firstColumn="1" w:lastColumn="0" w:noHBand="0" w:noVBand="1"/>
      </w:tblPr>
      <w:tblGrid>
        <w:gridCol w:w="9533"/>
      </w:tblGrid>
      <w:tr w:rsidR="00C51BEF" w:rsidRPr="00C51BEF" w14:paraId="3F64A205" w14:textId="77777777" w:rsidTr="00AF27E0">
        <w:trPr>
          <w:trHeight w:val="557"/>
        </w:trPr>
        <w:tc>
          <w:tcPr>
            <w:tcW w:w="9533" w:type="dxa"/>
            <w:shd w:val="clear" w:color="auto" w:fill="D9D9D9" w:themeFill="background1" w:themeFillShade="D9"/>
            <w:vAlign w:val="center"/>
          </w:tcPr>
          <w:p w14:paraId="6F94ED68" w14:textId="77777777" w:rsidR="00C51BEF" w:rsidRPr="00C51BEF" w:rsidRDefault="00C51BEF" w:rsidP="007F7F98">
            <w:pPr>
              <w:pStyle w:val="TableText"/>
              <w:rPr>
                <w:b/>
                <w:sz w:val="22"/>
                <w:szCs w:val="22"/>
              </w:rPr>
            </w:pPr>
            <w:r w:rsidRPr="00C51BEF">
              <w:rPr>
                <w:b/>
                <w:sz w:val="22"/>
                <w:szCs w:val="22"/>
              </w:rPr>
              <w:t>Directions:</w:t>
            </w:r>
            <w:r w:rsidRPr="00C51BEF">
              <w:rPr>
                <w:sz w:val="22"/>
                <w:szCs w:val="22"/>
              </w:rPr>
              <w:t xml:space="preserve"> Review the text, your notes, annotations, and tools to find evidence showing how Russell uses descriptions of Mirabella’s appearance to develop her character in each stage of culture shock.</w:t>
            </w:r>
          </w:p>
        </w:tc>
      </w:tr>
    </w:tbl>
    <w:p w14:paraId="12A881BF" w14:textId="77777777" w:rsidR="00C51BEF" w:rsidRPr="00C51BEF" w:rsidRDefault="00C51BEF" w:rsidP="00C51BEF">
      <w:pPr>
        <w:pStyle w:val="ToolHeader"/>
        <w:spacing w:after="0"/>
        <w:rPr>
          <w:sz w:val="14"/>
          <w:szCs w:val="14"/>
        </w:rPr>
      </w:pPr>
    </w:p>
    <w:tbl>
      <w:tblPr>
        <w:tblStyle w:val="TableGrid"/>
        <w:tblW w:w="9576" w:type="dxa"/>
        <w:tblInd w:w="115" w:type="dxa"/>
        <w:tblLook w:val="04A0" w:firstRow="1" w:lastRow="0" w:firstColumn="1" w:lastColumn="0" w:noHBand="0" w:noVBand="1"/>
      </w:tblPr>
      <w:tblGrid>
        <w:gridCol w:w="936"/>
        <w:gridCol w:w="4320"/>
        <w:gridCol w:w="4320"/>
      </w:tblGrid>
      <w:tr w:rsidR="00DC69C5" w:rsidRPr="00C51BEF" w14:paraId="47878A06" w14:textId="77777777" w:rsidTr="00AF27E0">
        <w:trPr>
          <w:trHeight w:val="1047"/>
        </w:trPr>
        <w:tc>
          <w:tcPr>
            <w:tcW w:w="936" w:type="dxa"/>
            <w:shd w:val="clear" w:color="auto" w:fill="D9D9D9"/>
          </w:tcPr>
          <w:p w14:paraId="65862D63" w14:textId="77777777" w:rsidR="00DC69C5" w:rsidRPr="00C51BEF" w:rsidRDefault="00DC69C5" w:rsidP="00C51BEF">
            <w:pPr>
              <w:pStyle w:val="ToolTableText"/>
              <w:rPr>
                <w:b/>
                <w:sz w:val="22"/>
                <w:szCs w:val="22"/>
              </w:rPr>
            </w:pPr>
            <w:r w:rsidRPr="00C51BEF">
              <w:rPr>
                <w:b/>
                <w:sz w:val="22"/>
                <w:szCs w:val="22"/>
              </w:rPr>
              <w:t>Stage</w:t>
            </w:r>
          </w:p>
        </w:tc>
        <w:tc>
          <w:tcPr>
            <w:tcW w:w="4320" w:type="dxa"/>
            <w:shd w:val="clear" w:color="auto" w:fill="D9D9D9"/>
          </w:tcPr>
          <w:p w14:paraId="67882739" w14:textId="77777777" w:rsidR="00DC69C5" w:rsidRPr="00C51BEF" w:rsidRDefault="00DC69C5" w:rsidP="00C51BEF">
            <w:pPr>
              <w:pStyle w:val="ToolTableText"/>
              <w:rPr>
                <w:b/>
                <w:sz w:val="22"/>
                <w:szCs w:val="22"/>
              </w:rPr>
            </w:pPr>
            <w:r w:rsidRPr="00C51BEF">
              <w:rPr>
                <w:b/>
                <w:sz w:val="22"/>
                <w:szCs w:val="22"/>
              </w:rPr>
              <w:t>Description of Mirabella’s physical appearance</w:t>
            </w:r>
          </w:p>
        </w:tc>
        <w:tc>
          <w:tcPr>
            <w:tcW w:w="4320" w:type="dxa"/>
            <w:shd w:val="clear" w:color="auto" w:fill="D9D9D9"/>
          </w:tcPr>
          <w:p w14:paraId="6D55A400" w14:textId="77777777" w:rsidR="00DC69C5" w:rsidRPr="00C51BEF" w:rsidRDefault="00DC69C5" w:rsidP="00C51BEF">
            <w:pPr>
              <w:pStyle w:val="ToolTableText"/>
              <w:rPr>
                <w:b/>
                <w:sz w:val="22"/>
                <w:szCs w:val="22"/>
              </w:rPr>
            </w:pPr>
            <w:r w:rsidRPr="00C51BEF">
              <w:rPr>
                <w:b/>
                <w:sz w:val="22"/>
                <w:szCs w:val="22"/>
              </w:rPr>
              <w:t>How description develops Mirabella’s chara</w:t>
            </w:r>
            <w:r w:rsidR="001D251D" w:rsidRPr="00C51BEF">
              <w:rPr>
                <w:b/>
                <w:sz w:val="22"/>
                <w:szCs w:val="22"/>
              </w:rPr>
              <w:t>cter</w:t>
            </w:r>
          </w:p>
          <w:p w14:paraId="09817C3B" w14:textId="77777777" w:rsidR="00DC69C5" w:rsidRPr="00C51BEF" w:rsidRDefault="00DC69C5" w:rsidP="00C51BEF">
            <w:pPr>
              <w:pStyle w:val="ToolTableText"/>
              <w:rPr>
                <w:b/>
                <w:sz w:val="22"/>
                <w:szCs w:val="22"/>
              </w:rPr>
            </w:pPr>
            <w:r w:rsidRPr="00C51BEF">
              <w:rPr>
                <w:b/>
                <w:sz w:val="22"/>
                <w:szCs w:val="22"/>
              </w:rPr>
              <w:t>(What do you learn about Mirabella based on her appearance?)</w:t>
            </w:r>
          </w:p>
        </w:tc>
      </w:tr>
      <w:tr w:rsidR="00DC69C5" w:rsidRPr="00C51BEF" w14:paraId="494D8E74" w14:textId="77777777" w:rsidTr="00AF27E0">
        <w:trPr>
          <w:trHeight w:val="1440"/>
        </w:trPr>
        <w:tc>
          <w:tcPr>
            <w:tcW w:w="936" w:type="dxa"/>
            <w:tcBorders>
              <w:bottom w:val="single" w:sz="4" w:space="0" w:color="auto"/>
            </w:tcBorders>
            <w:shd w:val="clear" w:color="auto" w:fill="auto"/>
          </w:tcPr>
          <w:p w14:paraId="35C6D090" w14:textId="77777777" w:rsidR="00DC69C5" w:rsidRPr="00C51BEF" w:rsidRDefault="00DC69C5" w:rsidP="00C51BEF">
            <w:pPr>
              <w:pStyle w:val="ToolTableText"/>
              <w:rPr>
                <w:sz w:val="22"/>
                <w:szCs w:val="22"/>
              </w:rPr>
            </w:pPr>
            <w:r w:rsidRPr="00C51BEF">
              <w:rPr>
                <w:sz w:val="22"/>
                <w:szCs w:val="22"/>
              </w:rPr>
              <w:t>1</w:t>
            </w:r>
          </w:p>
        </w:tc>
        <w:tc>
          <w:tcPr>
            <w:tcW w:w="4320" w:type="dxa"/>
            <w:tcBorders>
              <w:bottom w:val="single" w:sz="4" w:space="0" w:color="auto"/>
            </w:tcBorders>
            <w:shd w:val="clear" w:color="auto" w:fill="auto"/>
          </w:tcPr>
          <w:p w14:paraId="273BE99F" w14:textId="77777777" w:rsidR="00DC69C5" w:rsidRPr="00C51BEF" w:rsidRDefault="00C51BEF" w:rsidP="00C51BEF">
            <w:pPr>
              <w:pStyle w:val="ToolTableText"/>
              <w:rPr>
                <w:sz w:val="22"/>
                <w:szCs w:val="22"/>
              </w:rPr>
            </w:pPr>
            <w:r>
              <w:rPr>
                <w:sz w:val="22"/>
                <w:szCs w:val="22"/>
              </w:rPr>
              <w:t>N/A</w:t>
            </w:r>
          </w:p>
        </w:tc>
        <w:tc>
          <w:tcPr>
            <w:tcW w:w="4320" w:type="dxa"/>
            <w:tcBorders>
              <w:bottom w:val="single" w:sz="4" w:space="0" w:color="auto"/>
            </w:tcBorders>
            <w:shd w:val="clear" w:color="auto" w:fill="auto"/>
          </w:tcPr>
          <w:p w14:paraId="407E5347" w14:textId="77777777" w:rsidR="00DC69C5" w:rsidRPr="00C51BEF" w:rsidRDefault="00C51BEF" w:rsidP="00C51BEF">
            <w:pPr>
              <w:pStyle w:val="ToolTableText"/>
              <w:rPr>
                <w:sz w:val="22"/>
                <w:szCs w:val="22"/>
              </w:rPr>
            </w:pPr>
            <w:r>
              <w:rPr>
                <w:sz w:val="22"/>
                <w:szCs w:val="22"/>
              </w:rPr>
              <w:t>N/A</w:t>
            </w:r>
          </w:p>
        </w:tc>
      </w:tr>
      <w:tr w:rsidR="00DC69C5" w:rsidRPr="00C51BEF" w14:paraId="213BDFBC" w14:textId="77777777" w:rsidTr="00AF27E0">
        <w:trPr>
          <w:trHeight w:val="1046"/>
        </w:trPr>
        <w:tc>
          <w:tcPr>
            <w:tcW w:w="936" w:type="dxa"/>
            <w:tcBorders>
              <w:bottom w:val="nil"/>
            </w:tcBorders>
            <w:shd w:val="clear" w:color="auto" w:fill="auto"/>
          </w:tcPr>
          <w:p w14:paraId="3F5ED2CE" w14:textId="77777777" w:rsidR="00DC69C5" w:rsidRPr="00C51BEF" w:rsidRDefault="00DC69C5" w:rsidP="00C51BEF">
            <w:pPr>
              <w:pStyle w:val="ToolTableText"/>
              <w:rPr>
                <w:sz w:val="22"/>
                <w:szCs w:val="22"/>
              </w:rPr>
            </w:pPr>
            <w:r w:rsidRPr="00C51BEF">
              <w:rPr>
                <w:sz w:val="22"/>
                <w:szCs w:val="22"/>
              </w:rPr>
              <w:t>2</w:t>
            </w:r>
          </w:p>
        </w:tc>
        <w:tc>
          <w:tcPr>
            <w:tcW w:w="4320" w:type="dxa"/>
            <w:tcBorders>
              <w:bottom w:val="nil"/>
            </w:tcBorders>
            <w:shd w:val="clear" w:color="auto" w:fill="auto"/>
          </w:tcPr>
          <w:p w14:paraId="33C9FA6F" w14:textId="77777777" w:rsidR="00DC69C5" w:rsidRPr="00C51BEF" w:rsidRDefault="00427453" w:rsidP="00C51BEF">
            <w:pPr>
              <w:pStyle w:val="ToolTableText"/>
              <w:rPr>
                <w:sz w:val="22"/>
                <w:szCs w:val="22"/>
              </w:rPr>
            </w:pPr>
            <w:r w:rsidRPr="00C51BEF">
              <w:rPr>
                <w:sz w:val="22"/>
                <w:szCs w:val="22"/>
              </w:rPr>
              <w:t>Mirabella has “knobby, oddly muscled legs” that “quiver” when she tries to stand upright (p. 231).</w:t>
            </w:r>
          </w:p>
        </w:tc>
        <w:tc>
          <w:tcPr>
            <w:tcW w:w="4320" w:type="dxa"/>
            <w:tcBorders>
              <w:bottom w:val="nil"/>
            </w:tcBorders>
            <w:shd w:val="clear" w:color="auto" w:fill="auto"/>
          </w:tcPr>
          <w:p w14:paraId="669946BE" w14:textId="77777777" w:rsidR="00212A35" w:rsidRPr="00C51BEF" w:rsidRDefault="00427453" w:rsidP="00C51BEF">
            <w:pPr>
              <w:pStyle w:val="ToolTableText"/>
              <w:rPr>
                <w:sz w:val="22"/>
                <w:szCs w:val="22"/>
              </w:rPr>
            </w:pPr>
            <w:r w:rsidRPr="00C51BEF">
              <w:rPr>
                <w:sz w:val="22"/>
                <w:szCs w:val="22"/>
              </w:rPr>
              <w:t>Not only is Mirabella emotionally and socially more suited to life as a wolf, she seems to be physically more suited to life as a wolf.</w:t>
            </w:r>
          </w:p>
        </w:tc>
      </w:tr>
      <w:tr w:rsidR="00C51BEF" w:rsidRPr="00C51BEF" w14:paraId="39B04A27" w14:textId="77777777" w:rsidTr="00AF27E0">
        <w:trPr>
          <w:trHeight w:val="1046"/>
        </w:trPr>
        <w:tc>
          <w:tcPr>
            <w:tcW w:w="936" w:type="dxa"/>
            <w:tcBorders>
              <w:top w:val="nil"/>
              <w:bottom w:val="nil"/>
            </w:tcBorders>
            <w:shd w:val="clear" w:color="auto" w:fill="auto"/>
          </w:tcPr>
          <w:p w14:paraId="1102FAAE" w14:textId="77777777" w:rsidR="00C51BEF" w:rsidRPr="00C51BEF" w:rsidRDefault="00C51BEF" w:rsidP="00C51BEF">
            <w:pPr>
              <w:pStyle w:val="ToolTableText"/>
            </w:pPr>
          </w:p>
        </w:tc>
        <w:tc>
          <w:tcPr>
            <w:tcW w:w="4320" w:type="dxa"/>
            <w:tcBorders>
              <w:top w:val="nil"/>
              <w:bottom w:val="nil"/>
            </w:tcBorders>
            <w:shd w:val="clear" w:color="auto" w:fill="auto"/>
          </w:tcPr>
          <w:p w14:paraId="3A578E59" w14:textId="77777777" w:rsidR="00C51BEF" w:rsidRPr="00C51BEF" w:rsidRDefault="00C51BEF" w:rsidP="00D65F53">
            <w:pPr>
              <w:pStyle w:val="ToolTableText"/>
              <w:rPr>
                <w:sz w:val="22"/>
                <w:szCs w:val="22"/>
              </w:rPr>
            </w:pPr>
            <w:r w:rsidRPr="00C51BEF">
              <w:rPr>
                <w:sz w:val="22"/>
                <w:szCs w:val="22"/>
              </w:rPr>
              <w:t>“She was still loping around on all fours (which the nuns had taught us to see looked unnatural and ridiculous … ), her fists blue-white from the strain. As if she were holding a secret tight to the ground” (p. 231).</w:t>
            </w:r>
          </w:p>
        </w:tc>
        <w:tc>
          <w:tcPr>
            <w:tcW w:w="4320" w:type="dxa"/>
            <w:tcBorders>
              <w:top w:val="nil"/>
              <w:bottom w:val="nil"/>
            </w:tcBorders>
            <w:shd w:val="clear" w:color="auto" w:fill="auto"/>
          </w:tcPr>
          <w:p w14:paraId="4BFCBB75" w14:textId="77777777" w:rsidR="00C51BEF" w:rsidRPr="00C51BEF" w:rsidRDefault="00C51BEF" w:rsidP="00C51BEF">
            <w:pPr>
              <w:pStyle w:val="ToolTableText"/>
              <w:rPr>
                <w:sz w:val="22"/>
                <w:szCs w:val="22"/>
              </w:rPr>
            </w:pPr>
            <w:r w:rsidRPr="00C51BEF">
              <w:rPr>
                <w:sz w:val="22"/>
                <w:szCs w:val="22"/>
              </w:rPr>
              <w:t>Mirabella is most comfortable as a wolf, though she seems to be exerting a lot of effort on remaining wolf-</w:t>
            </w:r>
            <w:r>
              <w:rPr>
                <w:sz w:val="22"/>
                <w:szCs w:val="22"/>
              </w:rPr>
              <w:t>like.</w:t>
            </w:r>
          </w:p>
        </w:tc>
      </w:tr>
      <w:tr w:rsidR="00C51BEF" w:rsidRPr="00C51BEF" w14:paraId="44B05C1E" w14:textId="77777777" w:rsidTr="00AF27E0">
        <w:trPr>
          <w:trHeight w:val="1046"/>
        </w:trPr>
        <w:tc>
          <w:tcPr>
            <w:tcW w:w="936" w:type="dxa"/>
            <w:tcBorders>
              <w:top w:val="nil"/>
            </w:tcBorders>
            <w:shd w:val="clear" w:color="auto" w:fill="auto"/>
          </w:tcPr>
          <w:p w14:paraId="3B197B0E" w14:textId="77777777" w:rsidR="00C51BEF" w:rsidRPr="00C51BEF" w:rsidRDefault="00C51BEF" w:rsidP="00C51BEF">
            <w:pPr>
              <w:pStyle w:val="ToolTableText"/>
            </w:pPr>
          </w:p>
        </w:tc>
        <w:tc>
          <w:tcPr>
            <w:tcW w:w="4320" w:type="dxa"/>
            <w:tcBorders>
              <w:top w:val="nil"/>
            </w:tcBorders>
            <w:shd w:val="clear" w:color="auto" w:fill="auto"/>
          </w:tcPr>
          <w:p w14:paraId="5B92AD76" w14:textId="2A2B892D" w:rsidR="00C51BEF" w:rsidRPr="00C51BEF" w:rsidRDefault="00C51BEF" w:rsidP="00C51BEF">
            <w:pPr>
              <w:pStyle w:val="ToolTableText"/>
            </w:pPr>
            <w:r w:rsidRPr="00C51BEF">
              <w:rPr>
                <w:sz w:val="22"/>
                <w:szCs w:val="22"/>
              </w:rPr>
              <w:t xml:space="preserve">When Mirabella comes to Claudette with her hand “covered </w:t>
            </w:r>
            <w:r w:rsidR="000E2DA4">
              <w:rPr>
                <w:sz w:val="22"/>
                <w:szCs w:val="22"/>
              </w:rPr>
              <w:t>with</w:t>
            </w:r>
            <w:r w:rsidRPr="00C51BEF">
              <w:rPr>
                <w:sz w:val="22"/>
                <w:szCs w:val="22"/>
              </w:rPr>
              <w:t xml:space="preserve"> splinters, keening a high, whining noise through her nostrils … her fists balled together like small, white porcupines, her brows knitted in animal confusion” (p. 235).</w:t>
            </w:r>
          </w:p>
        </w:tc>
        <w:tc>
          <w:tcPr>
            <w:tcW w:w="4320" w:type="dxa"/>
            <w:tcBorders>
              <w:top w:val="nil"/>
            </w:tcBorders>
            <w:shd w:val="clear" w:color="auto" w:fill="auto"/>
          </w:tcPr>
          <w:p w14:paraId="25157EDB" w14:textId="77777777" w:rsidR="00C51BEF" w:rsidRPr="00C51BEF" w:rsidRDefault="00C51BEF" w:rsidP="00C51BEF">
            <w:pPr>
              <w:pStyle w:val="ToolTableText"/>
            </w:pPr>
            <w:r w:rsidRPr="00C51BEF">
              <w:rPr>
                <w:sz w:val="22"/>
                <w:szCs w:val="22"/>
              </w:rPr>
              <w:t>Miranda is vulnerable; the animal imagery here suggests that she remains more wolf than human. Splinters have hurt her, a result of human activity.</w:t>
            </w:r>
          </w:p>
        </w:tc>
      </w:tr>
      <w:tr w:rsidR="00DC69C5" w:rsidRPr="00C51BEF" w14:paraId="4752002D" w14:textId="77777777" w:rsidTr="00AF27E0">
        <w:trPr>
          <w:trHeight w:val="1800"/>
        </w:trPr>
        <w:tc>
          <w:tcPr>
            <w:tcW w:w="936" w:type="dxa"/>
            <w:shd w:val="clear" w:color="auto" w:fill="auto"/>
          </w:tcPr>
          <w:p w14:paraId="3CCACC75" w14:textId="77777777" w:rsidR="00DC69C5" w:rsidRPr="00C51BEF" w:rsidRDefault="00DC69C5" w:rsidP="00C51BEF">
            <w:pPr>
              <w:pStyle w:val="ToolTableText"/>
              <w:rPr>
                <w:sz w:val="22"/>
                <w:szCs w:val="22"/>
              </w:rPr>
            </w:pPr>
            <w:r w:rsidRPr="00C51BEF">
              <w:rPr>
                <w:sz w:val="22"/>
                <w:szCs w:val="22"/>
              </w:rPr>
              <w:t>3</w:t>
            </w:r>
          </w:p>
        </w:tc>
        <w:tc>
          <w:tcPr>
            <w:tcW w:w="4320" w:type="dxa"/>
            <w:shd w:val="clear" w:color="auto" w:fill="auto"/>
          </w:tcPr>
          <w:p w14:paraId="4B126B03" w14:textId="77777777" w:rsidR="00DC69C5" w:rsidRPr="00C51BEF" w:rsidRDefault="00CE453A" w:rsidP="00C51BEF">
            <w:pPr>
              <w:pStyle w:val="ToolTableText"/>
              <w:rPr>
                <w:sz w:val="22"/>
                <w:szCs w:val="22"/>
              </w:rPr>
            </w:pPr>
            <w:r w:rsidRPr="00C51BEF">
              <w:rPr>
                <w:sz w:val="22"/>
                <w:szCs w:val="22"/>
              </w:rPr>
              <w:t>Mirabella’s “teeth were ground down to nubbins; her hair was falling out … her ribs were poking through her uniform</w:t>
            </w:r>
            <w:r w:rsidR="00B85870" w:rsidRPr="00C51BEF">
              <w:rPr>
                <w:sz w:val="22"/>
                <w:szCs w:val="22"/>
              </w:rPr>
              <w:t>.</w:t>
            </w:r>
            <w:r w:rsidRPr="00C51BEF">
              <w:rPr>
                <w:sz w:val="22"/>
                <w:szCs w:val="22"/>
              </w:rPr>
              <w:t xml:space="preserve"> Her bright eyes had dulled to a sour whiskey color” (p. 236)</w:t>
            </w:r>
            <w:r w:rsidR="00B85870" w:rsidRPr="00C51BEF">
              <w:rPr>
                <w:sz w:val="22"/>
                <w:szCs w:val="22"/>
              </w:rPr>
              <w:t>.</w:t>
            </w:r>
          </w:p>
        </w:tc>
        <w:tc>
          <w:tcPr>
            <w:tcW w:w="4320" w:type="dxa"/>
            <w:shd w:val="clear" w:color="auto" w:fill="auto"/>
          </w:tcPr>
          <w:p w14:paraId="1CA02902" w14:textId="4F3B8173" w:rsidR="00DC69C5" w:rsidRPr="00C51BEF" w:rsidRDefault="00CE453A">
            <w:pPr>
              <w:pStyle w:val="ToolTableText"/>
              <w:rPr>
                <w:sz w:val="22"/>
                <w:szCs w:val="22"/>
              </w:rPr>
            </w:pPr>
            <w:r w:rsidRPr="00C51BEF">
              <w:rPr>
                <w:sz w:val="22"/>
                <w:szCs w:val="22"/>
              </w:rPr>
              <w:t>Mirabella’s “inability to adapt” is “taking a visible toll”</w:t>
            </w:r>
            <w:r w:rsidR="004B40B4" w:rsidRPr="00C51BEF">
              <w:rPr>
                <w:sz w:val="22"/>
                <w:szCs w:val="22"/>
              </w:rPr>
              <w:t xml:space="preserve"> </w:t>
            </w:r>
            <w:r w:rsidRPr="00C51BEF">
              <w:rPr>
                <w:sz w:val="22"/>
                <w:szCs w:val="22"/>
              </w:rPr>
              <w:t>on her</w:t>
            </w:r>
            <w:r w:rsidR="000E2DA4">
              <w:rPr>
                <w:sz w:val="22"/>
                <w:szCs w:val="22"/>
              </w:rPr>
              <w:t xml:space="preserve"> </w:t>
            </w:r>
            <w:r w:rsidR="000E2DA4" w:rsidRPr="00C51BEF">
              <w:rPr>
                <w:sz w:val="22"/>
                <w:szCs w:val="22"/>
              </w:rPr>
              <w:t>(p. 236)</w:t>
            </w:r>
            <w:r w:rsidRPr="00C51BEF">
              <w:rPr>
                <w:sz w:val="22"/>
                <w:szCs w:val="22"/>
              </w:rPr>
              <w:t>. She is physically unwell, reflecting her emotional weakness.</w:t>
            </w:r>
          </w:p>
        </w:tc>
      </w:tr>
    </w:tbl>
    <w:p w14:paraId="2FDD9F02" w14:textId="77777777" w:rsidR="00347F83" w:rsidRDefault="00347F83">
      <w:pPr>
        <w:spacing w:before="0" w:after="160" w:line="259" w:lineRule="auto"/>
      </w:pPr>
    </w:p>
    <w:p w14:paraId="6429CF57" w14:textId="77777777" w:rsidR="00DC69C5" w:rsidRDefault="00836D65" w:rsidP="00DC69C5">
      <w:pPr>
        <w:pStyle w:val="ToolHeader"/>
      </w:pPr>
      <w:r>
        <w:lastRenderedPageBreak/>
        <w:t xml:space="preserve">Model Jigsaw Tool 2: Mirabella’s Behavior </w:t>
      </w:r>
    </w:p>
    <w:tbl>
      <w:tblPr>
        <w:tblStyle w:val="TableGrid"/>
        <w:tblW w:w="9533" w:type="dxa"/>
        <w:tblInd w:w="115" w:type="dxa"/>
        <w:tblLook w:val="04A0" w:firstRow="1" w:lastRow="0" w:firstColumn="1" w:lastColumn="0" w:noHBand="0" w:noVBand="1"/>
      </w:tblPr>
      <w:tblGrid>
        <w:gridCol w:w="820"/>
        <w:gridCol w:w="2780"/>
        <w:gridCol w:w="732"/>
        <w:gridCol w:w="3039"/>
        <w:gridCol w:w="720"/>
        <w:gridCol w:w="1442"/>
      </w:tblGrid>
      <w:tr w:rsidR="00C51BEF" w:rsidRPr="00C51BEF" w14:paraId="6285AA4A" w14:textId="77777777" w:rsidTr="00AF27E0">
        <w:trPr>
          <w:trHeight w:val="557"/>
        </w:trPr>
        <w:tc>
          <w:tcPr>
            <w:tcW w:w="820" w:type="dxa"/>
            <w:shd w:val="clear" w:color="auto" w:fill="D9D9D9" w:themeFill="background1" w:themeFillShade="D9"/>
            <w:vAlign w:val="center"/>
          </w:tcPr>
          <w:p w14:paraId="33041E9D" w14:textId="77777777" w:rsidR="00C51BEF" w:rsidRPr="00C51BEF" w:rsidRDefault="00C51BEF" w:rsidP="007F7F98">
            <w:pPr>
              <w:pStyle w:val="TableText"/>
              <w:rPr>
                <w:b/>
                <w:sz w:val="22"/>
                <w:szCs w:val="22"/>
              </w:rPr>
            </w:pPr>
            <w:r w:rsidRPr="00C51BEF">
              <w:rPr>
                <w:b/>
                <w:sz w:val="22"/>
                <w:szCs w:val="22"/>
              </w:rPr>
              <w:t>Name:</w:t>
            </w:r>
          </w:p>
        </w:tc>
        <w:tc>
          <w:tcPr>
            <w:tcW w:w="2780" w:type="dxa"/>
            <w:vAlign w:val="center"/>
          </w:tcPr>
          <w:p w14:paraId="401736FD" w14:textId="77777777" w:rsidR="00C51BEF" w:rsidRPr="00C51BEF" w:rsidRDefault="00C51BEF" w:rsidP="007F7F98">
            <w:pPr>
              <w:pStyle w:val="TableText"/>
              <w:rPr>
                <w:b/>
                <w:sz w:val="22"/>
                <w:szCs w:val="22"/>
              </w:rPr>
            </w:pPr>
          </w:p>
        </w:tc>
        <w:tc>
          <w:tcPr>
            <w:tcW w:w="732" w:type="dxa"/>
            <w:shd w:val="clear" w:color="auto" w:fill="D9D9D9" w:themeFill="background1" w:themeFillShade="D9"/>
            <w:vAlign w:val="center"/>
          </w:tcPr>
          <w:p w14:paraId="55A56C77" w14:textId="77777777" w:rsidR="00C51BEF" w:rsidRPr="00C51BEF" w:rsidRDefault="00C51BEF" w:rsidP="007F7F98">
            <w:pPr>
              <w:pStyle w:val="TableText"/>
              <w:rPr>
                <w:b/>
                <w:sz w:val="22"/>
                <w:szCs w:val="22"/>
              </w:rPr>
            </w:pPr>
            <w:r w:rsidRPr="00C51BEF">
              <w:rPr>
                <w:b/>
                <w:sz w:val="22"/>
                <w:szCs w:val="22"/>
              </w:rPr>
              <w:t>Class:</w:t>
            </w:r>
          </w:p>
        </w:tc>
        <w:tc>
          <w:tcPr>
            <w:tcW w:w="3039" w:type="dxa"/>
            <w:vAlign w:val="center"/>
          </w:tcPr>
          <w:p w14:paraId="463EE1EE" w14:textId="77777777" w:rsidR="00C51BEF" w:rsidRPr="00C51BEF" w:rsidRDefault="00C51BEF" w:rsidP="007F7F98">
            <w:pPr>
              <w:pStyle w:val="TableText"/>
              <w:rPr>
                <w:b/>
                <w:sz w:val="22"/>
                <w:szCs w:val="22"/>
              </w:rPr>
            </w:pPr>
          </w:p>
        </w:tc>
        <w:tc>
          <w:tcPr>
            <w:tcW w:w="720" w:type="dxa"/>
            <w:shd w:val="clear" w:color="auto" w:fill="D9D9D9" w:themeFill="background1" w:themeFillShade="D9"/>
            <w:vAlign w:val="center"/>
          </w:tcPr>
          <w:p w14:paraId="756E32FC" w14:textId="77777777" w:rsidR="00C51BEF" w:rsidRPr="00C51BEF" w:rsidRDefault="00C51BEF" w:rsidP="007F7F98">
            <w:pPr>
              <w:pStyle w:val="TableText"/>
              <w:rPr>
                <w:b/>
                <w:sz w:val="22"/>
                <w:szCs w:val="22"/>
              </w:rPr>
            </w:pPr>
            <w:r w:rsidRPr="00C51BEF">
              <w:rPr>
                <w:b/>
                <w:sz w:val="22"/>
                <w:szCs w:val="22"/>
              </w:rPr>
              <w:t>Date:</w:t>
            </w:r>
          </w:p>
        </w:tc>
        <w:tc>
          <w:tcPr>
            <w:tcW w:w="1442" w:type="dxa"/>
            <w:vAlign w:val="center"/>
          </w:tcPr>
          <w:p w14:paraId="1FA6F159" w14:textId="77777777" w:rsidR="00C51BEF" w:rsidRPr="00C51BEF" w:rsidRDefault="00C51BEF" w:rsidP="007F7F98">
            <w:pPr>
              <w:pStyle w:val="TableText"/>
              <w:rPr>
                <w:b/>
                <w:sz w:val="22"/>
                <w:szCs w:val="22"/>
              </w:rPr>
            </w:pPr>
          </w:p>
        </w:tc>
      </w:tr>
    </w:tbl>
    <w:p w14:paraId="3CE2B33F" w14:textId="77777777" w:rsidR="00C51BEF" w:rsidRPr="00C51BEF" w:rsidRDefault="00C51BEF" w:rsidP="00C51BEF">
      <w:pPr>
        <w:pStyle w:val="ToolHeader"/>
        <w:spacing w:after="0"/>
        <w:rPr>
          <w:sz w:val="14"/>
          <w:szCs w:val="14"/>
        </w:rPr>
      </w:pPr>
    </w:p>
    <w:tbl>
      <w:tblPr>
        <w:tblStyle w:val="TableGrid"/>
        <w:tblW w:w="9533" w:type="dxa"/>
        <w:tblInd w:w="115" w:type="dxa"/>
        <w:tblLook w:val="04A0" w:firstRow="1" w:lastRow="0" w:firstColumn="1" w:lastColumn="0" w:noHBand="0" w:noVBand="1"/>
      </w:tblPr>
      <w:tblGrid>
        <w:gridCol w:w="9533"/>
      </w:tblGrid>
      <w:tr w:rsidR="00C51BEF" w:rsidRPr="00C51BEF" w14:paraId="7AB95A5C" w14:textId="77777777" w:rsidTr="00AF27E0">
        <w:trPr>
          <w:trHeight w:val="557"/>
        </w:trPr>
        <w:tc>
          <w:tcPr>
            <w:tcW w:w="9533" w:type="dxa"/>
            <w:shd w:val="clear" w:color="auto" w:fill="D9D9D9" w:themeFill="background1" w:themeFillShade="D9"/>
            <w:vAlign w:val="center"/>
          </w:tcPr>
          <w:p w14:paraId="600353F9" w14:textId="77777777" w:rsidR="00C51BEF" w:rsidRPr="00C51BEF" w:rsidRDefault="00C51BEF" w:rsidP="007F7F98">
            <w:pPr>
              <w:pStyle w:val="TableText"/>
              <w:rPr>
                <w:b/>
                <w:sz w:val="22"/>
                <w:szCs w:val="22"/>
              </w:rPr>
            </w:pPr>
            <w:r w:rsidRPr="00C51BEF">
              <w:rPr>
                <w:b/>
                <w:sz w:val="22"/>
                <w:szCs w:val="22"/>
              </w:rPr>
              <w:t>Directions:</w:t>
            </w:r>
            <w:r w:rsidRPr="00C51BEF">
              <w:rPr>
                <w:sz w:val="22"/>
                <w:szCs w:val="22"/>
              </w:rPr>
              <w:t xml:space="preserve"> Review the text, your notes, annotations, and tools to find evidence showing how Russell uses descriptions of Mirabella’s behavior to develop her character in each stage of culture shock.</w:t>
            </w:r>
          </w:p>
        </w:tc>
      </w:tr>
    </w:tbl>
    <w:p w14:paraId="33CC72A2" w14:textId="77777777" w:rsidR="00DC69C5" w:rsidRPr="00790BCC" w:rsidRDefault="00DC69C5" w:rsidP="00DC69C5">
      <w:pPr>
        <w:spacing w:after="0"/>
        <w:rPr>
          <w:sz w:val="10"/>
        </w:rPr>
      </w:pPr>
    </w:p>
    <w:tbl>
      <w:tblPr>
        <w:tblStyle w:val="TableGrid"/>
        <w:tblW w:w="9576" w:type="dxa"/>
        <w:tblInd w:w="115" w:type="dxa"/>
        <w:tblLook w:val="04A0" w:firstRow="1" w:lastRow="0" w:firstColumn="1" w:lastColumn="0" w:noHBand="0" w:noVBand="1"/>
      </w:tblPr>
      <w:tblGrid>
        <w:gridCol w:w="936"/>
        <w:gridCol w:w="4320"/>
        <w:gridCol w:w="4320"/>
      </w:tblGrid>
      <w:tr w:rsidR="00DC69C5" w:rsidRPr="00C51BEF" w14:paraId="39E562BA" w14:textId="77777777" w:rsidTr="00AF27E0">
        <w:trPr>
          <w:trHeight w:val="1047"/>
        </w:trPr>
        <w:tc>
          <w:tcPr>
            <w:tcW w:w="936" w:type="dxa"/>
            <w:shd w:val="clear" w:color="auto" w:fill="D9D9D9"/>
          </w:tcPr>
          <w:p w14:paraId="45568A64" w14:textId="77777777" w:rsidR="00DC69C5" w:rsidRPr="00C51BEF" w:rsidRDefault="00DC69C5" w:rsidP="00C51BEF">
            <w:pPr>
              <w:pStyle w:val="ToolTableText"/>
              <w:rPr>
                <w:b/>
                <w:sz w:val="22"/>
                <w:szCs w:val="22"/>
              </w:rPr>
            </w:pPr>
            <w:r w:rsidRPr="00C51BEF">
              <w:rPr>
                <w:b/>
                <w:sz w:val="22"/>
                <w:szCs w:val="22"/>
              </w:rPr>
              <w:t>Stage</w:t>
            </w:r>
          </w:p>
        </w:tc>
        <w:tc>
          <w:tcPr>
            <w:tcW w:w="4320" w:type="dxa"/>
            <w:shd w:val="clear" w:color="auto" w:fill="D9D9D9"/>
          </w:tcPr>
          <w:p w14:paraId="2407FA7E" w14:textId="77777777" w:rsidR="00DC69C5" w:rsidRPr="00C51BEF" w:rsidRDefault="00DC69C5" w:rsidP="00C51BEF">
            <w:pPr>
              <w:pStyle w:val="ToolTableText"/>
              <w:rPr>
                <w:b/>
                <w:sz w:val="22"/>
                <w:szCs w:val="22"/>
              </w:rPr>
            </w:pPr>
            <w:r w:rsidRPr="00C51BEF">
              <w:rPr>
                <w:b/>
                <w:sz w:val="22"/>
                <w:szCs w:val="22"/>
              </w:rPr>
              <w:t>Description of Mirabella’s behavior</w:t>
            </w:r>
          </w:p>
        </w:tc>
        <w:tc>
          <w:tcPr>
            <w:tcW w:w="4320" w:type="dxa"/>
            <w:shd w:val="clear" w:color="auto" w:fill="D9D9D9"/>
          </w:tcPr>
          <w:p w14:paraId="61217748" w14:textId="77777777" w:rsidR="00DC69C5" w:rsidRPr="00C51BEF" w:rsidRDefault="00DC69C5" w:rsidP="00C51BEF">
            <w:pPr>
              <w:pStyle w:val="ToolTableText"/>
              <w:rPr>
                <w:b/>
                <w:sz w:val="22"/>
                <w:szCs w:val="22"/>
              </w:rPr>
            </w:pPr>
            <w:r w:rsidRPr="00C51BEF">
              <w:rPr>
                <w:b/>
                <w:sz w:val="22"/>
                <w:szCs w:val="22"/>
              </w:rPr>
              <w:t>How behavior develops Mirabella’s character</w:t>
            </w:r>
          </w:p>
          <w:p w14:paraId="5BE9F83F" w14:textId="77777777" w:rsidR="00DC69C5" w:rsidRPr="00C51BEF" w:rsidRDefault="00DC69C5" w:rsidP="00C51BEF">
            <w:pPr>
              <w:pStyle w:val="ToolTableText"/>
              <w:rPr>
                <w:b/>
                <w:sz w:val="22"/>
                <w:szCs w:val="22"/>
              </w:rPr>
            </w:pPr>
            <w:r w:rsidRPr="00C51BEF">
              <w:rPr>
                <w:b/>
                <w:sz w:val="22"/>
                <w:szCs w:val="22"/>
              </w:rPr>
              <w:t>(What do you learn about Mirabella based on her behavior?)</w:t>
            </w:r>
          </w:p>
        </w:tc>
      </w:tr>
      <w:tr w:rsidR="00DC69C5" w:rsidRPr="00C51BEF" w14:paraId="5392BE8C" w14:textId="77777777" w:rsidTr="00AF27E0">
        <w:trPr>
          <w:trHeight w:val="1046"/>
        </w:trPr>
        <w:tc>
          <w:tcPr>
            <w:tcW w:w="936" w:type="dxa"/>
            <w:tcBorders>
              <w:bottom w:val="single" w:sz="4" w:space="0" w:color="auto"/>
            </w:tcBorders>
            <w:shd w:val="clear" w:color="auto" w:fill="auto"/>
          </w:tcPr>
          <w:p w14:paraId="30094B3E" w14:textId="77777777" w:rsidR="00DC69C5" w:rsidRPr="00C51BEF" w:rsidRDefault="00DC69C5" w:rsidP="00C51BEF">
            <w:pPr>
              <w:pStyle w:val="ToolTableText"/>
              <w:rPr>
                <w:sz w:val="22"/>
                <w:szCs w:val="22"/>
              </w:rPr>
            </w:pPr>
            <w:r w:rsidRPr="00C51BEF">
              <w:rPr>
                <w:sz w:val="22"/>
                <w:szCs w:val="22"/>
              </w:rPr>
              <w:t>1</w:t>
            </w:r>
          </w:p>
        </w:tc>
        <w:tc>
          <w:tcPr>
            <w:tcW w:w="4320" w:type="dxa"/>
            <w:tcBorders>
              <w:bottom w:val="single" w:sz="4" w:space="0" w:color="auto"/>
            </w:tcBorders>
            <w:shd w:val="clear" w:color="auto" w:fill="auto"/>
          </w:tcPr>
          <w:p w14:paraId="6F9862E9" w14:textId="77777777" w:rsidR="00DC69C5" w:rsidRPr="00C51BEF" w:rsidRDefault="009337F8" w:rsidP="00C51BEF">
            <w:pPr>
              <w:pStyle w:val="ToolTableText"/>
              <w:rPr>
                <w:sz w:val="22"/>
                <w:szCs w:val="22"/>
              </w:rPr>
            </w:pPr>
            <w:r w:rsidRPr="00C51BEF">
              <w:rPr>
                <w:sz w:val="22"/>
                <w:szCs w:val="22"/>
              </w:rPr>
              <w:t>Mirabella “used her hands to flatten her ears to the side of her head. She backed towards the far corner of the garden, snarling in the most menacing register that an eight-year-old wolf-girl can muster. Then she ran” for two hours (pp. 228-229)</w:t>
            </w:r>
            <w:r w:rsidR="004B40B4" w:rsidRPr="00C51BEF">
              <w:rPr>
                <w:sz w:val="22"/>
                <w:szCs w:val="22"/>
              </w:rPr>
              <w:t>.</w:t>
            </w:r>
          </w:p>
        </w:tc>
        <w:tc>
          <w:tcPr>
            <w:tcW w:w="4320" w:type="dxa"/>
            <w:tcBorders>
              <w:bottom w:val="single" w:sz="4" w:space="0" w:color="auto"/>
            </w:tcBorders>
            <w:shd w:val="clear" w:color="auto" w:fill="auto"/>
          </w:tcPr>
          <w:p w14:paraId="4417793C" w14:textId="77777777" w:rsidR="00DC69C5" w:rsidRPr="00C51BEF" w:rsidRDefault="009337F8" w:rsidP="00C51BEF">
            <w:pPr>
              <w:pStyle w:val="ToolTableText"/>
              <w:rPr>
                <w:sz w:val="22"/>
                <w:szCs w:val="22"/>
              </w:rPr>
            </w:pPr>
            <w:r w:rsidRPr="00C51BEF">
              <w:rPr>
                <w:sz w:val="22"/>
                <w:szCs w:val="22"/>
              </w:rPr>
              <w:t>The behaviors introduce Mirabella as a wild, fierce little wolf-girl.</w:t>
            </w:r>
          </w:p>
        </w:tc>
      </w:tr>
      <w:tr w:rsidR="00C51BEF" w:rsidRPr="00C51BEF" w14:paraId="593BF97F" w14:textId="77777777" w:rsidTr="00AF27E0">
        <w:trPr>
          <w:trHeight w:val="440"/>
        </w:trPr>
        <w:tc>
          <w:tcPr>
            <w:tcW w:w="936" w:type="dxa"/>
            <w:tcBorders>
              <w:bottom w:val="nil"/>
            </w:tcBorders>
            <w:shd w:val="clear" w:color="auto" w:fill="auto"/>
          </w:tcPr>
          <w:p w14:paraId="3FA4F333" w14:textId="77777777" w:rsidR="00C51BEF" w:rsidRPr="00C51BEF" w:rsidRDefault="00C51BEF" w:rsidP="00C51BEF">
            <w:pPr>
              <w:pStyle w:val="ToolTableText"/>
            </w:pPr>
            <w:r w:rsidRPr="00C51BEF">
              <w:rPr>
                <w:sz w:val="22"/>
                <w:szCs w:val="22"/>
              </w:rPr>
              <w:t>2</w:t>
            </w:r>
          </w:p>
        </w:tc>
        <w:tc>
          <w:tcPr>
            <w:tcW w:w="4320" w:type="dxa"/>
            <w:tcBorders>
              <w:bottom w:val="nil"/>
            </w:tcBorders>
            <w:shd w:val="clear" w:color="auto" w:fill="auto"/>
          </w:tcPr>
          <w:p w14:paraId="3612CC69" w14:textId="77777777" w:rsidR="00C51BEF" w:rsidRPr="0016659E" w:rsidRDefault="0016659E" w:rsidP="00C51BEF">
            <w:pPr>
              <w:pStyle w:val="ToolTableText"/>
              <w:rPr>
                <w:sz w:val="22"/>
                <w:szCs w:val="22"/>
              </w:rPr>
            </w:pPr>
            <w:r w:rsidRPr="00C51BEF">
              <w:rPr>
                <w:sz w:val="22"/>
                <w:szCs w:val="22"/>
              </w:rPr>
              <w:t>Mirabella rips “foamy chunks out of the church pews and replace[s] them with ham bones and girl dander. She loved to roam the grounds wagging her invisible tail” (p. 230).</w:t>
            </w:r>
          </w:p>
        </w:tc>
        <w:tc>
          <w:tcPr>
            <w:tcW w:w="4320" w:type="dxa"/>
            <w:tcBorders>
              <w:bottom w:val="nil"/>
            </w:tcBorders>
            <w:shd w:val="clear" w:color="auto" w:fill="auto"/>
          </w:tcPr>
          <w:p w14:paraId="0A38ACAB" w14:textId="77777777" w:rsidR="0016659E" w:rsidRPr="00C51BEF" w:rsidRDefault="0016659E" w:rsidP="0016659E">
            <w:pPr>
              <w:pStyle w:val="ToolTableText"/>
              <w:rPr>
                <w:sz w:val="22"/>
                <w:szCs w:val="22"/>
              </w:rPr>
            </w:pPr>
            <w:r w:rsidRPr="00C51BEF">
              <w:rPr>
                <w:sz w:val="22"/>
                <w:szCs w:val="22"/>
              </w:rPr>
              <w:t>Mirabella continues to display wolf behaviors.</w:t>
            </w:r>
          </w:p>
          <w:p w14:paraId="3B44CB67" w14:textId="77777777" w:rsidR="00C51BEF" w:rsidRPr="00C51BEF" w:rsidRDefault="00C51BEF" w:rsidP="00C51BEF">
            <w:pPr>
              <w:pStyle w:val="ToolTableText"/>
            </w:pPr>
          </w:p>
        </w:tc>
      </w:tr>
      <w:tr w:rsidR="0016659E" w:rsidRPr="00C51BEF" w14:paraId="382A958A" w14:textId="77777777" w:rsidTr="00AF27E0">
        <w:trPr>
          <w:trHeight w:val="440"/>
        </w:trPr>
        <w:tc>
          <w:tcPr>
            <w:tcW w:w="936" w:type="dxa"/>
            <w:tcBorders>
              <w:top w:val="nil"/>
              <w:bottom w:val="nil"/>
            </w:tcBorders>
            <w:shd w:val="clear" w:color="auto" w:fill="auto"/>
          </w:tcPr>
          <w:p w14:paraId="6CDF5720" w14:textId="77777777" w:rsidR="0016659E" w:rsidRPr="00C51BEF" w:rsidRDefault="0016659E" w:rsidP="00C51BEF">
            <w:pPr>
              <w:pStyle w:val="ToolTableText"/>
            </w:pPr>
          </w:p>
        </w:tc>
        <w:tc>
          <w:tcPr>
            <w:tcW w:w="4320" w:type="dxa"/>
            <w:tcBorders>
              <w:top w:val="nil"/>
              <w:bottom w:val="nil"/>
            </w:tcBorders>
            <w:shd w:val="clear" w:color="auto" w:fill="auto"/>
          </w:tcPr>
          <w:p w14:paraId="4F1E463C" w14:textId="77777777" w:rsidR="0016659E" w:rsidRPr="0016659E" w:rsidRDefault="0016659E" w:rsidP="00D661BC">
            <w:pPr>
              <w:pStyle w:val="ToolTableText"/>
              <w:rPr>
                <w:sz w:val="22"/>
                <w:szCs w:val="22"/>
              </w:rPr>
            </w:pPr>
            <w:r w:rsidRPr="00C51BEF">
              <w:rPr>
                <w:sz w:val="22"/>
                <w:szCs w:val="22"/>
              </w:rPr>
              <w:t>Mirabella “cock[s] her ears at [the girls], hurt and confused” when th</w:t>
            </w:r>
            <w:r>
              <w:rPr>
                <w:sz w:val="22"/>
                <w:szCs w:val="22"/>
              </w:rPr>
              <w:t>ey try to correct her behavior</w:t>
            </w:r>
            <w:r w:rsidR="00D661BC">
              <w:rPr>
                <w:sz w:val="22"/>
                <w:szCs w:val="22"/>
              </w:rPr>
              <w:t xml:space="preserve"> </w:t>
            </w:r>
            <w:r w:rsidR="00D661BC" w:rsidRPr="00C51BEF">
              <w:rPr>
                <w:sz w:val="22"/>
                <w:szCs w:val="22"/>
              </w:rPr>
              <w:t>(p. 231)</w:t>
            </w:r>
            <w:r w:rsidR="00D661BC">
              <w:rPr>
                <w:sz w:val="22"/>
                <w:szCs w:val="22"/>
              </w:rPr>
              <w:t>.</w:t>
            </w:r>
            <w:r w:rsidR="00D661BC" w:rsidRPr="00C51BEF">
              <w:rPr>
                <w:sz w:val="22"/>
                <w:szCs w:val="22"/>
              </w:rPr>
              <w:t xml:space="preserve"> </w:t>
            </w:r>
          </w:p>
        </w:tc>
        <w:tc>
          <w:tcPr>
            <w:tcW w:w="4320" w:type="dxa"/>
            <w:tcBorders>
              <w:top w:val="nil"/>
              <w:bottom w:val="nil"/>
            </w:tcBorders>
            <w:shd w:val="clear" w:color="auto" w:fill="auto"/>
          </w:tcPr>
          <w:p w14:paraId="57793CF1" w14:textId="77777777" w:rsidR="0016659E" w:rsidRPr="00C51BEF" w:rsidRDefault="0016659E" w:rsidP="0016659E">
            <w:pPr>
              <w:pStyle w:val="ToolTableText"/>
              <w:rPr>
                <w:sz w:val="22"/>
                <w:szCs w:val="22"/>
              </w:rPr>
            </w:pPr>
            <w:r w:rsidRPr="00C51BEF">
              <w:rPr>
                <w:sz w:val="22"/>
                <w:szCs w:val="22"/>
              </w:rPr>
              <w:t>Mirabella doesn’t understand why the girls are correcting her wolf behaviors.</w:t>
            </w:r>
          </w:p>
          <w:p w14:paraId="6123DEE3" w14:textId="77777777" w:rsidR="0016659E" w:rsidRPr="00C51BEF" w:rsidRDefault="0016659E" w:rsidP="0016659E">
            <w:pPr>
              <w:pStyle w:val="ToolTableText"/>
            </w:pPr>
          </w:p>
        </w:tc>
      </w:tr>
      <w:tr w:rsidR="0016659E" w:rsidRPr="00C51BEF" w14:paraId="5CC5D5B2" w14:textId="77777777" w:rsidTr="00AF27E0">
        <w:trPr>
          <w:trHeight w:val="440"/>
        </w:trPr>
        <w:tc>
          <w:tcPr>
            <w:tcW w:w="936" w:type="dxa"/>
            <w:tcBorders>
              <w:top w:val="nil"/>
              <w:bottom w:val="nil"/>
            </w:tcBorders>
            <w:shd w:val="clear" w:color="auto" w:fill="auto"/>
          </w:tcPr>
          <w:p w14:paraId="54B79843" w14:textId="77777777" w:rsidR="0016659E" w:rsidRPr="00C51BEF" w:rsidRDefault="0016659E" w:rsidP="00C51BEF">
            <w:pPr>
              <w:pStyle w:val="ToolTableText"/>
            </w:pPr>
          </w:p>
        </w:tc>
        <w:tc>
          <w:tcPr>
            <w:tcW w:w="4320" w:type="dxa"/>
            <w:tcBorders>
              <w:top w:val="nil"/>
              <w:bottom w:val="nil"/>
            </w:tcBorders>
            <w:shd w:val="clear" w:color="auto" w:fill="auto"/>
          </w:tcPr>
          <w:p w14:paraId="225926F8" w14:textId="71ADA5E9" w:rsidR="0016659E" w:rsidRPr="0016659E" w:rsidRDefault="0016659E" w:rsidP="0016659E">
            <w:pPr>
              <w:pStyle w:val="ToolTableText"/>
              <w:rPr>
                <w:sz w:val="22"/>
                <w:szCs w:val="22"/>
              </w:rPr>
            </w:pPr>
            <w:r w:rsidRPr="00C51BEF">
              <w:rPr>
                <w:sz w:val="22"/>
                <w:szCs w:val="22"/>
              </w:rPr>
              <w:t>Mirabella goes “bounding around</w:t>
            </w:r>
            <w:r w:rsidR="00276DAA">
              <w:rPr>
                <w:sz w:val="22"/>
                <w:szCs w:val="22"/>
              </w:rPr>
              <w:t>,</w:t>
            </w:r>
            <w:r w:rsidRPr="00C51BEF">
              <w:rPr>
                <w:sz w:val="22"/>
                <w:szCs w:val="22"/>
              </w:rPr>
              <w:t xml:space="preserve"> gleefully spraying on [the nuns’] gilded statue of St. Lucy, mad-scratching at the virulent fleas that </w:t>
            </w:r>
            <w:r w:rsidRPr="00AA6EA0">
              <w:rPr>
                <w:spacing w:val="-8"/>
                <w:sz w:val="22"/>
                <w:szCs w:val="22"/>
              </w:rPr>
              <w:t>survived all of their powders and baths” (p. 231).</w:t>
            </w:r>
          </w:p>
        </w:tc>
        <w:tc>
          <w:tcPr>
            <w:tcW w:w="4320" w:type="dxa"/>
            <w:tcBorders>
              <w:top w:val="nil"/>
              <w:bottom w:val="nil"/>
            </w:tcBorders>
            <w:shd w:val="clear" w:color="auto" w:fill="auto"/>
          </w:tcPr>
          <w:p w14:paraId="5138CFC2" w14:textId="77777777" w:rsidR="0016659E" w:rsidRPr="00C51BEF" w:rsidRDefault="0016659E" w:rsidP="0016659E">
            <w:pPr>
              <w:pStyle w:val="ToolTableText"/>
              <w:rPr>
                <w:sz w:val="22"/>
                <w:szCs w:val="22"/>
              </w:rPr>
            </w:pPr>
            <w:r w:rsidRPr="00C51BEF">
              <w:rPr>
                <w:sz w:val="22"/>
                <w:szCs w:val="22"/>
              </w:rPr>
              <w:t>Mirabella is exuberant and happy as a wolf.</w:t>
            </w:r>
          </w:p>
          <w:p w14:paraId="0B873340" w14:textId="77777777" w:rsidR="0016659E" w:rsidRPr="00C51BEF" w:rsidRDefault="0016659E" w:rsidP="0016659E">
            <w:pPr>
              <w:pStyle w:val="ToolTableText"/>
            </w:pPr>
          </w:p>
        </w:tc>
      </w:tr>
      <w:tr w:rsidR="0016659E" w:rsidRPr="00C51BEF" w14:paraId="4A1B903E" w14:textId="77777777" w:rsidTr="00AF27E0">
        <w:trPr>
          <w:trHeight w:val="440"/>
        </w:trPr>
        <w:tc>
          <w:tcPr>
            <w:tcW w:w="936" w:type="dxa"/>
            <w:tcBorders>
              <w:top w:val="nil"/>
              <w:bottom w:val="nil"/>
            </w:tcBorders>
            <w:shd w:val="clear" w:color="auto" w:fill="auto"/>
          </w:tcPr>
          <w:p w14:paraId="2CA3F764" w14:textId="77777777" w:rsidR="0016659E" w:rsidRPr="00C51BEF" w:rsidRDefault="0016659E" w:rsidP="00C51BEF">
            <w:pPr>
              <w:pStyle w:val="ToolTableText"/>
            </w:pPr>
          </w:p>
        </w:tc>
        <w:tc>
          <w:tcPr>
            <w:tcW w:w="4320" w:type="dxa"/>
            <w:tcBorders>
              <w:top w:val="nil"/>
              <w:bottom w:val="nil"/>
            </w:tcBorders>
            <w:shd w:val="clear" w:color="auto" w:fill="auto"/>
          </w:tcPr>
          <w:p w14:paraId="2956761F" w14:textId="77777777" w:rsidR="0016659E" w:rsidRPr="0016659E" w:rsidRDefault="0016659E" w:rsidP="0016659E">
            <w:pPr>
              <w:pStyle w:val="ToolTableText"/>
              <w:rPr>
                <w:sz w:val="22"/>
                <w:szCs w:val="22"/>
              </w:rPr>
            </w:pPr>
            <w:r w:rsidRPr="00C51BEF">
              <w:rPr>
                <w:sz w:val="22"/>
                <w:szCs w:val="22"/>
              </w:rPr>
              <w:t xml:space="preserve">When required, Mirabella would “stand upright for roll call … Then she’d collapse </w:t>
            </w:r>
            <w:r w:rsidRPr="00AA6EA0">
              <w:rPr>
                <w:spacing w:val="-8"/>
                <w:sz w:val="22"/>
                <w:szCs w:val="22"/>
              </w:rPr>
              <w:t xml:space="preserve">right back to the ground with an ecstatic </w:t>
            </w:r>
            <w:r w:rsidRPr="00AA6EA0">
              <w:rPr>
                <w:i/>
                <w:spacing w:val="-8"/>
                <w:sz w:val="22"/>
                <w:szCs w:val="22"/>
              </w:rPr>
              <w:t>oomph!</w:t>
            </w:r>
            <w:r w:rsidRPr="00AA6EA0">
              <w:rPr>
                <w:spacing w:val="-6"/>
                <w:sz w:val="22"/>
                <w:szCs w:val="22"/>
              </w:rPr>
              <w:t xml:space="preserve"> She was still loping around on all fours …</w:t>
            </w:r>
            <w:r w:rsidRPr="00C51BEF">
              <w:rPr>
                <w:sz w:val="22"/>
                <w:szCs w:val="22"/>
              </w:rPr>
              <w:t xml:space="preserve"> her fists blue-white from the strain. As if she were holding a secret tight to the ground” (p. 231).</w:t>
            </w:r>
          </w:p>
        </w:tc>
        <w:tc>
          <w:tcPr>
            <w:tcW w:w="4320" w:type="dxa"/>
            <w:tcBorders>
              <w:top w:val="nil"/>
              <w:bottom w:val="nil"/>
            </w:tcBorders>
            <w:shd w:val="clear" w:color="auto" w:fill="auto"/>
          </w:tcPr>
          <w:p w14:paraId="74FE3EFA" w14:textId="77777777" w:rsidR="0016659E" w:rsidRPr="00C51BEF" w:rsidRDefault="0016659E" w:rsidP="0016659E">
            <w:pPr>
              <w:pStyle w:val="ToolTableText"/>
              <w:rPr>
                <w:sz w:val="22"/>
                <w:szCs w:val="22"/>
              </w:rPr>
            </w:pPr>
            <w:r w:rsidRPr="00C51BEF">
              <w:rPr>
                <w:sz w:val="22"/>
                <w:szCs w:val="22"/>
              </w:rPr>
              <w:t>Mirabella finds it physically difficult to behave like a human and is holding on to her wolf culture.</w:t>
            </w:r>
          </w:p>
          <w:p w14:paraId="58C2F41B" w14:textId="77777777" w:rsidR="0016659E" w:rsidRPr="00C51BEF" w:rsidRDefault="0016659E" w:rsidP="0016659E">
            <w:pPr>
              <w:pStyle w:val="ToolTableText"/>
            </w:pPr>
          </w:p>
        </w:tc>
      </w:tr>
      <w:tr w:rsidR="0016659E" w:rsidRPr="00C51BEF" w14:paraId="143B81B2" w14:textId="77777777" w:rsidTr="00AF27E0">
        <w:trPr>
          <w:trHeight w:val="440"/>
        </w:trPr>
        <w:tc>
          <w:tcPr>
            <w:tcW w:w="936" w:type="dxa"/>
            <w:tcBorders>
              <w:top w:val="nil"/>
              <w:bottom w:val="nil"/>
            </w:tcBorders>
            <w:shd w:val="clear" w:color="auto" w:fill="auto"/>
          </w:tcPr>
          <w:p w14:paraId="1E796B99" w14:textId="77777777" w:rsidR="0016659E" w:rsidRPr="00C51BEF" w:rsidRDefault="0016659E" w:rsidP="00C51BEF">
            <w:pPr>
              <w:pStyle w:val="ToolTableText"/>
            </w:pPr>
          </w:p>
        </w:tc>
        <w:tc>
          <w:tcPr>
            <w:tcW w:w="4320" w:type="dxa"/>
            <w:tcBorders>
              <w:top w:val="nil"/>
              <w:bottom w:val="nil"/>
            </w:tcBorders>
            <w:shd w:val="clear" w:color="auto" w:fill="auto"/>
          </w:tcPr>
          <w:p w14:paraId="33219497" w14:textId="77777777" w:rsidR="0016659E" w:rsidRPr="0016659E" w:rsidRDefault="0016659E" w:rsidP="00C51BEF">
            <w:pPr>
              <w:pStyle w:val="ToolTableText"/>
              <w:rPr>
                <w:sz w:val="22"/>
                <w:szCs w:val="22"/>
              </w:rPr>
            </w:pPr>
            <w:r w:rsidRPr="00C51BEF">
              <w:rPr>
                <w:sz w:val="22"/>
                <w:szCs w:val="22"/>
              </w:rPr>
              <w:t>Mirabella sometimes would “surprise” the girls, “curled up beneath the beds or gnawing on a scapula in the garden” (p. 233).</w:t>
            </w:r>
          </w:p>
        </w:tc>
        <w:tc>
          <w:tcPr>
            <w:tcW w:w="4320" w:type="dxa"/>
            <w:tcBorders>
              <w:top w:val="nil"/>
              <w:bottom w:val="nil"/>
            </w:tcBorders>
            <w:shd w:val="clear" w:color="auto" w:fill="auto"/>
          </w:tcPr>
          <w:p w14:paraId="2A4E2DB0" w14:textId="77777777" w:rsidR="0016659E" w:rsidRPr="00C51BEF" w:rsidRDefault="0016659E" w:rsidP="00C51BEF">
            <w:pPr>
              <w:pStyle w:val="ToolTableText"/>
            </w:pPr>
            <w:r w:rsidRPr="00C51BEF">
              <w:rPr>
                <w:sz w:val="22"/>
                <w:szCs w:val="22"/>
              </w:rPr>
              <w:t>Mirabella doesn’t belong anywhere; she finds odd places to rest.</w:t>
            </w:r>
          </w:p>
        </w:tc>
      </w:tr>
      <w:tr w:rsidR="0016659E" w:rsidRPr="00C51BEF" w14:paraId="277B6492" w14:textId="77777777" w:rsidTr="00AF27E0">
        <w:trPr>
          <w:trHeight w:val="440"/>
        </w:trPr>
        <w:tc>
          <w:tcPr>
            <w:tcW w:w="936" w:type="dxa"/>
            <w:tcBorders>
              <w:top w:val="nil"/>
              <w:bottom w:val="nil"/>
            </w:tcBorders>
            <w:shd w:val="clear" w:color="auto" w:fill="auto"/>
          </w:tcPr>
          <w:p w14:paraId="49EB4B73" w14:textId="77777777" w:rsidR="0016659E" w:rsidRPr="00C51BEF" w:rsidRDefault="0016659E" w:rsidP="00C51BEF">
            <w:pPr>
              <w:pStyle w:val="ToolTableText"/>
            </w:pPr>
          </w:p>
        </w:tc>
        <w:tc>
          <w:tcPr>
            <w:tcW w:w="4320" w:type="dxa"/>
            <w:tcBorders>
              <w:top w:val="nil"/>
              <w:bottom w:val="nil"/>
            </w:tcBorders>
            <w:shd w:val="clear" w:color="auto" w:fill="auto"/>
          </w:tcPr>
          <w:p w14:paraId="62BA670C" w14:textId="23E31055" w:rsidR="0016659E" w:rsidRPr="00C51BEF" w:rsidRDefault="0016659E" w:rsidP="0016659E">
            <w:pPr>
              <w:pStyle w:val="ToolTableText"/>
              <w:rPr>
                <w:sz w:val="22"/>
                <w:szCs w:val="22"/>
              </w:rPr>
            </w:pPr>
            <w:r w:rsidRPr="00C51BEF">
              <w:rPr>
                <w:sz w:val="22"/>
                <w:szCs w:val="22"/>
              </w:rPr>
              <w:t>Mirabella “ambush</w:t>
            </w:r>
            <w:r w:rsidR="00276DAA">
              <w:rPr>
                <w:sz w:val="22"/>
                <w:szCs w:val="22"/>
              </w:rPr>
              <w:t>ed</w:t>
            </w:r>
            <w:r w:rsidRPr="00C51BEF">
              <w:rPr>
                <w:sz w:val="22"/>
                <w:szCs w:val="22"/>
              </w:rPr>
              <w:t>” her sisters (p. 233).</w:t>
            </w:r>
          </w:p>
          <w:p w14:paraId="24102342" w14:textId="77777777" w:rsidR="0016659E" w:rsidRPr="00C51BEF" w:rsidRDefault="0016659E" w:rsidP="0016659E">
            <w:pPr>
              <w:pStyle w:val="ToolTableText"/>
            </w:pPr>
          </w:p>
        </w:tc>
        <w:tc>
          <w:tcPr>
            <w:tcW w:w="4320" w:type="dxa"/>
            <w:tcBorders>
              <w:top w:val="nil"/>
              <w:bottom w:val="nil"/>
            </w:tcBorders>
            <w:shd w:val="clear" w:color="auto" w:fill="auto"/>
          </w:tcPr>
          <w:p w14:paraId="1A256409" w14:textId="77777777" w:rsidR="0016659E" w:rsidRPr="0016659E" w:rsidRDefault="0016659E" w:rsidP="00C51BEF">
            <w:pPr>
              <w:pStyle w:val="ToolTableText"/>
              <w:rPr>
                <w:sz w:val="22"/>
                <w:szCs w:val="22"/>
              </w:rPr>
            </w:pPr>
            <w:r w:rsidRPr="00C51BEF">
              <w:rPr>
                <w:sz w:val="22"/>
                <w:szCs w:val="22"/>
              </w:rPr>
              <w:t>The girls are growing afraid of Mirabella (“It was scary to be ambushed by your sister.” (p. 233)</w:t>
            </w:r>
            <w:r>
              <w:rPr>
                <w:sz w:val="22"/>
                <w:szCs w:val="22"/>
              </w:rPr>
              <w:t>)</w:t>
            </w:r>
            <w:r w:rsidR="00D65F53">
              <w:rPr>
                <w:sz w:val="22"/>
                <w:szCs w:val="22"/>
              </w:rPr>
              <w:t>.</w:t>
            </w:r>
          </w:p>
        </w:tc>
      </w:tr>
      <w:tr w:rsidR="0016659E" w:rsidRPr="00C51BEF" w14:paraId="31660B74" w14:textId="77777777" w:rsidTr="00AF27E0">
        <w:trPr>
          <w:trHeight w:val="440"/>
        </w:trPr>
        <w:tc>
          <w:tcPr>
            <w:tcW w:w="936" w:type="dxa"/>
            <w:tcBorders>
              <w:top w:val="nil"/>
              <w:bottom w:val="nil"/>
            </w:tcBorders>
            <w:shd w:val="clear" w:color="auto" w:fill="auto"/>
          </w:tcPr>
          <w:p w14:paraId="43CDEA77" w14:textId="77777777" w:rsidR="0016659E" w:rsidRPr="00C51BEF" w:rsidRDefault="0016659E" w:rsidP="00C51BEF">
            <w:pPr>
              <w:pStyle w:val="ToolTableText"/>
            </w:pPr>
          </w:p>
        </w:tc>
        <w:tc>
          <w:tcPr>
            <w:tcW w:w="4320" w:type="dxa"/>
            <w:tcBorders>
              <w:top w:val="nil"/>
              <w:bottom w:val="nil"/>
            </w:tcBorders>
            <w:shd w:val="clear" w:color="auto" w:fill="auto"/>
          </w:tcPr>
          <w:p w14:paraId="4DA89E43" w14:textId="77777777" w:rsidR="0016659E" w:rsidRPr="0016659E" w:rsidRDefault="0016659E" w:rsidP="00D65F53">
            <w:pPr>
              <w:pStyle w:val="ToolTableText"/>
              <w:rPr>
                <w:sz w:val="22"/>
                <w:szCs w:val="22"/>
              </w:rPr>
            </w:pPr>
            <w:r w:rsidRPr="00C51BEF">
              <w:rPr>
                <w:sz w:val="22"/>
                <w:szCs w:val="22"/>
              </w:rPr>
              <w:t>Mirabella cannot make bread balls or “even undo the twist tie of the bag … Mirabella didn’t even try to curb her desire to kill things” (p. 234</w:t>
            </w:r>
            <w:r>
              <w:rPr>
                <w:sz w:val="22"/>
                <w:szCs w:val="22"/>
              </w:rPr>
              <w:t>).</w:t>
            </w:r>
          </w:p>
        </w:tc>
        <w:tc>
          <w:tcPr>
            <w:tcW w:w="4320" w:type="dxa"/>
            <w:tcBorders>
              <w:top w:val="nil"/>
              <w:bottom w:val="nil"/>
            </w:tcBorders>
            <w:shd w:val="clear" w:color="auto" w:fill="auto"/>
          </w:tcPr>
          <w:p w14:paraId="58CC51AC" w14:textId="77777777" w:rsidR="0016659E" w:rsidRPr="00C51BEF" w:rsidRDefault="0016659E" w:rsidP="00C51BEF">
            <w:pPr>
              <w:pStyle w:val="ToolTableText"/>
            </w:pPr>
            <w:r w:rsidRPr="00C51BEF">
              <w:rPr>
                <w:sz w:val="22"/>
                <w:szCs w:val="22"/>
              </w:rPr>
              <w:t>Mirabella remains very wolf-like.</w:t>
            </w:r>
          </w:p>
        </w:tc>
      </w:tr>
      <w:tr w:rsidR="0016659E" w:rsidRPr="00C51BEF" w14:paraId="7A2C8C3B" w14:textId="77777777" w:rsidTr="00AF27E0">
        <w:trPr>
          <w:trHeight w:val="440"/>
        </w:trPr>
        <w:tc>
          <w:tcPr>
            <w:tcW w:w="936" w:type="dxa"/>
            <w:tcBorders>
              <w:top w:val="nil"/>
              <w:bottom w:val="nil"/>
            </w:tcBorders>
            <w:shd w:val="clear" w:color="auto" w:fill="auto"/>
          </w:tcPr>
          <w:p w14:paraId="32D21E0F" w14:textId="77777777" w:rsidR="0016659E" w:rsidRPr="00C51BEF" w:rsidRDefault="0016659E" w:rsidP="00C51BEF">
            <w:pPr>
              <w:pStyle w:val="ToolTableText"/>
            </w:pPr>
          </w:p>
        </w:tc>
        <w:tc>
          <w:tcPr>
            <w:tcW w:w="4320" w:type="dxa"/>
            <w:tcBorders>
              <w:top w:val="nil"/>
              <w:bottom w:val="nil"/>
            </w:tcBorders>
            <w:shd w:val="clear" w:color="auto" w:fill="auto"/>
          </w:tcPr>
          <w:p w14:paraId="41D7F2C7" w14:textId="77777777" w:rsidR="0016659E" w:rsidRPr="0016659E" w:rsidRDefault="0016659E" w:rsidP="00C51BEF">
            <w:pPr>
              <w:pStyle w:val="ToolTableText"/>
              <w:rPr>
                <w:sz w:val="22"/>
                <w:szCs w:val="22"/>
              </w:rPr>
            </w:pPr>
            <w:r w:rsidRPr="00C51BEF">
              <w:rPr>
                <w:sz w:val="22"/>
                <w:szCs w:val="22"/>
              </w:rPr>
              <w:t xml:space="preserve">Mirabella chases Claudette when she tries to run off to the duck pond alone, “nipping at [her] heels. She thought it was a game” (p. 234). Mirabella comes “bounding towards” Claudette and barks “the old word for tug-of-war” (p. 234). She tries “to steal the bread out of [Claudette’s] hands” (p. 234). </w:t>
            </w:r>
          </w:p>
        </w:tc>
        <w:tc>
          <w:tcPr>
            <w:tcW w:w="4320" w:type="dxa"/>
            <w:tcBorders>
              <w:top w:val="nil"/>
              <w:bottom w:val="nil"/>
            </w:tcBorders>
            <w:shd w:val="clear" w:color="auto" w:fill="auto"/>
          </w:tcPr>
          <w:p w14:paraId="14898128" w14:textId="77777777" w:rsidR="0016659E" w:rsidRPr="00C51BEF" w:rsidRDefault="0016659E" w:rsidP="00C51BEF">
            <w:pPr>
              <w:pStyle w:val="ToolTableText"/>
            </w:pPr>
            <w:r w:rsidRPr="00C51BEF">
              <w:rPr>
                <w:sz w:val="22"/>
                <w:szCs w:val="22"/>
              </w:rPr>
              <w:t>Mirabella is innocent and childlike; she wants to chase her sister and play tug-of-war. She does not understand why Claudette won’t play.</w:t>
            </w:r>
          </w:p>
        </w:tc>
      </w:tr>
      <w:tr w:rsidR="0016659E" w:rsidRPr="00C51BEF" w14:paraId="73827685" w14:textId="77777777" w:rsidTr="00AF27E0">
        <w:trPr>
          <w:trHeight w:val="440"/>
        </w:trPr>
        <w:tc>
          <w:tcPr>
            <w:tcW w:w="936" w:type="dxa"/>
            <w:tcBorders>
              <w:top w:val="nil"/>
              <w:bottom w:val="nil"/>
            </w:tcBorders>
            <w:shd w:val="clear" w:color="auto" w:fill="auto"/>
          </w:tcPr>
          <w:p w14:paraId="1A0CB630" w14:textId="77777777" w:rsidR="0016659E" w:rsidRPr="00C51BEF" w:rsidRDefault="0016659E" w:rsidP="00C51BEF">
            <w:pPr>
              <w:pStyle w:val="ToolTableText"/>
            </w:pPr>
          </w:p>
        </w:tc>
        <w:tc>
          <w:tcPr>
            <w:tcW w:w="4320" w:type="dxa"/>
            <w:tcBorders>
              <w:top w:val="nil"/>
              <w:bottom w:val="nil"/>
            </w:tcBorders>
            <w:shd w:val="clear" w:color="auto" w:fill="auto"/>
          </w:tcPr>
          <w:p w14:paraId="74B60190" w14:textId="77777777" w:rsidR="0016659E" w:rsidRPr="0016659E" w:rsidRDefault="0016659E" w:rsidP="00C51BEF">
            <w:pPr>
              <w:pStyle w:val="ToolTableText"/>
              <w:rPr>
                <w:sz w:val="22"/>
                <w:szCs w:val="22"/>
              </w:rPr>
            </w:pPr>
            <w:r w:rsidRPr="00C51BEF">
              <w:rPr>
                <w:sz w:val="22"/>
                <w:szCs w:val="22"/>
              </w:rPr>
              <w:t>When Claudette throws dirt and stones at Mirabella, she makes “a cringing retreat into the shadows of</w:t>
            </w:r>
            <w:r>
              <w:rPr>
                <w:sz w:val="22"/>
                <w:szCs w:val="22"/>
              </w:rPr>
              <w:t xml:space="preserve"> the purple saplings” (p. 234).</w:t>
            </w:r>
          </w:p>
        </w:tc>
        <w:tc>
          <w:tcPr>
            <w:tcW w:w="4320" w:type="dxa"/>
            <w:tcBorders>
              <w:top w:val="nil"/>
              <w:bottom w:val="nil"/>
            </w:tcBorders>
            <w:shd w:val="clear" w:color="auto" w:fill="auto"/>
          </w:tcPr>
          <w:p w14:paraId="0566DF03" w14:textId="77777777" w:rsidR="0016659E" w:rsidRPr="00C51BEF" w:rsidRDefault="0016659E" w:rsidP="0016659E">
            <w:pPr>
              <w:pStyle w:val="ToolTableText"/>
              <w:rPr>
                <w:sz w:val="22"/>
                <w:szCs w:val="22"/>
              </w:rPr>
            </w:pPr>
            <w:r w:rsidRPr="00C51BEF">
              <w:rPr>
                <w:sz w:val="22"/>
                <w:szCs w:val="22"/>
              </w:rPr>
              <w:t>Mirabella is defeated and alone.</w:t>
            </w:r>
          </w:p>
          <w:p w14:paraId="56862691" w14:textId="77777777" w:rsidR="0016659E" w:rsidRPr="00C51BEF" w:rsidRDefault="0016659E" w:rsidP="00C51BEF">
            <w:pPr>
              <w:pStyle w:val="ToolTableText"/>
            </w:pPr>
          </w:p>
        </w:tc>
      </w:tr>
      <w:tr w:rsidR="00DC69C5" w:rsidRPr="00C51BEF" w14:paraId="2DF3C1C0" w14:textId="77777777" w:rsidTr="00AF27E0">
        <w:trPr>
          <w:trHeight w:val="440"/>
        </w:trPr>
        <w:tc>
          <w:tcPr>
            <w:tcW w:w="936" w:type="dxa"/>
            <w:tcBorders>
              <w:top w:val="nil"/>
              <w:bottom w:val="single" w:sz="4" w:space="0" w:color="auto"/>
            </w:tcBorders>
            <w:shd w:val="clear" w:color="auto" w:fill="auto"/>
          </w:tcPr>
          <w:p w14:paraId="6F09B118" w14:textId="77777777" w:rsidR="00DC69C5" w:rsidRPr="00C51BEF" w:rsidRDefault="00DC69C5" w:rsidP="00C51BEF">
            <w:pPr>
              <w:pStyle w:val="ToolTableText"/>
              <w:rPr>
                <w:sz w:val="22"/>
                <w:szCs w:val="22"/>
              </w:rPr>
            </w:pPr>
          </w:p>
        </w:tc>
        <w:tc>
          <w:tcPr>
            <w:tcW w:w="4320" w:type="dxa"/>
            <w:tcBorders>
              <w:top w:val="nil"/>
              <w:bottom w:val="single" w:sz="4" w:space="0" w:color="auto"/>
            </w:tcBorders>
            <w:shd w:val="clear" w:color="auto" w:fill="auto"/>
          </w:tcPr>
          <w:p w14:paraId="61DBCB65" w14:textId="77777777" w:rsidR="00DC69C5" w:rsidRPr="00C51BEF" w:rsidRDefault="00427453" w:rsidP="00C51BEF">
            <w:pPr>
              <w:pStyle w:val="ToolTableText"/>
              <w:rPr>
                <w:sz w:val="22"/>
                <w:szCs w:val="22"/>
              </w:rPr>
            </w:pPr>
            <w:r w:rsidRPr="00C51BEF">
              <w:rPr>
                <w:sz w:val="22"/>
                <w:szCs w:val="22"/>
              </w:rPr>
              <w:t>Mirabella comes to Claudette, “holding her hand out … keening a high, whining noise through her nostrils.” Her fists are “balled together like small, white porcupines, her brows knitted in animal confusion</w:t>
            </w:r>
            <w:r w:rsidR="00212A35" w:rsidRPr="00C51BEF">
              <w:rPr>
                <w:sz w:val="22"/>
                <w:szCs w:val="22"/>
              </w:rPr>
              <w:t>” (p. 235)</w:t>
            </w:r>
            <w:r w:rsidR="001639D9" w:rsidRPr="00C51BEF">
              <w:rPr>
                <w:sz w:val="22"/>
                <w:szCs w:val="22"/>
              </w:rPr>
              <w:t>.</w:t>
            </w:r>
          </w:p>
        </w:tc>
        <w:tc>
          <w:tcPr>
            <w:tcW w:w="4320" w:type="dxa"/>
            <w:tcBorders>
              <w:top w:val="nil"/>
              <w:bottom w:val="single" w:sz="4" w:space="0" w:color="auto"/>
            </w:tcBorders>
            <w:shd w:val="clear" w:color="auto" w:fill="auto"/>
          </w:tcPr>
          <w:p w14:paraId="4816CE43" w14:textId="77777777" w:rsidR="00212A35" w:rsidRPr="00C51BEF" w:rsidRDefault="00212A35" w:rsidP="00C51BEF">
            <w:pPr>
              <w:pStyle w:val="ToolTableText"/>
              <w:rPr>
                <w:sz w:val="22"/>
                <w:szCs w:val="22"/>
              </w:rPr>
            </w:pPr>
            <w:r w:rsidRPr="00C51BEF">
              <w:rPr>
                <w:sz w:val="22"/>
                <w:szCs w:val="22"/>
              </w:rPr>
              <w:t>Mirabella is vulnerable.</w:t>
            </w:r>
          </w:p>
        </w:tc>
      </w:tr>
      <w:tr w:rsidR="0016659E" w:rsidRPr="00C51BEF" w14:paraId="7E728842" w14:textId="77777777" w:rsidTr="00AF27E0">
        <w:trPr>
          <w:trHeight w:val="1046"/>
        </w:trPr>
        <w:tc>
          <w:tcPr>
            <w:tcW w:w="936" w:type="dxa"/>
            <w:tcBorders>
              <w:bottom w:val="nil"/>
            </w:tcBorders>
            <w:shd w:val="clear" w:color="auto" w:fill="auto"/>
          </w:tcPr>
          <w:p w14:paraId="7B5C9B51" w14:textId="77777777" w:rsidR="0016659E" w:rsidRPr="00C51BEF" w:rsidRDefault="0016659E" w:rsidP="00C51BEF">
            <w:pPr>
              <w:pStyle w:val="ToolTableText"/>
            </w:pPr>
            <w:r w:rsidRPr="00C51BEF">
              <w:rPr>
                <w:sz w:val="22"/>
                <w:szCs w:val="22"/>
              </w:rPr>
              <w:t>3</w:t>
            </w:r>
          </w:p>
        </w:tc>
        <w:tc>
          <w:tcPr>
            <w:tcW w:w="4320" w:type="dxa"/>
            <w:tcBorders>
              <w:bottom w:val="nil"/>
            </w:tcBorders>
            <w:shd w:val="clear" w:color="auto" w:fill="auto"/>
          </w:tcPr>
          <w:p w14:paraId="2ABF77F3" w14:textId="58F662D2" w:rsidR="0016659E" w:rsidRPr="0016659E" w:rsidRDefault="0016659E" w:rsidP="00C51BEF">
            <w:pPr>
              <w:pStyle w:val="ToolTableText"/>
              <w:rPr>
                <w:sz w:val="22"/>
                <w:szCs w:val="22"/>
              </w:rPr>
            </w:pPr>
            <w:r w:rsidRPr="00C51BEF">
              <w:rPr>
                <w:sz w:val="22"/>
                <w:szCs w:val="22"/>
              </w:rPr>
              <w:t>Mirabella is “shucking her plaid jumper in full view of the visiting cardinal,” “battling a raccoon” while the other girls take “dainty bites of peas and borscht;” she is “doing belly flops into compost</w:t>
            </w:r>
            <w:r>
              <w:rPr>
                <w:sz w:val="22"/>
                <w:szCs w:val="22"/>
              </w:rPr>
              <w:t>”</w:t>
            </w:r>
            <w:r w:rsidR="00276DAA">
              <w:rPr>
                <w:sz w:val="22"/>
                <w:szCs w:val="22"/>
              </w:rPr>
              <w:t xml:space="preserve"> (p. 236).</w:t>
            </w:r>
            <w:r>
              <w:rPr>
                <w:sz w:val="22"/>
                <w:szCs w:val="22"/>
              </w:rPr>
              <w:t xml:space="preserve"> </w:t>
            </w:r>
          </w:p>
        </w:tc>
        <w:tc>
          <w:tcPr>
            <w:tcW w:w="4320" w:type="dxa"/>
            <w:tcBorders>
              <w:bottom w:val="nil"/>
            </w:tcBorders>
            <w:shd w:val="clear" w:color="auto" w:fill="auto"/>
          </w:tcPr>
          <w:p w14:paraId="0E697322" w14:textId="77777777" w:rsidR="0016659E" w:rsidRPr="00C51BEF" w:rsidRDefault="0016659E" w:rsidP="00D65F53">
            <w:pPr>
              <w:pStyle w:val="ToolTableText"/>
            </w:pPr>
            <w:r w:rsidRPr="00C51BEF">
              <w:rPr>
                <w:sz w:val="22"/>
                <w:szCs w:val="22"/>
              </w:rPr>
              <w:t>These behaviors show that Mira</w:t>
            </w:r>
            <w:r w:rsidR="00D65F53">
              <w:rPr>
                <w:sz w:val="22"/>
                <w:szCs w:val="22"/>
              </w:rPr>
              <w:t>bell</w:t>
            </w:r>
            <w:r w:rsidRPr="00C51BEF">
              <w:rPr>
                <w:sz w:val="22"/>
                <w:szCs w:val="22"/>
              </w:rPr>
              <w:t>a has not adapted to her new “host culture” and that she continues to behave like a wolf.</w:t>
            </w:r>
          </w:p>
        </w:tc>
      </w:tr>
      <w:tr w:rsidR="0016659E" w:rsidRPr="00C51BEF" w14:paraId="545309BD" w14:textId="77777777" w:rsidTr="00AF27E0">
        <w:trPr>
          <w:trHeight w:val="1046"/>
        </w:trPr>
        <w:tc>
          <w:tcPr>
            <w:tcW w:w="936" w:type="dxa"/>
            <w:tcBorders>
              <w:top w:val="nil"/>
              <w:bottom w:val="nil"/>
            </w:tcBorders>
            <w:shd w:val="clear" w:color="auto" w:fill="auto"/>
          </w:tcPr>
          <w:p w14:paraId="0AE252ED" w14:textId="77777777" w:rsidR="0016659E" w:rsidRPr="00C51BEF" w:rsidRDefault="0016659E" w:rsidP="00C51BEF">
            <w:pPr>
              <w:pStyle w:val="ToolTableText"/>
            </w:pPr>
          </w:p>
        </w:tc>
        <w:tc>
          <w:tcPr>
            <w:tcW w:w="4320" w:type="dxa"/>
            <w:tcBorders>
              <w:top w:val="nil"/>
              <w:bottom w:val="nil"/>
            </w:tcBorders>
            <w:shd w:val="clear" w:color="auto" w:fill="auto"/>
          </w:tcPr>
          <w:p w14:paraId="279406D2" w14:textId="77777777" w:rsidR="0016659E" w:rsidRPr="0016659E" w:rsidRDefault="0016659E" w:rsidP="00C51BEF">
            <w:pPr>
              <w:pStyle w:val="ToolTableText"/>
              <w:rPr>
                <w:sz w:val="22"/>
                <w:szCs w:val="22"/>
              </w:rPr>
            </w:pPr>
            <w:r w:rsidRPr="00C51BEF">
              <w:rPr>
                <w:sz w:val="22"/>
                <w:szCs w:val="22"/>
              </w:rPr>
              <w:t xml:space="preserve">Mirabella does not “try to earn Skill Points by shelling walnuts and polishing Saint-in-the Box” and she does not “even know how to say the word </w:t>
            </w:r>
            <w:r w:rsidRPr="00C51BEF">
              <w:rPr>
                <w:i/>
                <w:sz w:val="22"/>
                <w:szCs w:val="22"/>
              </w:rPr>
              <w:t>walnut</w:t>
            </w:r>
            <w:r w:rsidRPr="00C51BEF">
              <w:rPr>
                <w:sz w:val="22"/>
                <w:szCs w:val="22"/>
              </w:rPr>
              <w:t>” (p. 236).</w:t>
            </w:r>
          </w:p>
        </w:tc>
        <w:tc>
          <w:tcPr>
            <w:tcW w:w="4320" w:type="dxa"/>
            <w:tcBorders>
              <w:top w:val="nil"/>
              <w:bottom w:val="nil"/>
            </w:tcBorders>
            <w:shd w:val="clear" w:color="auto" w:fill="auto"/>
          </w:tcPr>
          <w:p w14:paraId="74D66D05" w14:textId="77777777" w:rsidR="0016659E" w:rsidRPr="00C51BEF" w:rsidRDefault="0016659E" w:rsidP="0016659E">
            <w:pPr>
              <w:pStyle w:val="ToolTableText"/>
              <w:rPr>
                <w:sz w:val="22"/>
                <w:szCs w:val="22"/>
              </w:rPr>
            </w:pPr>
            <w:r w:rsidRPr="00C51BEF">
              <w:rPr>
                <w:sz w:val="22"/>
                <w:szCs w:val="22"/>
              </w:rPr>
              <w:t>Mirabella is not “aware” that her behaviors are “a failing”</w:t>
            </w:r>
            <w:r w:rsidR="00C66287">
              <w:rPr>
                <w:sz w:val="22"/>
                <w:szCs w:val="22"/>
              </w:rPr>
              <w:t xml:space="preserve"> </w:t>
            </w:r>
            <w:r w:rsidRPr="00C51BEF">
              <w:rPr>
                <w:sz w:val="22"/>
                <w:szCs w:val="22"/>
              </w:rPr>
              <w:t>so she does not try to correct them</w:t>
            </w:r>
            <w:r w:rsidR="00AF4EEA">
              <w:rPr>
                <w:sz w:val="22"/>
                <w:szCs w:val="22"/>
              </w:rPr>
              <w:t xml:space="preserve"> </w:t>
            </w:r>
            <w:r w:rsidR="00AF4EEA" w:rsidRPr="00C51BEF">
              <w:rPr>
                <w:sz w:val="22"/>
                <w:szCs w:val="22"/>
              </w:rPr>
              <w:t>(p. 236)</w:t>
            </w:r>
            <w:r w:rsidRPr="00C51BEF">
              <w:rPr>
                <w:sz w:val="22"/>
                <w:szCs w:val="22"/>
              </w:rPr>
              <w:t>.</w:t>
            </w:r>
          </w:p>
          <w:p w14:paraId="612144A3" w14:textId="77777777" w:rsidR="0016659E" w:rsidRPr="0016659E" w:rsidRDefault="0016659E" w:rsidP="00C51BEF">
            <w:pPr>
              <w:pStyle w:val="ToolTableText"/>
              <w:rPr>
                <w:sz w:val="22"/>
                <w:szCs w:val="22"/>
              </w:rPr>
            </w:pPr>
            <w:r w:rsidRPr="00C51BEF">
              <w:rPr>
                <w:sz w:val="22"/>
                <w:szCs w:val="22"/>
              </w:rPr>
              <w:t>Mirabella does not seem to value</w:t>
            </w:r>
            <w:r>
              <w:rPr>
                <w:sz w:val="22"/>
                <w:szCs w:val="22"/>
              </w:rPr>
              <w:t xml:space="preserve"> the ways of her new culture.</w:t>
            </w:r>
          </w:p>
        </w:tc>
      </w:tr>
      <w:tr w:rsidR="00DC69C5" w:rsidRPr="00C51BEF" w14:paraId="7E5BE2B3" w14:textId="77777777" w:rsidTr="00AF27E0">
        <w:trPr>
          <w:trHeight w:val="144"/>
        </w:trPr>
        <w:tc>
          <w:tcPr>
            <w:tcW w:w="936" w:type="dxa"/>
            <w:tcBorders>
              <w:top w:val="nil"/>
            </w:tcBorders>
            <w:shd w:val="clear" w:color="auto" w:fill="auto"/>
          </w:tcPr>
          <w:p w14:paraId="10A9806A" w14:textId="77777777" w:rsidR="00DC69C5" w:rsidRPr="00C51BEF" w:rsidRDefault="00DC69C5" w:rsidP="00C51BEF">
            <w:pPr>
              <w:pStyle w:val="ToolTableText"/>
              <w:rPr>
                <w:sz w:val="22"/>
                <w:szCs w:val="22"/>
              </w:rPr>
            </w:pPr>
          </w:p>
        </w:tc>
        <w:tc>
          <w:tcPr>
            <w:tcW w:w="4320" w:type="dxa"/>
            <w:tcBorders>
              <w:top w:val="nil"/>
            </w:tcBorders>
            <w:shd w:val="clear" w:color="auto" w:fill="auto"/>
          </w:tcPr>
          <w:p w14:paraId="51B0136F" w14:textId="77777777" w:rsidR="00DC69C5" w:rsidRPr="00C51BEF" w:rsidRDefault="009337F8" w:rsidP="00C51BEF">
            <w:pPr>
              <w:pStyle w:val="ToolTableText"/>
              <w:rPr>
                <w:sz w:val="22"/>
                <w:szCs w:val="22"/>
              </w:rPr>
            </w:pPr>
            <w:r w:rsidRPr="00C51BEF">
              <w:rPr>
                <w:sz w:val="22"/>
                <w:szCs w:val="22"/>
              </w:rPr>
              <w:t>Mirabella “hate[s] the spongy, long-dead foods” (p. 236) served at the school; she “beg[s] for scraps” (p. 237) from the other girls and “live[s] under [Claudette’s] bed, gnawing on [her] loafers” (p. 237).</w:t>
            </w:r>
          </w:p>
        </w:tc>
        <w:tc>
          <w:tcPr>
            <w:tcW w:w="4320" w:type="dxa"/>
            <w:tcBorders>
              <w:top w:val="nil"/>
            </w:tcBorders>
            <w:shd w:val="clear" w:color="auto" w:fill="auto"/>
          </w:tcPr>
          <w:p w14:paraId="6AE67A9D" w14:textId="77777777" w:rsidR="002710C1" w:rsidRPr="00C51BEF" w:rsidRDefault="002710C1" w:rsidP="00C51BEF">
            <w:pPr>
              <w:pStyle w:val="ToolTableText"/>
              <w:rPr>
                <w:sz w:val="22"/>
                <w:szCs w:val="22"/>
              </w:rPr>
            </w:pPr>
            <w:r w:rsidRPr="00C51BEF">
              <w:rPr>
                <w:sz w:val="22"/>
                <w:szCs w:val="22"/>
              </w:rPr>
              <w:t>Mirabella has not adapted to the foods of her new “host culture”</w:t>
            </w:r>
            <w:r w:rsidR="001639D9" w:rsidRPr="00C51BEF">
              <w:rPr>
                <w:sz w:val="22"/>
                <w:szCs w:val="22"/>
              </w:rPr>
              <w:t xml:space="preserve"> (p. 235).</w:t>
            </w:r>
          </w:p>
          <w:p w14:paraId="26FACB74" w14:textId="77777777" w:rsidR="00DC69C5" w:rsidRPr="00C51BEF" w:rsidRDefault="00DC69C5" w:rsidP="00C51BEF">
            <w:pPr>
              <w:pStyle w:val="ToolTableText"/>
              <w:rPr>
                <w:sz w:val="22"/>
                <w:szCs w:val="22"/>
              </w:rPr>
            </w:pPr>
          </w:p>
        </w:tc>
      </w:tr>
    </w:tbl>
    <w:p w14:paraId="2614EAC2" w14:textId="77777777" w:rsidR="00347F83" w:rsidRDefault="00347F83" w:rsidP="00DC69C5"/>
    <w:p w14:paraId="0B7EE687" w14:textId="77777777" w:rsidR="00DC69C5" w:rsidRDefault="00836D65" w:rsidP="00DC69C5">
      <w:pPr>
        <w:pStyle w:val="ToolHeader"/>
      </w:pPr>
      <w:r>
        <w:lastRenderedPageBreak/>
        <w:t>Model Jigsaw Too</w:t>
      </w:r>
      <w:r w:rsidR="007B4BCF">
        <w:t>l</w:t>
      </w:r>
      <w:r>
        <w:t xml:space="preserve"> 3: </w:t>
      </w:r>
      <w:r w:rsidR="00DC69C5">
        <w:t>Nuns’ Res</w:t>
      </w:r>
      <w:r w:rsidR="00347F83">
        <w:t>ponses to Mirabella</w:t>
      </w:r>
    </w:p>
    <w:tbl>
      <w:tblPr>
        <w:tblStyle w:val="TableGrid"/>
        <w:tblW w:w="9533" w:type="dxa"/>
        <w:tblInd w:w="115" w:type="dxa"/>
        <w:tblLook w:val="04A0" w:firstRow="1" w:lastRow="0" w:firstColumn="1" w:lastColumn="0" w:noHBand="0" w:noVBand="1"/>
      </w:tblPr>
      <w:tblGrid>
        <w:gridCol w:w="820"/>
        <w:gridCol w:w="2780"/>
        <w:gridCol w:w="732"/>
        <w:gridCol w:w="3039"/>
        <w:gridCol w:w="720"/>
        <w:gridCol w:w="1442"/>
      </w:tblGrid>
      <w:tr w:rsidR="00AA6EA0" w:rsidRPr="00C51BEF" w14:paraId="1A0C38CB" w14:textId="77777777" w:rsidTr="00FB7520">
        <w:trPr>
          <w:trHeight w:val="557"/>
        </w:trPr>
        <w:tc>
          <w:tcPr>
            <w:tcW w:w="820" w:type="dxa"/>
            <w:shd w:val="clear" w:color="auto" w:fill="D9D9D9" w:themeFill="background1" w:themeFillShade="D9"/>
            <w:vAlign w:val="center"/>
          </w:tcPr>
          <w:p w14:paraId="1E5E788D" w14:textId="77777777" w:rsidR="00AA6EA0" w:rsidRPr="00C51BEF" w:rsidRDefault="00AA6EA0" w:rsidP="007F7F98">
            <w:pPr>
              <w:pStyle w:val="TableText"/>
              <w:rPr>
                <w:b/>
                <w:sz w:val="22"/>
                <w:szCs w:val="22"/>
              </w:rPr>
            </w:pPr>
            <w:r w:rsidRPr="00C51BEF">
              <w:rPr>
                <w:b/>
                <w:sz w:val="22"/>
                <w:szCs w:val="22"/>
              </w:rPr>
              <w:t>Name:</w:t>
            </w:r>
          </w:p>
        </w:tc>
        <w:tc>
          <w:tcPr>
            <w:tcW w:w="2780" w:type="dxa"/>
            <w:vAlign w:val="center"/>
          </w:tcPr>
          <w:p w14:paraId="294372D8" w14:textId="77777777" w:rsidR="00AA6EA0" w:rsidRPr="00C51BEF" w:rsidRDefault="00AA6EA0" w:rsidP="007F7F98">
            <w:pPr>
              <w:pStyle w:val="TableText"/>
              <w:rPr>
                <w:b/>
                <w:sz w:val="22"/>
                <w:szCs w:val="22"/>
              </w:rPr>
            </w:pPr>
          </w:p>
        </w:tc>
        <w:tc>
          <w:tcPr>
            <w:tcW w:w="732" w:type="dxa"/>
            <w:shd w:val="clear" w:color="auto" w:fill="D9D9D9" w:themeFill="background1" w:themeFillShade="D9"/>
            <w:vAlign w:val="center"/>
          </w:tcPr>
          <w:p w14:paraId="1B999619" w14:textId="77777777" w:rsidR="00AA6EA0" w:rsidRPr="00C51BEF" w:rsidRDefault="00AA6EA0" w:rsidP="007F7F98">
            <w:pPr>
              <w:pStyle w:val="TableText"/>
              <w:rPr>
                <w:b/>
                <w:sz w:val="22"/>
                <w:szCs w:val="22"/>
              </w:rPr>
            </w:pPr>
            <w:r w:rsidRPr="00C51BEF">
              <w:rPr>
                <w:b/>
                <w:sz w:val="22"/>
                <w:szCs w:val="22"/>
              </w:rPr>
              <w:t>Class:</w:t>
            </w:r>
          </w:p>
        </w:tc>
        <w:tc>
          <w:tcPr>
            <w:tcW w:w="3039" w:type="dxa"/>
            <w:vAlign w:val="center"/>
          </w:tcPr>
          <w:p w14:paraId="6E1FF773" w14:textId="77777777" w:rsidR="00AA6EA0" w:rsidRPr="00C51BEF" w:rsidRDefault="00AA6EA0" w:rsidP="007F7F98">
            <w:pPr>
              <w:pStyle w:val="TableText"/>
              <w:rPr>
                <w:b/>
                <w:sz w:val="22"/>
                <w:szCs w:val="22"/>
              </w:rPr>
            </w:pPr>
          </w:p>
        </w:tc>
        <w:tc>
          <w:tcPr>
            <w:tcW w:w="720" w:type="dxa"/>
            <w:shd w:val="clear" w:color="auto" w:fill="D9D9D9" w:themeFill="background1" w:themeFillShade="D9"/>
            <w:vAlign w:val="center"/>
          </w:tcPr>
          <w:p w14:paraId="5B64E3B9" w14:textId="77777777" w:rsidR="00AA6EA0" w:rsidRPr="00C51BEF" w:rsidRDefault="00AA6EA0" w:rsidP="007F7F98">
            <w:pPr>
              <w:pStyle w:val="TableText"/>
              <w:rPr>
                <w:b/>
                <w:sz w:val="22"/>
                <w:szCs w:val="22"/>
              </w:rPr>
            </w:pPr>
            <w:r w:rsidRPr="00C51BEF">
              <w:rPr>
                <w:b/>
                <w:sz w:val="22"/>
                <w:szCs w:val="22"/>
              </w:rPr>
              <w:t>Date:</w:t>
            </w:r>
          </w:p>
        </w:tc>
        <w:tc>
          <w:tcPr>
            <w:tcW w:w="1442" w:type="dxa"/>
            <w:vAlign w:val="center"/>
          </w:tcPr>
          <w:p w14:paraId="48810E3E" w14:textId="77777777" w:rsidR="00AA6EA0" w:rsidRPr="00C51BEF" w:rsidRDefault="00AA6EA0" w:rsidP="007F7F98">
            <w:pPr>
              <w:pStyle w:val="TableText"/>
              <w:rPr>
                <w:b/>
                <w:sz w:val="22"/>
                <w:szCs w:val="22"/>
              </w:rPr>
            </w:pPr>
          </w:p>
        </w:tc>
      </w:tr>
    </w:tbl>
    <w:p w14:paraId="61EB762C" w14:textId="77777777" w:rsidR="00AA6EA0" w:rsidRPr="00AA6EA0" w:rsidRDefault="00AA6EA0" w:rsidP="00AA6EA0">
      <w:pPr>
        <w:pStyle w:val="ToolHeader"/>
        <w:spacing w:after="0"/>
        <w:rPr>
          <w:sz w:val="14"/>
          <w:szCs w:val="14"/>
        </w:rPr>
      </w:pPr>
    </w:p>
    <w:tbl>
      <w:tblPr>
        <w:tblStyle w:val="TableGrid"/>
        <w:tblW w:w="9533" w:type="dxa"/>
        <w:tblInd w:w="115" w:type="dxa"/>
        <w:tblLook w:val="04A0" w:firstRow="1" w:lastRow="0" w:firstColumn="1" w:lastColumn="0" w:noHBand="0" w:noVBand="1"/>
      </w:tblPr>
      <w:tblGrid>
        <w:gridCol w:w="9533"/>
      </w:tblGrid>
      <w:tr w:rsidR="00AA6EA0" w:rsidRPr="00AA6EA0" w14:paraId="17677329" w14:textId="77777777" w:rsidTr="00FB7520">
        <w:trPr>
          <w:trHeight w:val="557"/>
        </w:trPr>
        <w:tc>
          <w:tcPr>
            <w:tcW w:w="9533" w:type="dxa"/>
            <w:shd w:val="clear" w:color="auto" w:fill="D9D9D9" w:themeFill="background1" w:themeFillShade="D9"/>
            <w:vAlign w:val="center"/>
          </w:tcPr>
          <w:p w14:paraId="21215931" w14:textId="77777777" w:rsidR="00AA6EA0" w:rsidRPr="00AA6EA0" w:rsidRDefault="00AA6EA0" w:rsidP="007F7F98">
            <w:pPr>
              <w:pStyle w:val="TableText"/>
              <w:rPr>
                <w:sz w:val="22"/>
                <w:szCs w:val="22"/>
              </w:rPr>
            </w:pPr>
            <w:r w:rsidRPr="00AA6EA0">
              <w:rPr>
                <w:b/>
                <w:sz w:val="22"/>
                <w:szCs w:val="22"/>
              </w:rPr>
              <w:t xml:space="preserve">Directions: </w:t>
            </w:r>
            <w:r w:rsidRPr="00AA6EA0">
              <w:rPr>
                <w:sz w:val="22"/>
                <w:szCs w:val="22"/>
              </w:rPr>
              <w:t>Review the text, your notes, annotations, and tools to find evidence showing how Russell uses the nuns’ responses to Mirabella to develop her character in each stage of culture shock.</w:t>
            </w:r>
          </w:p>
        </w:tc>
      </w:tr>
    </w:tbl>
    <w:p w14:paraId="76B9B4DF" w14:textId="77777777" w:rsidR="00DC69C5" w:rsidRPr="00790BCC" w:rsidRDefault="00DC69C5" w:rsidP="00DC69C5">
      <w:pPr>
        <w:spacing w:after="0"/>
        <w:rPr>
          <w:sz w:val="10"/>
        </w:rPr>
      </w:pPr>
    </w:p>
    <w:tbl>
      <w:tblPr>
        <w:tblStyle w:val="TableGrid"/>
        <w:tblW w:w="9576" w:type="dxa"/>
        <w:tblInd w:w="115" w:type="dxa"/>
        <w:tblLook w:val="04A0" w:firstRow="1" w:lastRow="0" w:firstColumn="1" w:lastColumn="0" w:noHBand="0" w:noVBand="1"/>
      </w:tblPr>
      <w:tblGrid>
        <w:gridCol w:w="936"/>
        <w:gridCol w:w="4320"/>
        <w:gridCol w:w="4320"/>
      </w:tblGrid>
      <w:tr w:rsidR="00DC69C5" w:rsidRPr="00AA6EA0" w14:paraId="37C1964E" w14:textId="77777777" w:rsidTr="00FB7520">
        <w:trPr>
          <w:trHeight w:val="1047"/>
        </w:trPr>
        <w:tc>
          <w:tcPr>
            <w:tcW w:w="936" w:type="dxa"/>
            <w:tcBorders>
              <w:bottom w:val="single" w:sz="4" w:space="0" w:color="auto"/>
            </w:tcBorders>
            <w:shd w:val="clear" w:color="auto" w:fill="D9D9D9"/>
          </w:tcPr>
          <w:p w14:paraId="4D5CCC11" w14:textId="77777777" w:rsidR="00DC69C5" w:rsidRPr="00AA6EA0" w:rsidRDefault="00DC69C5" w:rsidP="00AA6EA0">
            <w:pPr>
              <w:pStyle w:val="ToolTableText"/>
              <w:rPr>
                <w:b/>
                <w:sz w:val="22"/>
                <w:szCs w:val="22"/>
              </w:rPr>
            </w:pPr>
            <w:r w:rsidRPr="00AA6EA0">
              <w:rPr>
                <w:b/>
                <w:sz w:val="22"/>
                <w:szCs w:val="22"/>
              </w:rPr>
              <w:t>Stage</w:t>
            </w:r>
          </w:p>
        </w:tc>
        <w:tc>
          <w:tcPr>
            <w:tcW w:w="4320" w:type="dxa"/>
            <w:tcBorders>
              <w:bottom w:val="single" w:sz="4" w:space="0" w:color="auto"/>
            </w:tcBorders>
            <w:shd w:val="clear" w:color="auto" w:fill="D9D9D9"/>
          </w:tcPr>
          <w:p w14:paraId="7C0D8828" w14:textId="77777777" w:rsidR="00DC69C5" w:rsidRPr="00AA6EA0" w:rsidRDefault="00DC69C5" w:rsidP="00AA6EA0">
            <w:pPr>
              <w:pStyle w:val="ToolTableText"/>
              <w:rPr>
                <w:b/>
                <w:sz w:val="22"/>
                <w:szCs w:val="22"/>
              </w:rPr>
            </w:pPr>
            <w:r w:rsidRPr="00AA6EA0">
              <w:rPr>
                <w:b/>
                <w:sz w:val="22"/>
                <w:szCs w:val="22"/>
              </w:rPr>
              <w:t>Description of nuns’ responses to Mirabella</w:t>
            </w:r>
          </w:p>
        </w:tc>
        <w:tc>
          <w:tcPr>
            <w:tcW w:w="4320" w:type="dxa"/>
            <w:tcBorders>
              <w:bottom w:val="single" w:sz="4" w:space="0" w:color="auto"/>
            </w:tcBorders>
            <w:shd w:val="clear" w:color="auto" w:fill="D9D9D9"/>
          </w:tcPr>
          <w:p w14:paraId="2E2D5A86" w14:textId="77777777" w:rsidR="00DC69C5" w:rsidRPr="00AA6EA0" w:rsidRDefault="00DC69C5" w:rsidP="00AA6EA0">
            <w:pPr>
              <w:pStyle w:val="ToolTableText"/>
              <w:rPr>
                <w:b/>
                <w:sz w:val="22"/>
                <w:szCs w:val="22"/>
              </w:rPr>
            </w:pPr>
            <w:r w:rsidRPr="00AA6EA0">
              <w:rPr>
                <w:b/>
                <w:sz w:val="22"/>
                <w:szCs w:val="22"/>
              </w:rPr>
              <w:t>How nuns’ responses develop Mirabella’s character</w:t>
            </w:r>
          </w:p>
          <w:p w14:paraId="1CF6810D" w14:textId="77777777" w:rsidR="00DC69C5" w:rsidRPr="00AA6EA0" w:rsidRDefault="00DC69C5" w:rsidP="00AA6EA0">
            <w:pPr>
              <w:pStyle w:val="ToolTableText"/>
              <w:rPr>
                <w:b/>
                <w:sz w:val="22"/>
                <w:szCs w:val="22"/>
              </w:rPr>
            </w:pPr>
            <w:r w:rsidRPr="00AA6EA0">
              <w:rPr>
                <w:b/>
                <w:sz w:val="22"/>
                <w:szCs w:val="22"/>
              </w:rPr>
              <w:t>(What do you learn about Mirabella based on the nuns’ responses?)</w:t>
            </w:r>
          </w:p>
        </w:tc>
      </w:tr>
      <w:tr w:rsidR="00DC69C5" w:rsidRPr="00AA6EA0" w14:paraId="6330776D" w14:textId="77777777" w:rsidTr="00FB7520">
        <w:trPr>
          <w:trHeight w:val="1046"/>
        </w:trPr>
        <w:tc>
          <w:tcPr>
            <w:tcW w:w="936" w:type="dxa"/>
            <w:tcBorders>
              <w:bottom w:val="nil"/>
            </w:tcBorders>
            <w:shd w:val="clear" w:color="auto" w:fill="auto"/>
          </w:tcPr>
          <w:p w14:paraId="18B00C39" w14:textId="77777777" w:rsidR="00DC69C5" w:rsidRPr="00AA6EA0" w:rsidRDefault="00DC69C5" w:rsidP="00AA6EA0">
            <w:pPr>
              <w:pStyle w:val="ToolTableText"/>
              <w:rPr>
                <w:sz w:val="22"/>
                <w:szCs w:val="22"/>
              </w:rPr>
            </w:pPr>
            <w:r w:rsidRPr="00AA6EA0">
              <w:rPr>
                <w:sz w:val="22"/>
                <w:szCs w:val="22"/>
              </w:rPr>
              <w:t>1</w:t>
            </w:r>
          </w:p>
        </w:tc>
        <w:tc>
          <w:tcPr>
            <w:tcW w:w="4320" w:type="dxa"/>
            <w:tcBorders>
              <w:bottom w:val="nil"/>
            </w:tcBorders>
            <w:shd w:val="clear" w:color="auto" w:fill="auto"/>
          </w:tcPr>
          <w:p w14:paraId="34D1B109" w14:textId="77777777" w:rsidR="00DC69C5" w:rsidRPr="00AA6EA0" w:rsidRDefault="002710C1" w:rsidP="00AA6EA0">
            <w:pPr>
              <w:pStyle w:val="ToolTableText"/>
              <w:rPr>
                <w:sz w:val="22"/>
                <w:szCs w:val="22"/>
              </w:rPr>
            </w:pPr>
            <w:r w:rsidRPr="00AA6EA0">
              <w:rPr>
                <w:sz w:val="22"/>
                <w:szCs w:val="22"/>
              </w:rPr>
              <w:t>“It took [the nuns] two hours to pin [Mirabe</w:t>
            </w:r>
            <w:r w:rsidR="00AA6EA0">
              <w:rPr>
                <w:sz w:val="22"/>
                <w:szCs w:val="22"/>
              </w:rPr>
              <w:t>lla] down and tag her” (p. 229)</w:t>
            </w:r>
          </w:p>
        </w:tc>
        <w:tc>
          <w:tcPr>
            <w:tcW w:w="4320" w:type="dxa"/>
            <w:tcBorders>
              <w:bottom w:val="nil"/>
            </w:tcBorders>
            <w:shd w:val="clear" w:color="auto" w:fill="auto"/>
          </w:tcPr>
          <w:p w14:paraId="6B81874D" w14:textId="77777777" w:rsidR="00DC69C5" w:rsidRPr="00AA6EA0" w:rsidRDefault="002710C1" w:rsidP="00AA6EA0">
            <w:pPr>
              <w:pStyle w:val="ToolTableText"/>
              <w:rPr>
                <w:sz w:val="22"/>
                <w:szCs w:val="22"/>
              </w:rPr>
            </w:pPr>
            <w:r w:rsidRPr="00AA6EA0">
              <w:rPr>
                <w:sz w:val="22"/>
                <w:szCs w:val="22"/>
              </w:rPr>
              <w:t xml:space="preserve">Mirabella works hard to avoid the </w:t>
            </w:r>
            <w:r w:rsidR="00AA6EA0">
              <w:rPr>
                <w:sz w:val="22"/>
                <w:szCs w:val="22"/>
              </w:rPr>
              <w:t>nuns, who are naming the girls.</w:t>
            </w:r>
          </w:p>
        </w:tc>
      </w:tr>
      <w:tr w:rsidR="00AA6EA0" w:rsidRPr="00AA6EA0" w14:paraId="5A4DD659" w14:textId="77777777" w:rsidTr="00FB7520">
        <w:trPr>
          <w:trHeight w:val="1046"/>
        </w:trPr>
        <w:tc>
          <w:tcPr>
            <w:tcW w:w="936" w:type="dxa"/>
            <w:tcBorders>
              <w:top w:val="nil"/>
              <w:bottom w:val="single" w:sz="4" w:space="0" w:color="auto"/>
            </w:tcBorders>
            <w:shd w:val="clear" w:color="auto" w:fill="auto"/>
          </w:tcPr>
          <w:p w14:paraId="55628483" w14:textId="77777777" w:rsidR="00AA6EA0" w:rsidRPr="00AA6EA0" w:rsidRDefault="00AA6EA0" w:rsidP="00AA6EA0">
            <w:pPr>
              <w:pStyle w:val="ToolTableText"/>
            </w:pPr>
          </w:p>
        </w:tc>
        <w:tc>
          <w:tcPr>
            <w:tcW w:w="4320" w:type="dxa"/>
            <w:tcBorders>
              <w:top w:val="nil"/>
              <w:bottom w:val="single" w:sz="4" w:space="0" w:color="auto"/>
            </w:tcBorders>
            <w:shd w:val="clear" w:color="auto" w:fill="auto"/>
          </w:tcPr>
          <w:p w14:paraId="3F826F5B" w14:textId="6F7BDFF9" w:rsidR="00AA6EA0" w:rsidRPr="00AA6EA0" w:rsidRDefault="00AA6EA0" w:rsidP="00C66287">
            <w:pPr>
              <w:pStyle w:val="ToolTableText"/>
            </w:pPr>
            <w:r w:rsidRPr="00AA6EA0">
              <w:rPr>
                <w:sz w:val="22"/>
                <w:szCs w:val="22"/>
              </w:rPr>
              <w:t xml:space="preserve">“’Stage 1,’ Sister Maria sighed, taking careful aim with her tranquilizer dart. </w:t>
            </w:r>
            <w:r w:rsidR="00276DAA">
              <w:rPr>
                <w:sz w:val="22"/>
                <w:szCs w:val="22"/>
              </w:rPr>
              <w:t>‘</w:t>
            </w:r>
            <w:r w:rsidRPr="00AA6EA0">
              <w:rPr>
                <w:sz w:val="22"/>
                <w:szCs w:val="22"/>
              </w:rPr>
              <w:t>It can be a little overstimulating’” (p. 229).</w:t>
            </w:r>
          </w:p>
        </w:tc>
        <w:tc>
          <w:tcPr>
            <w:tcW w:w="4320" w:type="dxa"/>
            <w:tcBorders>
              <w:top w:val="nil"/>
              <w:bottom w:val="single" w:sz="4" w:space="0" w:color="auto"/>
            </w:tcBorders>
            <w:shd w:val="clear" w:color="auto" w:fill="auto"/>
          </w:tcPr>
          <w:p w14:paraId="09F6C0C4" w14:textId="77777777" w:rsidR="00AA6EA0" w:rsidRPr="00AA6EA0" w:rsidRDefault="00AA6EA0" w:rsidP="00AA6EA0">
            <w:pPr>
              <w:pStyle w:val="ToolTableText"/>
            </w:pPr>
            <w:r w:rsidRPr="00AA6EA0">
              <w:rPr>
                <w:sz w:val="22"/>
                <w:szCs w:val="22"/>
              </w:rPr>
              <w:t>Mirabella only takes on a name when she is tranquilized; she is a fighter who is resisting the nuns’ efforts to make her part of the school.</w:t>
            </w:r>
          </w:p>
        </w:tc>
      </w:tr>
      <w:tr w:rsidR="00AA6EA0" w:rsidRPr="00AA6EA0" w14:paraId="6A916349" w14:textId="77777777" w:rsidTr="00FB7520">
        <w:trPr>
          <w:trHeight w:val="1046"/>
        </w:trPr>
        <w:tc>
          <w:tcPr>
            <w:tcW w:w="936" w:type="dxa"/>
            <w:tcBorders>
              <w:bottom w:val="nil"/>
            </w:tcBorders>
            <w:shd w:val="clear" w:color="auto" w:fill="auto"/>
          </w:tcPr>
          <w:p w14:paraId="7725088B" w14:textId="77777777" w:rsidR="00AA6EA0" w:rsidRPr="00AA6EA0" w:rsidRDefault="00AA6EA0" w:rsidP="00AA6EA0">
            <w:pPr>
              <w:pStyle w:val="ToolTableText"/>
            </w:pPr>
            <w:r w:rsidRPr="00AA6EA0">
              <w:rPr>
                <w:sz w:val="22"/>
                <w:szCs w:val="22"/>
              </w:rPr>
              <w:t>2</w:t>
            </w:r>
          </w:p>
        </w:tc>
        <w:tc>
          <w:tcPr>
            <w:tcW w:w="4320" w:type="dxa"/>
            <w:tcBorders>
              <w:bottom w:val="nil"/>
            </w:tcBorders>
            <w:shd w:val="clear" w:color="auto" w:fill="auto"/>
          </w:tcPr>
          <w:p w14:paraId="62C5B222" w14:textId="77777777" w:rsidR="00AA6EA0" w:rsidRPr="00AA6EA0" w:rsidRDefault="00AA6EA0" w:rsidP="00AA6EA0">
            <w:pPr>
              <w:pStyle w:val="ToolTableText"/>
              <w:rPr>
                <w:sz w:val="22"/>
                <w:szCs w:val="22"/>
              </w:rPr>
            </w:pPr>
            <w:r w:rsidRPr="00AA6EA0">
              <w:rPr>
                <w:sz w:val="22"/>
                <w:szCs w:val="22"/>
              </w:rPr>
              <w:t>Sister Maria frowns when Mirabella “fall[s] to the ground and start[s] pumping [her] backsides” (p</w:t>
            </w:r>
            <w:r w:rsidR="005222FA">
              <w:rPr>
                <w:sz w:val="22"/>
                <w:szCs w:val="22"/>
              </w:rPr>
              <w:t>p</w:t>
            </w:r>
            <w:r w:rsidRPr="00AA6EA0">
              <w:rPr>
                <w:sz w:val="22"/>
                <w:szCs w:val="22"/>
              </w:rPr>
              <w:t>. 230</w:t>
            </w:r>
            <w:r w:rsidR="005222FA">
              <w:rPr>
                <w:sz w:val="22"/>
                <w:szCs w:val="22"/>
              </w:rPr>
              <w:t>–</w:t>
            </w:r>
            <w:r w:rsidRPr="00AA6EA0">
              <w:rPr>
                <w:sz w:val="22"/>
                <w:szCs w:val="22"/>
              </w:rPr>
              <w:t>231).</w:t>
            </w:r>
          </w:p>
          <w:p w14:paraId="554FA315" w14:textId="77777777" w:rsidR="00AA6EA0" w:rsidRPr="00AA6EA0" w:rsidRDefault="00AA6EA0" w:rsidP="00AA6EA0">
            <w:pPr>
              <w:pStyle w:val="ToolTableText"/>
            </w:pPr>
          </w:p>
        </w:tc>
        <w:tc>
          <w:tcPr>
            <w:tcW w:w="4320" w:type="dxa"/>
            <w:tcBorders>
              <w:bottom w:val="nil"/>
            </w:tcBorders>
            <w:shd w:val="clear" w:color="auto" w:fill="auto"/>
          </w:tcPr>
          <w:p w14:paraId="6B304993" w14:textId="77777777" w:rsidR="00AA6EA0" w:rsidRPr="00AA6EA0" w:rsidRDefault="00AA6EA0" w:rsidP="00AA6EA0">
            <w:pPr>
              <w:pStyle w:val="ToolTableText"/>
              <w:rPr>
                <w:sz w:val="22"/>
                <w:szCs w:val="22"/>
              </w:rPr>
            </w:pPr>
            <w:r w:rsidRPr="00AA6EA0">
              <w:rPr>
                <w:sz w:val="22"/>
                <w:szCs w:val="22"/>
              </w:rPr>
              <w:t>Mirabella cannot understand why the nuns object to behavior that has always been permitted in her wolf culture.</w:t>
            </w:r>
          </w:p>
          <w:p w14:paraId="36836A4A" w14:textId="77777777" w:rsidR="00AA6EA0" w:rsidRPr="00AA6EA0" w:rsidRDefault="00AA6EA0" w:rsidP="00AA6EA0">
            <w:pPr>
              <w:pStyle w:val="ToolTableText"/>
            </w:pPr>
          </w:p>
        </w:tc>
      </w:tr>
      <w:tr w:rsidR="00AA6EA0" w:rsidRPr="00AA6EA0" w14:paraId="5C6E18B8" w14:textId="77777777" w:rsidTr="00FB7520">
        <w:trPr>
          <w:trHeight w:val="1046"/>
        </w:trPr>
        <w:tc>
          <w:tcPr>
            <w:tcW w:w="936" w:type="dxa"/>
            <w:tcBorders>
              <w:top w:val="nil"/>
              <w:bottom w:val="nil"/>
            </w:tcBorders>
            <w:shd w:val="clear" w:color="auto" w:fill="auto"/>
          </w:tcPr>
          <w:p w14:paraId="669ACF85" w14:textId="77777777" w:rsidR="00AA6EA0" w:rsidRPr="00AA6EA0" w:rsidRDefault="00AA6EA0" w:rsidP="00AA6EA0">
            <w:pPr>
              <w:pStyle w:val="ToolTableText"/>
            </w:pPr>
          </w:p>
        </w:tc>
        <w:tc>
          <w:tcPr>
            <w:tcW w:w="4320" w:type="dxa"/>
            <w:tcBorders>
              <w:top w:val="nil"/>
              <w:bottom w:val="nil"/>
            </w:tcBorders>
            <w:shd w:val="clear" w:color="auto" w:fill="auto"/>
          </w:tcPr>
          <w:p w14:paraId="5C17FFA6" w14:textId="77777777" w:rsidR="00AA6EA0" w:rsidRPr="00AA6EA0" w:rsidRDefault="00AA6EA0" w:rsidP="00AA6EA0">
            <w:pPr>
              <w:pStyle w:val="ToolTableText"/>
              <w:rPr>
                <w:sz w:val="22"/>
                <w:szCs w:val="22"/>
              </w:rPr>
            </w:pPr>
            <w:r w:rsidRPr="00AA6EA0">
              <w:rPr>
                <w:sz w:val="22"/>
                <w:szCs w:val="22"/>
              </w:rPr>
              <w:t>Sister Maria “tearful[ly[ insist[s]” that Mirabella “stand upright for roll call” (p. 231).</w:t>
            </w:r>
          </w:p>
        </w:tc>
        <w:tc>
          <w:tcPr>
            <w:tcW w:w="4320" w:type="dxa"/>
            <w:tcBorders>
              <w:top w:val="nil"/>
              <w:bottom w:val="nil"/>
            </w:tcBorders>
            <w:shd w:val="clear" w:color="auto" w:fill="auto"/>
          </w:tcPr>
          <w:p w14:paraId="1FB77772" w14:textId="77777777" w:rsidR="00AA6EA0" w:rsidRPr="00AA6EA0" w:rsidRDefault="00AA6EA0" w:rsidP="00AA6EA0">
            <w:pPr>
              <w:pStyle w:val="ToolTableText"/>
              <w:rPr>
                <w:sz w:val="22"/>
                <w:szCs w:val="22"/>
              </w:rPr>
            </w:pPr>
            <w:r w:rsidRPr="00AA6EA0">
              <w:rPr>
                <w:sz w:val="22"/>
                <w:szCs w:val="22"/>
              </w:rPr>
              <w:t>Mirabella finds it physica</w:t>
            </w:r>
            <w:r>
              <w:rPr>
                <w:sz w:val="22"/>
                <w:szCs w:val="22"/>
              </w:rPr>
              <w:t>lly difficult to stand upright.</w:t>
            </w:r>
          </w:p>
        </w:tc>
      </w:tr>
      <w:tr w:rsidR="00AA6EA0" w:rsidRPr="00AA6EA0" w14:paraId="6215A712" w14:textId="77777777" w:rsidTr="00FB7520">
        <w:trPr>
          <w:trHeight w:val="1046"/>
        </w:trPr>
        <w:tc>
          <w:tcPr>
            <w:tcW w:w="936" w:type="dxa"/>
            <w:tcBorders>
              <w:top w:val="nil"/>
              <w:bottom w:val="nil"/>
            </w:tcBorders>
            <w:shd w:val="clear" w:color="auto" w:fill="auto"/>
          </w:tcPr>
          <w:p w14:paraId="06B72F8D" w14:textId="77777777" w:rsidR="00AA6EA0" w:rsidRPr="00AA6EA0" w:rsidRDefault="00AA6EA0" w:rsidP="00AA6EA0">
            <w:pPr>
              <w:pStyle w:val="ToolTableText"/>
            </w:pPr>
          </w:p>
        </w:tc>
        <w:tc>
          <w:tcPr>
            <w:tcW w:w="4320" w:type="dxa"/>
            <w:tcBorders>
              <w:top w:val="nil"/>
              <w:bottom w:val="nil"/>
            </w:tcBorders>
            <w:shd w:val="clear" w:color="auto" w:fill="auto"/>
          </w:tcPr>
          <w:p w14:paraId="3CA7EC7F" w14:textId="0377E248" w:rsidR="00AA6EA0" w:rsidRPr="00AA6EA0" w:rsidRDefault="00AA6EA0" w:rsidP="00AA6EA0">
            <w:pPr>
              <w:pStyle w:val="ToolTableText"/>
            </w:pPr>
            <w:r w:rsidRPr="00AA6EA0">
              <w:rPr>
                <w:sz w:val="22"/>
                <w:szCs w:val="22"/>
              </w:rPr>
              <w:t xml:space="preserve">“Sister Maria de la Guardia would sigh every time she saw [Mirabella loping around on all fours]. </w:t>
            </w:r>
            <w:r w:rsidRPr="00AA6EA0">
              <w:rPr>
                <w:i/>
                <w:sz w:val="22"/>
                <w:szCs w:val="22"/>
              </w:rPr>
              <w:t>‘Caramba!’</w:t>
            </w:r>
            <w:r w:rsidRPr="00AA6EA0">
              <w:rPr>
                <w:sz w:val="22"/>
                <w:szCs w:val="22"/>
              </w:rPr>
              <w:t xml:space="preserve"> She’d sit down with Mirabella and pry her fingers apart. ‘You see?’ she’d say softly, again and again. ‘What are you holding on to? Nothing, little one. Nothing</w:t>
            </w:r>
            <w:r w:rsidR="00276DAA">
              <w:rPr>
                <w:sz w:val="22"/>
                <w:szCs w:val="22"/>
              </w:rPr>
              <w:t>’</w:t>
            </w:r>
            <w:r w:rsidRPr="00AA6EA0">
              <w:rPr>
                <w:sz w:val="22"/>
                <w:szCs w:val="22"/>
              </w:rPr>
              <w:t>” (p. 231).</w:t>
            </w:r>
          </w:p>
        </w:tc>
        <w:tc>
          <w:tcPr>
            <w:tcW w:w="4320" w:type="dxa"/>
            <w:tcBorders>
              <w:top w:val="nil"/>
              <w:bottom w:val="nil"/>
            </w:tcBorders>
            <w:shd w:val="clear" w:color="auto" w:fill="auto"/>
          </w:tcPr>
          <w:p w14:paraId="1128876D" w14:textId="77777777" w:rsidR="00AA6EA0" w:rsidRPr="00AA6EA0" w:rsidRDefault="00AA6EA0" w:rsidP="00AA6EA0">
            <w:pPr>
              <w:pStyle w:val="ToolTableText"/>
              <w:rPr>
                <w:sz w:val="22"/>
                <w:szCs w:val="22"/>
              </w:rPr>
            </w:pPr>
            <w:r w:rsidRPr="00AA6EA0">
              <w:rPr>
                <w:sz w:val="22"/>
                <w:szCs w:val="22"/>
              </w:rPr>
              <w:t xml:space="preserve">Mirabella seems to be holding on to her old ways, even though the nuns are trying to get her to let go of them and take on human behaviors. </w:t>
            </w:r>
          </w:p>
          <w:p w14:paraId="5AE0186B" w14:textId="77777777" w:rsidR="00AA6EA0" w:rsidRPr="00AA6EA0" w:rsidRDefault="00AA6EA0" w:rsidP="00AA6EA0">
            <w:pPr>
              <w:pStyle w:val="ToolTableText"/>
            </w:pPr>
          </w:p>
        </w:tc>
      </w:tr>
      <w:tr w:rsidR="00DC69C5" w:rsidRPr="00AA6EA0" w14:paraId="6CA766E8" w14:textId="77777777" w:rsidTr="00FB7520">
        <w:trPr>
          <w:trHeight w:val="1046"/>
        </w:trPr>
        <w:tc>
          <w:tcPr>
            <w:tcW w:w="936" w:type="dxa"/>
            <w:tcBorders>
              <w:top w:val="nil"/>
              <w:bottom w:val="single" w:sz="4" w:space="0" w:color="auto"/>
            </w:tcBorders>
            <w:shd w:val="clear" w:color="auto" w:fill="auto"/>
          </w:tcPr>
          <w:p w14:paraId="73B75473" w14:textId="77777777" w:rsidR="00DC69C5" w:rsidRPr="00AA6EA0" w:rsidRDefault="00DC69C5" w:rsidP="00AA6EA0">
            <w:pPr>
              <w:pStyle w:val="ToolTableText"/>
              <w:rPr>
                <w:sz w:val="22"/>
                <w:szCs w:val="22"/>
              </w:rPr>
            </w:pPr>
          </w:p>
        </w:tc>
        <w:tc>
          <w:tcPr>
            <w:tcW w:w="4320" w:type="dxa"/>
            <w:tcBorders>
              <w:top w:val="nil"/>
              <w:bottom w:val="single" w:sz="4" w:space="0" w:color="auto"/>
            </w:tcBorders>
            <w:shd w:val="clear" w:color="auto" w:fill="auto"/>
          </w:tcPr>
          <w:p w14:paraId="5B2FA3BB" w14:textId="77777777" w:rsidR="00DC69C5" w:rsidRPr="00AA6EA0" w:rsidRDefault="00D53063" w:rsidP="00AA6EA0">
            <w:pPr>
              <w:pStyle w:val="ToolTableText"/>
              <w:rPr>
                <w:sz w:val="22"/>
                <w:szCs w:val="22"/>
              </w:rPr>
            </w:pPr>
            <w:r w:rsidRPr="00AA6EA0">
              <w:rPr>
                <w:sz w:val="22"/>
                <w:szCs w:val="22"/>
              </w:rPr>
              <w:t xml:space="preserve">The nuns send Mirabella with Claudette to feed the ducks, </w:t>
            </w:r>
            <w:r w:rsidR="00184033" w:rsidRPr="00AA6EA0">
              <w:rPr>
                <w:sz w:val="22"/>
                <w:szCs w:val="22"/>
              </w:rPr>
              <w:t>“</w:t>
            </w:r>
            <w:r w:rsidRPr="00AA6EA0">
              <w:rPr>
                <w:sz w:val="22"/>
                <w:szCs w:val="22"/>
              </w:rPr>
              <w:t xml:space="preserve">[i]t wasn’t fair. </w:t>
            </w:r>
            <w:r w:rsidR="00184033" w:rsidRPr="00AA6EA0">
              <w:rPr>
                <w:sz w:val="22"/>
                <w:szCs w:val="22"/>
              </w:rPr>
              <w:t>[The nuns]</w:t>
            </w:r>
            <w:r w:rsidRPr="00AA6EA0">
              <w:rPr>
                <w:sz w:val="22"/>
                <w:szCs w:val="22"/>
              </w:rPr>
              <w:t xml:space="preserve"> knew Mirabella couldn’t make bread balls”</w:t>
            </w:r>
            <w:r w:rsidR="00184033" w:rsidRPr="00AA6EA0">
              <w:rPr>
                <w:sz w:val="22"/>
                <w:szCs w:val="22"/>
              </w:rPr>
              <w:t xml:space="preserve"> (p. 234). </w:t>
            </w:r>
          </w:p>
        </w:tc>
        <w:tc>
          <w:tcPr>
            <w:tcW w:w="4320" w:type="dxa"/>
            <w:tcBorders>
              <w:top w:val="nil"/>
              <w:bottom w:val="single" w:sz="4" w:space="0" w:color="auto"/>
            </w:tcBorders>
            <w:shd w:val="clear" w:color="auto" w:fill="auto"/>
          </w:tcPr>
          <w:p w14:paraId="4DA922C3" w14:textId="77777777" w:rsidR="00D53063" w:rsidRPr="00AA6EA0" w:rsidRDefault="00D53063" w:rsidP="00B15689">
            <w:pPr>
              <w:pStyle w:val="ToolTableText"/>
              <w:rPr>
                <w:sz w:val="22"/>
                <w:szCs w:val="22"/>
              </w:rPr>
            </w:pPr>
            <w:r w:rsidRPr="00AA6EA0">
              <w:rPr>
                <w:sz w:val="22"/>
                <w:szCs w:val="22"/>
              </w:rPr>
              <w:t>Mirabella is far behind the other girls, according to the “</w:t>
            </w:r>
            <w:r w:rsidR="0030443E" w:rsidRPr="00AA6EA0">
              <w:rPr>
                <w:sz w:val="22"/>
                <w:szCs w:val="22"/>
              </w:rPr>
              <w:t>test[s]</w:t>
            </w:r>
            <w:r w:rsidRPr="00AA6EA0">
              <w:rPr>
                <w:sz w:val="22"/>
                <w:szCs w:val="22"/>
              </w:rPr>
              <w:t>”</w:t>
            </w:r>
            <w:r w:rsidR="0030443E" w:rsidRPr="00AA6EA0">
              <w:rPr>
                <w:sz w:val="22"/>
                <w:szCs w:val="22"/>
              </w:rPr>
              <w:t xml:space="preserve"> </w:t>
            </w:r>
            <w:r w:rsidRPr="00AA6EA0">
              <w:rPr>
                <w:sz w:val="22"/>
                <w:szCs w:val="22"/>
              </w:rPr>
              <w:t>the nuns give</w:t>
            </w:r>
            <w:r w:rsidR="00B15689">
              <w:rPr>
                <w:sz w:val="22"/>
                <w:szCs w:val="22"/>
              </w:rPr>
              <w:t xml:space="preserve"> (p. 233).</w:t>
            </w:r>
          </w:p>
        </w:tc>
      </w:tr>
      <w:tr w:rsidR="00AA6EA0" w:rsidRPr="00AA6EA0" w14:paraId="5E668D1A" w14:textId="77777777" w:rsidTr="00FB7520">
        <w:trPr>
          <w:trHeight w:val="1046"/>
        </w:trPr>
        <w:tc>
          <w:tcPr>
            <w:tcW w:w="936" w:type="dxa"/>
            <w:tcBorders>
              <w:bottom w:val="nil"/>
            </w:tcBorders>
            <w:shd w:val="clear" w:color="auto" w:fill="auto"/>
          </w:tcPr>
          <w:p w14:paraId="6D23CAD7" w14:textId="77777777" w:rsidR="00AA6EA0" w:rsidRPr="00AA6EA0" w:rsidRDefault="00AA6EA0" w:rsidP="00AA6EA0">
            <w:pPr>
              <w:pStyle w:val="ToolTableText"/>
            </w:pPr>
            <w:r w:rsidRPr="00AA6EA0">
              <w:rPr>
                <w:sz w:val="22"/>
                <w:szCs w:val="22"/>
              </w:rPr>
              <w:lastRenderedPageBreak/>
              <w:t>3</w:t>
            </w:r>
          </w:p>
        </w:tc>
        <w:tc>
          <w:tcPr>
            <w:tcW w:w="4320" w:type="dxa"/>
            <w:tcBorders>
              <w:bottom w:val="nil"/>
            </w:tcBorders>
            <w:shd w:val="clear" w:color="auto" w:fill="auto"/>
          </w:tcPr>
          <w:p w14:paraId="11297DFD" w14:textId="77777777" w:rsidR="00AA6EA0" w:rsidRPr="00AA6EA0" w:rsidRDefault="00AA6EA0" w:rsidP="00AA6EA0">
            <w:pPr>
              <w:pStyle w:val="ToolTableText"/>
              <w:rPr>
                <w:sz w:val="22"/>
                <w:szCs w:val="22"/>
              </w:rPr>
            </w:pPr>
            <w:r w:rsidRPr="00AA6EA0">
              <w:rPr>
                <w:sz w:val="22"/>
                <w:szCs w:val="22"/>
              </w:rPr>
              <w:t>“The nuns were worried about Mirabella, too</w:t>
            </w:r>
            <w:r w:rsidR="006D2C01">
              <w:rPr>
                <w:sz w:val="22"/>
                <w:szCs w:val="22"/>
              </w:rPr>
              <w:t>.</w:t>
            </w:r>
            <w:r w:rsidRPr="00AA6EA0">
              <w:rPr>
                <w:sz w:val="22"/>
                <w:szCs w:val="22"/>
              </w:rPr>
              <w:t>” (p. 236)</w:t>
            </w:r>
          </w:p>
        </w:tc>
        <w:tc>
          <w:tcPr>
            <w:tcW w:w="4320" w:type="dxa"/>
            <w:tcBorders>
              <w:bottom w:val="nil"/>
            </w:tcBorders>
            <w:shd w:val="clear" w:color="auto" w:fill="auto"/>
          </w:tcPr>
          <w:p w14:paraId="7FD30B54" w14:textId="77777777" w:rsidR="00AA6EA0" w:rsidRPr="00AA6EA0" w:rsidRDefault="00AA6EA0" w:rsidP="00AA6EA0">
            <w:pPr>
              <w:pStyle w:val="ToolTableText"/>
              <w:rPr>
                <w:sz w:val="22"/>
                <w:szCs w:val="22"/>
              </w:rPr>
            </w:pPr>
            <w:r w:rsidRPr="00AA6EA0">
              <w:rPr>
                <w:sz w:val="22"/>
                <w:szCs w:val="22"/>
              </w:rPr>
              <w:t>Mirabella is having trouble.</w:t>
            </w:r>
          </w:p>
        </w:tc>
      </w:tr>
      <w:tr w:rsidR="00AA6EA0" w:rsidRPr="00AA6EA0" w14:paraId="5110D28E" w14:textId="77777777" w:rsidTr="00FB7520">
        <w:trPr>
          <w:trHeight w:val="1046"/>
        </w:trPr>
        <w:tc>
          <w:tcPr>
            <w:tcW w:w="936" w:type="dxa"/>
            <w:tcBorders>
              <w:top w:val="nil"/>
              <w:bottom w:val="nil"/>
            </w:tcBorders>
            <w:shd w:val="clear" w:color="auto" w:fill="auto"/>
          </w:tcPr>
          <w:p w14:paraId="1F3FF464" w14:textId="77777777" w:rsidR="00AA6EA0" w:rsidRPr="00AA6EA0" w:rsidRDefault="00AA6EA0" w:rsidP="00AA6EA0">
            <w:pPr>
              <w:pStyle w:val="ToolTableText"/>
            </w:pPr>
          </w:p>
        </w:tc>
        <w:tc>
          <w:tcPr>
            <w:tcW w:w="4320" w:type="dxa"/>
            <w:tcBorders>
              <w:top w:val="nil"/>
              <w:bottom w:val="nil"/>
            </w:tcBorders>
            <w:shd w:val="clear" w:color="auto" w:fill="auto"/>
          </w:tcPr>
          <w:p w14:paraId="738F60EA" w14:textId="504A8AA4" w:rsidR="00AA6EA0" w:rsidRPr="00AA6EA0" w:rsidRDefault="00AA6EA0" w:rsidP="00AA6EA0">
            <w:pPr>
              <w:pStyle w:val="ToolTableText"/>
              <w:rPr>
                <w:sz w:val="22"/>
                <w:szCs w:val="22"/>
              </w:rPr>
            </w:pPr>
            <w:r w:rsidRPr="00AA6EA0">
              <w:rPr>
                <w:sz w:val="22"/>
                <w:szCs w:val="22"/>
              </w:rPr>
              <w:t>Sister Josephine says, “</w:t>
            </w:r>
            <w:r w:rsidR="00276DAA">
              <w:rPr>
                <w:sz w:val="22"/>
                <w:szCs w:val="22"/>
              </w:rPr>
              <w:t>’</w:t>
            </w:r>
            <w:r w:rsidRPr="00AA6EA0">
              <w:rPr>
                <w:sz w:val="22"/>
                <w:szCs w:val="22"/>
              </w:rPr>
              <w:t>You have to pull your weight around here</w:t>
            </w:r>
            <w:r w:rsidR="00276DAA">
              <w:rPr>
                <w:sz w:val="22"/>
                <w:szCs w:val="22"/>
              </w:rPr>
              <w:t>’</w:t>
            </w:r>
            <w:r w:rsidRPr="00AA6EA0">
              <w:rPr>
                <w:sz w:val="22"/>
                <w:szCs w:val="22"/>
              </w:rPr>
              <w:t>” (p. 236).</w:t>
            </w:r>
          </w:p>
        </w:tc>
        <w:tc>
          <w:tcPr>
            <w:tcW w:w="4320" w:type="dxa"/>
            <w:tcBorders>
              <w:top w:val="nil"/>
              <w:bottom w:val="nil"/>
            </w:tcBorders>
            <w:shd w:val="clear" w:color="auto" w:fill="auto"/>
          </w:tcPr>
          <w:p w14:paraId="5E85E0E0" w14:textId="77777777" w:rsidR="00AA6EA0" w:rsidRPr="00AA6EA0" w:rsidRDefault="00AA6EA0" w:rsidP="00AA6EA0">
            <w:pPr>
              <w:pStyle w:val="ToolTableText"/>
              <w:rPr>
                <w:sz w:val="22"/>
                <w:szCs w:val="22"/>
              </w:rPr>
            </w:pPr>
            <w:r w:rsidRPr="00AA6EA0">
              <w:rPr>
                <w:sz w:val="22"/>
                <w:szCs w:val="22"/>
              </w:rPr>
              <w:t>Mirabella is not contributing to human society in ways that the nuns value.</w:t>
            </w:r>
          </w:p>
        </w:tc>
      </w:tr>
      <w:tr w:rsidR="00AA6EA0" w:rsidRPr="00AA6EA0" w14:paraId="44BFC9C3" w14:textId="77777777" w:rsidTr="00FB7520">
        <w:trPr>
          <w:trHeight w:val="1046"/>
        </w:trPr>
        <w:tc>
          <w:tcPr>
            <w:tcW w:w="936" w:type="dxa"/>
            <w:tcBorders>
              <w:top w:val="nil"/>
              <w:bottom w:val="nil"/>
            </w:tcBorders>
            <w:shd w:val="clear" w:color="auto" w:fill="auto"/>
          </w:tcPr>
          <w:p w14:paraId="0D6A81FB" w14:textId="77777777" w:rsidR="00AA6EA0" w:rsidRPr="00AA6EA0" w:rsidRDefault="00AA6EA0" w:rsidP="00AA6EA0">
            <w:pPr>
              <w:pStyle w:val="ToolTableText"/>
            </w:pPr>
          </w:p>
        </w:tc>
        <w:tc>
          <w:tcPr>
            <w:tcW w:w="4320" w:type="dxa"/>
            <w:tcBorders>
              <w:top w:val="nil"/>
              <w:bottom w:val="nil"/>
            </w:tcBorders>
            <w:shd w:val="clear" w:color="auto" w:fill="auto"/>
          </w:tcPr>
          <w:p w14:paraId="4A093F58" w14:textId="77777777" w:rsidR="00AA6EA0" w:rsidRPr="00AA6EA0" w:rsidRDefault="00AA6EA0" w:rsidP="00AA6EA0">
            <w:pPr>
              <w:pStyle w:val="ToolTableText"/>
              <w:rPr>
                <w:sz w:val="22"/>
                <w:szCs w:val="22"/>
              </w:rPr>
            </w:pPr>
            <w:r w:rsidRPr="00AA6EA0">
              <w:rPr>
                <w:sz w:val="22"/>
                <w:szCs w:val="22"/>
              </w:rPr>
              <w:t xml:space="preserve">The nuns criticize Mirabella for not trying to “earn Skill Points by shelling walnuts and polishing Saint-in-the-Box” and for not even knowing how to say the word </w:t>
            </w:r>
            <w:r w:rsidRPr="00AA6EA0">
              <w:rPr>
                <w:i/>
                <w:sz w:val="22"/>
                <w:szCs w:val="22"/>
              </w:rPr>
              <w:t>walnut</w:t>
            </w:r>
            <w:r w:rsidRPr="00AA6EA0">
              <w:rPr>
                <w:sz w:val="22"/>
                <w:szCs w:val="22"/>
              </w:rPr>
              <w:t xml:space="preserve"> (p. 236).</w:t>
            </w:r>
          </w:p>
        </w:tc>
        <w:tc>
          <w:tcPr>
            <w:tcW w:w="4320" w:type="dxa"/>
            <w:tcBorders>
              <w:top w:val="nil"/>
              <w:bottom w:val="nil"/>
            </w:tcBorders>
            <w:shd w:val="clear" w:color="auto" w:fill="auto"/>
          </w:tcPr>
          <w:p w14:paraId="5FCFDF8B" w14:textId="77777777" w:rsidR="00AA6EA0" w:rsidRPr="00AA6EA0" w:rsidRDefault="00AA6EA0" w:rsidP="00AA6EA0">
            <w:pPr>
              <w:pStyle w:val="ToolTableText"/>
              <w:rPr>
                <w:sz w:val="22"/>
                <w:szCs w:val="22"/>
              </w:rPr>
            </w:pPr>
            <w:r w:rsidRPr="00AA6EA0">
              <w:rPr>
                <w:sz w:val="22"/>
                <w:szCs w:val="22"/>
              </w:rPr>
              <w:t xml:space="preserve">Mirabella is not able to perform basic tasks or </w:t>
            </w:r>
            <w:r>
              <w:rPr>
                <w:sz w:val="22"/>
                <w:szCs w:val="22"/>
              </w:rPr>
              <w:t>communicate using human speech.</w:t>
            </w:r>
          </w:p>
        </w:tc>
      </w:tr>
      <w:tr w:rsidR="00DC69C5" w:rsidRPr="00AA6EA0" w14:paraId="37BFF234" w14:textId="77777777" w:rsidTr="00FB7520">
        <w:trPr>
          <w:trHeight w:val="1046"/>
        </w:trPr>
        <w:tc>
          <w:tcPr>
            <w:tcW w:w="936" w:type="dxa"/>
            <w:tcBorders>
              <w:top w:val="nil"/>
            </w:tcBorders>
            <w:shd w:val="clear" w:color="auto" w:fill="auto"/>
          </w:tcPr>
          <w:p w14:paraId="0CAC17C2" w14:textId="77777777" w:rsidR="00DC69C5" w:rsidRPr="00AA6EA0" w:rsidRDefault="00DC69C5" w:rsidP="00AA6EA0">
            <w:pPr>
              <w:pStyle w:val="ToolTableText"/>
              <w:rPr>
                <w:sz w:val="22"/>
                <w:szCs w:val="22"/>
              </w:rPr>
            </w:pPr>
          </w:p>
        </w:tc>
        <w:tc>
          <w:tcPr>
            <w:tcW w:w="4320" w:type="dxa"/>
            <w:tcBorders>
              <w:top w:val="nil"/>
            </w:tcBorders>
            <w:shd w:val="clear" w:color="auto" w:fill="auto"/>
          </w:tcPr>
          <w:p w14:paraId="41181FC1" w14:textId="4072809F" w:rsidR="00DC69C5" w:rsidRPr="00AA6EA0" w:rsidRDefault="00CE453A" w:rsidP="00FB7520">
            <w:pPr>
              <w:pStyle w:val="ToolTableText"/>
              <w:rPr>
                <w:sz w:val="22"/>
                <w:szCs w:val="22"/>
              </w:rPr>
            </w:pPr>
            <w:r w:rsidRPr="00AA6EA0">
              <w:rPr>
                <w:sz w:val="22"/>
                <w:szCs w:val="22"/>
              </w:rPr>
              <w:t xml:space="preserve">Sister </w:t>
            </w:r>
            <w:r w:rsidR="00375936" w:rsidRPr="00AA6EA0">
              <w:rPr>
                <w:sz w:val="22"/>
                <w:szCs w:val="22"/>
              </w:rPr>
              <w:t>Ignatius</w:t>
            </w:r>
            <w:r w:rsidRPr="00AA6EA0">
              <w:rPr>
                <w:sz w:val="22"/>
                <w:szCs w:val="22"/>
              </w:rPr>
              <w:t xml:space="preserve"> says, “</w:t>
            </w:r>
            <w:r w:rsidR="00FB7520">
              <w:rPr>
                <w:sz w:val="22"/>
                <w:szCs w:val="22"/>
              </w:rPr>
              <w:t>’</w:t>
            </w:r>
            <w:r w:rsidRPr="00AA6EA0">
              <w:rPr>
                <w:sz w:val="22"/>
                <w:szCs w:val="22"/>
              </w:rPr>
              <w:t>Something must be done</w:t>
            </w:r>
            <w:r w:rsidR="00276DAA">
              <w:rPr>
                <w:sz w:val="22"/>
                <w:szCs w:val="22"/>
              </w:rPr>
              <w:t>’</w:t>
            </w:r>
            <w:r w:rsidRPr="00AA6EA0">
              <w:rPr>
                <w:sz w:val="22"/>
                <w:szCs w:val="22"/>
              </w:rPr>
              <w:t>”</w:t>
            </w:r>
            <w:r w:rsidR="0069313B" w:rsidRPr="00AA6EA0">
              <w:rPr>
                <w:sz w:val="22"/>
                <w:szCs w:val="22"/>
              </w:rPr>
              <w:t xml:space="preserve"> (p. 236)</w:t>
            </w:r>
            <w:r w:rsidRPr="00AA6EA0">
              <w:rPr>
                <w:sz w:val="22"/>
                <w:szCs w:val="22"/>
              </w:rPr>
              <w:t xml:space="preserve"> and all of the other nuns agree. Claudette comments on the “ominously passive construction”</w:t>
            </w:r>
            <w:r w:rsidR="0069313B" w:rsidRPr="00AA6EA0">
              <w:rPr>
                <w:sz w:val="22"/>
                <w:szCs w:val="22"/>
              </w:rPr>
              <w:t xml:space="preserve"> </w:t>
            </w:r>
            <w:r w:rsidRPr="00AA6EA0">
              <w:rPr>
                <w:sz w:val="22"/>
                <w:szCs w:val="22"/>
              </w:rPr>
              <w:t>of the sentence</w:t>
            </w:r>
            <w:r w:rsidR="006D2C01">
              <w:rPr>
                <w:sz w:val="22"/>
                <w:szCs w:val="22"/>
              </w:rPr>
              <w:t xml:space="preserve"> </w:t>
            </w:r>
            <w:r w:rsidR="006D2C01" w:rsidRPr="00AA6EA0">
              <w:rPr>
                <w:sz w:val="22"/>
                <w:szCs w:val="22"/>
              </w:rPr>
              <w:t>(p. 236)</w:t>
            </w:r>
            <w:r w:rsidR="006D2C01">
              <w:rPr>
                <w:sz w:val="22"/>
                <w:szCs w:val="22"/>
              </w:rPr>
              <w:t xml:space="preserve">. </w:t>
            </w:r>
            <w:r w:rsidR="006D2C01" w:rsidRPr="00AA6EA0">
              <w:rPr>
                <w:sz w:val="22"/>
                <w:szCs w:val="22"/>
              </w:rPr>
              <w:t xml:space="preserve"> </w:t>
            </w:r>
          </w:p>
        </w:tc>
        <w:tc>
          <w:tcPr>
            <w:tcW w:w="4320" w:type="dxa"/>
            <w:tcBorders>
              <w:top w:val="nil"/>
            </w:tcBorders>
            <w:shd w:val="clear" w:color="auto" w:fill="auto"/>
          </w:tcPr>
          <w:p w14:paraId="55870461" w14:textId="77777777" w:rsidR="00CE453A" w:rsidRPr="00AA6EA0" w:rsidRDefault="00D014F7" w:rsidP="00AA6EA0">
            <w:pPr>
              <w:pStyle w:val="ToolTableText"/>
              <w:rPr>
                <w:sz w:val="22"/>
                <w:szCs w:val="22"/>
              </w:rPr>
            </w:pPr>
            <w:r w:rsidRPr="00AA6EA0">
              <w:rPr>
                <w:sz w:val="22"/>
                <w:szCs w:val="22"/>
              </w:rPr>
              <w:t xml:space="preserve">Mirabella is such a difficult student that the nuns are working on a plan of some sort that is not very pleasant but that might force </w:t>
            </w:r>
            <w:r w:rsidR="00CE453A" w:rsidRPr="00AA6EA0">
              <w:rPr>
                <w:sz w:val="22"/>
                <w:szCs w:val="22"/>
              </w:rPr>
              <w:t>Mirabella to behave more like a human</w:t>
            </w:r>
            <w:r w:rsidR="001D251D" w:rsidRPr="00AA6EA0">
              <w:rPr>
                <w:sz w:val="22"/>
                <w:szCs w:val="22"/>
              </w:rPr>
              <w:t>.</w:t>
            </w:r>
          </w:p>
        </w:tc>
      </w:tr>
    </w:tbl>
    <w:p w14:paraId="59BB7D1F" w14:textId="77777777" w:rsidR="00347F83" w:rsidRDefault="00347F83" w:rsidP="00DC69C5"/>
    <w:p w14:paraId="08BBEC00" w14:textId="77777777" w:rsidR="00347F83" w:rsidRDefault="00347F83">
      <w:pPr>
        <w:spacing w:before="0" w:after="160" w:line="259" w:lineRule="auto"/>
      </w:pPr>
      <w:r>
        <w:br w:type="page"/>
      </w:r>
    </w:p>
    <w:p w14:paraId="2C597865" w14:textId="77777777" w:rsidR="00DC69C5" w:rsidRDefault="00DC69C5" w:rsidP="00DC69C5">
      <w:pPr>
        <w:pStyle w:val="ToolHeader"/>
      </w:pPr>
      <w:r>
        <w:lastRenderedPageBreak/>
        <w:t xml:space="preserve">Model </w:t>
      </w:r>
      <w:r w:rsidR="00836D65">
        <w:t xml:space="preserve">Jigsaw Tool 4: </w:t>
      </w:r>
      <w:r>
        <w:t>Gi</w:t>
      </w:r>
      <w:r w:rsidR="002A6E99">
        <w:t>rls’ Responses to Mirabella</w:t>
      </w:r>
    </w:p>
    <w:tbl>
      <w:tblPr>
        <w:tblStyle w:val="TableGrid"/>
        <w:tblW w:w="9533" w:type="dxa"/>
        <w:tblInd w:w="115" w:type="dxa"/>
        <w:tblLook w:val="04A0" w:firstRow="1" w:lastRow="0" w:firstColumn="1" w:lastColumn="0" w:noHBand="0" w:noVBand="1"/>
      </w:tblPr>
      <w:tblGrid>
        <w:gridCol w:w="820"/>
        <w:gridCol w:w="2780"/>
        <w:gridCol w:w="732"/>
        <w:gridCol w:w="3039"/>
        <w:gridCol w:w="720"/>
        <w:gridCol w:w="1442"/>
      </w:tblGrid>
      <w:tr w:rsidR="00AA6EA0" w:rsidRPr="00AA6EA0" w14:paraId="76C5DC44" w14:textId="77777777" w:rsidTr="00FB7520">
        <w:trPr>
          <w:trHeight w:val="557"/>
        </w:trPr>
        <w:tc>
          <w:tcPr>
            <w:tcW w:w="820" w:type="dxa"/>
            <w:shd w:val="clear" w:color="auto" w:fill="D9D9D9" w:themeFill="background1" w:themeFillShade="D9"/>
            <w:vAlign w:val="center"/>
          </w:tcPr>
          <w:p w14:paraId="7F6C7D99" w14:textId="77777777" w:rsidR="00AA6EA0" w:rsidRPr="00AA6EA0" w:rsidRDefault="00AA6EA0" w:rsidP="007F7F98">
            <w:pPr>
              <w:pStyle w:val="TableText"/>
              <w:rPr>
                <w:b/>
                <w:sz w:val="22"/>
                <w:szCs w:val="22"/>
              </w:rPr>
            </w:pPr>
            <w:r w:rsidRPr="00AA6EA0">
              <w:rPr>
                <w:b/>
                <w:sz w:val="22"/>
                <w:szCs w:val="22"/>
              </w:rPr>
              <w:t>Name:</w:t>
            </w:r>
          </w:p>
        </w:tc>
        <w:tc>
          <w:tcPr>
            <w:tcW w:w="2780" w:type="dxa"/>
            <w:vAlign w:val="center"/>
          </w:tcPr>
          <w:p w14:paraId="001B5EA8" w14:textId="77777777" w:rsidR="00AA6EA0" w:rsidRPr="00AA6EA0" w:rsidRDefault="00AA6EA0" w:rsidP="007F7F98">
            <w:pPr>
              <w:pStyle w:val="TableText"/>
              <w:rPr>
                <w:b/>
                <w:sz w:val="22"/>
                <w:szCs w:val="22"/>
              </w:rPr>
            </w:pPr>
          </w:p>
        </w:tc>
        <w:tc>
          <w:tcPr>
            <w:tcW w:w="732" w:type="dxa"/>
            <w:shd w:val="clear" w:color="auto" w:fill="D9D9D9" w:themeFill="background1" w:themeFillShade="D9"/>
            <w:vAlign w:val="center"/>
          </w:tcPr>
          <w:p w14:paraId="350B011D" w14:textId="77777777" w:rsidR="00AA6EA0" w:rsidRPr="00AA6EA0" w:rsidRDefault="00AA6EA0" w:rsidP="007F7F98">
            <w:pPr>
              <w:pStyle w:val="TableText"/>
              <w:rPr>
                <w:b/>
                <w:sz w:val="22"/>
                <w:szCs w:val="22"/>
              </w:rPr>
            </w:pPr>
            <w:r w:rsidRPr="00AA6EA0">
              <w:rPr>
                <w:b/>
                <w:sz w:val="22"/>
                <w:szCs w:val="22"/>
              </w:rPr>
              <w:t>Class:</w:t>
            </w:r>
          </w:p>
        </w:tc>
        <w:tc>
          <w:tcPr>
            <w:tcW w:w="3039" w:type="dxa"/>
            <w:vAlign w:val="center"/>
          </w:tcPr>
          <w:p w14:paraId="02368437" w14:textId="77777777" w:rsidR="00AA6EA0" w:rsidRPr="00AA6EA0" w:rsidRDefault="00AA6EA0" w:rsidP="007F7F98">
            <w:pPr>
              <w:pStyle w:val="TableText"/>
              <w:rPr>
                <w:b/>
                <w:sz w:val="22"/>
                <w:szCs w:val="22"/>
              </w:rPr>
            </w:pPr>
          </w:p>
        </w:tc>
        <w:tc>
          <w:tcPr>
            <w:tcW w:w="720" w:type="dxa"/>
            <w:shd w:val="clear" w:color="auto" w:fill="D9D9D9" w:themeFill="background1" w:themeFillShade="D9"/>
            <w:vAlign w:val="center"/>
          </w:tcPr>
          <w:p w14:paraId="007AE935" w14:textId="77777777" w:rsidR="00AA6EA0" w:rsidRPr="00AA6EA0" w:rsidRDefault="00AA6EA0" w:rsidP="007F7F98">
            <w:pPr>
              <w:pStyle w:val="TableText"/>
              <w:rPr>
                <w:b/>
                <w:sz w:val="22"/>
                <w:szCs w:val="22"/>
              </w:rPr>
            </w:pPr>
            <w:r w:rsidRPr="00AA6EA0">
              <w:rPr>
                <w:b/>
                <w:sz w:val="22"/>
                <w:szCs w:val="22"/>
              </w:rPr>
              <w:t>Date:</w:t>
            </w:r>
          </w:p>
        </w:tc>
        <w:tc>
          <w:tcPr>
            <w:tcW w:w="1442" w:type="dxa"/>
            <w:vAlign w:val="center"/>
          </w:tcPr>
          <w:p w14:paraId="065144B7" w14:textId="77777777" w:rsidR="00AA6EA0" w:rsidRPr="00AA6EA0" w:rsidRDefault="00AA6EA0" w:rsidP="007F7F98">
            <w:pPr>
              <w:pStyle w:val="TableText"/>
              <w:rPr>
                <w:b/>
                <w:sz w:val="22"/>
                <w:szCs w:val="22"/>
              </w:rPr>
            </w:pPr>
          </w:p>
        </w:tc>
      </w:tr>
    </w:tbl>
    <w:p w14:paraId="1FA007D6" w14:textId="77777777" w:rsidR="00AA6EA0" w:rsidRPr="00AA6EA0" w:rsidRDefault="00AA6EA0" w:rsidP="00AA6EA0">
      <w:pPr>
        <w:pStyle w:val="ToolHeader"/>
        <w:spacing w:after="0"/>
        <w:rPr>
          <w:sz w:val="14"/>
          <w:szCs w:val="14"/>
        </w:rPr>
      </w:pPr>
    </w:p>
    <w:tbl>
      <w:tblPr>
        <w:tblStyle w:val="TableGrid"/>
        <w:tblW w:w="9533" w:type="dxa"/>
        <w:tblInd w:w="115" w:type="dxa"/>
        <w:tblLook w:val="04A0" w:firstRow="1" w:lastRow="0" w:firstColumn="1" w:lastColumn="0" w:noHBand="0" w:noVBand="1"/>
      </w:tblPr>
      <w:tblGrid>
        <w:gridCol w:w="9533"/>
      </w:tblGrid>
      <w:tr w:rsidR="00AA6EA0" w:rsidRPr="00AA6EA0" w14:paraId="5222491E" w14:textId="77777777" w:rsidTr="00FB7520">
        <w:trPr>
          <w:trHeight w:val="557"/>
        </w:trPr>
        <w:tc>
          <w:tcPr>
            <w:tcW w:w="9533" w:type="dxa"/>
            <w:shd w:val="clear" w:color="auto" w:fill="D9D9D9" w:themeFill="background1" w:themeFillShade="D9"/>
            <w:vAlign w:val="center"/>
          </w:tcPr>
          <w:p w14:paraId="59594E6B" w14:textId="77777777" w:rsidR="00AA6EA0" w:rsidRPr="00AA6EA0" w:rsidRDefault="00AA6EA0" w:rsidP="007F7F98">
            <w:pPr>
              <w:pStyle w:val="TableText"/>
              <w:rPr>
                <w:b/>
                <w:sz w:val="22"/>
                <w:szCs w:val="22"/>
              </w:rPr>
            </w:pPr>
            <w:r w:rsidRPr="00AA6EA0">
              <w:rPr>
                <w:b/>
                <w:sz w:val="22"/>
                <w:szCs w:val="22"/>
              </w:rPr>
              <w:t xml:space="preserve">Directions: </w:t>
            </w:r>
            <w:r w:rsidRPr="00AA6EA0">
              <w:rPr>
                <w:sz w:val="22"/>
                <w:szCs w:val="22"/>
              </w:rPr>
              <w:t>Review the text, your notes, annotations, and tools to find evidence showing how Russell uses descriptions of the girls’ responses to Mirabella to develop her character in each stage of culture shock.</w:t>
            </w:r>
          </w:p>
        </w:tc>
      </w:tr>
    </w:tbl>
    <w:p w14:paraId="085BF378" w14:textId="77777777" w:rsidR="00DC69C5" w:rsidRPr="00790BCC" w:rsidRDefault="00DC69C5" w:rsidP="00DC69C5">
      <w:pPr>
        <w:spacing w:after="0"/>
        <w:rPr>
          <w:sz w:val="10"/>
        </w:rPr>
      </w:pPr>
    </w:p>
    <w:tbl>
      <w:tblPr>
        <w:tblStyle w:val="TableGrid"/>
        <w:tblW w:w="9576" w:type="dxa"/>
        <w:tblInd w:w="115" w:type="dxa"/>
        <w:tblLook w:val="04A0" w:firstRow="1" w:lastRow="0" w:firstColumn="1" w:lastColumn="0" w:noHBand="0" w:noVBand="1"/>
      </w:tblPr>
      <w:tblGrid>
        <w:gridCol w:w="936"/>
        <w:gridCol w:w="4320"/>
        <w:gridCol w:w="4320"/>
      </w:tblGrid>
      <w:tr w:rsidR="00DC69C5" w:rsidRPr="006B2FD4" w14:paraId="488CD3D8" w14:textId="77777777" w:rsidTr="00FB7520">
        <w:trPr>
          <w:trHeight w:val="1047"/>
        </w:trPr>
        <w:tc>
          <w:tcPr>
            <w:tcW w:w="936" w:type="dxa"/>
            <w:shd w:val="clear" w:color="auto" w:fill="D9D9D9"/>
          </w:tcPr>
          <w:p w14:paraId="4A9807D4" w14:textId="77777777" w:rsidR="00DC69C5" w:rsidRPr="006B2FD4" w:rsidRDefault="00DC69C5" w:rsidP="006B2FD4">
            <w:pPr>
              <w:pStyle w:val="ToolTableText"/>
              <w:rPr>
                <w:b/>
                <w:sz w:val="22"/>
                <w:szCs w:val="22"/>
              </w:rPr>
            </w:pPr>
            <w:r w:rsidRPr="006B2FD4">
              <w:rPr>
                <w:b/>
                <w:sz w:val="22"/>
                <w:szCs w:val="22"/>
              </w:rPr>
              <w:t>Stage</w:t>
            </w:r>
          </w:p>
        </w:tc>
        <w:tc>
          <w:tcPr>
            <w:tcW w:w="4320" w:type="dxa"/>
            <w:shd w:val="clear" w:color="auto" w:fill="D9D9D9"/>
          </w:tcPr>
          <w:p w14:paraId="45712390" w14:textId="77777777" w:rsidR="00DC69C5" w:rsidRPr="006B2FD4" w:rsidRDefault="00DC69C5" w:rsidP="006B2FD4">
            <w:pPr>
              <w:pStyle w:val="ToolTableText"/>
              <w:rPr>
                <w:b/>
                <w:sz w:val="22"/>
                <w:szCs w:val="22"/>
              </w:rPr>
            </w:pPr>
            <w:r w:rsidRPr="006B2FD4">
              <w:rPr>
                <w:b/>
                <w:sz w:val="22"/>
                <w:szCs w:val="22"/>
              </w:rPr>
              <w:t>Description of girls’ responses to Mirabella</w:t>
            </w:r>
          </w:p>
        </w:tc>
        <w:tc>
          <w:tcPr>
            <w:tcW w:w="4320" w:type="dxa"/>
            <w:shd w:val="clear" w:color="auto" w:fill="D9D9D9"/>
          </w:tcPr>
          <w:p w14:paraId="206E1319" w14:textId="77777777" w:rsidR="00DC69C5" w:rsidRPr="006B2FD4" w:rsidRDefault="00DC69C5" w:rsidP="006B2FD4">
            <w:pPr>
              <w:pStyle w:val="ToolTableText"/>
              <w:rPr>
                <w:b/>
                <w:sz w:val="22"/>
                <w:szCs w:val="22"/>
              </w:rPr>
            </w:pPr>
            <w:r w:rsidRPr="006B2FD4">
              <w:rPr>
                <w:b/>
                <w:sz w:val="22"/>
                <w:szCs w:val="22"/>
              </w:rPr>
              <w:t>How girls’ responses develop Mirabella</w:t>
            </w:r>
          </w:p>
          <w:p w14:paraId="39DF5A02" w14:textId="77777777" w:rsidR="00DC69C5" w:rsidRPr="006B2FD4" w:rsidRDefault="00DC69C5" w:rsidP="006B2FD4">
            <w:pPr>
              <w:pStyle w:val="ToolTableText"/>
              <w:rPr>
                <w:b/>
                <w:sz w:val="22"/>
                <w:szCs w:val="22"/>
              </w:rPr>
            </w:pPr>
            <w:r w:rsidRPr="006B2FD4">
              <w:rPr>
                <w:b/>
                <w:sz w:val="22"/>
                <w:szCs w:val="22"/>
              </w:rPr>
              <w:t>(What do you learn about Mirabella based on the girls’ responses?)</w:t>
            </w:r>
          </w:p>
        </w:tc>
      </w:tr>
      <w:tr w:rsidR="00DC69C5" w:rsidRPr="006B2FD4" w14:paraId="577E73D4" w14:textId="77777777" w:rsidTr="00FB7520">
        <w:trPr>
          <w:trHeight w:val="1440"/>
        </w:trPr>
        <w:tc>
          <w:tcPr>
            <w:tcW w:w="936" w:type="dxa"/>
            <w:tcBorders>
              <w:bottom w:val="single" w:sz="4" w:space="0" w:color="auto"/>
            </w:tcBorders>
            <w:shd w:val="clear" w:color="auto" w:fill="auto"/>
          </w:tcPr>
          <w:p w14:paraId="5DA7EC7E" w14:textId="77777777" w:rsidR="00DC69C5" w:rsidRPr="006B2FD4" w:rsidRDefault="00DC69C5" w:rsidP="006B2FD4">
            <w:pPr>
              <w:pStyle w:val="ToolTableText"/>
              <w:rPr>
                <w:sz w:val="22"/>
                <w:szCs w:val="22"/>
              </w:rPr>
            </w:pPr>
            <w:r w:rsidRPr="006B2FD4">
              <w:rPr>
                <w:sz w:val="22"/>
                <w:szCs w:val="22"/>
              </w:rPr>
              <w:t>1</w:t>
            </w:r>
          </w:p>
        </w:tc>
        <w:tc>
          <w:tcPr>
            <w:tcW w:w="4320" w:type="dxa"/>
            <w:tcBorders>
              <w:bottom w:val="single" w:sz="4" w:space="0" w:color="auto"/>
            </w:tcBorders>
            <w:shd w:val="clear" w:color="auto" w:fill="auto"/>
          </w:tcPr>
          <w:p w14:paraId="0E28949D" w14:textId="77777777" w:rsidR="00DC69C5" w:rsidRPr="006B2FD4" w:rsidRDefault="006B2FD4" w:rsidP="006B2FD4">
            <w:pPr>
              <w:pStyle w:val="ToolTableText"/>
              <w:rPr>
                <w:sz w:val="22"/>
                <w:szCs w:val="22"/>
              </w:rPr>
            </w:pPr>
            <w:r w:rsidRPr="006B2FD4">
              <w:rPr>
                <w:sz w:val="22"/>
                <w:szCs w:val="22"/>
              </w:rPr>
              <w:t>N/A</w:t>
            </w:r>
          </w:p>
        </w:tc>
        <w:tc>
          <w:tcPr>
            <w:tcW w:w="4320" w:type="dxa"/>
            <w:tcBorders>
              <w:bottom w:val="single" w:sz="4" w:space="0" w:color="auto"/>
            </w:tcBorders>
            <w:shd w:val="clear" w:color="auto" w:fill="auto"/>
          </w:tcPr>
          <w:p w14:paraId="45DA01A8" w14:textId="77777777" w:rsidR="00DC69C5" w:rsidRPr="006B2FD4" w:rsidRDefault="006B2FD4" w:rsidP="006B2FD4">
            <w:pPr>
              <w:pStyle w:val="ToolTableText"/>
              <w:rPr>
                <w:sz w:val="22"/>
                <w:szCs w:val="22"/>
              </w:rPr>
            </w:pPr>
            <w:r w:rsidRPr="006B2FD4">
              <w:rPr>
                <w:sz w:val="22"/>
                <w:szCs w:val="22"/>
              </w:rPr>
              <w:t>N/A</w:t>
            </w:r>
          </w:p>
        </w:tc>
      </w:tr>
      <w:tr w:rsidR="006B2FD4" w:rsidRPr="006B2FD4" w14:paraId="3FE5C26E" w14:textId="77777777" w:rsidTr="00FB7520">
        <w:trPr>
          <w:trHeight w:val="1046"/>
        </w:trPr>
        <w:tc>
          <w:tcPr>
            <w:tcW w:w="936" w:type="dxa"/>
            <w:tcBorders>
              <w:bottom w:val="nil"/>
            </w:tcBorders>
            <w:shd w:val="clear" w:color="auto" w:fill="auto"/>
          </w:tcPr>
          <w:p w14:paraId="292E7824" w14:textId="77777777" w:rsidR="006B2FD4" w:rsidRPr="006B2FD4" w:rsidRDefault="006B2FD4" w:rsidP="006B2FD4">
            <w:pPr>
              <w:pStyle w:val="ToolTableText"/>
            </w:pPr>
            <w:r w:rsidRPr="006B2FD4">
              <w:rPr>
                <w:sz w:val="22"/>
                <w:szCs w:val="22"/>
              </w:rPr>
              <w:t>2</w:t>
            </w:r>
          </w:p>
        </w:tc>
        <w:tc>
          <w:tcPr>
            <w:tcW w:w="4320" w:type="dxa"/>
            <w:tcBorders>
              <w:bottom w:val="nil"/>
            </w:tcBorders>
            <w:shd w:val="clear" w:color="auto" w:fill="auto"/>
          </w:tcPr>
          <w:p w14:paraId="76C3B4AC" w14:textId="77777777" w:rsidR="006B2FD4" w:rsidRPr="006B2FD4" w:rsidRDefault="006B2FD4" w:rsidP="006B2FD4">
            <w:pPr>
              <w:pStyle w:val="ToolTableText"/>
              <w:rPr>
                <w:sz w:val="22"/>
                <w:szCs w:val="22"/>
              </w:rPr>
            </w:pPr>
            <w:r w:rsidRPr="006B2FD4">
              <w:rPr>
                <w:sz w:val="22"/>
                <w:szCs w:val="22"/>
              </w:rPr>
              <w:t>“The pack was worried about Mirabella</w:t>
            </w:r>
            <w:r w:rsidR="00947C33">
              <w:rPr>
                <w:sz w:val="22"/>
                <w:szCs w:val="22"/>
              </w:rPr>
              <w:t>.</w:t>
            </w:r>
            <w:r w:rsidRPr="006B2FD4">
              <w:rPr>
                <w:sz w:val="22"/>
                <w:szCs w:val="22"/>
              </w:rPr>
              <w:t>” (p. 230)</w:t>
            </w:r>
          </w:p>
        </w:tc>
        <w:tc>
          <w:tcPr>
            <w:tcW w:w="4320" w:type="dxa"/>
            <w:tcBorders>
              <w:bottom w:val="nil"/>
            </w:tcBorders>
            <w:shd w:val="clear" w:color="auto" w:fill="auto"/>
          </w:tcPr>
          <w:p w14:paraId="4CF72225" w14:textId="77777777" w:rsidR="006B2FD4" w:rsidRPr="006B2FD4" w:rsidRDefault="006B2FD4" w:rsidP="006B2FD4">
            <w:pPr>
              <w:pStyle w:val="ToolTableText"/>
            </w:pPr>
            <w:r w:rsidRPr="006B2FD4">
              <w:rPr>
                <w:sz w:val="22"/>
                <w:szCs w:val="22"/>
              </w:rPr>
              <w:t>Mirabella is still part of the pack at the beginning of Stage 2, when the girls try to correct her.</w:t>
            </w:r>
          </w:p>
        </w:tc>
      </w:tr>
      <w:tr w:rsidR="006B2FD4" w:rsidRPr="006B2FD4" w14:paraId="1E41A5DA" w14:textId="77777777" w:rsidTr="00FB7520">
        <w:trPr>
          <w:trHeight w:val="1046"/>
        </w:trPr>
        <w:tc>
          <w:tcPr>
            <w:tcW w:w="936" w:type="dxa"/>
            <w:tcBorders>
              <w:top w:val="nil"/>
              <w:bottom w:val="nil"/>
            </w:tcBorders>
            <w:shd w:val="clear" w:color="auto" w:fill="auto"/>
          </w:tcPr>
          <w:p w14:paraId="6C60B965" w14:textId="77777777" w:rsidR="006B2FD4" w:rsidRPr="006B2FD4" w:rsidRDefault="006B2FD4" w:rsidP="006B2FD4">
            <w:pPr>
              <w:pStyle w:val="ToolTableText"/>
            </w:pPr>
          </w:p>
        </w:tc>
        <w:tc>
          <w:tcPr>
            <w:tcW w:w="4320" w:type="dxa"/>
            <w:tcBorders>
              <w:top w:val="nil"/>
              <w:bottom w:val="nil"/>
            </w:tcBorders>
            <w:shd w:val="clear" w:color="auto" w:fill="auto"/>
          </w:tcPr>
          <w:p w14:paraId="55B543D0" w14:textId="77777777" w:rsidR="006B2FD4" w:rsidRPr="006B2FD4" w:rsidRDefault="006B2FD4" w:rsidP="006B2FD4">
            <w:pPr>
              <w:pStyle w:val="ToolTableText"/>
              <w:rPr>
                <w:sz w:val="22"/>
                <w:szCs w:val="22"/>
              </w:rPr>
            </w:pPr>
            <w:r w:rsidRPr="006B2FD4">
              <w:rPr>
                <w:sz w:val="22"/>
                <w:szCs w:val="22"/>
              </w:rPr>
              <w:t>The girls give Mirabella “scolding pinches” and tell her “No” when she misbehaves (p. 231).</w:t>
            </w:r>
          </w:p>
        </w:tc>
        <w:tc>
          <w:tcPr>
            <w:tcW w:w="4320" w:type="dxa"/>
            <w:tcBorders>
              <w:top w:val="nil"/>
              <w:bottom w:val="nil"/>
            </w:tcBorders>
            <w:shd w:val="clear" w:color="auto" w:fill="auto"/>
          </w:tcPr>
          <w:p w14:paraId="25F76099" w14:textId="0DD407C5" w:rsidR="006B2FD4" w:rsidRPr="006B2FD4" w:rsidRDefault="006B2FD4" w:rsidP="006B2FD4">
            <w:pPr>
              <w:pStyle w:val="ToolTableText"/>
            </w:pPr>
            <w:r w:rsidRPr="006B2FD4">
              <w:rPr>
                <w:sz w:val="22"/>
                <w:szCs w:val="22"/>
              </w:rPr>
              <w:t>Mirabella is not adapting “on the same timetable” as the rest of the girls, who are trying to get her to stay on that timetable with them</w:t>
            </w:r>
            <w:r w:rsidR="00276DAA">
              <w:rPr>
                <w:sz w:val="22"/>
                <w:szCs w:val="22"/>
              </w:rPr>
              <w:t xml:space="preserve"> (p. 230)</w:t>
            </w:r>
            <w:r w:rsidRPr="006B2FD4">
              <w:rPr>
                <w:sz w:val="22"/>
                <w:szCs w:val="22"/>
              </w:rPr>
              <w:t>.</w:t>
            </w:r>
          </w:p>
        </w:tc>
      </w:tr>
      <w:tr w:rsidR="006B2FD4" w:rsidRPr="006B2FD4" w14:paraId="7698C71E" w14:textId="77777777" w:rsidTr="00FB7520">
        <w:trPr>
          <w:trHeight w:val="1046"/>
        </w:trPr>
        <w:tc>
          <w:tcPr>
            <w:tcW w:w="936" w:type="dxa"/>
            <w:tcBorders>
              <w:top w:val="nil"/>
              <w:bottom w:val="nil"/>
            </w:tcBorders>
            <w:shd w:val="clear" w:color="auto" w:fill="auto"/>
          </w:tcPr>
          <w:p w14:paraId="57844E9F" w14:textId="77777777" w:rsidR="006B2FD4" w:rsidRPr="006B2FD4" w:rsidRDefault="006B2FD4" w:rsidP="006B2FD4">
            <w:pPr>
              <w:pStyle w:val="ToolTableText"/>
            </w:pPr>
          </w:p>
        </w:tc>
        <w:tc>
          <w:tcPr>
            <w:tcW w:w="4320" w:type="dxa"/>
            <w:tcBorders>
              <w:top w:val="nil"/>
              <w:bottom w:val="nil"/>
            </w:tcBorders>
            <w:shd w:val="clear" w:color="auto" w:fill="auto"/>
          </w:tcPr>
          <w:p w14:paraId="09C90CF8" w14:textId="77777777" w:rsidR="006B2FD4" w:rsidRPr="006B2FD4" w:rsidRDefault="006B2FD4" w:rsidP="006B2FD4">
            <w:pPr>
              <w:pStyle w:val="ToolTableText"/>
              <w:rPr>
                <w:sz w:val="22"/>
                <w:szCs w:val="22"/>
              </w:rPr>
            </w:pPr>
            <w:r w:rsidRPr="006B2FD4">
              <w:rPr>
                <w:sz w:val="22"/>
                <w:szCs w:val="22"/>
              </w:rPr>
              <w:t>The pack “hated … Mirabella more” than they “hated Jeanette” (p. 233).</w:t>
            </w:r>
          </w:p>
        </w:tc>
        <w:tc>
          <w:tcPr>
            <w:tcW w:w="4320" w:type="dxa"/>
            <w:tcBorders>
              <w:top w:val="nil"/>
              <w:bottom w:val="nil"/>
            </w:tcBorders>
            <w:shd w:val="clear" w:color="auto" w:fill="auto"/>
          </w:tcPr>
          <w:p w14:paraId="01034C75" w14:textId="77777777" w:rsidR="006B2FD4" w:rsidRPr="006B2FD4" w:rsidRDefault="006B2FD4" w:rsidP="006B2FD4">
            <w:pPr>
              <w:pStyle w:val="ToolTableText"/>
            </w:pPr>
            <w:r w:rsidRPr="006B2FD4">
              <w:rPr>
                <w:sz w:val="22"/>
                <w:szCs w:val="22"/>
              </w:rPr>
              <w:t>Mirabella’s failure to adapt is more unacceptable to the pack than Jeanette’s success; she is becoming an outsider by the end of Stage 2.</w:t>
            </w:r>
          </w:p>
        </w:tc>
      </w:tr>
      <w:tr w:rsidR="006B2FD4" w:rsidRPr="006B2FD4" w14:paraId="682772A4" w14:textId="77777777" w:rsidTr="00FB7520">
        <w:trPr>
          <w:trHeight w:val="1046"/>
        </w:trPr>
        <w:tc>
          <w:tcPr>
            <w:tcW w:w="936" w:type="dxa"/>
            <w:tcBorders>
              <w:top w:val="nil"/>
              <w:bottom w:val="nil"/>
            </w:tcBorders>
            <w:shd w:val="clear" w:color="auto" w:fill="auto"/>
          </w:tcPr>
          <w:p w14:paraId="5E1BC6F4" w14:textId="77777777" w:rsidR="006B2FD4" w:rsidRPr="006B2FD4" w:rsidRDefault="006B2FD4" w:rsidP="006B2FD4">
            <w:pPr>
              <w:pStyle w:val="ToolTableText"/>
            </w:pPr>
          </w:p>
        </w:tc>
        <w:tc>
          <w:tcPr>
            <w:tcW w:w="4320" w:type="dxa"/>
            <w:tcBorders>
              <w:top w:val="nil"/>
              <w:bottom w:val="nil"/>
            </w:tcBorders>
            <w:shd w:val="clear" w:color="auto" w:fill="auto"/>
          </w:tcPr>
          <w:p w14:paraId="6AAC6A29" w14:textId="7E1F3227" w:rsidR="006B2FD4" w:rsidRPr="006B2FD4" w:rsidRDefault="006B2FD4" w:rsidP="006B2FD4">
            <w:pPr>
              <w:pStyle w:val="ToolTableText"/>
              <w:rPr>
                <w:sz w:val="22"/>
                <w:szCs w:val="22"/>
              </w:rPr>
            </w:pPr>
            <w:r w:rsidRPr="006B2FD4">
              <w:rPr>
                <w:sz w:val="22"/>
                <w:szCs w:val="22"/>
              </w:rPr>
              <w:t>The girls begin to avoid Mirabella and wonder “</w:t>
            </w:r>
            <w:r w:rsidR="00276DAA">
              <w:rPr>
                <w:sz w:val="22"/>
                <w:szCs w:val="22"/>
              </w:rPr>
              <w:t>’</w:t>
            </w:r>
            <w:r w:rsidRPr="006B2FD4">
              <w:rPr>
                <w:sz w:val="22"/>
                <w:szCs w:val="22"/>
              </w:rPr>
              <w:t>Whatever will b</w:t>
            </w:r>
            <w:r>
              <w:rPr>
                <w:sz w:val="22"/>
                <w:szCs w:val="22"/>
              </w:rPr>
              <w:t>ecome of Mirabella?</w:t>
            </w:r>
            <w:r w:rsidR="00276DAA">
              <w:rPr>
                <w:sz w:val="22"/>
                <w:szCs w:val="22"/>
              </w:rPr>
              <w:t>’</w:t>
            </w:r>
            <w:r>
              <w:rPr>
                <w:sz w:val="22"/>
                <w:szCs w:val="22"/>
              </w:rPr>
              <w:t>” (p. 233)</w:t>
            </w:r>
          </w:p>
        </w:tc>
        <w:tc>
          <w:tcPr>
            <w:tcW w:w="4320" w:type="dxa"/>
            <w:tcBorders>
              <w:top w:val="nil"/>
              <w:bottom w:val="nil"/>
            </w:tcBorders>
            <w:shd w:val="clear" w:color="auto" w:fill="auto"/>
          </w:tcPr>
          <w:p w14:paraId="737199D5" w14:textId="77777777" w:rsidR="006B2FD4" w:rsidRPr="006B2FD4" w:rsidRDefault="006B2FD4" w:rsidP="006B2FD4">
            <w:pPr>
              <w:pStyle w:val="ToolTableText"/>
            </w:pPr>
            <w:r w:rsidRPr="006B2FD4">
              <w:rPr>
                <w:sz w:val="22"/>
                <w:szCs w:val="22"/>
              </w:rPr>
              <w:t>Mirabella is ostracized because of her inability to adapt; the girls seem to think of her as an image of what they might become if they do not adapt.</w:t>
            </w:r>
          </w:p>
        </w:tc>
      </w:tr>
      <w:tr w:rsidR="006B2FD4" w:rsidRPr="006B2FD4" w14:paraId="14E010FD" w14:textId="77777777" w:rsidTr="00FB7520">
        <w:trPr>
          <w:trHeight w:val="1046"/>
        </w:trPr>
        <w:tc>
          <w:tcPr>
            <w:tcW w:w="936" w:type="dxa"/>
            <w:tcBorders>
              <w:top w:val="nil"/>
              <w:bottom w:val="nil"/>
            </w:tcBorders>
            <w:shd w:val="clear" w:color="auto" w:fill="auto"/>
          </w:tcPr>
          <w:p w14:paraId="4C65FDEE" w14:textId="77777777" w:rsidR="006B2FD4" w:rsidRPr="006B2FD4" w:rsidRDefault="006B2FD4" w:rsidP="006B2FD4">
            <w:pPr>
              <w:pStyle w:val="ToolTableText"/>
            </w:pPr>
          </w:p>
        </w:tc>
        <w:tc>
          <w:tcPr>
            <w:tcW w:w="4320" w:type="dxa"/>
            <w:tcBorders>
              <w:top w:val="nil"/>
              <w:bottom w:val="nil"/>
            </w:tcBorders>
            <w:shd w:val="clear" w:color="auto" w:fill="auto"/>
          </w:tcPr>
          <w:p w14:paraId="7FCB7311" w14:textId="77777777" w:rsidR="006B2FD4" w:rsidRPr="006B2FD4" w:rsidRDefault="006B2FD4" w:rsidP="006B2FD4">
            <w:pPr>
              <w:pStyle w:val="ToolTableText"/>
              <w:rPr>
                <w:sz w:val="22"/>
                <w:szCs w:val="22"/>
              </w:rPr>
            </w:pPr>
            <w:r w:rsidRPr="006B2FD4">
              <w:rPr>
                <w:sz w:val="22"/>
                <w:szCs w:val="22"/>
              </w:rPr>
              <w:t>The girls thinks Mirabella looks “unnatural and ridiculous” when she walks on all fours (p. 231).</w:t>
            </w:r>
          </w:p>
        </w:tc>
        <w:tc>
          <w:tcPr>
            <w:tcW w:w="4320" w:type="dxa"/>
            <w:tcBorders>
              <w:top w:val="nil"/>
              <w:bottom w:val="nil"/>
            </w:tcBorders>
            <w:shd w:val="clear" w:color="auto" w:fill="auto"/>
          </w:tcPr>
          <w:p w14:paraId="3B0A4AB0" w14:textId="77777777" w:rsidR="006B2FD4" w:rsidRPr="006B2FD4" w:rsidRDefault="006B2FD4" w:rsidP="006B2FD4">
            <w:pPr>
              <w:pStyle w:val="ToolTableText"/>
              <w:rPr>
                <w:sz w:val="22"/>
                <w:szCs w:val="22"/>
              </w:rPr>
            </w:pPr>
            <w:r w:rsidRPr="006B2FD4">
              <w:rPr>
                <w:sz w:val="22"/>
                <w:szCs w:val="22"/>
              </w:rPr>
              <w:t>Mirabella has no friends and nobody wants to work with her because she has made no progress in adapting to the new culture; she g</w:t>
            </w:r>
            <w:r>
              <w:rPr>
                <w:sz w:val="22"/>
                <w:szCs w:val="22"/>
              </w:rPr>
              <w:t>ets the other girls in trouble.</w:t>
            </w:r>
          </w:p>
        </w:tc>
      </w:tr>
      <w:tr w:rsidR="006B2FD4" w:rsidRPr="006B2FD4" w14:paraId="623E9799" w14:textId="77777777" w:rsidTr="00FB7520">
        <w:trPr>
          <w:trHeight w:val="1046"/>
        </w:trPr>
        <w:tc>
          <w:tcPr>
            <w:tcW w:w="936" w:type="dxa"/>
            <w:tcBorders>
              <w:top w:val="nil"/>
              <w:bottom w:val="nil"/>
            </w:tcBorders>
            <w:shd w:val="clear" w:color="auto" w:fill="auto"/>
          </w:tcPr>
          <w:p w14:paraId="72F88596" w14:textId="77777777" w:rsidR="006B2FD4" w:rsidRPr="006B2FD4" w:rsidRDefault="006B2FD4" w:rsidP="006B2FD4">
            <w:pPr>
              <w:pStyle w:val="ToolTableText"/>
            </w:pPr>
          </w:p>
        </w:tc>
        <w:tc>
          <w:tcPr>
            <w:tcW w:w="4320" w:type="dxa"/>
            <w:tcBorders>
              <w:top w:val="nil"/>
              <w:bottom w:val="nil"/>
            </w:tcBorders>
            <w:shd w:val="clear" w:color="auto" w:fill="auto"/>
          </w:tcPr>
          <w:p w14:paraId="4329B6DD" w14:textId="77777777" w:rsidR="006B2FD4" w:rsidRPr="006B2FD4" w:rsidRDefault="006B2FD4" w:rsidP="006B2FD4">
            <w:pPr>
              <w:pStyle w:val="ToolTableText"/>
              <w:rPr>
                <w:sz w:val="22"/>
                <w:szCs w:val="22"/>
              </w:rPr>
            </w:pPr>
            <w:r w:rsidRPr="006B2FD4">
              <w:rPr>
                <w:sz w:val="22"/>
                <w:szCs w:val="22"/>
              </w:rPr>
              <w:t>Claudette does not want to be paired with Mirabella to feed the ducks and prays, “</w:t>
            </w:r>
            <w:r w:rsidRPr="006B2FD4">
              <w:rPr>
                <w:i/>
                <w:sz w:val="22"/>
                <w:szCs w:val="22"/>
              </w:rPr>
              <w:t xml:space="preserve">Don’t pair me with Mirabella … anybody but Mirabella” </w:t>
            </w:r>
            <w:r w:rsidRPr="006B2FD4">
              <w:rPr>
                <w:sz w:val="22"/>
                <w:szCs w:val="22"/>
              </w:rPr>
              <w:t>(p. 233).</w:t>
            </w:r>
          </w:p>
          <w:p w14:paraId="3259215D" w14:textId="2AEFE2C9" w:rsidR="006B2FD4" w:rsidRPr="006B2FD4" w:rsidRDefault="006B2FD4" w:rsidP="00276DAA">
            <w:pPr>
              <w:pStyle w:val="ToolTableText"/>
              <w:rPr>
                <w:sz w:val="22"/>
                <w:szCs w:val="22"/>
              </w:rPr>
            </w:pPr>
            <w:r w:rsidRPr="006B2FD4">
              <w:rPr>
                <w:sz w:val="22"/>
                <w:szCs w:val="22"/>
              </w:rPr>
              <w:t xml:space="preserve">Claudette “snatched the bread away from </w:t>
            </w:r>
            <w:r w:rsidR="00276DAA">
              <w:rPr>
                <w:sz w:val="22"/>
                <w:szCs w:val="22"/>
              </w:rPr>
              <w:t xml:space="preserve">Mirabella </w:t>
            </w:r>
            <w:r w:rsidRPr="006B2FD4">
              <w:rPr>
                <w:sz w:val="22"/>
                <w:szCs w:val="22"/>
              </w:rPr>
              <w:t>and ran off to the duck pond on [her] ow</w:t>
            </w:r>
            <w:r>
              <w:rPr>
                <w:sz w:val="22"/>
                <w:szCs w:val="22"/>
              </w:rPr>
              <w:t>n,” without Mirabella (p. 23</w:t>
            </w:r>
            <w:r w:rsidR="00276DAA">
              <w:rPr>
                <w:sz w:val="22"/>
                <w:szCs w:val="22"/>
              </w:rPr>
              <w:t>4</w:t>
            </w:r>
            <w:r>
              <w:rPr>
                <w:sz w:val="22"/>
                <w:szCs w:val="22"/>
              </w:rPr>
              <w:t>).</w:t>
            </w:r>
          </w:p>
        </w:tc>
        <w:tc>
          <w:tcPr>
            <w:tcW w:w="4320" w:type="dxa"/>
            <w:tcBorders>
              <w:top w:val="nil"/>
              <w:bottom w:val="nil"/>
            </w:tcBorders>
            <w:shd w:val="clear" w:color="auto" w:fill="auto"/>
          </w:tcPr>
          <w:p w14:paraId="2061C7E6" w14:textId="77777777" w:rsidR="006B2FD4" w:rsidRPr="006B2FD4" w:rsidRDefault="006B2FD4" w:rsidP="006B2FD4">
            <w:pPr>
              <w:pStyle w:val="ToolTableText"/>
            </w:pPr>
            <w:r w:rsidRPr="006B2FD4">
              <w:rPr>
                <w:sz w:val="22"/>
                <w:szCs w:val="22"/>
              </w:rPr>
              <w:t>Mirabella is a problem for the other girls, who actively avoid her.</w:t>
            </w:r>
          </w:p>
        </w:tc>
      </w:tr>
      <w:tr w:rsidR="006B2FD4" w:rsidRPr="006B2FD4" w14:paraId="24423093" w14:textId="77777777" w:rsidTr="00FB7520">
        <w:trPr>
          <w:trHeight w:val="1046"/>
        </w:trPr>
        <w:tc>
          <w:tcPr>
            <w:tcW w:w="936" w:type="dxa"/>
            <w:tcBorders>
              <w:top w:val="nil"/>
              <w:bottom w:val="nil"/>
            </w:tcBorders>
            <w:shd w:val="clear" w:color="auto" w:fill="auto"/>
          </w:tcPr>
          <w:p w14:paraId="164AA8A5" w14:textId="77777777" w:rsidR="006B2FD4" w:rsidRPr="006B2FD4" w:rsidRDefault="006B2FD4" w:rsidP="006B2FD4">
            <w:pPr>
              <w:pStyle w:val="ToolTableText"/>
            </w:pPr>
          </w:p>
        </w:tc>
        <w:tc>
          <w:tcPr>
            <w:tcW w:w="4320" w:type="dxa"/>
            <w:tcBorders>
              <w:top w:val="nil"/>
              <w:bottom w:val="nil"/>
            </w:tcBorders>
            <w:shd w:val="clear" w:color="auto" w:fill="auto"/>
          </w:tcPr>
          <w:p w14:paraId="4934702C" w14:textId="77777777" w:rsidR="006B2FD4" w:rsidRPr="006B2FD4" w:rsidRDefault="006B2FD4" w:rsidP="006B2FD4">
            <w:pPr>
              <w:pStyle w:val="ToolTableText"/>
              <w:rPr>
                <w:sz w:val="22"/>
                <w:szCs w:val="22"/>
              </w:rPr>
            </w:pPr>
            <w:r w:rsidRPr="006B2FD4">
              <w:rPr>
                <w:sz w:val="22"/>
                <w:szCs w:val="22"/>
              </w:rPr>
              <w:t xml:space="preserve">Claudette growls “Stop it” to Mirabella when Mirabella thinks Claudette is playing </w:t>
            </w:r>
            <w:r w:rsidR="00C66287">
              <w:rPr>
                <w:sz w:val="22"/>
                <w:szCs w:val="22"/>
              </w:rPr>
              <w:t xml:space="preserve">a </w:t>
            </w:r>
            <w:r w:rsidRPr="006B2FD4">
              <w:rPr>
                <w:sz w:val="22"/>
                <w:szCs w:val="22"/>
              </w:rPr>
              <w:t>game</w:t>
            </w:r>
            <w:r w:rsidR="00C66287">
              <w:rPr>
                <w:sz w:val="22"/>
                <w:szCs w:val="22"/>
              </w:rPr>
              <w:t xml:space="preserve"> </w:t>
            </w:r>
            <w:r w:rsidR="00C66287" w:rsidRPr="006B2FD4">
              <w:rPr>
                <w:sz w:val="22"/>
                <w:szCs w:val="22"/>
              </w:rPr>
              <w:t>(p. 234)</w:t>
            </w:r>
            <w:r w:rsidR="00C66287">
              <w:rPr>
                <w:sz w:val="22"/>
                <w:szCs w:val="22"/>
              </w:rPr>
              <w:t>.</w:t>
            </w:r>
          </w:p>
          <w:p w14:paraId="7BC02498" w14:textId="1D43D9F3" w:rsidR="006B2FD4" w:rsidRPr="006B2FD4" w:rsidRDefault="006B2FD4" w:rsidP="006B2FD4">
            <w:pPr>
              <w:pStyle w:val="ToolTableText"/>
              <w:rPr>
                <w:sz w:val="22"/>
                <w:szCs w:val="22"/>
              </w:rPr>
            </w:pPr>
            <w:r w:rsidRPr="006B2FD4">
              <w:rPr>
                <w:sz w:val="22"/>
                <w:szCs w:val="22"/>
              </w:rPr>
              <w:t>Claudette fights like a wolf with Mirabella when Mirabella tries to play tug-of-war with the bread bag. “’Get away!</w:t>
            </w:r>
            <w:r w:rsidR="00276DAA">
              <w:rPr>
                <w:sz w:val="22"/>
                <w:szCs w:val="22"/>
              </w:rPr>
              <w:t>’</w:t>
            </w:r>
            <w:r w:rsidRPr="006B2FD4">
              <w:rPr>
                <w:sz w:val="22"/>
                <w:szCs w:val="22"/>
              </w:rPr>
              <w:t xml:space="preserve"> I screamed” (p. 234)</w:t>
            </w:r>
            <w:r w:rsidR="00C66287">
              <w:rPr>
                <w:sz w:val="22"/>
                <w:szCs w:val="22"/>
              </w:rPr>
              <w:t>.</w:t>
            </w:r>
          </w:p>
        </w:tc>
        <w:tc>
          <w:tcPr>
            <w:tcW w:w="4320" w:type="dxa"/>
            <w:tcBorders>
              <w:top w:val="nil"/>
              <w:bottom w:val="nil"/>
            </w:tcBorders>
            <w:shd w:val="clear" w:color="auto" w:fill="auto"/>
          </w:tcPr>
          <w:p w14:paraId="1548C88B" w14:textId="77777777" w:rsidR="006B2FD4" w:rsidRPr="006B2FD4" w:rsidRDefault="006B2FD4" w:rsidP="006B2FD4">
            <w:pPr>
              <w:pStyle w:val="ToolTableText"/>
            </w:pPr>
            <w:r w:rsidRPr="006B2FD4">
              <w:rPr>
                <w:sz w:val="22"/>
                <w:szCs w:val="22"/>
              </w:rPr>
              <w:t>Mirabella cannot understand the actions of the girls when they behave like humans; she remains wolf-like while the other girls become more like humans.</w:t>
            </w:r>
          </w:p>
        </w:tc>
      </w:tr>
      <w:tr w:rsidR="00DC69C5" w:rsidRPr="006B2FD4" w14:paraId="645162EF" w14:textId="77777777" w:rsidTr="00FB7520">
        <w:trPr>
          <w:trHeight w:val="1046"/>
        </w:trPr>
        <w:tc>
          <w:tcPr>
            <w:tcW w:w="936" w:type="dxa"/>
            <w:tcBorders>
              <w:top w:val="nil"/>
              <w:bottom w:val="single" w:sz="4" w:space="0" w:color="auto"/>
            </w:tcBorders>
            <w:shd w:val="clear" w:color="auto" w:fill="auto"/>
          </w:tcPr>
          <w:p w14:paraId="1A4E3419" w14:textId="77777777" w:rsidR="00DC69C5" w:rsidRPr="006B2FD4" w:rsidRDefault="00DC69C5" w:rsidP="006B2FD4">
            <w:pPr>
              <w:pStyle w:val="ToolTableText"/>
              <w:rPr>
                <w:sz w:val="22"/>
                <w:szCs w:val="22"/>
              </w:rPr>
            </w:pPr>
          </w:p>
        </w:tc>
        <w:tc>
          <w:tcPr>
            <w:tcW w:w="4320" w:type="dxa"/>
            <w:tcBorders>
              <w:top w:val="nil"/>
              <w:bottom w:val="single" w:sz="4" w:space="0" w:color="auto"/>
            </w:tcBorders>
            <w:shd w:val="clear" w:color="auto" w:fill="auto"/>
          </w:tcPr>
          <w:p w14:paraId="45315B81" w14:textId="426A1E03" w:rsidR="00DC69C5" w:rsidRPr="006B2FD4" w:rsidRDefault="00A25BA9" w:rsidP="00C66287">
            <w:pPr>
              <w:pStyle w:val="ToolTableText"/>
              <w:rPr>
                <w:sz w:val="22"/>
                <w:szCs w:val="22"/>
              </w:rPr>
            </w:pPr>
            <w:r w:rsidRPr="006B2FD4">
              <w:rPr>
                <w:sz w:val="22"/>
                <w:szCs w:val="22"/>
              </w:rPr>
              <w:t>Claudette chooses to “spen</w:t>
            </w:r>
            <w:r w:rsidR="00276DAA">
              <w:rPr>
                <w:sz w:val="22"/>
                <w:szCs w:val="22"/>
              </w:rPr>
              <w:t>[</w:t>
            </w:r>
            <w:r w:rsidRPr="006B2FD4">
              <w:rPr>
                <w:sz w:val="22"/>
                <w:szCs w:val="22"/>
              </w:rPr>
              <w:t>d</w:t>
            </w:r>
            <w:r w:rsidR="00276DAA">
              <w:rPr>
                <w:sz w:val="22"/>
                <w:szCs w:val="22"/>
              </w:rPr>
              <w:t>]</w:t>
            </w:r>
            <w:r w:rsidRPr="006B2FD4">
              <w:rPr>
                <w:sz w:val="22"/>
                <w:szCs w:val="22"/>
              </w:rPr>
              <w:t xml:space="preserve"> less time with Mirabella” (p. 235) and refuses to lick Mirabella’s hand when it is wounded. Claudette feels “a throb of compassion”</w:t>
            </w:r>
            <w:r w:rsidR="00AD3091" w:rsidRPr="006B2FD4">
              <w:rPr>
                <w:sz w:val="22"/>
                <w:szCs w:val="22"/>
              </w:rPr>
              <w:t xml:space="preserve"> (p. 235)</w:t>
            </w:r>
            <w:r w:rsidRPr="006B2FD4">
              <w:rPr>
                <w:sz w:val="22"/>
                <w:szCs w:val="22"/>
              </w:rPr>
              <w:t xml:space="preserve"> toward Mirabella when she looks confused by Claudette’s refusal, but she does not lick her wounds.</w:t>
            </w:r>
            <w:r w:rsidR="003161C0">
              <w:rPr>
                <w:sz w:val="22"/>
                <w:szCs w:val="22"/>
              </w:rPr>
              <w:t xml:space="preserve"> </w:t>
            </w:r>
          </w:p>
        </w:tc>
        <w:tc>
          <w:tcPr>
            <w:tcW w:w="4320" w:type="dxa"/>
            <w:tcBorders>
              <w:top w:val="nil"/>
              <w:bottom w:val="single" w:sz="4" w:space="0" w:color="auto"/>
            </w:tcBorders>
            <w:shd w:val="clear" w:color="auto" w:fill="auto"/>
          </w:tcPr>
          <w:p w14:paraId="11903517" w14:textId="77777777" w:rsidR="00A25BA9" w:rsidRPr="006B2FD4" w:rsidRDefault="00A25BA9" w:rsidP="006B2FD4">
            <w:pPr>
              <w:pStyle w:val="ToolTableText"/>
              <w:rPr>
                <w:sz w:val="22"/>
                <w:szCs w:val="22"/>
              </w:rPr>
            </w:pPr>
            <w:r w:rsidRPr="006B2FD4">
              <w:rPr>
                <w:sz w:val="22"/>
                <w:szCs w:val="22"/>
              </w:rPr>
              <w:t>Mirabella cannot understand why the girls are not helping her as they used to, even though they understand her needs. The differences between the two cultures are causing Mirabella to be separated from the pack.</w:t>
            </w:r>
          </w:p>
        </w:tc>
      </w:tr>
      <w:tr w:rsidR="006B2FD4" w:rsidRPr="006B2FD4" w14:paraId="43C7FAE3" w14:textId="77777777" w:rsidTr="00FB7520">
        <w:trPr>
          <w:trHeight w:val="1046"/>
        </w:trPr>
        <w:tc>
          <w:tcPr>
            <w:tcW w:w="936" w:type="dxa"/>
            <w:tcBorders>
              <w:bottom w:val="nil"/>
            </w:tcBorders>
            <w:shd w:val="clear" w:color="auto" w:fill="auto"/>
          </w:tcPr>
          <w:p w14:paraId="214D51C7" w14:textId="77777777" w:rsidR="006B2FD4" w:rsidRPr="006B2FD4" w:rsidRDefault="006B2FD4" w:rsidP="006B2FD4">
            <w:pPr>
              <w:pStyle w:val="ToolTableText"/>
            </w:pPr>
            <w:r w:rsidRPr="006B2FD4">
              <w:rPr>
                <w:sz w:val="22"/>
                <w:szCs w:val="22"/>
              </w:rPr>
              <w:t>3</w:t>
            </w:r>
          </w:p>
        </w:tc>
        <w:tc>
          <w:tcPr>
            <w:tcW w:w="4320" w:type="dxa"/>
            <w:tcBorders>
              <w:bottom w:val="nil"/>
            </w:tcBorders>
            <w:shd w:val="clear" w:color="auto" w:fill="auto"/>
          </w:tcPr>
          <w:p w14:paraId="76295B37" w14:textId="46CE1A8D" w:rsidR="006B2FD4" w:rsidRPr="00FB7520" w:rsidRDefault="006B2FD4" w:rsidP="006B2FD4">
            <w:pPr>
              <w:pStyle w:val="ToolTableText"/>
              <w:rPr>
                <w:sz w:val="22"/>
                <w:szCs w:val="22"/>
              </w:rPr>
            </w:pPr>
            <w:r w:rsidRPr="006B2FD4">
              <w:rPr>
                <w:sz w:val="22"/>
                <w:szCs w:val="22"/>
              </w:rPr>
              <w:t>Claudette “could have warned [Mirabella]. If we were back home, and Mirabella had come under attack … I would have warned her. But the truth is that by Stage</w:t>
            </w:r>
            <w:r w:rsidR="00FB7520">
              <w:rPr>
                <w:sz w:val="22"/>
                <w:szCs w:val="22"/>
              </w:rPr>
              <w:t xml:space="preserve"> 3 I wanted her gone” (p. 236).</w:t>
            </w:r>
          </w:p>
        </w:tc>
        <w:tc>
          <w:tcPr>
            <w:tcW w:w="4320" w:type="dxa"/>
            <w:tcBorders>
              <w:bottom w:val="nil"/>
            </w:tcBorders>
            <w:shd w:val="clear" w:color="auto" w:fill="auto"/>
          </w:tcPr>
          <w:p w14:paraId="2B9D3668" w14:textId="77777777" w:rsidR="006B2FD4" w:rsidRPr="006B2FD4" w:rsidRDefault="006B2FD4" w:rsidP="006B2FD4">
            <w:pPr>
              <w:pStyle w:val="ToolTableText"/>
              <w:rPr>
                <w:sz w:val="22"/>
                <w:szCs w:val="22"/>
              </w:rPr>
            </w:pPr>
            <w:r w:rsidRPr="006B2FD4">
              <w:rPr>
                <w:sz w:val="22"/>
                <w:szCs w:val="22"/>
              </w:rPr>
              <w:t>In the new culture Mirabella has nobody to protect her; the girls want her gone.</w:t>
            </w:r>
          </w:p>
          <w:p w14:paraId="493CFD23" w14:textId="77777777" w:rsidR="006B2FD4" w:rsidRPr="006B2FD4" w:rsidRDefault="006B2FD4" w:rsidP="006B2FD4">
            <w:pPr>
              <w:pStyle w:val="ToolTableText"/>
            </w:pPr>
          </w:p>
        </w:tc>
      </w:tr>
      <w:tr w:rsidR="006B2FD4" w:rsidRPr="006B2FD4" w14:paraId="6A12D5C9" w14:textId="77777777" w:rsidTr="00FB7520">
        <w:trPr>
          <w:trHeight w:val="1046"/>
        </w:trPr>
        <w:tc>
          <w:tcPr>
            <w:tcW w:w="936" w:type="dxa"/>
            <w:tcBorders>
              <w:top w:val="nil"/>
              <w:bottom w:val="nil"/>
            </w:tcBorders>
            <w:shd w:val="clear" w:color="auto" w:fill="auto"/>
          </w:tcPr>
          <w:p w14:paraId="69F0A1C4" w14:textId="77777777" w:rsidR="006B2FD4" w:rsidRPr="006B2FD4" w:rsidRDefault="006B2FD4" w:rsidP="006B2FD4">
            <w:pPr>
              <w:pStyle w:val="ToolTableText"/>
            </w:pPr>
          </w:p>
        </w:tc>
        <w:tc>
          <w:tcPr>
            <w:tcW w:w="4320" w:type="dxa"/>
            <w:tcBorders>
              <w:top w:val="nil"/>
              <w:bottom w:val="nil"/>
            </w:tcBorders>
            <w:shd w:val="clear" w:color="auto" w:fill="auto"/>
          </w:tcPr>
          <w:p w14:paraId="4F7ACB19" w14:textId="77777777" w:rsidR="006B2FD4" w:rsidRPr="006B2FD4" w:rsidRDefault="006B2FD4" w:rsidP="0011472C">
            <w:pPr>
              <w:pStyle w:val="ToolTableText"/>
              <w:rPr>
                <w:sz w:val="22"/>
                <w:szCs w:val="22"/>
              </w:rPr>
            </w:pPr>
            <w:r w:rsidRPr="006B2FD4">
              <w:rPr>
                <w:sz w:val="22"/>
                <w:szCs w:val="22"/>
              </w:rPr>
              <w:t>The girls “couldn’t show Mirabella the slightest kindness anymore</w:t>
            </w:r>
            <w:r w:rsidR="0011472C">
              <w:rPr>
                <w:sz w:val="22"/>
                <w:szCs w:val="22"/>
              </w:rPr>
              <w:t>—</w:t>
            </w:r>
            <w:r w:rsidRPr="006B2FD4">
              <w:rPr>
                <w:sz w:val="22"/>
                <w:szCs w:val="22"/>
              </w:rPr>
              <w:t>she’d never leave you alone!” (p. 236).</w:t>
            </w:r>
          </w:p>
        </w:tc>
        <w:tc>
          <w:tcPr>
            <w:tcW w:w="4320" w:type="dxa"/>
            <w:tcBorders>
              <w:top w:val="nil"/>
              <w:bottom w:val="nil"/>
            </w:tcBorders>
            <w:shd w:val="clear" w:color="auto" w:fill="auto"/>
          </w:tcPr>
          <w:p w14:paraId="34CE5154" w14:textId="77777777" w:rsidR="006B2FD4" w:rsidRPr="006B2FD4" w:rsidRDefault="006B2FD4" w:rsidP="006B2FD4">
            <w:pPr>
              <w:pStyle w:val="ToolTableText"/>
              <w:rPr>
                <w:sz w:val="22"/>
                <w:szCs w:val="22"/>
              </w:rPr>
            </w:pPr>
            <w:r w:rsidRPr="006B2FD4">
              <w:rPr>
                <w:sz w:val="22"/>
                <w:szCs w:val="22"/>
              </w:rPr>
              <w:t>Mirabella h</w:t>
            </w:r>
            <w:r>
              <w:rPr>
                <w:sz w:val="22"/>
                <w:szCs w:val="22"/>
              </w:rPr>
              <w:t>as become very needy.</w:t>
            </w:r>
          </w:p>
        </w:tc>
      </w:tr>
      <w:tr w:rsidR="00DC69C5" w:rsidRPr="006B2FD4" w14:paraId="1435AACD" w14:textId="77777777" w:rsidTr="00FB7520">
        <w:trPr>
          <w:trHeight w:val="1046"/>
        </w:trPr>
        <w:tc>
          <w:tcPr>
            <w:tcW w:w="936" w:type="dxa"/>
            <w:tcBorders>
              <w:top w:val="nil"/>
            </w:tcBorders>
            <w:shd w:val="clear" w:color="auto" w:fill="auto"/>
          </w:tcPr>
          <w:p w14:paraId="6FA06ACA" w14:textId="77777777" w:rsidR="00DC69C5" w:rsidRPr="006B2FD4" w:rsidRDefault="00DC69C5" w:rsidP="006B2FD4">
            <w:pPr>
              <w:pStyle w:val="ToolTableText"/>
              <w:rPr>
                <w:sz w:val="22"/>
                <w:szCs w:val="22"/>
              </w:rPr>
            </w:pPr>
          </w:p>
        </w:tc>
        <w:tc>
          <w:tcPr>
            <w:tcW w:w="4320" w:type="dxa"/>
            <w:tcBorders>
              <w:top w:val="nil"/>
            </w:tcBorders>
            <w:shd w:val="clear" w:color="auto" w:fill="auto"/>
          </w:tcPr>
          <w:p w14:paraId="782DC15D" w14:textId="77777777" w:rsidR="00DC69C5" w:rsidRPr="006B2FD4" w:rsidRDefault="00212A35" w:rsidP="006B2FD4">
            <w:pPr>
              <w:pStyle w:val="ToolTableText"/>
              <w:rPr>
                <w:sz w:val="22"/>
                <w:szCs w:val="22"/>
              </w:rPr>
            </w:pPr>
            <w:r w:rsidRPr="006B2FD4">
              <w:rPr>
                <w:sz w:val="22"/>
                <w:szCs w:val="22"/>
              </w:rPr>
              <w:t>Claudette sleeps “fitfully” during Stage 3, “unable to forget that Mirabella was living under [her] bed, gnawing on [her] loafers” (p. 237).</w:t>
            </w:r>
          </w:p>
        </w:tc>
        <w:tc>
          <w:tcPr>
            <w:tcW w:w="4320" w:type="dxa"/>
            <w:tcBorders>
              <w:top w:val="nil"/>
            </w:tcBorders>
            <w:shd w:val="clear" w:color="auto" w:fill="auto"/>
          </w:tcPr>
          <w:p w14:paraId="0E6001E7" w14:textId="77777777" w:rsidR="00212A35" w:rsidRPr="006B2FD4" w:rsidRDefault="00212A35" w:rsidP="006B2FD4">
            <w:pPr>
              <w:pStyle w:val="ToolTableText"/>
              <w:rPr>
                <w:sz w:val="22"/>
                <w:szCs w:val="22"/>
              </w:rPr>
            </w:pPr>
            <w:r w:rsidRPr="006B2FD4">
              <w:rPr>
                <w:sz w:val="22"/>
                <w:szCs w:val="22"/>
              </w:rPr>
              <w:t>Mirabella continues to live like a wolf.</w:t>
            </w:r>
          </w:p>
        </w:tc>
      </w:tr>
    </w:tbl>
    <w:p w14:paraId="69E63092" w14:textId="77777777" w:rsidR="00DC69C5" w:rsidRPr="00D747DE" w:rsidRDefault="00DC69C5" w:rsidP="00DC69C5"/>
    <w:p w14:paraId="3EE2306C" w14:textId="77777777" w:rsidR="006B2FD4" w:rsidRDefault="006B2FD4">
      <w:pPr>
        <w:spacing w:before="0" w:after="160" w:line="259" w:lineRule="auto"/>
        <w:rPr>
          <w:rFonts w:asciiTheme="minorHAnsi" w:hAnsiTheme="minorHAnsi"/>
          <w:b/>
          <w:bCs/>
          <w:color w:val="365F91"/>
          <w:sz w:val="32"/>
          <w:szCs w:val="28"/>
        </w:rPr>
      </w:pPr>
      <w:r>
        <w:br w:type="page"/>
      </w:r>
    </w:p>
    <w:p w14:paraId="066881D8" w14:textId="77777777" w:rsidR="00ED7035" w:rsidRPr="00790BCC" w:rsidRDefault="00ED7035" w:rsidP="00ED7035">
      <w:pPr>
        <w:pStyle w:val="ToolHeader"/>
      </w:pPr>
      <w:r>
        <w:lastRenderedPageBreak/>
        <w:t xml:space="preserve">Model Character </w:t>
      </w:r>
      <w:r w:rsidR="006B2FD4">
        <w:t>Tracking</w:t>
      </w:r>
      <w:r>
        <w:t xml:space="preserve"> Tool</w:t>
      </w:r>
    </w:p>
    <w:tbl>
      <w:tblPr>
        <w:tblStyle w:val="TableGrid"/>
        <w:tblW w:w="9533" w:type="dxa"/>
        <w:tblInd w:w="115" w:type="dxa"/>
        <w:tblLook w:val="04A0" w:firstRow="1" w:lastRow="0" w:firstColumn="1" w:lastColumn="0" w:noHBand="0" w:noVBand="1"/>
      </w:tblPr>
      <w:tblGrid>
        <w:gridCol w:w="820"/>
        <w:gridCol w:w="3142"/>
        <w:gridCol w:w="732"/>
        <w:gridCol w:w="2651"/>
        <w:gridCol w:w="711"/>
        <w:gridCol w:w="1477"/>
      </w:tblGrid>
      <w:tr w:rsidR="00ED7035" w:rsidRPr="006C744C" w14:paraId="0DCAAFB5" w14:textId="77777777" w:rsidTr="00FB7520">
        <w:trPr>
          <w:trHeight w:val="557"/>
        </w:trPr>
        <w:tc>
          <w:tcPr>
            <w:tcW w:w="798" w:type="dxa"/>
            <w:shd w:val="clear" w:color="auto" w:fill="D9D9D9"/>
            <w:vAlign w:val="center"/>
          </w:tcPr>
          <w:p w14:paraId="7249F071" w14:textId="77777777" w:rsidR="00ED7035" w:rsidRPr="006C744C" w:rsidRDefault="00ED7035" w:rsidP="00ED7035">
            <w:pPr>
              <w:pStyle w:val="TableText"/>
              <w:rPr>
                <w:b/>
                <w:sz w:val="22"/>
                <w:szCs w:val="22"/>
              </w:rPr>
            </w:pPr>
            <w:r w:rsidRPr="006C744C">
              <w:rPr>
                <w:b/>
                <w:sz w:val="22"/>
                <w:szCs w:val="22"/>
              </w:rPr>
              <w:t>Name:</w:t>
            </w:r>
          </w:p>
        </w:tc>
        <w:tc>
          <w:tcPr>
            <w:tcW w:w="3183" w:type="dxa"/>
            <w:vAlign w:val="center"/>
          </w:tcPr>
          <w:p w14:paraId="199A0901" w14:textId="77777777" w:rsidR="00ED7035" w:rsidRPr="006C744C" w:rsidRDefault="00ED7035" w:rsidP="00ED7035">
            <w:pPr>
              <w:pStyle w:val="TableText"/>
              <w:rPr>
                <w:b/>
                <w:sz w:val="22"/>
                <w:szCs w:val="22"/>
              </w:rPr>
            </w:pPr>
          </w:p>
        </w:tc>
        <w:tc>
          <w:tcPr>
            <w:tcW w:w="708" w:type="dxa"/>
            <w:shd w:val="clear" w:color="auto" w:fill="D9D9D9"/>
            <w:vAlign w:val="center"/>
          </w:tcPr>
          <w:p w14:paraId="455818D8" w14:textId="77777777" w:rsidR="00ED7035" w:rsidRPr="006C744C" w:rsidRDefault="00ED7035" w:rsidP="00ED7035">
            <w:pPr>
              <w:pStyle w:val="TableText"/>
              <w:rPr>
                <w:b/>
                <w:sz w:val="22"/>
                <w:szCs w:val="22"/>
              </w:rPr>
            </w:pPr>
            <w:r w:rsidRPr="006C744C">
              <w:rPr>
                <w:b/>
                <w:sz w:val="22"/>
                <w:szCs w:val="22"/>
              </w:rPr>
              <w:t>Class:</w:t>
            </w:r>
          </w:p>
        </w:tc>
        <w:tc>
          <w:tcPr>
            <w:tcW w:w="2684" w:type="dxa"/>
            <w:vAlign w:val="center"/>
          </w:tcPr>
          <w:p w14:paraId="5FBDFA1F" w14:textId="77777777" w:rsidR="00ED7035" w:rsidRPr="006C744C" w:rsidRDefault="00ED7035" w:rsidP="00ED7035">
            <w:pPr>
              <w:pStyle w:val="TableText"/>
              <w:rPr>
                <w:b/>
                <w:sz w:val="22"/>
                <w:szCs w:val="22"/>
              </w:rPr>
            </w:pPr>
          </w:p>
        </w:tc>
        <w:tc>
          <w:tcPr>
            <w:tcW w:w="666" w:type="dxa"/>
            <w:shd w:val="clear" w:color="auto" w:fill="D9D9D9"/>
            <w:vAlign w:val="center"/>
          </w:tcPr>
          <w:p w14:paraId="1631676F" w14:textId="77777777" w:rsidR="00ED7035" w:rsidRPr="006C744C" w:rsidRDefault="00ED7035" w:rsidP="00ED7035">
            <w:pPr>
              <w:pStyle w:val="TableText"/>
              <w:rPr>
                <w:b/>
                <w:sz w:val="22"/>
                <w:szCs w:val="22"/>
              </w:rPr>
            </w:pPr>
            <w:r w:rsidRPr="006C744C">
              <w:rPr>
                <w:b/>
                <w:sz w:val="22"/>
                <w:szCs w:val="22"/>
              </w:rPr>
              <w:t>Date:</w:t>
            </w:r>
          </w:p>
        </w:tc>
        <w:tc>
          <w:tcPr>
            <w:tcW w:w="1494" w:type="dxa"/>
            <w:vAlign w:val="center"/>
          </w:tcPr>
          <w:p w14:paraId="0059BD95" w14:textId="77777777" w:rsidR="00ED7035" w:rsidRPr="006C744C" w:rsidRDefault="00ED7035" w:rsidP="00ED7035">
            <w:pPr>
              <w:pStyle w:val="TableText"/>
              <w:rPr>
                <w:b/>
                <w:sz w:val="22"/>
                <w:szCs w:val="22"/>
              </w:rPr>
            </w:pPr>
          </w:p>
        </w:tc>
      </w:tr>
    </w:tbl>
    <w:p w14:paraId="33C37D89" w14:textId="77777777" w:rsidR="00ED7035" w:rsidRDefault="00ED7035" w:rsidP="00ED7035">
      <w:pPr>
        <w:spacing w:after="0"/>
        <w:rPr>
          <w:sz w:val="10"/>
        </w:rPr>
      </w:pPr>
    </w:p>
    <w:tbl>
      <w:tblPr>
        <w:tblStyle w:val="TableGrid"/>
        <w:tblW w:w="9533" w:type="dxa"/>
        <w:tblInd w:w="115" w:type="dxa"/>
        <w:tblLook w:val="04A0" w:firstRow="1" w:lastRow="0" w:firstColumn="1" w:lastColumn="0" w:noHBand="0" w:noVBand="1"/>
      </w:tblPr>
      <w:tblGrid>
        <w:gridCol w:w="9533"/>
      </w:tblGrid>
      <w:tr w:rsidR="006B2FD4" w:rsidRPr="00CD0244" w14:paraId="2370336B" w14:textId="77777777" w:rsidTr="00FB7520">
        <w:trPr>
          <w:trHeight w:val="557"/>
        </w:trPr>
        <w:tc>
          <w:tcPr>
            <w:tcW w:w="9533" w:type="dxa"/>
            <w:shd w:val="clear" w:color="auto" w:fill="D9D9D9"/>
            <w:vAlign w:val="center"/>
          </w:tcPr>
          <w:p w14:paraId="6DB3BD40" w14:textId="77777777" w:rsidR="006B2FD4" w:rsidRPr="00CD0244" w:rsidRDefault="006B2FD4" w:rsidP="007F7F98">
            <w:pPr>
              <w:pStyle w:val="TableText"/>
              <w:rPr>
                <w:sz w:val="22"/>
                <w:szCs w:val="22"/>
              </w:rPr>
            </w:pPr>
            <w:r w:rsidRPr="00CD0244">
              <w:rPr>
                <w:b/>
                <w:sz w:val="22"/>
                <w:szCs w:val="22"/>
              </w:rPr>
              <w:t>Directions:</w:t>
            </w:r>
            <w:r w:rsidR="00CD0244" w:rsidRPr="00CD0244">
              <w:rPr>
                <w:b/>
                <w:sz w:val="22"/>
                <w:szCs w:val="22"/>
              </w:rPr>
              <w:t xml:space="preserve"> </w:t>
            </w:r>
            <w:r w:rsidR="00CD0244" w:rsidRPr="00CD0244">
              <w:rPr>
                <w:sz w:val="22"/>
                <w:szCs w:val="22"/>
              </w:rPr>
              <w:t>Use this tool to keep track of character development throughout the module. Trace character development in the texts by noting how the author introduces and develops characters. Cite textual evidence to support your work.</w:t>
            </w:r>
          </w:p>
        </w:tc>
      </w:tr>
    </w:tbl>
    <w:p w14:paraId="22714A64" w14:textId="77777777" w:rsidR="006B2FD4" w:rsidRDefault="006B2FD4" w:rsidP="00ED7035">
      <w:pPr>
        <w:spacing w:after="0"/>
        <w:rPr>
          <w:sz w:val="10"/>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FB7520" w14:paraId="2BCD5996" w14:textId="77777777" w:rsidTr="005218A6">
        <w:trPr>
          <w:trHeight w:val="557"/>
        </w:trPr>
        <w:tc>
          <w:tcPr>
            <w:tcW w:w="778" w:type="dxa"/>
            <w:shd w:val="clear" w:color="auto" w:fill="D9D9D9"/>
            <w:vAlign w:val="center"/>
          </w:tcPr>
          <w:p w14:paraId="3077990F" w14:textId="77777777" w:rsidR="00FB7520" w:rsidRPr="00317D7B" w:rsidRDefault="00FB7520" w:rsidP="0088699D">
            <w:pPr>
              <w:pStyle w:val="ToolTableText"/>
              <w:rPr>
                <w:b/>
                <w:bCs/>
              </w:rPr>
            </w:pPr>
            <w:r w:rsidRPr="00317D7B">
              <w:rPr>
                <w:b/>
                <w:bCs/>
              </w:rPr>
              <w:t>Text:</w:t>
            </w:r>
          </w:p>
        </w:tc>
        <w:tc>
          <w:tcPr>
            <w:tcW w:w="8755" w:type="dxa"/>
            <w:vAlign w:val="center"/>
          </w:tcPr>
          <w:p w14:paraId="77379EA0" w14:textId="295AEA43" w:rsidR="00FB7520" w:rsidRPr="00FB7520" w:rsidRDefault="00FB7520" w:rsidP="0088699D">
            <w:pPr>
              <w:pStyle w:val="ToolTableText"/>
              <w:rPr>
                <w:bCs/>
              </w:rPr>
            </w:pPr>
            <w:r w:rsidRPr="00FB7520">
              <w:rPr>
                <w:bCs/>
              </w:rPr>
              <w:t>“St. Lucy’s Home for Girls Raised by Wolves”</w:t>
            </w:r>
            <w:r w:rsidR="006C744C">
              <w:rPr>
                <w:bCs/>
              </w:rPr>
              <w:t xml:space="preserve"> by Karen Russell</w:t>
            </w:r>
            <w:bookmarkStart w:id="0" w:name="_GoBack"/>
            <w:bookmarkEnd w:id="0"/>
          </w:p>
        </w:tc>
      </w:tr>
    </w:tbl>
    <w:p w14:paraId="5CD7727E" w14:textId="77777777" w:rsidR="00FB7520" w:rsidRPr="00790BCC" w:rsidRDefault="00FB7520" w:rsidP="00ED7035">
      <w:pPr>
        <w:spacing w:after="0"/>
        <w:rPr>
          <w:sz w:val="10"/>
        </w:rPr>
      </w:pPr>
    </w:p>
    <w:tbl>
      <w:tblPr>
        <w:tblStyle w:val="TableGrid"/>
        <w:tblW w:w="9562" w:type="dxa"/>
        <w:tblInd w:w="115" w:type="dxa"/>
        <w:tblLook w:val="04A0" w:firstRow="1" w:lastRow="0" w:firstColumn="1" w:lastColumn="0" w:noHBand="0" w:noVBand="1"/>
      </w:tblPr>
      <w:tblGrid>
        <w:gridCol w:w="1130"/>
        <w:gridCol w:w="1678"/>
        <w:gridCol w:w="6754"/>
      </w:tblGrid>
      <w:tr w:rsidR="003D204A" w:rsidRPr="006B2FD4" w14:paraId="2F970DFE" w14:textId="77777777" w:rsidTr="00FB7520">
        <w:trPr>
          <w:trHeight w:val="402"/>
        </w:trPr>
        <w:tc>
          <w:tcPr>
            <w:tcW w:w="1130" w:type="dxa"/>
            <w:shd w:val="clear" w:color="auto" w:fill="D9D9D9"/>
          </w:tcPr>
          <w:p w14:paraId="6F3FB2D8" w14:textId="77777777" w:rsidR="00ED7035" w:rsidRPr="006B2FD4" w:rsidRDefault="00ED7035" w:rsidP="006B2FD4">
            <w:pPr>
              <w:pStyle w:val="ToolTableText"/>
              <w:rPr>
                <w:b/>
                <w:sz w:val="22"/>
                <w:szCs w:val="22"/>
              </w:rPr>
            </w:pPr>
            <w:r w:rsidRPr="006B2FD4">
              <w:rPr>
                <w:b/>
                <w:sz w:val="22"/>
                <w:szCs w:val="22"/>
              </w:rPr>
              <w:t>Character</w:t>
            </w:r>
          </w:p>
        </w:tc>
        <w:tc>
          <w:tcPr>
            <w:tcW w:w="1678" w:type="dxa"/>
            <w:tcBorders>
              <w:bottom w:val="single" w:sz="4" w:space="0" w:color="auto"/>
            </w:tcBorders>
            <w:shd w:val="clear" w:color="auto" w:fill="D9D9D9"/>
          </w:tcPr>
          <w:p w14:paraId="79BD0479" w14:textId="77777777" w:rsidR="00ED7035" w:rsidRPr="006B2FD4" w:rsidRDefault="00ED7035" w:rsidP="006B2FD4">
            <w:pPr>
              <w:pStyle w:val="ToolTableText"/>
              <w:rPr>
                <w:b/>
                <w:sz w:val="22"/>
                <w:szCs w:val="22"/>
              </w:rPr>
            </w:pPr>
            <w:r w:rsidRPr="006B2FD4">
              <w:rPr>
                <w:b/>
                <w:sz w:val="22"/>
                <w:szCs w:val="22"/>
              </w:rPr>
              <w:t>Trait</w:t>
            </w:r>
          </w:p>
        </w:tc>
        <w:tc>
          <w:tcPr>
            <w:tcW w:w="6754" w:type="dxa"/>
            <w:tcBorders>
              <w:bottom w:val="single" w:sz="4" w:space="0" w:color="auto"/>
            </w:tcBorders>
            <w:shd w:val="clear" w:color="auto" w:fill="D9D9D9"/>
          </w:tcPr>
          <w:p w14:paraId="63618779" w14:textId="77777777" w:rsidR="00ED7035" w:rsidRPr="006B2FD4" w:rsidRDefault="00ED7035" w:rsidP="006B2FD4">
            <w:pPr>
              <w:pStyle w:val="ToolTableText"/>
              <w:rPr>
                <w:b/>
                <w:sz w:val="22"/>
                <w:szCs w:val="22"/>
              </w:rPr>
            </w:pPr>
            <w:r w:rsidRPr="006B2FD4">
              <w:rPr>
                <w:b/>
                <w:sz w:val="22"/>
                <w:szCs w:val="22"/>
              </w:rPr>
              <w:t>Evidence</w:t>
            </w:r>
          </w:p>
        </w:tc>
      </w:tr>
      <w:tr w:rsidR="003D204A" w:rsidRPr="006B2FD4" w14:paraId="591673EC" w14:textId="77777777" w:rsidTr="00FB7520">
        <w:trPr>
          <w:trHeight w:val="1344"/>
        </w:trPr>
        <w:tc>
          <w:tcPr>
            <w:tcW w:w="1130" w:type="dxa"/>
            <w:vMerge w:val="restart"/>
          </w:tcPr>
          <w:p w14:paraId="5100855D" w14:textId="77777777" w:rsidR="003D204A" w:rsidRPr="006B2FD4" w:rsidRDefault="003D204A" w:rsidP="006B2FD4">
            <w:pPr>
              <w:pStyle w:val="ToolTableText"/>
              <w:rPr>
                <w:sz w:val="22"/>
                <w:szCs w:val="22"/>
              </w:rPr>
            </w:pPr>
            <w:r w:rsidRPr="006B2FD4">
              <w:rPr>
                <w:sz w:val="22"/>
                <w:szCs w:val="22"/>
              </w:rPr>
              <w:t>Mirabella</w:t>
            </w:r>
          </w:p>
        </w:tc>
        <w:tc>
          <w:tcPr>
            <w:tcW w:w="1678" w:type="dxa"/>
            <w:tcBorders>
              <w:bottom w:val="nil"/>
            </w:tcBorders>
          </w:tcPr>
          <w:p w14:paraId="1C09348D" w14:textId="77777777" w:rsidR="003D204A" w:rsidRPr="006B2FD4" w:rsidRDefault="00C66287" w:rsidP="006B2FD4">
            <w:pPr>
              <w:pStyle w:val="ToolTableText"/>
              <w:rPr>
                <w:sz w:val="22"/>
                <w:szCs w:val="22"/>
              </w:rPr>
            </w:pPr>
            <w:r>
              <w:rPr>
                <w:sz w:val="22"/>
                <w:szCs w:val="22"/>
              </w:rPr>
              <w:t>Wild, wolf-</w:t>
            </w:r>
            <w:r w:rsidR="003D204A" w:rsidRPr="006B2FD4">
              <w:rPr>
                <w:sz w:val="22"/>
                <w:szCs w:val="22"/>
              </w:rPr>
              <w:t>like (holding on to her wolf identity)</w:t>
            </w:r>
          </w:p>
        </w:tc>
        <w:tc>
          <w:tcPr>
            <w:tcW w:w="6754" w:type="dxa"/>
            <w:tcBorders>
              <w:bottom w:val="nil"/>
            </w:tcBorders>
          </w:tcPr>
          <w:p w14:paraId="2831D10D" w14:textId="77777777" w:rsidR="003D204A" w:rsidRPr="00FB7520" w:rsidRDefault="003D204A" w:rsidP="00FB7520">
            <w:pPr>
              <w:pStyle w:val="ToolTableText"/>
              <w:rPr>
                <w:sz w:val="22"/>
                <w:szCs w:val="22"/>
              </w:rPr>
            </w:pPr>
            <w:r w:rsidRPr="00FB7520">
              <w:rPr>
                <w:sz w:val="22"/>
                <w:szCs w:val="22"/>
              </w:rPr>
              <w:t>She continues behaving like a wolf, even while the other girls are l</w:t>
            </w:r>
            <w:r w:rsidR="006B2FD4" w:rsidRPr="00FB7520">
              <w:rPr>
                <w:sz w:val="22"/>
                <w:szCs w:val="22"/>
              </w:rPr>
              <w:t xml:space="preserve">earning to behave like humans. </w:t>
            </w:r>
          </w:p>
          <w:p w14:paraId="1A2DB2AC" w14:textId="77777777" w:rsidR="003D204A" w:rsidRPr="00FB7520" w:rsidRDefault="003D204A" w:rsidP="00FB7520">
            <w:pPr>
              <w:pStyle w:val="ToolTableText"/>
              <w:rPr>
                <w:sz w:val="22"/>
                <w:szCs w:val="22"/>
              </w:rPr>
            </w:pPr>
            <w:r w:rsidRPr="00FB7520">
              <w:rPr>
                <w:sz w:val="22"/>
                <w:szCs w:val="22"/>
              </w:rPr>
              <w:t>She is unaware that her wolf behaviors are considered “failings” in her new environment: “To correct a failing, you must first be awar</w:t>
            </w:r>
            <w:r w:rsidR="006B2FD4" w:rsidRPr="00FB7520">
              <w:rPr>
                <w:sz w:val="22"/>
                <w:szCs w:val="22"/>
              </w:rPr>
              <w:t>e of it as a failing” (p. 236).</w:t>
            </w:r>
          </w:p>
          <w:p w14:paraId="662C26E1" w14:textId="699A231D" w:rsidR="003D204A" w:rsidRPr="00FB7520" w:rsidRDefault="003D204A" w:rsidP="00FB7520">
            <w:pPr>
              <w:pStyle w:val="ToolTableText"/>
              <w:rPr>
                <w:sz w:val="22"/>
                <w:szCs w:val="22"/>
              </w:rPr>
            </w:pPr>
            <w:r w:rsidRPr="00FB7520">
              <w:rPr>
                <w:sz w:val="22"/>
                <w:szCs w:val="22"/>
              </w:rPr>
              <w:t>She is “shucking her plaid jumper in full view of the visiting cardinal … battling a raccoon under the dinner table … doing belly flops into compost” (p. 236)</w:t>
            </w:r>
            <w:r w:rsidR="009B6EDF" w:rsidRPr="00FB7520">
              <w:rPr>
                <w:sz w:val="22"/>
                <w:szCs w:val="22"/>
              </w:rPr>
              <w:t>.</w:t>
            </w:r>
          </w:p>
          <w:p w14:paraId="46DC80FF" w14:textId="77777777" w:rsidR="003D204A" w:rsidRPr="00FB7520" w:rsidRDefault="003D204A" w:rsidP="00FB7520">
            <w:pPr>
              <w:pStyle w:val="ToolTableText"/>
              <w:rPr>
                <w:sz w:val="22"/>
                <w:szCs w:val="22"/>
              </w:rPr>
            </w:pPr>
            <w:r w:rsidRPr="00FB7520">
              <w:rPr>
                <w:sz w:val="22"/>
                <w:szCs w:val="22"/>
              </w:rPr>
              <w:t xml:space="preserve">She is not interested in the approval of the nuns, who represent aspects of her human identity. She does not “try to earn Skill Points” and cannot even “say the word </w:t>
            </w:r>
            <w:r w:rsidRPr="00FB7520">
              <w:rPr>
                <w:i/>
                <w:sz w:val="22"/>
                <w:szCs w:val="22"/>
              </w:rPr>
              <w:t>walnut</w:t>
            </w:r>
            <w:r w:rsidR="006B2FD4" w:rsidRPr="00FB7520">
              <w:rPr>
                <w:sz w:val="22"/>
                <w:szCs w:val="22"/>
              </w:rPr>
              <w:t>” (p. 236).</w:t>
            </w:r>
          </w:p>
          <w:p w14:paraId="144D88C3" w14:textId="77777777" w:rsidR="003D204A" w:rsidRPr="00FB7520" w:rsidRDefault="003D204A" w:rsidP="00FB7520">
            <w:pPr>
              <w:pStyle w:val="ToolTableText"/>
              <w:rPr>
                <w:sz w:val="22"/>
                <w:szCs w:val="22"/>
              </w:rPr>
            </w:pPr>
            <w:r w:rsidRPr="00FB7520">
              <w:rPr>
                <w:sz w:val="22"/>
                <w:szCs w:val="22"/>
              </w:rPr>
              <w:t>She sleeps under Claudette’s bed, “gnaw</w:t>
            </w:r>
            <w:r w:rsidR="006B2FD4" w:rsidRPr="00FB7520">
              <w:rPr>
                <w:sz w:val="22"/>
                <w:szCs w:val="22"/>
              </w:rPr>
              <w:t>ing on [her] loafers” (p. 237).</w:t>
            </w:r>
          </w:p>
          <w:p w14:paraId="7D84574F" w14:textId="77777777" w:rsidR="003D204A" w:rsidRPr="006B2FD4" w:rsidRDefault="003D204A" w:rsidP="00FB7520">
            <w:pPr>
              <w:pStyle w:val="ToolTableText"/>
            </w:pPr>
            <w:r w:rsidRPr="00FB7520">
              <w:rPr>
                <w:sz w:val="22"/>
                <w:szCs w:val="22"/>
              </w:rPr>
              <w:t>She prefers her old foods to the “spongy, long-dead foods” served at St. Lucy’s (p. 236).</w:t>
            </w:r>
          </w:p>
        </w:tc>
      </w:tr>
      <w:tr w:rsidR="003D204A" w:rsidRPr="006B2FD4" w14:paraId="56D60BAD" w14:textId="77777777" w:rsidTr="00FB7520">
        <w:trPr>
          <w:trHeight w:val="1343"/>
        </w:trPr>
        <w:tc>
          <w:tcPr>
            <w:tcW w:w="1130" w:type="dxa"/>
            <w:vMerge/>
          </w:tcPr>
          <w:p w14:paraId="4D6A193F" w14:textId="77777777" w:rsidR="003D204A" w:rsidRPr="006B2FD4" w:rsidRDefault="003D204A" w:rsidP="006B2FD4">
            <w:pPr>
              <w:pStyle w:val="ToolTableText"/>
              <w:rPr>
                <w:sz w:val="22"/>
                <w:szCs w:val="22"/>
              </w:rPr>
            </w:pPr>
          </w:p>
        </w:tc>
        <w:tc>
          <w:tcPr>
            <w:tcW w:w="1678" w:type="dxa"/>
            <w:tcBorders>
              <w:top w:val="nil"/>
              <w:bottom w:val="nil"/>
            </w:tcBorders>
          </w:tcPr>
          <w:p w14:paraId="7A577108" w14:textId="77777777" w:rsidR="003D204A" w:rsidRPr="006B2FD4" w:rsidRDefault="003D204A" w:rsidP="006B2FD4">
            <w:pPr>
              <w:pStyle w:val="ToolTableText"/>
              <w:rPr>
                <w:sz w:val="22"/>
                <w:szCs w:val="22"/>
              </w:rPr>
            </w:pPr>
            <w:r w:rsidRPr="006B2FD4">
              <w:rPr>
                <w:sz w:val="22"/>
                <w:szCs w:val="22"/>
              </w:rPr>
              <w:t>Suffering</w:t>
            </w:r>
          </w:p>
          <w:p w14:paraId="0798365F" w14:textId="77777777" w:rsidR="003D204A" w:rsidRPr="006B2FD4" w:rsidRDefault="003D204A" w:rsidP="006B2FD4">
            <w:pPr>
              <w:pStyle w:val="ToolTableText"/>
              <w:rPr>
                <w:sz w:val="22"/>
                <w:szCs w:val="22"/>
              </w:rPr>
            </w:pPr>
          </w:p>
        </w:tc>
        <w:tc>
          <w:tcPr>
            <w:tcW w:w="6754" w:type="dxa"/>
            <w:tcBorders>
              <w:top w:val="nil"/>
              <w:bottom w:val="nil"/>
            </w:tcBorders>
          </w:tcPr>
          <w:p w14:paraId="756A94BA" w14:textId="5941FD14" w:rsidR="003D204A" w:rsidRPr="00FB7520" w:rsidRDefault="003D204A" w:rsidP="00FB7520">
            <w:pPr>
              <w:pStyle w:val="ToolTableText"/>
              <w:rPr>
                <w:sz w:val="22"/>
                <w:szCs w:val="22"/>
              </w:rPr>
            </w:pPr>
            <w:r w:rsidRPr="00FB7520">
              <w:rPr>
                <w:sz w:val="22"/>
                <w:szCs w:val="22"/>
              </w:rPr>
              <w:t>“Mirabella’s inability to adapt was taking a visible toll. Her teeth were ground down to nubbins; her hair was falling out</w:t>
            </w:r>
            <w:r w:rsidR="00276DAA" w:rsidRPr="00FB7520">
              <w:rPr>
                <w:sz w:val="22"/>
                <w:szCs w:val="22"/>
              </w:rPr>
              <w:t>.</w:t>
            </w:r>
            <w:r w:rsidRPr="00FB7520">
              <w:rPr>
                <w:sz w:val="22"/>
                <w:szCs w:val="22"/>
              </w:rPr>
              <w:t>” (p. 236)</w:t>
            </w:r>
          </w:p>
          <w:p w14:paraId="14D8A8F2" w14:textId="77777777" w:rsidR="003D204A" w:rsidRPr="00FB7520" w:rsidRDefault="003D204A" w:rsidP="00FB7520">
            <w:pPr>
              <w:pStyle w:val="ToolTableText"/>
              <w:rPr>
                <w:sz w:val="22"/>
                <w:szCs w:val="22"/>
              </w:rPr>
            </w:pPr>
            <w:r w:rsidRPr="00FB7520">
              <w:rPr>
                <w:sz w:val="22"/>
                <w:szCs w:val="22"/>
              </w:rPr>
              <w:t>Her ribs are “poking through her uniform” and her eyes have “dulled to a sour whiskey color” (p. 236).</w:t>
            </w:r>
          </w:p>
        </w:tc>
      </w:tr>
      <w:tr w:rsidR="003D204A" w:rsidRPr="006B2FD4" w14:paraId="5C57E3B9" w14:textId="77777777" w:rsidTr="00FB7520">
        <w:trPr>
          <w:trHeight w:val="890"/>
        </w:trPr>
        <w:tc>
          <w:tcPr>
            <w:tcW w:w="1130" w:type="dxa"/>
            <w:vMerge/>
          </w:tcPr>
          <w:p w14:paraId="6C8ADBCA" w14:textId="77777777" w:rsidR="003D204A" w:rsidRPr="006B2FD4" w:rsidRDefault="003D204A" w:rsidP="006B2FD4">
            <w:pPr>
              <w:pStyle w:val="ToolTableText"/>
              <w:rPr>
                <w:sz w:val="22"/>
                <w:szCs w:val="22"/>
              </w:rPr>
            </w:pPr>
          </w:p>
        </w:tc>
        <w:tc>
          <w:tcPr>
            <w:tcW w:w="1678" w:type="dxa"/>
            <w:tcBorders>
              <w:top w:val="nil"/>
              <w:bottom w:val="nil"/>
            </w:tcBorders>
          </w:tcPr>
          <w:p w14:paraId="261EBC76" w14:textId="77777777" w:rsidR="003D204A" w:rsidRPr="006B2FD4" w:rsidRDefault="003D204A" w:rsidP="006B2FD4">
            <w:pPr>
              <w:pStyle w:val="ToolTableText"/>
              <w:rPr>
                <w:sz w:val="22"/>
                <w:szCs w:val="22"/>
              </w:rPr>
            </w:pPr>
            <w:r w:rsidRPr="006B2FD4">
              <w:rPr>
                <w:sz w:val="22"/>
                <w:szCs w:val="22"/>
              </w:rPr>
              <w:t>Needy, vulnerable</w:t>
            </w:r>
          </w:p>
        </w:tc>
        <w:tc>
          <w:tcPr>
            <w:tcW w:w="6754" w:type="dxa"/>
            <w:tcBorders>
              <w:top w:val="nil"/>
              <w:bottom w:val="nil"/>
            </w:tcBorders>
          </w:tcPr>
          <w:p w14:paraId="0430B9E3" w14:textId="77777777" w:rsidR="003D204A" w:rsidRPr="00FB7520" w:rsidRDefault="003D204A" w:rsidP="00FB7520">
            <w:pPr>
              <w:pStyle w:val="ToolTableText"/>
              <w:rPr>
                <w:sz w:val="22"/>
                <w:szCs w:val="22"/>
              </w:rPr>
            </w:pPr>
            <w:r w:rsidRPr="00FB7520">
              <w:rPr>
                <w:sz w:val="22"/>
                <w:szCs w:val="22"/>
              </w:rPr>
              <w:t>She will not leave the girls alone if they show her “the slightest kindness” and she begs for scraps from her sisters (pp. 236</w:t>
            </w:r>
            <w:r w:rsidR="00C04826" w:rsidRPr="00FB7520">
              <w:rPr>
                <w:sz w:val="22"/>
                <w:szCs w:val="22"/>
              </w:rPr>
              <w:t>–</w:t>
            </w:r>
            <w:r w:rsidRPr="00FB7520">
              <w:rPr>
                <w:sz w:val="22"/>
                <w:szCs w:val="22"/>
              </w:rPr>
              <w:t>237).</w:t>
            </w:r>
          </w:p>
        </w:tc>
      </w:tr>
      <w:tr w:rsidR="003D204A" w:rsidRPr="006B2FD4" w14:paraId="63CA3C10" w14:textId="77777777" w:rsidTr="00FB7520">
        <w:trPr>
          <w:trHeight w:val="800"/>
        </w:trPr>
        <w:tc>
          <w:tcPr>
            <w:tcW w:w="1130" w:type="dxa"/>
            <w:vMerge/>
          </w:tcPr>
          <w:p w14:paraId="32C81B21" w14:textId="77777777" w:rsidR="003D204A" w:rsidRPr="006B2FD4" w:rsidRDefault="003D204A" w:rsidP="006B2FD4">
            <w:pPr>
              <w:pStyle w:val="ToolTableText"/>
              <w:rPr>
                <w:sz w:val="22"/>
                <w:szCs w:val="22"/>
              </w:rPr>
            </w:pPr>
          </w:p>
        </w:tc>
        <w:tc>
          <w:tcPr>
            <w:tcW w:w="1678" w:type="dxa"/>
            <w:tcBorders>
              <w:top w:val="nil"/>
            </w:tcBorders>
          </w:tcPr>
          <w:p w14:paraId="41C5A28C" w14:textId="77777777" w:rsidR="003D204A" w:rsidRPr="006B2FD4" w:rsidRDefault="003D204A" w:rsidP="006B2FD4">
            <w:pPr>
              <w:pStyle w:val="ToolTableText"/>
              <w:rPr>
                <w:sz w:val="22"/>
                <w:szCs w:val="22"/>
              </w:rPr>
            </w:pPr>
            <w:r w:rsidRPr="006B2FD4">
              <w:rPr>
                <w:sz w:val="22"/>
                <w:szCs w:val="22"/>
              </w:rPr>
              <w:t>Isolated</w:t>
            </w:r>
          </w:p>
        </w:tc>
        <w:tc>
          <w:tcPr>
            <w:tcW w:w="6754" w:type="dxa"/>
            <w:tcBorders>
              <w:top w:val="nil"/>
            </w:tcBorders>
          </w:tcPr>
          <w:p w14:paraId="55F99B5E" w14:textId="77777777" w:rsidR="003D204A" w:rsidRPr="00FB7520" w:rsidRDefault="003D204A" w:rsidP="00FB7520">
            <w:pPr>
              <w:pStyle w:val="ToolTableText"/>
              <w:rPr>
                <w:sz w:val="22"/>
                <w:szCs w:val="22"/>
              </w:rPr>
            </w:pPr>
            <w:r w:rsidRPr="00FB7520">
              <w:rPr>
                <w:sz w:val="22"/>
                <w:szCs w:val="22"/>
              </w:rPr>
              <w:t>Claudette says, “I could have warned her. If we were back home … I would have warned her. But the truth is that by Stage 3 I wanted her gone” (p. 236).</w:t>
            </w:r>
          </w:p>
        </w:tc>
      </w:tr>
    </w:tbl>
    <w:p w14:paraId="606F26A0" w14:textId="77777777" w:rsidR="00971E0E" w:rsidRPr="006B2FD4" w:rsidRDefault="00971E0E" w:rsidP="006B2FD4">
      <w:pPr>
        <w:rPr>
          <w:sz w:val="2"/>
          <w:szCs w:val="2"/>
        </w:rPr>
      </w:pPr>
    </w:p>
    <w:sectPr w:rsidR="00971E0E" w:rsidRPr="006B2FD4" w:rsidSect="0063704C">
      <w:headerReference w:type="default" r:id="rId7"/>
      <w:footerReference w:type="default" r:id="rId8"/>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68E79" w14:textId="77777777" w:rsidR="00AC6E01" w:rsidRDefault="00AC6E01">
      <w:pPr>
        <w:spacing w:before="0" w:after="0" w:line="240" w:lineRule="auto"/>
      </w:pPr>
      <w:r>
        <w:separator/>
      </w:r>
    </w:p>
  </w:endnote>
  <w:endnote w:type="continuationSeparator" w:id="0">
    <w:p w14:paraId="22C8CD4F" w14:textId="77777777" w:rsidR="00AC6E01" w:rsidRDefault="00AC6E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DBF9D" w14:textId="77777777" w:rsidR="0088699D" w:rsidRPr="00563CB8" w:rsidRDefault="0088699D"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8699D" w14:paraId="02D41B90" w14:textId="77777777">
      <w:trPr>
        <w:trHeight w:val="705"/>
      </w:trPr>
      <w:tc>
        <w:tcPr>
          <w:tcW w:w="4609" w:type="dxa"/>
          <w:shd w:val="clear" w:color="auto" w:fill="auto"/>
          <w:vAlign w:val="center"/>
        </w:tcPr>
        <w:p w14:paraId="55BCB88F" w14:textId="241AA87B" w:rsidR="0088699D" w:rsidRPr="002E4C92" w:rsidRDefault="0088699D"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1</w:t>
          </w:r>
          <w:r w:rsidRPr="0039525B">
            <w:rPr>
              <w:b w:val="0"/>
            </w:rPr>
            <w:t xml:space="preserve"> Lesson </w:t>
          </w:r>
          <w:r>
            <w:rPr>
              <w:b w:val="0"/>
            </w:rPr>
            <w:t>8, v2</w:t>
          </w:r>
          <w:r w:rsidRPr="002E4C92">
            <w:t xml:space="preserve"> Date:</w:t>
          </w:r>
          <w:r w:rsidRPr="0039525B">
            <w:rPr>
              <w:b w:val="0"/>
            </w:rPr>
            <w:t xml:space="preserve"> </w:t>
          </w:r>
          <w:r>
            <w:rPr>
              <w:b w:val="0"/>
            </w:rPr>
            <w:t>8</w:t>
          </w:r>
          <w:r w:rsidRPr="0039525B">
            <w:rPr>
              <w:b w:val="0"/>
            </w:rPr>
            <w:t>/</w:t>
          </w:r>
          <w:r w:rsidR="005218A6">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44012D93" w14:textId="77777777" w:rsidR="0088699D" w:rsidRPr="0039525B" w:rsidRDefault="0088699D"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C3E4241" w14:textId="77777777" w:rsidR="0088699D" w:rsidRPr="0039525B" w:rsidRDefault="0088699D" w:rsidP="007017EB">
          <w:pPr>
            <w:pStyle w:val="FooterText"/>
            <w:rPr>
              <w:b w:val="0"/>
              <w:i/>
            </w:rPr>
          </w:pPr>
          <w:r w:rsidRPr="0039525B">
            <w:rPr>
              <w:b w:val="0"/>
              <w:i/>
              <w:sz w:val="12"/>
            </w:rPr>
            <w:t>Creative Commons Attribution-NonCommercial-ShareAlike 3.0 Unported License</w:t>
          </w:r>
        </w:p>
        <w:p w14:paraId="7B80C05B" w14:textId="77777777" w:rsidR="0088699D" w:rsidRPr="002E4C92" w:rsidRDefault="00AC6E01" w:rsidP="007017EB">
          <w:pPr>
            <w:pStyle w:val="FooterText"/>
          </w:pPr>
          <w:hyperlink r:id="rId1" w:history="1">
            <w:r w:rsidR="0088699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5604FEF" w14:textId="2FAFCA7C" w:rsidR="0088699D" w:rsidRPr="002E4C92" w:rsidRDefault="0088699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C744C">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2AE73474" w14:textId="5E2C2D65" w:rsidR="0088699D" w:rsidRPr="002E4C92" w:rsidRDefault="0088699D"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9A13D25" wp14:editId="72E6D4DE">
                <wp:extent cx="1697355" cy="636270"/>
                <wp:effectExtent l="19050" t="0" r="0" b="0"/>
                <wp:docPr id="1" name="Picture 1"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E32197D" w14:textId="77777777" w:rsidR="0088699D" w:rsidRPr="007017EB" w:rsidRDefault="0088699D"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E8585" w14:textId="77777777" w:rsidR="00AC6E01" w:rsidRDefault="00AC6E01">
      <w:pPr>
        <w:spacing w:before="0" w:after="0" w:line="240" w:lineRule="auto"/>
      </w:pPr>
      <w:r>
        <w:separator/>
      </w:r>
    </w:p>
  </w:footnote>
  <w:footnote w:type="continuationSeparator" w:id="0">
    <w:p w14:paraId="1F4DD7C1" w14:textId="77777777" w:rsidR="00AC6E01" w:rsidRDefault="00AC6E0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88699D" w:rsidRPr="00563CB8" w14:paraId="01E71E56" w14:textId="77777777">
      <w:tc>
        <w:tcPr>
          <w:tcW w:w="3708" w:type="dxa"/>
          <w:shd w:val="clear" w:color="auto" w:fill="auto"/>
        </w:tcPr>
        <w:p w14:paraId="0153D62B" w14:textId="77777777" w:rsidR="0088699D" w:rsidRPr="00563CB8" w:rsidRDefault="0088699D"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84BE2E0" w14:textId="77777777" w:rsidR="0088699D" w:rsidRPr="00563CB8" w:rsidRDefault="0088699D" w:rsidP="007017EB">
          <w:pPr>
            <w:jc w:val="center"/>
          </w:pPr>
          <w:r w:rsidRPr="00563CB8">
            <w:t>D R A F T</w:t>
          </w:r>
        </w:p>
      </w:tc>
      <w:tc>
        <w:tcPr>
          <w:tcW w:w="3438" w:type="dxa"/>
          <w:shd w:val="clear" w:color="auto" w:fill="auto"/>
        </w:tcPr>
        <w:p w14:paraId="624B6824" w14:textId="77777777" w:rsidR="0088699D" w:rsidRPr="00E946A0" w:rsidRDefault="0088699D" w:rsidP="00C63AC2">
          <w:pPr>
            <w:pStyle w:val="PageHeader"/>
            <w:jc w:val="right"/>
            <w:rPr>
              <w:b w:val="0"/>
            </w:rPr>
          </w:pPr>
          <w:r>
            <w:rPr>
              <w:b w:val="0"/>
            </w:rPr>
            <w:t>Grade 9• Module 1 • Unit 1 • Lesson 8</w:t>
          </w:r>
        </w:p>
      </w:tc>
    </w:tr>
  </w:tbl>
  <w:p w14:paraId="1A837E98" w14:textId="77777777" w:rsidR="0088699D" w:rsidRPr="007017EB" w:rsidRDefault="0088699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3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B1F4A"/>
    <w:multiLevelType w:val="multilevel"/>
    <w:tmpl w:val="7EAE6D5E"/>
    <w:lvl w:ilvl="0">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347064"/>
    <w:multiLevelType w:val="hybridMultilevel"/>
    <w:tmpl w:val="A0DEF2DE"/>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072CEE"/>
    <w:multiLevelType w:val="hybridMultilevel"/>
    <w:tmpl w:val="AC8274BA"/>
    <w:lvl w:ilvl="0" w:tplc="000C3A7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A0F8C69C"/>
    <w:lvl w:ilvl="0" w:tplc="35B6E70A">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10"/>
  </w:num>
  <w:num w:numId="4">
    <w:abstractNumId w:val="11"/>
  </w:num>
  <w:num w:numId="5">
    <w:abstractNumId w:val="1"/>
  </w:num>
  <w:num w:numId="6">
    <w:abstractNumId w:val="13"/>
  </w:num>
  <w:num w:numId="7">
    <w:abstractNumId w:val="7"/>
    <w:lvlOverride w:ilvl="0">
      <w:startOverride w:val="1"/>
    </w:lvlOverride>
  </w:num>
  <w:num w:numId="8">
    <w:abstractNumId w:val="15"/>
  </w:num>
  <w:num w:numId="9">
    <w:abstractNumId w:val="2"/>
  </w:num>
  <w:num w:numId="10">
    <w:abstractNumId w:val="12"/>
  </w:num>
  <w:num w:numId="11">
    <w:abstractNumId w:val="16"/>
  </w:num>
  <w:num w:numId="12">
    <w:abstractNumId w:val="7"/>
  </w:num>
  <w:num w:numId="13">
    <w:abstractNumId w:val="7"/>
    <w:lvlOverride w:ilvl="0">
      <w:startOverride w:val="1"/>
    </w:lvlOverride>
  </w:num>
  <w:num w:numId="14">
    <w:abstractNumId w:val="6"/>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8"/>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4148"/>
    <w:rsid w:val="0001200A"/>
    <w:rsid w:val="00021122"/>
    <w:rsid w:val="000244CB"/>
    <w:rsid w:val="0004076E"/>
    <w:rsid w:val="000445D5"/>
    <w:rsid w:val="0007146F"/>
    <w:rsid w:val="00075D26"/>
    <w:rsid w:val="00076519"/>
    <w:rsid w:val="000833F6"/>
    <w:rsid w:val="0008561E"/>
    <w:rsid w:val="000A16B2"/>
    <w:rsid w:val="000A34AD"/>
    <w:rsid w:val="000A44FF"/>
    <w:rsid w:val="000A499F"/>
    <w:rsid w:val="000B0A11"/>
    <w:rsid w:val="000B1939"/>
    <w:rsid w:val="000B3273"/>
    <w:rsid w:val="000B3A6F"/>
    <w:rsid w:val="000E2DA4"/>
    <w:rsid w:val="000E530B"/>
    <w:rsid w:val="000F3C69"/>
    <w:rsid w:val="00106061"/>
    <w:rsid w:val="00110ED7"/>
    <w:rsid w:val="0011472C"/>
    <w:rsid w:val="00122A6C"/>
    <w:rsid w:val="00132E3E"/>
    <w:rsid w:val="00134944"/>
    <w:rsid w:val="00137474"/>
    <w:rsid w:val="001430E8"/>
    <w:rsid w:val="00144B97"/>
    <w:rsid w:val="001639D9"/>
    <w:rsid w:val="0016613B"/>
    <w:rsid w:val="0016659E"/>
    <w:rsid w:val="001711CC"/>
    <w:rsid w:val="0017181E"/>
    <w:rsid w:val="0017330A"/>
    <w:rsid w:val="001735F1"/>
    <w:rsid w:val="001744F2"/>
    <w:rsid w:val="00174B3E"/>
    <w:rsid w:val="00181989"/>
    <w:rsid w:val="00184033"/>
    <w:rsid w:val="00187D77"/>
    <w:rsid w:val="00187E8B"/>
    <w:rsid w:val="001951F3"/>
    <w:rsid w:val="001A31FC"/>
    <w:rsid w:val="001C437B"/>
    <w:rsid w:val="001C54B4"/>
    <w:rsid w:val="001D074C"/>
    <w:rsid w:val="001D251D"/>
    <w:rsid w:val="001D429C"/>
    <w:rsid w:val="001D7EA4"/>
    <w:rsid w:val="001E37FE"/>
    <w:rsid w:val="001E78C7"/>
    <w:rsid w:val="001E79B5"/>
    <w:rsid w:val="001F533D"/>
    <w:rsid w:val="001F67A8"/>
    <w:rsid w:val="00206DD3"/>
    <w:rsid w:val="00212207"/>
    <w:rsid w:val="00212A35"/>
    <w:rsid w:val="00213BAA"/>
    <w:rsid w:val="00246EA7"/>
    <w:rsid w:val="00250D0A"/>
    <w:rsid w:val="00255880"/>
    <w:rsid w:val="002636C6"/>
    <w:rsid w:val="002710C1"/>
    <w:rsid w:val="00276DAA"/>
    <w:rsid w:val="00286A2D"/>
    <w:rsid w:val="002957B8"/>
    <w:rsid w:val="00295D2A"/>
    <w:rsid w:val="002A1142"/>
    <w:rsid w:val="002A34CE"/>
    <w:rsid w:val="002A6E99"/>
    <w:rsid w:val="002A74B4"/>
    <w:rsid w:val="002B43CB"/>
    <w:rsid w:val="002B6CAD"/>
    <w:rsid w:val="002D35AA"/>
    <w:rsid w:val="002D4F2F"/>
    <w:rsid w:val="002E792F"/>
    <w:rsid w:val="002F3A84"/>
    <w:rsid w:val="0030443E"/>
    <w:rsid w:val="00305A52"/>
    <w:rsid w:val="003073BB"/>
    <w:rsid w:val="00307F30"/>
    <w:rsid w:val="00314558"/>
    <w:rsid w:val="003161C0"/>
    <w:rsid w:val="00322D09"/>
    <w:rsid w:val="00335AFC"/>
    <w:rsid w:val="00337663"/>
    <w:rsid w:val="00341F48"/>
    <w:rsid w:val="003434FF"/>
    <w:rsid w:val="00345DDF"/>
    <w:rsid w:val="00347F83"/>
    <w:rsid w:val="003660DD"/>
    <w:rsid w:val="00367380"/>
    <w:rsid w:val="00375936"/>
    <w:rsid w:val="00376957"/>
    <w:rsid w:val="0038082F"/>
    <w:rsid w:val="003A4930"/>
    <w:rsid w:val="003C00F8"/>
    <w:rsid w:val="003C6DCA"/>
    <w:rsid w:val="003D204A"/>
    <w:rsid w:val="003D2BD8"/>
    <w:rsid w:val="003D44BC"/>
    <w:rsid w:val="003E339C"/>
    <w:rsid w:val="004054B8"/>
    <w:rsid w:val="00412990"/>
    <w:rsid w:val="00425DA1"/>
    <w:rsid w:val="00427453"/>
    <w:rsid w:val="00427A39"/>
    <w:rsid w:val="00437D2E"/>
    <w:rsid w:val="00455089"/>
    <w:rsid w:val="004557BE"/>
    <w:rsid w:val="00460A2F"/>
    <w:rsid w:val="00475509"/>
    <w:rsid w:val="004921F3"/>
    <w:rsid w:val="00496947"/>
    <w:rsid w:val="00497C06"/>
    <w:rsid w:val="004A232F"/>
    <w:rsid w:val="004B0ED6"/>
    <w:rsid w:val="004B40B4"/>
    <w:rsid w:val="004C4D2E"/>
    <w:rsid w:val="004D2A62"/>
    <w:rsid w:val="004D30A5"/>
    <w:rsid w:val="004D6768"/>
    <w:rsid w:val="004E04D6"/>
    <w:rsid w:val="004F210D"/>
    <w:rsid w:val="0050608F"/>
    <w:rsid w:val="00510BFA"/>
    <w:rsid w:val="005150AC"/>
    <w:rsid w:val="005218A6"/>
    <w:rsid w:val="005222FA"/>
    <w:rsid w:val="00525B6B"/>
    <w:rsid w:val="00536B14"/>
    <w:rsid w:val="00543561"/>
    <w:rsid w:val="005519E8"/>
    <w:rsid w:val="00551D1B"/>
    <w:rsid w:val="0055564A"/>
    <w:rsid w:val="005763CE"/>
    <w:rsid w:val="00576DE2"/>
    <w:rsid w:val="00593C11"/>
    <w:rsid w:val="005977E9"/>
    <w:rsid w:val="005D56E2"/>
    <w:rsid w:val="005D6BA5"/>
    <w:rsid w:val="005D7A17"/>
    <w:rsid w:val="005D7DE2"/>
    <w:rsid w:val="005E1AC6"/>
    <w:rsid w:val="005F3FC1"/>
    <w:rsid w:val="005F79F5"/>
    <w:rsid w:val="006015AF"/>
    <w:rsid w:val="0060354B"/>
    <w:rsid w:val="006046E8"/>
    <w:rsid w:val="00622E58"/>
    <w:rsid w:val="00626BCA"/>
    <w:rsid w:val="0063221D"/>
    <w:rsid w:val="00633B2E"/>
    <w:rsid w:val="006349C6"/>
    <w:rsid w:val="0063704C"/>
    <w:rsid w:val="00651F71"/>
    <w:rsid w:val="006522BC"/>
    <w:rsid w:val="00657F3D"/>
    <w:rsid w:val="006611AF"/>
    <w:rsid w:val="00666771"/>
    <w:rsid w:val="006722E7"/>
    <w:rsid w:val="00672E51"/>
    <w:rsid w:val="00676505"/>
    <w:rsid w:val="006775C2"/>
    <w:rsid w:val="006826A1"/>
    <w:rsid w:val="00692110"/>
    <w:rsid w:val="006923E3"/>
    <w:rsid w:val="0069313B"/>
    <w:rsid w:val="006B2FD4"/>
    <w:rsid w:val="006B6770"/>
    <w:rsid w:val="006B7820"/>
    <w:rsid w:val="006C744C"/>
    <w:rsid w:val="006D2C01"/>
    <w:rsid w:val="006D6F59"/>
    <w:rsid w:val="006E755A"/>
    <w:rsid w:val="006F1969"/>
    <w:rsid w:val="007017EB"/>
    <w:rsid w:val="007032EA"/>
    <w:rsid w:val="00744360"/>
    <w:rsid w:val="00763432"/>
    <w:rsid w:val="00766BDF"/>
    <w:rsid w:val="00774FB4"/>
    <w:rsid w:val="007760C9"/>
    <w:rsid w:val="00782A86"/>
    <w:rsid w:val="00790BCC"/>
    <w:rsid w:val="00791C5B"/>
    <w:rsid w:val="007924C6"/>
    <w:rsid w:val="00795007"/>
    <w:rsid w:val="00795851"/>
    <w:rsid w:val="007B0295"/>
    <w:rsid w:val="007B4BCF"/>
    <w:rsid w:val="007B523C"/>
    <w:rsid w:val="007B70C4"/>
    <w:rsid w:val="007C1CFD"/>
    <w:rsid w:val="007C6208"/>
    <w:rsid w:val="007C7EED"/>
    <w:rsid w:val="007D2598"/>
    <w:rsid w:val="007D2E8F"/>
    <w:rsid w:val="007D6438"/>
    <w:rsid w:val="007E4803"/>
    <w:rsid w:val="007E484F"/>
    <w:rsid w:val="007E4AAD"/>
    <w:rsid w:val="007E714E"/>
    <w:rsid w:val="007F6CD8"/>
    <w:rsid w:val="007F7F98"/>
    <w:rsid w:val="008149BC"/>
    <w:rsid w:val="0081700C"/>
    <w:rsid w:val="00821DED"/>
    <w:rsid w:val="00823A26"/>
    <w:rsid w:val="00836D65"/>
    <w:rsid w:val="00855A50"/>
    <w:rsid w:val="008641FF"/>
    <w:rsid w:val="008812BF"/>
    <w:rsid w:val="00884349"/>
    <w:rsid w:val="008864A0"/>
    <w:rsid w:val="0088699D"/>
    <w:rsid w:val="00893B7E"/>
    <w:rsid w:val="008B11EC"/>
    <w:rsid w:val="008B6EA1"/>
    <w:rsid w:val="008C4FF8"/>
    <w:rsid w:val="008C6F8C"/>
    <w:rsid w:val="008E0122"/>
    <w:rsid w:val="008E147F"/>
    <w:rsid w:val="008F4615"/>
    <w:rsid w:val="008F497F"/>
    <w:rsid w:val="008F687B"/>
    <w:rsid w:val="00902CF8"/>
    <w:rsid w:val="0092128E"/>
    <w:rsid w:val="00924644"/>
    <w:rsid w:val="00930031"/>
    <w:rsid w:val="009337F8"/>
    <w:rsid w:val="00944038"/>
    <w:rsid w:val="00944904"/>
    <w:rsid w:val="009450B7"/>
    <w:rsid w:val="009450F1"/>
    <w:rsid w:val="00947C33"/>
    <w:rsid w:val="00960F2D"/>
    <w:rsid w:val="00961F56"/>
    <w:rsid w:val="009642C7"/>
    <w:rsid w:val="00971E0E"/>
    <w:rsid w:val="00976706"/>
    <w:rsid w:val="009871DB"/>
    <w:rsid w:val="00995978"/>
    <w:rsid w:val="00995E65"/>
    <w:rsid w:val="009A387C"/>
    <w:rsid w:val="009B6EDF"/>
    <w:rsid w:val="009C1672"/>
    <w:rsid w:val="009C4E7F"/>
    <w:rsid w:val="009D7238"/>
    <w:rsid w:val="009E68A6"/>
    <w:rsid w:val="00A02671"/>
    <w:rsid w:val="00A11CD8"/>
    <w:rsid w:val="00A25BA9"/>
    <w:rsid w:val="00A320AD"/>
    <w:rsid w:val="00A34206"/>
    <w:rsid w:val="00A413E4"/>
    <w:rsid w:val="00A415AB"/>
    <w:rsid w:val="00A41B85"/>
    <w:rsid w:val="00A4671D"/>
    <w:rsid w:val="00A47EEB"/>
    <w:rsid w:val="00A60C7E"/>
    <w:rsid w:val="00A61A5E"/>
    <w:rsid w:val="00AA6EA0"/>
    <w:rsid w:val="00AB758D"/>
    <w:rsid w:val="00AC6E01"/>
    <w:rsid w:val="00AC6FC6"/>
    <w:rsid w:val="00AD3091"/>
    <w:rsid w:val="00AE0867"/>
    <w:rsid w:val="00AE5289"/>
    <w:rsid w:val="00AF27E0"/>
    <w:rsid w:val="00AF4EEA"/>
    <w:rsid w:val="00AF72B5"/>
    <w:rsid w:val="00B04FBD"/>
    <w:rsid w:val="00B06C0E"/>
    <w:rsid w:val="00B1367E"/>
    <w:rsid w:val="00B143B2"/>
    <w:rsid w:val="00B14F08"/>
    <w:rsid w:val="00B150CE"/>
    <w:rsid w:val="00B15689"/>
    <w:rsid w:val="00B15DC9"/>
    <w:rsid w:val="00B2435D"/>
    <w:rsid w:val="00B4483A"/>
    <w:rsid w:val="00B51342"/>
    <w:rsid w:val="00B52F11"/>
    <w:rsid w:val="00B628B4"/>
    <w:rsid w:val="00B640CD"/>
    <w:rsid w:val="00B7140F"/>
    <w:rsid w:val="00B77D74"/>
    <w:rsid w:val="00B85870"/>
    <w:rsid w:val="00B87B6B"/>
    <w:rsid w:val="00B96E6D"/>
    <w:rsid w:val="00B96FEA"/>
    <w:rsid w:val="00BA1C02"/>
    <w:rsid w:val="00BD7C27"/>
    <w:rsid w:val="00BE254B"/>
    <w:rsid w:val="00BE55AE"/>
    <w:rsid w:val="00BE58E1"/>
    <w:rsid w:val="00BF37EE"/>
    <w:rsid w:val="00BF7974"/>
    <w:rsid w:val="00C0293C"/>
    <w:rsid w:val="00C04826"/>
    <w:rsid w:val="00C04F8C"/>
    <w:rsid w:val="00C06C14"/>
    <w:rsid w:val="00C111D7"/>
    <w:rsid w:val="00C23E48"/>
    <w:rsid w:val="00C27DC1"/>
    <w:rsid w:val="00C36F7B"/>
    <w:rsid w:val="00C457F1"/>
    <w:rsid w:val="00C51BEF"/>
    <w:rsid w:val="00C5268D"/>
    <w:rsid w:val="00C543FC"/>
    <w:rsid w:val="00C57692"/>
    <w:rsid w:val="00C63AC2"/>
    <w:rsid w:val="00C66287"/>
    <w:rsid w:val="00C7148A"/>
    <w:rsid w:val="00C80E98"/>
    <w:rsid w:val="00C84B5A"/>
    <w:rsid w:val="00C85E6E"/>
    <w:rsid w:val="00C90185"/>
    <w:rsid w:val="00C92344"/>
    <w:rsid w:val="00C936FC"/>
    <w:rsid w:val="00C96F28"/>
    <w:rsid w:val="00CB531B"/>
    <w:rsid w:val="00CC5E79"/>
    <w:rsid w:val="00CD0244"/>
    <w:rsid w:val="00CD0CCF"/>
    <w:rsid w:val="00CD71AB"/>
    <w:rsid w:val="00CD7FBB"/>
    <w:rsid w:val="00CE453A"/>
    <w:rsid w:val="00CE7756"/>
    <w:rsid w:val="00CF78AB"/>
    <w:rsid w:val="00D014F7"/>
    <w:rsid w:val="00D05B31"/>
    <w:rsid w:val="00D05DEB"/>
    <w:rsid w:val="00D10A3F"/>
    <w:rsid w:val="00D11B82"/>
    <w:rsid w:val="00D22994"/>
    <w:rsid w:val="00D304A2"/>
    <w:rsid w:val="00D31F4D"/>
    <w:rsid w:val="00D43571"/>
    <w:rsid w:val="00D44D6E"/>
    <w:rsid w:val="00D46002"/>
    <w:rsid w:val="00D46319"/>
    <w:rsid w:val="00D53063"/>
    <w:rsid w:val="00D65F53"/>
    <w:rsid w:val="00D661BC"/>
    <w:rsid w:val="00D747DE"/>
    <w:rsid w:val="00D75F8B"/>
    <w:rsid w:val="00D87BE7"/>
    <w:rsid w:val="00D96F4D"/>
    <w:rsid w:val="00DB67AD"/>
    <w:rsid w:val="00DC69C5"/>
    <w:rsid w:val="00DE4696"/>
    <w:rsid w:val="00DE704E"/>
    <w:rsid w:val="00DE7363"/>
    <w:rsid w:val="00E138CA"/>
    <w:rsid w:val="00E167C1"/>
    <w:rsid w:val="00E30796"/>
    <w:rsid w:val="00E31DC0"/>
    <w:rsid w:val="00E3740A"/>
    <w:rsid w:val="00E41540"/>
    <w:rsid w:val="00E4292B"/>
    <w:rsid w:val="00E53707"/>
    <w:rsid w:val="00E53846"/>
    <w:rsid w:val="00E56F82"/>
    <w:rsid w:val="00E75CCE"/>
    <w:rsid w:val="00E841BF"/>
    <w:rsid w:val="00E84B9F"/>
    <w:rsid w:val="00EA260A"/>
    <w:rsid w:val="00EA5069"/>
    <w:rsid w:val="00EB5583"/>
    <w:rsid w:val="00ED7035"/>
    <w:rsid w:val="00EE05AE"/>
    <w:rsid w:val="00EE3ADB"/>
    <w:rsid w:val="00EE6E06"/>
    <w:rsid w:val="00EE7C39"/>
    <w:rsid w:val="00F11BFD"/>
    <w:rsid w:val="00F12E8D"/>
    <w:rsid w:val="00F4186F"/>
    <w:rsid w:val="00F512E2"/>
    <w:rsid w:val="00F61674"/>
    <w:rsid w:val="00F627E5"/>
    <w:rsid w:val="00F62BD4"/>
    <w:rsid w:val="00F64373"/>
    <w:rsid w:val="00F77F22"/>
    <w:rsid w:val="00F933BB"/>
    <w:rsid w:val="00FA1326"/>
    <w:rsid w:val="00FA43AC"/>
    <w:rsid w:val="00FA5C95"/>
    <w:rsid w:val="00FA6865"/>
    <w:rsid w:val="00FB21A0"/>
    <w:rsid w:val="00FB7520"/>
    <w:rsid w:val="00FC364B"/>
    <w:rsid w:val="00FC3EBF"/>
    <w:rsid w:val="00FD4EFA"/>
    <w:rsid w:val="00FD7A84"/>
    <w:rsid w:val="00FE1A72"/>
    <w:rsid w:val="00FE7218"/>
    <w:rsid w:val="00FE7883"/>
    <w:rsid w:val="00FF34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BAA40"/>
  <w15:docId w15:val="{F66067D0-2B88-4C63-BA99-62EA534B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2"/>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1BEF"/>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FE1A72"/>
    <w:pPr>
      <w:spacing w:after="0" w:line="240" w:lineRule="auto"/>
    </w:pPr>
    <w:rPr>
      <w:rFonts w:ascii="Calibri" w:eastAsia="Calibri" w:hAnsi="Calibri" w:cs="Times New Roman"/>
    </w:rPr>
  </w:style>
  <w:style w:type="character" w:customStyle="1" w:styleId="ToolHeaderChar">
    <w:name w:val="*ToolHeader Char"/>
    <w:basedOn w:val="DefaultParagraphFont"/>
    <w:link w:val="ToolHeader"/>
    <w:rsid w:val="003660DD"/>
    <w:rPr>
      <w:rFonts w:eastAsia="Calibri" w:cs="Times New Roman"/>
      <w:b/>
      <w:bCs/>
      <w:color w:val="365F9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352">
      <w:bodyDiv w:val="1"/>
      <w:marLeft w:val="0"/>
      <w:marRight w:val="0"/>
      <w:marTop w:val="0"/>
      <w:marBottom w:val="0"/>
      <w:divBdr>
        <w:top w:val="none" w:sz="0" w:space="0" w:color="auto"/>
        <w:left w:val="none" w:sz="0" w:space="0" w:color="auto"/>
        <w:bottom w:val="none" w:sz="0" w:space="0" w:color="auto"/>
        <w:right w:val="none" w:sz="0" w:space="0" w:color="auto"/>
      </w:divBdr>
    </w:div>
    <w:div w:id="660356175">
      <w:bodyDiv w:val="1"/>
      <w:marLeft w:val="0"/>
      <w:marRight w:val="0"/>
      <w:marTop w:val="0"/>
      <w:marBottom w:val="0"/>
      <w:divBdr>
        <w:top w:val="none" w:sz="0" w:space="0" w:color="auto"/>
        <w:left w:val="none" w:sz="0" w:space="0" w:color="auto"/>
        <w:bottom w:val="none" w:sz="0" w:space="0" w:color="auto"/>
        <w:right w:val="none" w:sz="0" w:space="0" w:color="auto"/>
      </w:divBdr>
    </w:div>
    <w:div w:id="880438967">
      <w:bodyDiv w:val="1"/>
      <w:marLeft w:val="0"/>
      <w:marRight w:val="0"/>
      <w:marTop w:val="0"/>
      <w:marBottom w:val="0"/>
      <w:divBdr>
        <w:top w:val="none" w:sz="0" w:space="0" w:color="auto"/>
        <w:left w:val="none" w:sz="0" w:space="0" w:color="auto"/>
        <w:bottom w:val="none" w:sz="0" w:space="0" w:color="auto"/>
        <w:right w:val="none" w:sz="0" w:space="0" w:color="auto"/>
      </w:divBdr>
    </w:div>
    <w:div w:id="18949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5972</Words>
  <Characters>34042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3</cp:revision>
  <cp:lastPrinted>2014-08-14T14:04:00Z</cp:lastPrinted>
  <dcterms:created xsi:type="dcterms:W3CDTF">2014-08-26T19:01:00Z</dcterms:created>
  <dcterms:modified xsi:type="dcterms:W3CDTF">2014-08-30T03:30:00Z</dcterms:modified>
</cp:coreProperties>
</file>