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EC437C">
        <w:trPr>
          <w:trHeight w:val="1008"/>
        </w:trPr>
        <w:tc>
          <w:tcPr>
            <w:tcW w:w="1872" w:type="dxa"/>
            <w:shd w:val="clear" w:color="auto" w:fill="385623"/>
            <w:vAlign w:val="center"/>
          </w:tcPr>
          <w:p w:rsidR="00790BCC" w:rsidRPr="005A40F0" w:rsidRDefault="00A021A3" w:rsidP="00A021A3">
            <w:pPr>
              <w:pStyle w:val="Header-banner"/>
            </w:pPr>
            <w:r w:rsidRPr="005A40F0">
              <w:t>9</w:t>
            </w:r>
            <w:r w:rsidR="00790BCC" w:rsidRPr="005A40F0">
              <w:t>.</w:t>
            </w:r>
            <w:r w:rsidRPr="005A40F0">
              <w:t>1</w:t>
            </w:r>
            <w:r w:rsidR="00790BCC" w:rsidRPr="005A40F0">
              <w:t>.</w:t>
            </w:r>
            <w:r w:rsidRPr="005A40F0">
              <w:t>1</w:t>
            </w:r>
          </w:p>
        </w:tc>
        <w:tc>
          <w:tcPr>
            <w:tcW w:w="7578" w:type="dxa"/>
            <w:shd w:val="clear" w:color="auto" w:fill="76923C"/>
            <w:vAlign w:val="center"/>
          </w:tcPr>
          <w:p w:rsidR="00790BCC" w:rsidRPr="005A40F0" w:rsidRDefault="00790BCC" w:rsidP="00A021A3">
            <w:pPr>
              <w:pStyle w:val="Header2banner"/>
            </w:pPr>
            <w:r w:rsidRPr="005A40F0">
              <w:t xml:space="preserve">Lesson </w:t>
            </w:r>
            <w:r w:rsidR="00A021A3" w:rsidRPr="005A40F0">
              <w:t>3</w:t>
            </w:r>
          </w:p>
        </w:tc>
      </w:tr>
    </w:tbl>
    <w:p w:rsidR="00790BCC" w:rsidRPr="00790BCC" w:rsidRDefault="00790BCC" w:rsidP="00D31F4D">
      <w:pPr>
        <w:pStyle w:val="Heading1"/>
      </w:pPr>
      <w:r w:rsidRPr="00790BCC">
        <w:t>Introduction</w:t>
      </w:r>
    </w:p>
    <w:p w:rsidR="001578E8" w:rsidRDefault="001578E8" w:rsidP="00924DE3">
      <w:r>
        <w:t>In this lesson, students listen to a masterful reading of pp.</w:t>
      </w:r>
      <w:r w:rsidR="009422D9">
        <w:t xml:space="preserve"> </w:t>
      </w:r>
      <w:r>
        <w:t>240</w:t>
      </w:r>
      <w:r w:rsidR="001C41DC">
        <w:t>–</w:t>
      </w:r>
      <w:r>
        <w:t>246</w:t>
      </w:r>
      <w:r w:rsidR="00DB3BC7">
        <w:t xml:space="preserve"> of “St. L</w:t>
      </w:r>
      <w:r w:rsidR="00924DE3">
        <w:t xml:space="preserve">ucy’s Home for Girls Raised by </w:t>
      </w:r>
      <w:r w:rsidR="00DB3BC7">
        <w:t>Wolves”</w:t>
      </w:r>
      <w:r>
        <w:t xml:space="preserve"> (from “Stage 4: As a more thorough understanding</w:t>
      </w:r>
      <w:r w:rsidR="002B4A59">
        <w:t xml:space="preserve"> of the host culture</w:t>
      </w:r>
      <w:r>
        <w:t>” to “</w:t>
      </w:r>
      <w:r w:rsidR="0078521E">
        <w:t>‘S</w:t>
      </w:r>
      <w:r>
        <w:t>o,’ I said, telling my first human lie</w:t>
      </w:r>
      <w:r w:rsidR="0002230C">
        <w:t>.</w:t>
      </w:r>
      <w:r w:rsidR="00353C54">
        <w:t xml:space="preserve"> </w:t>
      </w:r>
      <w:r w:rsidR="009422D9">
        <w:t>‘</w:t>
      </w:r>
      <w:r w:rsidR="00353C54">
        <w:t>I’m home’</w:t>
      </w:r>
      <w:r w:rsidR="00924864">
        <w:t xml:space="preserve">”), </w:t>
      </w:r>
      <w:r w:rsidR="00262914">
        <w:t xml:space="preserve">in which </w:t>
      </w:r>
      <w:r w:rsidR="00924864">
        <w:t xml:space="preserve">the girls attend the Debutante Ball, Mirabella is expelled from St. Lucy’s, and Claudette returns to her family. Students </w:t>
      </w:r>
      <w:r w:rsidR="00353C54">
        <w:t>encounter</w:t>
      </w:r>
      <w:r w:rsidR="00F94D36">
        <w:t xml:space="preserve"> a new reading standard, RL.9-10.3, and </w:t>
      </w:r>
      <w:r w:rsidR="00924864">
        <w:t xml:space="preserve">analyze Mirabella’s interactions with the pack </w:t>
      </w:r>
      <w:r w:rsidR="00353C54">
        <w:t xml:space="preserve">using </w:t>
      </w:r>
      <w:r w:rsidR="00924864">
        <w:t xml:space="preserve">the Character </w:t>
      </w:r>
      <w:r w:rsidR="00EA274F">
        <w:t xml:space="preserve">Tracking </w:t>
      </w:r>
      <w:r w:rsidR="00924864">
        <w:t xml:space="preserve">Tool. </w:t>
      </w:r>
      <w:r w:rsidR="00F94D36">
        <w:t xml:space="preserve">Students also </w:t>
      </w:r>
      <w:r w:rsidR="00353C54">
        <w:t>encounter</w:t>
      </w:r>
      <w:r w:rsidR="00F94D36">
        <w:t xml:space="preserve"> the first standard related to speaking and listening, SL.9-10.1, focusing on substandard c. </w:t>
      </w:r>
      <w:r w:rsidR="00924864">
        <w:t>Student</w:t>
      </w:r>
      <w:r w:rsidR="00924DE3">
        <w:t xml:space="preserve"> learning is assessed via a Quick Write at the end of the lesson</w:t>
      </w:r>
      <w:r w:rsidR="00924864">
        <w:t>: How does Mirabella interact with the rest of the pack?</w:t>
      </w:r>
    </w:p>
    <w:p w:rsidR="00924864" w:rsidRDefault="00924864" w:rsidP="00924DE3">
      <w:r>
        <w:t xml:space="preserve">For homework, students </w:t>
      </w:r>
      <w:r w:rsidR="00262914">
        <w:t>being reading their Accountable Independent Reading</w:t>
      </w:r>
      <w:r>
        <w:t xml:space="preserve"> </w:t>
      </w:r>
      <w:r w:rsidR="00262914">
        <w:t>(</w:t>
      </w:r>
      <w:r>
        <w:t>AIR</w:t>
      </w:r>
      <w:r w:rsidR="00262914">
        <w:t>)</w:t>
      </w:r>
      <w:r>
        <w:t xml:space="preserve"> text</w:t>
      </w:r>
      <w:r w:rsidR="00262914">
        <w:t xml:space="preserve"> through the lens of focus standard RL.9-10.1 or RI.9-10.1 and prepare for a brief discussion of their text based on that standard</w:t>
      </w:r>
      <w:r>
        <w:t>.</w:t>
      </w:r>
    </w:p>
    <w:p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rsidTr="00FA4441">
        <w:tc>
          <w:tcPr>
            <w:tcW w:w="9450" w:type="dxa"/>
            <w:gridSpan w:val="2"/>
            <w:shd w:val="clear" w:color="auto" w:fill="76923C"/>
          </w:tcPr>
          <w:p w:rsidR="00790BCC" w:rsidRPr="005A40F0" w:rsidRDefault="00790BCC" w:rsidP="007017EB">
            <w:pPr>
              <w:pStyle w:val="TableHeaders"/>
            </w:pPr>
            <w:r w:rsidRPr="005A40F0">
              <w:t>Assessed Standard(s)</w:t>
            </w:r>
          </w:p>
        </w:tc>
      </w:tr>
      <w:tr w:rsidR="00790BCC" w:rsidRPr="00790BCC" w:rsidTr="00FA4441">
        <w:tc>
          <w:tcPr>
            <w:tcW w:w="1213" w:type="dxa"/>
          </w:tcPr>
          <w:p w:rsidR="00790BCC" w:rsidRPr="00790BCC" w:rsidRDefault="00A021A3" w:rsidP="00A021A3">
            <w:pPr>
              <w:pStyle w:val="TableText"/>
            </w:pPr>
            <w:r w:rsidRPr="00A021A3">
              <w:t>RL.9-10.</w:t>
            </w:r>
            <w:r w:rsidR="004412E6">
              <w:t>3</w:t>
            </w:r>
          </w:p>
        </w:tc>
        <w:tc>
          <w:tcPr>
            <w:tcW w:w="8237" w:type="dxa"/>
          </w:tcPr>
          <w:p w:rsidR="00790BCC" w:rsidRPr="00790BCC" w:rsidRDefault="004412E6" w:rsidP="00A021A3">
            <w:pPr>
              <w:pStyle w:val="TableText"/>
            </w:pPr>
            <w:r>
              <w:t>Analyze how complex characters (e.g., those with multiple or conflicting motivations) develop over the course of a text, interact with other characters, and advance the plot or develop the theme.</w:t>
            </w:r>
          </w:p>
        </w:tc>
      </w:tr>
      <w:tr w:rsidR="00790BCC" w:rsidRPr="00790BCC" w:rsidTr="00FA4441">
        <w:tc>
          <w:tcPr>
            <w:tcW w:w="9450" w:type="dxa"/>
            <w:gridSpan w:val="2"/>
            <w:shd w:val="clear" w:color="auto" w:fill="76923C"/>
          </w:tcPr>
          <w:p w:rsidR="00790BCC" w:rsidRPr="005A40F0" w:rsidRDefault="00790BCC" w:rsidP="007017EB">
            <w:pPr>
              <w:pStyle w:val="TableHeaders"/>
            </w:pPr>
            <w:r w:rsidRPr="005A40F0">
              <w:t>Addressed Standard(s)</w:t>
            </w:r>
          </w:p>
        </w:tc>
      </w:tr>
      <w:tr w:rsidR="00A021A3" w:rsidRPr="00790BCC" w:rsidTr="00FA4441">
        <w:tc>
          <w:tcPr>
            <w:tcW w:w="1213" w:type="dxa"/>
          </w:tcPr>
          <w:p w:rsidR="00A021A3" w:rsidRPr="00A021A3" w:rsidRDefault="00A021A3" w:rsidP="007017EB">
            <w:pPr>
              <w:pStyle w:val="TableText"/>
            </w:pPr>
            <w:r w:rsidRPr="00A021A3">
              <w:t>SL.9-10.1.c</w:t>
            </w:r>
          </w:p>
        </w:tc>
        <w:tc>
          <w:tcPr>
            <w:tcW w:w="8237" w:type="dxa"/>
          </w:tcPr>
          <w:p w:rsidR="008F7723" w:rsidRDefault="008F7723" w:rsidP="008F7723">
            <w:pPr>
              <w:pStyle w:val="TableText"/>
            </w:pPr>
            <w:r>
              <w:t xml:space="preserve">Initiate and participate effectively in a range of collaborative discussions (one-on-one, in groups, and teacher-led) with diverse partners on </w:t>
            </w:r>
            <w:r w:rsidRPr="00920EBD">
              <w:rPr>
                <w:i/>
              </w:rPr>
              <w:t>grades 9–10 topics, texts, and issues</w:t>
            </w:r>
            <w:r>
              <w:t>, building on others’ ideas and expressing their own clearly and persuasively.</w:t>
            </w:r>
          </w:p>
          <w:p w:rsidR="00A021A3" w:rsidRPr="00A021A3" w:rsidRDefault="008F7723" w:rsidP="008F7723">
            <w:pPr>
              <w:pStyle w:val="SubStandard"/>
            </w:pPr>
            <w:r>
              <w:t>Propel conversations by posing and responding to questions that relate the current discussion to broader themes or larger ideas; actively incorporate others into the discussion; and clarify, verify, or challenge ideas and conclusions.</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FA4441">
        <w:tc>
          <w:tcPr>
            <w:tcW w:w="9450" w:type="dxa"/>
            <w:shd w:val="clear" w:color="auto" w:fill="76923C"/>
          </w:tcPr>
          <w:p w:rsidR="00790BCC" w:rsidRPr="005A40F0" w:rsidRDefault="00790BCC" w:rsidP="007017EB">
            <w:pPr>
              <w:pStyle w:val="TableHeaders"/>
            </w:pPr>
            <w:r w:rsidRPr="005A40F0">
              <w:t>Assessment(s)</w:t>
            </w:r>
          </w:p>
        </w:tc>
      </w:tr>
      <w:tr w:rsidR="00790BCC" w:rsidRPr="00790BCC" w:rsidTr="00FA4441">
        <w:tc>
          <w:tcPr>
            <w:tcW w:w="9450" w:type="dxa"/>
            <w:tcBorders>
              <w:top w:val="single" w:sz="4" w:space="0" w:color="auto"/>
              <w:left w:val="single" w:sz="4" w:space="0" w:color="auto"/>
              <w:bottom w:val="single" w:sz="4" w:space="0" w:color="auto"/>
              <w:right w:val="single" w:sz="4" w:space="0" w:color="auto"/>
            </w:tcBorders>
          </w:tcPr>
          <w:p w:rsidR="00A021A3" w:rsidRPr="0057431A" w:rsidRDefault="00262914" w:rsidP="0057431A">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790BCC" w:rsidRPr="00790BCC" w:rsidRDefault="004412E6" w:rsidP="00A021A3">
            <w:pPr>
              <w:pStyle w:val="BulletedList"/>
            </w:pPr>
            <w:bookmarkStart w:id="0" w:name="OLE_LINK5"/>
            <w:bookmarkStart w:id="1" w:name="OLE_LINK6"/>
            <w:r>
              <w:t>How does Mirabella interact with the rest of the pack?</w:t>
            </w:r>
            <w:bookmarkEnd w:id="0"/>
            <w:bookmarkEnd w:id="1"/>
          </w:p>
        </w:tc>
      </w:tr>
      <w:tr w:rsidR="00790BCC" w:rsidRPr="00790BCC" w:rsidTr="00FA4441">
        <w:tc>
          <w:tcPr>
            <w:tcW w:w="9450" w:type="dxa"/>
            <w:shd w:val="clear" w:color="auto" w:fill="76923C"/>
          </w:tcPr>
          <w:p w:rsidR="00790BCC" w:rsidRPr="005A40F0" w:rsidRDefault="00790BCC" w:rsidP="007017EB">
            <w:pPr>
              <w:pStyle w:val="TableHeaders"/>
            </w:pPr>
            <w:r w:rsidRPr="005A40F0">
              <w:t>High Performance Response(s)</w:t>
            </w:r>
          </w:p>
        </w:tc>
      </w:tr>
      <w:tr w:rsidR="00790BCC" w:rsidRPr="00790BCC" w:rsidTr="00FA4441">
        <w:tc>
          <w:tcPr>
            <w:tcW w:w="9450" w:type="dxa"/>
          </w:tcPr>
          <w:p w:rsidR="00645053" w:rsidRDefault="00790BCC" w:rsidP="007F7BFC">
            <w:pPr>
              <w:pStyle w:val="TableText"/>
            </w:pPr>
            <w:r w:rsidRPr="00790BCC">
              <w:t>A High Performance Response should:</w:t>
            </w:r>
          </w:p>
          <w:p w:rsidR="00797B33" w:rsidRDefault="00645053" w:rsidP="00EB1A64">
            <w:pPr>
              <w:pStyle w:val="BulletedList"/>
            </w:pPr>
            <w:r>
              <w:t xml:space="preserve">Cite specific interactions between the pack and Mirabella </w:t>
            </w:r>
            <w:r w:rsidR="009A6749">
              <w:t>(e.g., Mir</w:t>
            </w:r>
            <w:r w:rsidR="007F7BFC">
              <w:t>a</w:t>
            </w:r>
            <w:r w:rsidR="009A6749">
              <w:t>bella destroys Jeanette’s property when she “snapped through Jeanette’s homework binder” (p.</w:t>
            </w:r>
            <w:r w:rsidR="001C41DC">
              <w:t xml:space="preserve"> </w:t>
            </w:r>
            <w:r w:rsidR="009A6749">
              <w:t>240). Mir</w:t>
            </w:r>
            <w:r w:rsidR="007F7BFC">
              <w:t>a</w:t>
            </w:r>
            <w:r w:rsidR="009A6749">
              <w:t xml:space="preserve">bella also pounces on Claudette </w:t>
            </w:r>
            <w:r>
              <w:t>at the Debutante Ball</w:t>
            </w:r>
            <w:r w:rsidR="0075038C">
              <w:t xml:space="preserve"> because she “intercept[s] [Claudette’s] eye-cry for help” (p.</w:t>
            </w:r>
            <w:r w:rsidR="001C41DC">
              <w:t xml:space="preserve"> </w:t>
            </w:r>
            <w:r w:rsidR="0075038C">
              <w:t>244) and thinks that Claudette is in danger)</w:t>
            </w:r>
            <w:r w:rsidR="009422D9">
              <w:t>.</w:t>
            </w:r>
          </w:p>
          <w:p w:rsidR="00790BCC" w:rsidRPr="00790BCC" w:rsidRDefault="007D449A" w:rsidP="0044057B">
            <w:pPr>
              <w:pStyle w:val="BulletedList"/>
            </w:pPr>
            <w:r>
              <w:t xml:space="preserve">Describe </w:t>
            </w:r>
            <w:r w:rsidR="00797B33">
              <w:t>the interactions</w:t>
            </w:r>
            <w:r w:rsidR="001C41DC">
              <w:t xml:space="preserve"> between the pack and Mirabella</w:t>
            </w:r>
            <w:r w:rsidR="00797B33">
              <w:t xml:space="preserve"> </w:t>
            </w:r>
            <w:r w:rsidR="009A6749">
              <w:t>(e.g.</w:t>
            </w:r>
            <w:r w:rsidR="009422D9">
              <w:t>,</w:t>
            </w:r>
            <w:r w:rsidR="00645053">
              <w:t xml:space="preserve"> </w:t>
            </w:r>
            <w:r w:rsidR="00262914">
              <w:t>Mirabella is a source of frustration for the pack because she is adapting so slowly. Mirabella is frequently aggressive and disruptive in her interactions with the rest of the pack</w:t>
            </w:r>
            <w:r w:rsidR="001C41DC">
              <w:t>, as when</w:t>
            </w:r>
            <w:r w:rsidR="00262914">
              <w:t xml:space="preserve"> she “scratch</w:t>
            </w:r>
            <w:r w:rsidR="00456321">
              <w:t>[e</w:t>
            </w:r>
            <w:r w:rsidR="00262914">
              <w:t>s] and scratch</w:t>
            </w:r>
            <w:r w:rsidR="00456321">
              <w:t>[e</w:t>
            </w:r>
            <w:r w:rsidR="00262914">
              <w:t>s] at [Jeanette and Claudette],</w:t>
            </w:r>
            <w:r w:rsidR="001C41DC">
              <w:t xml:space="preserve"> </w:t>
            </w:r>
            <w:r w:rsidR="00262914">
              <w:t>raking her nails along our shins so hard that she [draws] blood” (</w:t>
            </w:r>
            <w:r w:rsidR="00DD6761">
              <w:t xml:space="preserve">p. </w:t>
            </w:r>
            <w:r w:rsidR="00262914">
              <w:t xml:space="preserve">240). She refuses to adapt to human culture and </w:t>
            </w:r>
            <w:r w:rsidR="001C41DC">
              <w:t xml:space="preserve">will </w:t>
            </w:r>
            <w:r w:rsidR="00262914">
              <w:t xml:space="preserve">communicate with other members of the pack only as a wolf, </w:t>
            </w:r>
            <w:r w:rsidR="001C41DC">
              <w:t>as</w:t>
            </w:r>
            <w:r w:rsidR="00BB56B7">
              <w:t xml:space="preserve"> when she rolls “belly-</w:t>
            </w:r>
            <w:r w:rsidR="00262914">
              <w:t>up on the cold stone floor</w:t>
            </w:r>
            <w:r w:rsidR="00BB56B7">
              <w:t>,</w:t>
            </w:r>
            <w:r w:rsidR="0002230C">
              <w:t xml:space="preserve"> squirming on a bed of spelling-</w:t>
            </w:r>
            <w:r w:rsidR="00BB56B7">
              <w:t>bee worksheets” in front of Jeanette and Claudette (</w:t>
            </w:r>
            <w:r w:rsidR="003A1B06">
              <w:t xml:space="preserve">p. </w:t>
            </w:r>
            <w:r w:rsidR="00BB56B7">
              <w:t>240)</w:t>
            </w:r>
            <w:r w:rsidR="001C41DC">
              <w:t>,</w:t>
            </w:r>
            <w:r w:rsidR="00BB56B7">
              <w:t xml:space="preserve"> or when she “close[s] her jaw</w:t>
            </w:r>
            <w:r w:rsidR="0002230C">
              <w:t>s</w:t>
            </w:r>
            <w:r w:rsidR="00BB56B7">
              <w:t xml:space="preserve"> around Jeanette’s bald ankle” (</w:t>
            </w:r>
            <w:r w:rsidR="00DD6761">
              <w:t xml:space="preserve">p. </w:t>
            </w:r>
            <w:r w:rsidR="00BB56B7">
              <w:t>241). At the same time, she is very loving towards the rest of the pack</w:t>
            </w:r>
            <w:r w:rsidR="001C41DC">
              <w:t>. W</w:t>
            </w:r>
            <w:r w:rsidR="00BB56B7">
              <w:t>hen she realizes that Claudette is in trouble, she tackles her from behind</w:t>
            </w:r>
            <w:r w:rsidR="001C41DC">
              <w:t>,</w:t>
            </w:r>
            <w:r w:rsidR="00BB56B7">
              <w:t xml:space="preserve"> “barking at unseen cougars, trying to shield </w:t>
            </w:r>
            <w:r w:rsidR="0044057B">
              <w:t xml:space="preserve">[her] </w:t>
            </w:r>
            <w:r w:rsidR="00BB56B7">
              <w:t>with her tiny body” (</w:t>
            </w:r>
            <w:r w:rsidR="003A1B06">
              <w:t xml:space="preserve">p. </w:t>
            </w:r>
            <w:r w:rsidR="00BB56B7">
              <w:t>244))</w:t>
            </w:r>
            <w:r w:rsidR="00645053">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FA4441">
        <w:tc>
          <w:tcPr>
            <w:tcW w:w="9450" w:type="dxa"/>
            <w:shd w:val="clear" w:color="auto" w:fill="76923C"/>
          </w:tcPr>
          <w:p w:rsidR="00790BCC" w:rsidRPr="005A40F0" w:rsidRDefault="00790BCC" w:rsidP="00D31F4D">
            <w:pPr>
              <w:pStyle w:val="TableHeaders"/>
            </w:pPr>
            <w:r w:rsidRPr="005A40F0">
              <w:t>Vocabulary to provide directly (will not include extended instruction)</w:t>
            </w:r>
          </w:p>
        </w:tc>
      </w:tr>
      <w:tr w:rsidR="00790BCC" w:rsidRPr="00790BCC" w:rsidTr="00FA4441">
        <w:tc>
          <w:tcPr>
            <w:tcW w:w="9450" w:type="dxa"/>
          </w:tcPr>
          <w:p w:rsidR="005F26B7" w:rsidRDefault="005F26B7" w:rsidP="005F26B7">
            <w:pPr>
              <w:pStyle w:val="BulletedList"/>
            </w:pPr>
            <w:r>
              <w:t xml:space="preserve">frog-marched (v.) – forced a person or persons to march with their arms </w:t>
            </w:r>
            <w:r w:rsidR="00BB56B7">
              <w:t>held</w:t>
            </w:r>
            <w:r>
              <w:t xml:space="preserve"> firmly behind the back</w:t>
            </w:r>
          </w:p>
          <w:p w:rsidR="005F26B7" w:rsidRDefault="005F26B7" w:rsidP="005F26B7">
            <w:pPr>
              <w:pStyle w:val="BulletedList"/>
            </w:pPr>
            <w:r>
              <w:t>muzzle (n.) – a device placed over an animal’s mouth to prevent the animal from biting</w:t>
            </w:r>
          </w:p>
          <w:p w:rsidR="00790BCC" w:rsidRPr="00790BCC" w:rsidRDefault="005F26B7" w:rsidP="001C41DC">
            <w:pPr>
              <w:pStyle w:val="BulletedList"/>
            </w:pPr>
            <w:r>
              <w:t>intercepted (v.) – seen or overheard</w:t>
            </w:r>
            <w:r w:rsidR="001C41DC">
              <w:t xml:space="preserve"> (a message, transmission, etc.)</w:t>
            </w:r>
            <w:r>
              <w:t xml:space="preserve"> meant for another</w:t>
            </w:r>
          </w:p>
        </w:tc>
      </w:tr>
      <w:tr w:rsidR="00790BCC" w:rsidRPr="00790BCC" w:rsidTr="00FA4441">
        <w:tc>
          <w:tcPr>
            <w:tcW w:w="9450" w:type="dxa"/>
            <w:shd w:val="clear" w:color="auto" w:fill="76923C"/>
          </w:tcPr>
          <w:p w:rsidR="00790BCC" w:rsidRPr="005A40F0" w:rsidRDefault="00790BCC" w:rsidP="00D31F4D">
            <w:pPr>
              <w:pStyle w:val="TableHeaders"/>
            </w:pPr>
            <w:r w:rsidRPr="005A40F0">
              <w:t>Vocabulary to teach (may include direct word work and/or questions)</w:t>
            </w:r>
          </w:p>
        </w:tc>
      </w:tr>
      <w:tr w:rsidR="00790BCC" w:rsidRPr="00790BCC" w:rsidTr="00FA4441">
        <w:tc>
          <w:tcPr>
            <w:tcW w:w="9450" w:type="dxa"/>
          </w:tcPr>
          <w:p w:rsidR="00790BCC" w:rsidRPr="00790BCC" w:rsidRDefault="0095029F" w:rsidP="003E6207">
            <w:pPr>
              <w:pStyle w:val="BulletedList"/>
            </w:pPr>
            <w:r>
              <w:t>None.</w:t>
            </w:r>
          </w:p>
        </w:tc>
      </w:tr>
    </w:tbl>
    <w:p w:rsidR="00F37A08" w:rsidRPr="009A13CB" w:rsidRDefault="00F37A08">
      <w:pPr>
        <w:rPr>
          <w:sz w:val="2"/>
          <w:szCs w:val="2"/>
        </w:rPr>
      </w:pPr>
      <w:r>
        <w:rPr>
          <w:b/>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7561E" w:rsidRPr="00790BCC" w:rsidTr="00FA4441">
        <w:tc>
          <w:tcPr>
            <w:tcW w:w="9450" w:type="dxa"/>
            <w:shd w:val="clear" w:color="auto" w:fill="76923C"/>
          </w:tcPr>
          <w:p w:rsidR="00E7561E" w:rsidRPr="005A40F0" w:rsidRDefault="00054BCF" w:rsidP="00F6280E">
            <w:pPr>
              <w:pStyle w:val="TableHeaders"/>
            </w:pPr>
            <w:r w:rsidRPr="005A40F0">
              <w:t>Additional vocabulary to support English Language Learners (to provide directly)</w:t>
            </w:r>
          </w:p>
        </w:tc>
      </w:tr>
      <w:tr w:rsidR="00E7561E" w:rsidRPr="00790BCC" w:rsidTr="00FA4441">
        <w:tc>
          <w:tcPr>
            <w:tcW w:w="9450" w:type="dxa"/>
          </w:tcPr>
          <w:p w:rsidR="00E7561E" w:rsidRDefault="005E0030" w:rsidP="0095029F">
            <w:pPr>
              <w:pStyle w:val="BulletedList"/>
            </w:pPr>
            <w:r>
              <w:t>None.</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FA4441">
        <w:tc>
          <w:tcPr>
            <w:tcW w:w="7537" w:type="dxa"/>
            <w:tcBorders>
              <w:bottom w:val="single" w:sz="4" w:space="0" w:color="auto"/>
            </w:tcBorders>
            <w:shd w:val="clear" w:color="auto" w:fill="76923C"/>
          </w:tcPr>
          <w:p w:rsidR="00790BCC" w:rsidRPr="005A40F0" w:rsidRDefault="00790BCC" w:rsidP="00D31F4D">
            <w:pPr>
              <w:pStyle w:val="TableHeaders"/>
            </w:pPr>
            <w:r w:rsidRPr="005A40F0">
              <w:t>Student-Facing Agenda</w:t>
            </w:r>
          </w:p>
        </w:tc>
        <w:tc>
          <w:tcPr>
            <w:tcW w:w="1913" w:type="dxa"/>
            <w:tcBorders>
              <w:bottom w:val="single" w:sz="4" w:space="0" w:color="auto"/>
            </w:tcBorders>
            <w:shd w:val="clear" w:color="auto" w:fill="76923C"/>
          </w:tcPr>
          <w:p w:rsidR="00790BCC" w:rsidRPr="005A40F0" w:rsidRDefault="00790BCC" w:rsidP="00D31F4D">
            <w:pPr>
              <w:pStyle w:val="TableHeaders"/>
            </w:pPr>
            <w:r w:rsidRPr="005A40F0">
              <w:t>% of Lesson</w:t>
            </w:r>
          </w:p>
        </w:tc>
      </w:tr>
      <w:tr w:rsidR="00924DE3" w:rsidRPr="00790BCC" w:rsidTr="00924DE3">
        <w:trPr>
          <w:trHeight w:val="3860"/>
        </w:trPr>
        <w:tc>
          <w:tcPr>
            <w:tcW w:w="7537" w:type="dxa"/>
          </w:tcPr>
          <w:p w:rsidR="00924DE3" w:rsidRPr="00D31F4D" w:rsidRDefault="00924DE3" w:rsidP="00D31F4D">
            <w:pPr>
              <w:pStyle w:val="TableText"/>
              <w:rPr>
                <w:b/>
              </w:rPr>
            </w:pPr>
            <w:r w:rsidRPr="00D31F4D">
              <w:rPr>
                <w:b/>
              </w:rPr>
              <w:t>Standards &amp; Text:</w:t>
            </w:r>
          </w:p>
          <w:p w:rsidR="00924DE3" w:rsidRDefault="0078521E" w:rsidP="003E6207">
            <w:pPr>
              <w:pStyle w:val="BulletedList"/>
            </w:pPr>
            <w:r>
              <w:t>Standards</w:t>
            </w:r>
            <w:r w:rsidR="00924DE3">
              <w:t>: RL.9-10.</w:t>
            </w:r>
            <w:r w:rsidR="001C41DC">
              <w:t>3</w:t>
            </w:r>
            <w:r w:rsidR="00924DE3">
              <w:t>, SL.9-10.1</w:t>
            </w:r>
            <w:r w:rsidR="001C41DC">
              <w:t>.</w:t>
            </w:r>
            <w:r w:rsidR="00924DE3">
              <w:t>c</w:t>
            </w:r>
          </w:p>
          <w:p w:rsidR="00924DE3" w:rsidRPr="00790BCC" w:rsidRDefault="00924DE3" w:rsidP="003E6207">
            <w:pPr>
              <w:pStyle w:val="BulletedList"/>
            </w:pPr>
            <w:r>
              <w:t>Text: "St. Lucy's Home for Girls Raise</w:t>
            </w:r>
            <w:r w:rsidR="00BE5515">
              <w:t>d by Wolves</w:t>
            </w:r>
            <w:r w:rsidR="001C41DC">
              <w:t xml:space="preserve">" by Karen Russell, </w:t>
            </w:r>
            <w:r>
              <w:t>pp. 240–246</w:t>
            </w:r>
          </w:p>
          <w:p w:rsidR="00924DE3" w:rsidRPr="00D31F4D" w:rsidRDefault="00924DE3" w:rsidP="00D31F4D">
            <w:pPr>
              <w:pStyle w:val="TableText"/>
              <w:rPr>
                <w:b/>
              </w:rPr>
            </w:pPr>
            <w:r w:rsidRPr="00D31F4D">
              <w:rPr>
                <w:b/>
              </w:rPr>
              <w:t>Learning Sequence:</w:t>
            </w:r>
          </w:p>
          <w:p w:rsidR="00924DE3" w:rsidRDefault="00924DE3" w:rsidP="003E6207">
            <w:pPr>
              <w:pStyle w:val="NumberedList"/>
            </w:pPr>
            <w:r>
              <w:t>Introduction of Lesson Agenda</w:t>
            </w:r>
          </w:p>
          <w:p w:rsidR="00924DE3" w:rsidRDefault="00924DE3" w:rsidP="003E6207">
            <w:pPr>
              <w:pStyle w:val="NumberedList"/>
            </w:pPr>
            <w:r>
              <w:t>Homework Accountability</w:t>
            </w:r>
          </w:p>
          <w:p w:rsidR="00924DE3" w:rsidRDefault="00924DE3" w:rsidP="003E6207">
            <w:pPr>
              <w:pStyle w:val="NumberedList"/>
            </w:pPr>
            <w:r>
              <w:t>Masterful Reading</w:t>
            </w:r>
          </w:p>
          <w:p w:rsidR="00924DE3" w:rsidRDefault="00924DE3" w:rsidP="003E6207">
            <w:pPr>
              <w:pStyle w:val="NumberedList"/>
            </w:pPr>
            <w:r>
              <w:t>Reading and Discussion</w:t>
            </w:r>
          </w:p>
          <w:p w:rsidR="00924DE3" w:rsidRDefault="00924DE3" w:rsidP="003E6207">
            <w:pPr>
              <w:pStyle w:val="NumberedList"/>
            </w:pPr>
            <w:r>
              <w:t>Quick Write</w:t>
            </w:r>
          </w:p>
          <w:p w:rsidR="00924DE3" w:rsidRPr="00790BCC" w:rsidRDefault="00924DE3" w:rsidP="003E6207">
            <w:pPr>
              <w:pStyle w:val="NumberedList"/>
            </w:pPr>
            <w:r>
              <w:t>Closing</w:t>
            </w:r>
          </w:p>
        </w:tc>
        <w:tc>
          <w:tcPr>
            <w:tcW w:w="1913" w:type="dxa"/>
            <w:vAlign w:val="bottom"/>
          </w:tcPr>
          <w:p w:rsidR="00924DE3" w:rsidRDefault="00924DE3" w:rsidP="00924DE3">
            <w:pPr>
              <w:pStyle w:val="NumberedList"/>
              <w:numPr>
                <w:ilvl w:val="0"/>
                <w:numId w:val="27"/>
              </w:numPr>
            </w:pPr>
            <w:r>
              <w:t>10%</w:t>
            </w:r>
          </w:p>
          <w:p w:rsidR="00924DE3" w:rsidRDefault="0045146D" w:rsidP="00924DE3">
            <w:pPr>
              <w:pStyle w:val="NumberedList"/>
            </w:pPr>
            <w:r>
              <w:t>5</w:t>
            </w:r>
            <w:r w:rsidR="00924DE3">
              <w:t>%</w:t>
            </w:r>
          </w:p>
          <w:p w:rsidR="00924DE3" w:rsidRDefault="00924DE3" w:rsidP="00924DE3">
            <w:pPr>
              <w:pStyle w:val="NumberedList"/>
            </w:pPr>
            <w:r>
              <w:t>40%</w:t>
            </w:r>
          </w:p>
          <w:p w:rsidR="00924DE3" w:rsidRDefault="0045146D" w:rsidP="00924DE3">
            <w:pPr>
              <w:pStyle w:val="NumberedList"/>
            </w:pPr>
            <w:r>
              <w:t>30</w:t>
            </w:r>
            <w:r w:rsidR="00924DE3">
              <w:t>%</w:t>
            </w:r>
          </w:p>
          <w:p w:rsidR="00924DE3" w:rsidRDefault="00924DE3" w:rsidP="00924DE3">
            <w:pPr>
              <w:pStyle w:val="NumberedList"/>
            </w:pPr>
            <w:r>
              <w:t>10%</w:t>
            </w:r>
          </w:p>
          <w:p w:rsidR="00924DE3" w:rsidRPr="00790BCC" w:rsidRDefault="00924DE3" w:rsidP="00924DE3">
            <w:pPr>
              <w:pStyle w:val="NumberedList"/>
              <w:spacing w:after="100"/>
            </w:pPr>
            <w:r>
              <w:t>5%</w:t>
            </w:r>
          </w:p>
        </w:tc>
      </w:tr>
    </w:tbl>
    <w:p w:rsidR="00790BCC" w:rsidRPr="00790BCC" w:rsidRDefault="00790BCC" w:rsidP="00D31F4D">
      <w:pPr>
        <w:pStyle w:val="Heading1"/>
      </w:pPr>
      <w:r w:rsidRPr="00790BCC">
        <w:t>Materials</w:t>
      </w:r>
    </w:p>
    <w:p w:rsidR="00790BCC" w:rsidRDefault="007E4EA9" w:rsidP="00924DE3">
      <w:pPr>
        <w:pStyle w:val="BulletedList"/>
      </w:pPr>
      <w:r>
        <w:t xml:space="preserve">Student copies of the </w:t>
      </w:r>
      <w:r w:rsidR="005059E0">
        <w:t xml:space="preserve">9.1 </w:t>
      </w:r>
      <w:r w:rsidR="003E6207">
        <w:t xml:space="preserve">Common Core Learning Standards </w:t>
      </w:r>
      <w:r w:rsidR="003E6207" w:rsidRPr="004A06A4">
        <w:t>Tool</w:t>
      </w:r>
      <w:r w:rsidR="003E6207">
        <w:t xml:space="preserve"> (</w:t>
      </w:r>
      <w:r>
        <w:t xml:space="preserve">refer to </w:t>
      </w:r>
      <w:r w:rsidR="00924864">
        <w:t>9.1.1 Lesson 1</w:t>
      </w:r>
      <w:r w:rsidR="003E6207">
        <w:t>)</w:t>
      </w:r>
    </w:p>
    <w:p w:rsidR="00C7268D" w:rsidRPr="00790BCC" w:rsidRDefault="00C7268D" w:rsidP="00C7268D">
      <w:pPr>
        <w:pStyle w:val="BulletedList"/>
      </w:pPr>
      <w:r>
        <w:t>Copies of the Character Tracking Tool for each student</w:t>
      </w:r>
    </w:p>
    <w:p w:rsidR="004412E6" w:rsidRDefault="007E4EA9" w:rsidP="00924DE3">
      <w:pPr>
        <w:pStyle w:val="BulletedList"/>
      </w:pPr>
      <w:r>
        <w:t xml:space="preserve">Student copies of the </w:t>
      </w:r>
      <w:r w:rsidR="004412E6">
        <w:t>Short Response Rubric and Checklist (</w:t>
      </w:r>
      <w:r>
        <w:t>refer to</w:t>
      </w:r>
      <w:r w:rsidR="004412E6">
        <w:t xml:space="preserve"> 9.1.1 Lesson 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5A40F0">
        <w:tc>
          <w:tcPr>
            <w:tcW w:w="9450" w:type="dxa"/>
            <w:gridSpan w:val="2"/>
            <w:shd w:val="clear" w:color="auto" w:fill="76923C"/>
          </w:tcPr>
          <w:p w:rsidR="00D31F4D" w:rsidRPr="005A40F0" w:rsidRDefault="00D31F4D" w:rsidP="009450B7">
            <w:pPr>
              <w:pStyle w:val="TableHeaders"/>
              <w:rPr>
                <w:sz w:val="20"/>
                <w:szCs w:val="20"/>
              </w:rPr>
            </w:pPr>
            <w:r w:rsidRPr="005A40F0">
              <w:rPr>
                <w:szCs w:val="20"/>
              </w:rPr>
              <w:t>How to Use the Learning Sequence</w:t>
            </w:r>
          </w:p>
        </w:tc>
      </w:tr>
      <w:tr w:rsidR="00D31F4D" w:rsidRPr="00D31F4D" w:rsidTr="005A40F0">
        <w:tc>
          <w:tcPr>
            <w:tcW w:w="894" w:type="dxa"/>
            <w:shd w:val="clear" w:color="auto" w:fill="76923C"/>
          </w:tcPr>
          <w:p w:rsidR="00D31F4D" w:rsidRPr="005A40F0" w:rsidRDefault="00D31F4D" w:rsidP="00D31F4D">
            <w:pPr>
              <w:pStyle w:val="TableHeaders"/>
              <w:rPr>
                <w:szCs w:val="20"/>
              </w:rPr>
            </w:pPr>
            <w:r w:rsidRPr="005A40F0">
              <w:rPr>
                <w:szCs w:val="20"/>
              </w:rPr>
              <w:t>Symbol</w:t>
            </w:r>
          </w:p>
        </w:tc>
        <w:tc>
          <w:tcPr>
            <w:tcW w:w="8556" w:type="dxa"/>
            <w:shd w:val="clear" w:color="auto" w:fill="76923C"/>
          </w:tcPr>
          <w:p w:rsidR="00D31F4D" w:rsidRPr="005A40F0" w:rsidRDefault="00D31F4D" w:rsidP="00D31F4D">
            <w:pPr>
              <w:pStyle w:val="TableHeaders"/>
              <w:rPr>
                <w:szCs w:val="20"/>
              </w:rPr>
            </w:pPr>
            <w:r w:rsidRPr="005A40F0">
              <w:rPr>
                <w:szCs w:val="20"/>
              </w:rPr>
              <w:t>Type of Text &amp; Interpretation of the Symbol</w:t>
            </w:r>
          </w:p>
        </w:tc>
      </w:tr>
      <w:tr w:rsidR="00D31F4D" w:rsidRPr="00D31F4D" w:rsidTr="005A40F0">
        <w:tc>
          <w:tcPr>
            <w:tcW w:w="894" w:type="dxa"/>
            <w:shd w:val="clear" w:color="auto" w:fill="auto"/>
          </w:tcPr>
          <w:p w:rsidR="00D31F4D" w:rsidRPr="005A40F0" w:rsidRDefault="00D31F4D" w:rsidP="005A40F0">
            <w:pPr>
              <w:spacing w:before="20" w:after="20" w:line="240" w:lineRule="auto"/>
              <w:jc w:val="center"/>
              <w:rPr>
                <w:b/>
                <w:color w:val="4F81BD"/>
                <w:sz w:val="20"/>
                <w:szCs w:val="20"/>
              </w:rPr>
            </w:pPr>
            <w:r w:rsidRPr="005A40F0">
              <w:rPr>
                <w:b/>
                <w:color w:val="4F81BD"/>
                <w:sz w:val="20"/>
                <w:szCs w:val="20"/>
              </w:rPr>
              <w:t>10%</w:t>
            </w:r>
          </w:p>
        </w:tc>
        <w:tc>
          <w:tcPr>
            <w:tcW w:w="8556" w:type="dxa"/>
            <w:shd w:val="clear" w:color="auto" w:fill="auto"/>
          </w:tcPr>
          <w:p w:rsidR="00D31F4D" w:rsidRPr="005A40F0" w:rsidRDefault="00D31F4D" w:rsidP="005A40F0">
            <w:pPr>
              <w:spacing w:before="20" w:after="20" w:line="240" w:lineRule="auto"/>
              <w:rPr>
                <w:b/>
                <w:color w:val="4F81BD"/>
                <w:sz w:val="20"/>
                <w:szCs w:val="20"/>
              </w:rPr>
            </w:pPr>
            <w:r w:rsidRPr="005A40F0">
              <w:rPr>
                <w:b/>
                <w:color w:val="4F81BD"/>
                <w:sz w:val="20"/>
                <w:szCs w:val="20"/>
              </w:rPr>
              <w:t>Percentage indicates the percentage of lesson time each activity should take.</w:t>
            </w:r>
          </w:p>
        </w:tc>
      </w:tr>
      <w:tr w:rsidR="00D31F4D" w:rsidRPr="00D31F4D" w:rsidTr="005A40F0">
        <w:tc>
          <w:tcPr>
            <w:tcW w:w="894" w:type="dxa"/>
            <w:vMerge w:val="restart"/>
            <w:shd w:val="clear" w:color="auto" w:fill="auto"/>
            <w:vAlign w:val="center"/>
          </w:tcPr>
          <w:p w:rsidR="00D31F4D" w:rsidRPr="005A40F0" w:rsidRDefault="00D31F4D" w:rsidP="005A40F0">
            <w:pPr>
              <w:spacing w:before="20" w:after="20" w:line="240" w:lineRule="auto"/>
              <w:jc w:val="center"/>
              <w:rPr>
                <w:sz w:val="18"/>
                <w:szCs w:val="20"/>
              </w:rPr>
            </w:pPr>
            <w:r w:rsidRPr="005A40F0">
              <w:rPr>
                <w:sz w:val="18"/>
                <w:szCs w:val="20"/>
              </w:rPr>
              <w:t>no symbol</w:t>
            </w:r>
          </w:p>
        </w:tc>
        <w:tc>
          <w:tcPr>
            <w:tcW w:w="8556" w:type="dxa"/>
            <w:shd w:val="clear" w:color="auto" w:fill="auto"/>
          </w:tcPr>
          <w:p w:rsidR="00D31F4D" w:rsidRPr="005A40F0" w:rsidRDefault="00D31F4D" w:rsidP="005A40F0">
            <w:pPr>
              <w:spacing w:before="20" w:after="20" w:line="240" w:lineRule="auto"/>
              <w:rPr>
                <w:sz w:val="20"/>
                <w:szCs w:val="20"/>
              </w:rPr>
            </w:pPr>
            <w:r w:rsidRPr="005A40F0">
              <w:rPr>
                <w:sz w:val="20"/>
                <w:szCs w:val="20"/>
              </w:rPr>
              <w:t>Plain text indicates teacher action.</w:t>
            </w:r>
          </w:p>
        </w:tc>
      </w:tr>
      <w:tr w:rsidR="00D31F4D" w:rsidRPr="00D31F4D" w:rsidTr="005A40F0">
        <w:tc>
          <w:tcPr>
            <w:tcW w:w="894" w:type="dxa"/>
            <w:vMerge/>
            <w:shd w:val="clear" w:color="auto" w:fill="auto"/>
          </w:tcPr>
          <w:p w:rsidR="00D31F4D" w:rsidRPr="005A40F0" w:rsidRDefault="00D31F4D" w:rsidP="005A40F0">
            <w:pPr>
              <w:spacing w:before="20" w:after="20" w:line="240" w:lineRule="auto"/>
              <w:jc w:val="center"/>
              <w:rPr>
                <w:b/>
                <w:color w:val="000000"/>
                <w:sz w:val="20"/>
                <w:szCs w:val="20"/>
              </w:rPr>
            </w:pPr>
          </w:p>
        </w:tc>
        <w:tc>
          <w:tcPr>
            <w:tcW w:w="8556" w:type="dxa"/>
            <w:shd w:val="clear" w:color="auto" w:fill="auto"/>
          </w:tcPr>
          <w:p w:rsidR="00D31F4D" w:rsidRPr="005A40F0" w:rsidRDefault="00D31F4D" w:rsidP="005A40F0">
            <w:pPr>
              <w:spacing w:before="20" w:after="20" w:line="240" w:lineRule="auto"/>
              <w:rPr>
                <w:color w:val="4F81BD"/>
                <w:sz w:val="20"/>
                <w:szCs w:val="20"/>
              </w:rPr>
            </w:pPr>
            <w:r w:rsidRPr="005A40F0">
              <w:rPr>
                <w:b/>
                <w:sz w:val="20"/>
                <w:szCs w:val="20"/>
              </w:rPr>
              <w:t>Bold text indicates questions for the teacher to ask students.</w:t>
            </w:r>
          </w:p>
        </w:tc>
      </w:tr>
      <w:tr w:rsidR="00D31F4D" w:rsidRPr="00D31F4D" w:rsidTr="005A40F0">
        <w:tc>
          <w:tcPr>
            <w:tcW w:w="894" w:type="dxa"/>
            <w:vMerge/>
            <w:shd w:val="clear" w:color="auto" w:fill="auto"/>
          </w:tcPr>
          <w:p w:rsidR="00D31F4D" w:rsidRPr="005A40F0" w:rsidRDefault="00D31F4D" w:rsidP="005A40F0">
            <w:pPr>
              <w:spacing w:before="20" w:after="20" w:line="240" w:lineRule="auto"/>
              <w:jc w:val="center"/>
              <w:rPr>
                <w:b/>
                <w:color w:val="000000"/>
                <w:sz w:val="20"/>
                <w:szCs w:val="20"/>
              </w:rPr>
            </w:pPr>
          </w:p>
        </w:tc>
        <w:tc>
          <w:tcPr>
            <w:tcW w:w="8556" w:type="dxa"/>
            <w:shd w:val="clear" w:color="auto" w:fill="auto"/>
          </w:tcPr>
          <w:p w:rsidR="00D31F4D" w:rsidRPr="005A40F0" w:rsidRDefault="00D31F4D" w:rsidP="005A40F0">
            <w:pPr>
              <w:spacing w:before="20" w:after="20" w:line="240" w:lineRule="auto"/>
              <w:rPr>
                <w:i/>
                <w:sz w:val="20"/>
                <w:szCs w:val="20"/>
              </w:rPr>
            </w:pPr>
            <w:r w:rsidRPr="005A40F0">
              <w:rPr>
                <w:i/>
                <w:sz w:val="20"/>
                <w:szCs w:val="20"/>
              </w:rPr>
              <w:t>Italicized text indicates a vocabulary word.</w:t>
            </w:r>
          </w:p>
        </w:tc>
      </w:tr>
      <w:tr w:rsidR="00D31F4D" w:rsidRPr="00D31F4D" w:rsidTr="005A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5A40F0" w:rsidRDefault="00D31F4D" w:rsidP="005A40F0">
            <w:pPr>
              <w:spacing w:before="40" w:after="0" w:line="240" w:lineRule="auto"/>
              <w:jc w:val="center"/>
              <w:rPr>
                <w:sz w:val="20"/>
                <w:szCs w:val="20"/>
              </w:rPr>
            </w:pPr>
            <w:r w:rsidRPr="005A40F0">
              <w:rPr>
                <w:sz w:val="20"/>
                <w:szCs w:val="20"/>
              </w:rPr>
              <w:lastRenderedPageBreak/>
              <w:sym w:font="Webdings" w:char="F034"/>
            </w:r>
          </w:p>
        </w:tc>
        <w:tc>
          <w:tcPr>
            <w:tcW w:w="8556" w:type="dxa"/>
            <w:shd w:val="clear" w:color="auto" w:fill="auto"/>
          </w:tcPr>
          <w:p w:rsidR="00D31F4D" w:rsidRPr="005A40F0" w:rsidRDefault="00D31F4D" w:rsidP="005A40F0">
            <w:pPr>
              <w:spacing w:before="20" w:after="20" w:line="240" w:lineRule="auto"/>
              <w:rPr>
                <w:sz w:val="20"/>
                <w:szCs w:val="20"/>
              </w:rPr>
            </w:pPr>
            <w:r w:rsidRPr="005A40F0">
              <w:rPr>
                <w:sz w:val="20"/>
                <w:szCs w:val="20"/>
              </w:rPr>
              <w:t>Indicates student action(s).</w:t>
            </w:r>
          </w:p>
        </w:tc>
      </w:tr>
      <w:tr w:rsidR="00D31F4D" w:rsidRPr="00D31F4D" w:rsidTr="005A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5A40F0" w:rsidRDefault="00D31F4D" w:rsidP="005A40F0">
            <w:pPr>
              <w:spacing w:before="80" w:after="0" w:line="240" w:lineRule="auto"/>
              <w:jc w:val="center"/>
              <w:rPr>
                <w:sz w:val="20"/>
                <w:szCs w:val="20"/>
              </w:rPr>
            </w:pPr>
            <w:r w:rsidRPr="005A40F0">
              <w:rPr>
                <w:sz w:val="20"/>
                <w:szCs w:val="20"/>
              </w:rPr>
              <w:sym w:font="Webdings" w:char="F028"/>
            </w:r>
          </w:p>
        </w:tc>
        <w:tc>
          <w:tcPr>
            <w:tcW w:w="8556" w:type="dxa"/>
            <w:shd w:val="clear" w:color="auto" w:fill="auto"/>
          </w:tcPr>
          <w:p w:rsidR="00D31F4D" w:rsidRPr="005A40F0" w:rsidRDefault="00D31F4D" w:rsidP="005A40F0">
            <w:pPr>
              <w:spacing w:before="20" w:after="20" w:line="240" w:lineRule="auto"/>
              <w:rPr>
                <w:sz w:val="20"/>
                <w:szCs w:val="20"/>
              </w:rPr>
            </w:pPr>
            <w:r w:rsidRPr="005A40F0">
              <w:rPr>
                <w:sz w:val="20"/>
                <w:szCs w:val="20"/>
              </w:rPr>
              <w:t>Indicates possible student response(s) to teacher questions.</w:t>
            </w:r>
          </w:p>
        </w:tc>
      </w:tr>
      <w:tr w:rsidR="00D31F4D" w:rsidRPr="00D31F4D" w:rsidTr="005A40F0">
        <w:tc>
          <w:tcPr>
            <w:tcW w:w="894" w:type="dxa"/>
            <w:shd w:val="clear" w:color="auto" w:fill="auto"/>
            <w:vAlign w:val="bottom"/>
          </w:tcPr>
          <w:p w:rsidR="00D31F4D" w:rsidRPr="005A40F0" w:rsidRDefault="00D31F4D" w:rsidP="005A40F0">
            <w:pPr>
              <w:spacing w:after="0" w:line="240" w:lineRule="auto"/>
              <w:jc w:val="center"/>
              <w:rPr>
                <w:color w:val="4F81BD"/>
                <w:sz w:val="20"/>
                <w:szCs w:val="20"/>
              </w:rPr>
            </w:pPr>
            <w:r w:rsidRPr="005A40F0">
              <w:rPr>
                <w:color w:val="4F81BD"/>
                <w:sz w:val="20"/>
                <w:szCs w:val="20"/>
              </w:rPr>
              <w:sym w:font="Webdings" w:char="F069"/>
            </w:r>
          </w:p>
        </w:tc>
        <w:tc>
          <w:tcPr>
            <w:tcW w:w="8556" w:type="dxa"/>
            <w:shd w:val="clear" w:color="auto" w:fill="auto"/>
          </w:tcPr>
          <w:p w:rsidR="00D31F4D" w:rsidRPr="005A40F0" w:rsidRDefault="00D31F4D" w:rsidP="005A40F0">
            <w:pPr>
              <w:spacing w:before="20" w:after="20" w:line="240" w:lineRule="auto"/>
              <w:rPr>
                <w:color w:val="4F81BD"/>
                <w:sz w:val="20"/>
                <w:szCs w:val="20"/>
              </w:rPr>
            </w:pPr>
            <w:r w:rsidRPr="005A40F0">
              <w:rPr>
                <w:color w:val="4F81BD"/>
                <w:sz w:val="20"/>
                <w:szCs w:val="20"/>
              </w:rPr>
              <w:t>Indicates instructional notes for the teacher</w:t>
            </w:r>
          </w:p>
        </w:tc>
      </w:tr>
    </w:tbl>
    <w:p w:rsidR="00790BCC" w:rsidRPr="00790BCC" w:rsidRDefault="00790BCC" w:rsidP="00924DE3">
      <w:pPr>
        <w:pStyle w:val="LearningSequenceHeader"/>
      </w:pPr>
      <w:r w:rsidRPr="00790BCC">
        <w:t>Activity 1: Introduction of Lesson Agenda</w:t>
      </w:r>
      <w:r w:rsidRPr="00790BCC">
        <w:tab/>
      </w:r>
      <w:r w:rsidR="000870DA">
        <w:t>10</w:t>
      </w:r>
      <w:r w:rsidRPr="00790BCC">
        <w:t>%</w:t>
      </w:r>
    </w:p>
    <w:p w:rsidR="003E6207" w:rsidRDefault="003E6207" w:rsidP="003E6207">
      <w:pPr>
        <w:pStyle w:val="TA"/>
      </w:pPr>
      <w:r w:rsidRPr="003E6207">
        <w:t>Begin by reviewing the agenda and the</w:t>
      </w:r>
      <w:r w:rsidR="00776A36">
        <w:t xml:space="preserve"> assessed</w:t>
      </w:r>
      <w:r w:rsidRPr="003E6207">
        <w:t xml:space="preserve"> standard for this lesson: RL.9-10.</w:t>
      </w:r>
      <w:r w:rsidR="004412E6">
        <w:t>3</w:t>
      </w:r>
      <w:r w:rsidR="00353C54">
        <w:t xml:space="preserve">. In this lesson, students listen to a </w:t>
      </w:r>
      <w:r w:rsidR="001C41DC">
        <w:t>m</w:t>
      </w:r>
      <w:r w:rsidR="00353C54">
        <w:t xml:space="preserve">asterful </w:t>
      </w:r>
      <w:r w:rsidR="001C41DC">
        <w:t>r</w:t>
      </w:r>
      <w:r w:rsidR="00353C54">
        <w:t xml:space="preserve">eading of the end of the text and analyze </w:t>
      </w:r>
      <w:r w:rsidR="00797B33">
        <w:t>how Mirabella interacts with other members of the pack.</w:t>
      </w:r>
      <w:r w:rsidR="00353C54">
        <w:t xml:space="preserve"> Students participate in evidence-based discussion </w:t>
      </w:r>
      <w:r w:rsidR="0045146D">
        <w:t>and</w:t>
      </w:r>
      <w:r w:rsidR="005F0FA0">
        <w:t xml:space="preserve"> </w:t>
      </w:r>
      <w:r w:rsidR="0045146D">
        <w:t xml:space="preserve">complete </w:t>
      </w:r>
      <w:r w:rsidR="005F0FA0">
        <w:t>a brief writing assignment to close the lesson.</w:t>
      </w:r>
    </w:p>
    <w:p w:rsidR="003E6207" w:rsidRDefault="003E6207" w:rsidP="003E6207">
      <w:pPr>
        <w:pStyle w:val="SA"/>
      </w:pPr>
      <w:r w:rsidRPr="003E6207">
        <w:t>Students look at the agenda.</w:t>
      </w:r>
    </w:p>
    <w:p w:rsidR="005F0FA0" w:rsidRDefault="00BB372F" w:rsidP="005F0FA0">
      <w:pPr>
        <w:pStyle w:val="TA"/>
      </w:pPr>
      <w:r>
        <w:t>Instruct</w:t>
      </w:r>
      <w:r w:rsidR="00CF2AEB" w:rsidRPr="00C845DB">
        <w:t xml:space="preserve"> students to take out their copies of the </w:t>
      </w:r>
      <w:r w:rsidR="00CF2AEB">
        <w:t>9</w:t>
      </w:r>
      <w:r w:rsidR="00CF2AEB" w:rsidRPr="00C845DB">
        <w:t>.</w:t>
      </w:r>
      <w:r w:rsidR="007334F9">
        <w:t>1</w:t>
      </w:r>
      <w:r w:rsidR="007334F9" w:rsidRPr="00C845DB">
        <w:t xml:space="preserve"> </w:t>
      </w:r>
      <w:r w:rsidR="00CF2AEB" w:rsidRPr="00C845DB">
        <w:t>Common Core Learning Standards Tool</w:t>
      </w:r>
      <w:r w:rsidR="00CF2AEB">
        <w:t xml:space="preserve">. </w:t>
      </w:r>
      <w:r w:rsidR="005F0FA0">
        <w:t>Inform students that i</w:t>
      </w:r>
      <w:r w:rsidR="0002230C">
        <w:t>n this lesson they begin working</w:t>
      </w:r>
      <w:r w:rsidR="005F0FA0">
        <w:t xml:space="preserve"> with two new standards: RL.9-10.</w:t>
      </w:r>
      <w:r w:rsidR="007E4EA9">
        <w:t>3 and S</w:t>
      </w:r>
      <w:r w:rsidR="005F0FA0">
        <w:t>L.9-10.</w:t>
      </w:r>
      <w:r w:rsidR="001C41DC">
        <w:t>1.</w:t>
      </w:r>
      <w:r w:rsidR="007E4EA9">
        <w:t>c</w:t>
      </w:r>
      <w:r w:rsidR="005F0FA0">
        <w:t xml:space="preserve">. </w:t>
      </w:r>
      <w:r w:rsidR="005F0FA0" w:rsidRPr="00C845DB">
        <w:t xml:space="preserve">Ask students to individually read </w:t>
      </w:r>
      <w:r w:rsidR="005F0FA0">
        <w:t>th</w:t>
      </w:r>
      <w:r w:rsidR="001F660A">
        <w:t>ese</w:t>
      </w:r>
      <w:r w:rsidR="005F0FA0">
        <w:t xml:space="preserve"> standard</w:t>
      </w:r>
      <w:r w:rsidR="001F660A">
        <w:t>s</w:t>
      </w:r>
      <w:r w:rsidR="005F0FA0" w:rsidRPr="00C845DB">
        <w:t xml:space="preserve"> on their tools and assess their familiarity with and mastery of </w:t>
      </w:r>
      <w:r w:rsidR="0091589C">
        <w:t>them</w:t>
      </w:r>
      <w:r w:rsidR="005F0FA0">
        <w:t>.</w:t>
      </w:r>
    </w:p>
    <w:p w:rsidR="005F0FA0" w:rsidRDefault="005F0FA0" w:rsidP="007F7BFC">
      <w:pPr>
        <w:pStyle w:val="SA"/>
      </w:pPr>
      <w:r>
        <w:t>Students read and assess their familiarity with standards RL.9-10.3 and SL.9-10.1.c.</w:t>
      </w:r>
    </w:p>
    <w:p w:rsidR="005F0FA0" w:rsidRDefault="005F0FA0" w:rsidP="007F7BFC">
      <w:pPr>
        <w:pStyle w:val="TA"/>
      </w:pPr>
      <w:r w:rsidRPr="00C845DB">
        <w:t>Instruct students to talk in pairs abo</w:t>
      </w:r>
      <w:r>
        <w:t xml:space="preserve">ut what they think standard RL.9-10.3 means. </w:t>
      </w:r>
      <w:r w:rsidRPr="00C845DB">
        <w:t>Le</w:t>
      </w:r>
      <w:r>
        <w:t>ad a brief discussion about the standard.</w:t>
      </w:r>
    </w:p>
    <w:p w:rsidR="003E6207" w:rsidRDefault="005F0FA0" w:rsidP="005F0FA0">
      <w:pPr>
        <w:pStyle w:val="SR"/>
      </w:pPr>
      <w:r>
        <w:t>Student responses may include</w:t>
      </w:r>
      <w:r w:rsidR="003E6207">
        <w:t>:</w:t>
      </w:r>
    </w:p>
    <w:p w:rsidR="00DE49D5" w:rsidRDefault="001F21E4" w:rsidP="003E6207">
      <w:pPr>
        <w:pStyle w:val="SASRBullet"/>
      </w:pPr>
      <w:r>
        <w:t xml:space="preserve">Analyze </w:t>
      </w:r>
      <w:r w:rsidR="005F40E2">
        <w:t>how characters change during a story</w:t>
      </w:r>
    </w:p>
    <w:p w:rsidR="001F21E4" w:rsidRDefault="005F40E2" w:rsidP="003E6207">
      <w:pPr>
        <w:pStyle w:val="SASRBullet"/>
      </w:pPr>
      <w:r>
        <w:t xml:space="preserve">Notice </w:t>
      </w:r>
      <w:r w:rsidR="001F21E4">
        <w:t>how these characters interact with other characters</w:t>
      </w:r>
    </w:p>
    <w:p w:rsidR="001F21E4" w:rsidRDefault="001F21E4" w:rsidP="003E6207">
      <w:pPr>
        <w:pStyle w:val="SASRBullet"/>
      </w:pPr>
      <w:r>
        <w:t xml:space="preserve">Analyze how these characters </w:t>
      </w:r>
      <w:r w:rsidR="00C628AB">
        <w:t>create action</w:t>
      </w:r>
      <w:r>
        <w:t xml:space="preserve"> </w:t>
      </w:r>
      <w:r w:rsidR="00C628AB">
        <w:t>in the story</w:t>
      </w:r>
    </w:p>
    <w:p w:rsidR="00D73CBD" w:rsidRDefault="00C628AB" w:rsidP="00D73CBD">
      <w:pPr>
        <w:pStyle w:val="SASRBullet"/>
      </w:pPr>
      <w:r>
        <w:t xml:space="preserve">Think about </w:t>
      </w:r>
      <w:r w:rsidR="001F21E4">
        <w:t xml:space="preserve">how these characters </w:t>
      </w:r>
      <w:r>
        <w:t>contribute to central ideas in the text</w:t>
      </w:r>
    </w:p>
    <w:p w:rsidR="00D73CBD" w:rsidRDefault="00D73CBD" w:rsidP="00D73CBD">
      <w:pPr>
        <w:pStyle w:val="TA"/>
      </w:pPr>
      <w:r w:rsidRPr="00C845DB">
        <w:t>Instruct students to talk in pairs abo</w:t>
      </w:r>
      <w:r>
        <w:t xml:space="preserve">ut what they think standard SL.9-10.1 means. </w:t>
      </w:r>
      <w:r w:rsidRPr="00C845DB">
        <w:t>Le</w:t>
      </w:r>
      <w:r>
        <w:t>ad a brief discussion about the standard.</w:t>
      </w:r>
    </w:p>
    <w:p w:rsidR="00D73CBD" w:rsidRDefault="00D73CBD" w:rsidP="00D73CBD">
      <w:pPr>
        <w:pStyle w:val="SR"/>
      </w:pPr>
      <w:r>
        <w:t>Student responses may include:</w:t>
      </w:r>
    </w:p>
    <w:p w:rsidR="00D73CBD" w:rsidRDefault="00D73CBD" w:rsidP="00D73CBD">
      <w:pPr>
        <w:pStyle w:val="SASRBullet"/>
      </w:pPr>
      <w:r>
        <w:t>Begin and participate in a range of discussions with different partners.</w:t>
      </w:r>
    </w:p>
    <w:p w:rsidR="00D73CBD" w:rsidRDefault="00D73CBD" w:rsidP="00D73CBD">
      <w:pPr>
        <w:pStyle w:val="SASRBullet"/>
      </w:pPr>
      <w:r>
        <w:t>Listen to the ideas of other in order to develop greater understanding</w:t>
      </w:r>
      <w:r w:rsidR="009A13CB">
        <w:t>.</w:t>
      </w:r>
    </w:p>
    <w:p w:rsidR="00D73CBD" w:rsidRPr="00C845DB" w:rsidRDefault="00D73CBD" w:rsidP="009A13CB">
      <w:pPr>
        <w:pStyle w:val="SASRBullet"/>
      </w:pPr>
      <w:r>
        <w:t>Express ideas in a clear and convincing way</w:t>
      </w:r>
    </w:p>
    <w:p w:rsidR="005F0FA0" w:rsidRPr="00C845DB" w:rsidRDefault="005F0FA0" w:rsidP="005F0FA0">
      <w:pPr>
        <w:pStyle w:val="TA"/>
      </w:pPr>
      <w:r w:rsidRPr="00C845DB">
        <w:t>Instruct students to talk in pairs abo</w:t>
      </w:r>
      <w:r>
        <w:t>u</w:t>
      </w:r>
      <w:r w:rsidR="007F7BFC">
        <w:t xml:space="preserve">t what they think </w:t>
      </w:r>
      <w:r w:rsidR="00D73CBD">
        <w:t>sub</w:t>
      </w:r>
      <w:r w:rsidR="007F7BFC">
        <w:t>standard S</w:t>
      </w:r>
      <w:r>
        <w:t>L.9-10.</w:t>
      </w:r>
      <w:r w:rsidR="007F7BFC">
        <w:t>1.c</w:t>
      </w:r>
      <w:r>
        <w:t xml:space="preserve"> means. </w:t>
      </w:r>
      <w:r w:rsidRPr="00C845DB">
        <w:t>Le</w:t>
      </w:r>
      <w:r>
        <w:t>ad a brief discussion about the standard.</w:t>
      </w:r>
    </w:p>
    <w:p w:rsidR="005F0FA0" w:rsidRDefault="005F0FA0" w:rsidP="005E0030">
      <w:pPr>
        <w:pStyle w:val="SR"/>
      </w:pPr>
      <w:r>
        <w:t>Student responses may include:</w:t>
      </w:r>
    </w:p>
    <w:p w:rsidR="003E6207" w:rsidRDefault="003E6207" w:rsidP="005F0FA0">
      <w:pPr>
        <w:pStyle w:val="SASRBullet"/>
      </w:pPr>
      <w:r>
        <w:t>Move discussions forward</w:t>
      </w:r>
      <w:r w:rsidR="00C628AB">
        <w:t xml:space="preserve"> by asking and answering questions and respectfully disagreeing</w:t>
      </w:r>
    </w:p>
    <w:p w:rsidR="003E6207" w:rsidRDefault="00C628AB" w:rsidP="003E6207">
      <w:pPr>
        <w:pStyle w:val="SASRBullet"/>
      </w:pPr>
      <w:r>
        <w:lastRenderedPageBreak/>
        <w:t>Talk about how the discussion relates</w:t>
      </w:r>
      <w:r w:rsidR="003E6207">
        <w:t xml:space="preserve"> to bigger ideas</w:t>
      </w:r>
    </w:p>
    <w:p w:rsidR="00DE49D5" w:rsidRDefault="003E6207" w:rsidP="00DE49D5">
      <w:pPr>
        <w:pStyle w:val="SASRBullet"/>
      </w:pPr>
      <w:r>
        <w:t xml:space="preserve">Actively </w:t>
      </w:r>
      <w:r w:rsidR="00C628AB">
        <w:t>bring</w:t>
      </w:r>
      <w:r>
        <w:t xml:space="preserve"> others into the discussion</w:t>
      </w:r>
    </w:p>
    <w:p w:rsidR="00924864" w:rsidRDefault="00790BCC" w:rsidP="009E00BB">
      <w:pPr>
        <w:pStyle w:val="LearningSequenceHeader"/>
      </w:pPr>
      <w:r w:rsidRPr="00790BCC">
        <w:t>Activity 2: Homework Accountability</w:t>
      </w:r>
      <w:r w:rsidRPr="00790BCC">
        <w:tab/>
      </w:r>
      <w:r w:rsidR="005F40E2">
        <w:t>5</w:t>
      </w:r>
      <w:r w:rsidRPr="00790BCC">
        <w:t>%</w:t>
      </w:r>
    </w:p>
    <w:p w:rsidR="00C628AB" w:rsidRDefault="00C628AB" w:rsidP="00C628AB">
      <w:pPr>
        <w:pStyle w:val="TA"/>
      </w:pPr>
      <w:r>
        <w:t xml:space="preserve">Instruct students to talk in pairs about their research into potential </w:t>
      </w:r>
      <w:r w:rsidR="001C41DC">
        <w:t>AIR</w:t>
      </w:r>
      <w:r>
        <w:t xml:space="preserve"> texts, and to share the AIR text they </w:t>
      </w:r>
      <w:r w:rsidR="001C41DC">
        <w:t>chose for</w:t>
      </w:r>
      <w:r>
        <w:t xml:space="preserve"> the previous lesson’s homework assignment. </w:t>
      </w:r>
      <w:r w:rsidRPr="00E51822">
        <w:t xml:space="preserve">Lead a brief </w:t>
      </w:r>
      <w:r>
        <w:t>share out on</w:t>
      </w:r>
      <w:r w:rsidRPr="00E51822">
        <w:t xml:space="preserve"> </w:t>
      </w:r>
      <w:r>
        <w:t xml:space="preserve">student </w:t>
      </w:r>
      <w:r w:rsidR="00333DE8">
        <w:t>choices</w:t>
      </w:r>
      <w:r>
        <w:t xml:space="preserve">. Select several students (or student pairs) to explain their </w:t>
      </w:r>
      <w:r w:rsidR="00333DE8">
        <w:t>choice</w:t>
      </w:r>
      <w:r>
        <w:t>.</w:t>
      </w:r>
    </w:p>
    <w:p w:rsidR="00C628AB" w:rsidRDefault="00C628AB" w:rsidP="00C628AB">
      <w:pPr>
        <w:pStyle w:val="SA"/>
        <w:numPr>
          <w:ilvl w:val="0"/>
          <w:numId w:val="8"/>
        </w:numPr>
      </w:pPr>
      <w:r w:rsidRPr="004D76DB">
        <w:t xml:space="preserve">Students </w:t>
      </w:r>
      <w:r>
        <w:t>share their</w:t>
      </w:r>
      <w:r w:rsidR="0044057B">
        <w:t xml:space="preserve"> choice of</w:t>
      </w:r>
      <w:r>
        <w:t xml:space="preserve"> AIR text</w:t>
      </w:r>
      <w:r w:rsidRPr="004D76DB">
        <w:t>.</w:t>
      </w:r>
    </w:p>
    <w:p w:rsidR="00790BCC" w:rsidRPr="00790BCC" w:rsidRDefault="00790BCC" w:rsidP="007017EB">
      <w:pPr>
        <w:pStyle w:val="LearningSequenceHeader"/>
      </w:pPr>
      <w:r w:rsidRPr="00790BCC">
        <w:t xml:space="preserve">Activity 3: </w:t>
      </w:r>
      <w:r w:rsidR="004A5515">
        <w:t>Masterful Reading</w:t>
      </w:r>
      <w:r w:rsidRPr="00790BCC">
        <w:tab/>
      </w:r>
      <w:r w:rsidR="000870DA">
        <w:t>4</w:t>
      </w:r>
      <w:r w:rsidR="00ED0422">
        <w:t>0%</w:t>
      </w:r>
    </w:p>
    <w:p w:rsidR="004A5515" w:rsidRDefault="00DE49D5" w:rsidP="004A5515">
      <w:pPr>
        <w:pStyle w:val="TA"/>
      </w:pPr>
      <w:r>
        <w:t xml:space="preserve">Have students listen to a </w:t>
      </w:r>
      <w:r w:rsidR="004A5515">
        <w:t>masterful reading of pp.</w:t>
      </w:r>
      <w:r w:rsidR="001C41DC">
        <w:t xml:space="preserve"> </w:t>
      </w:r>
      <w:r w:rsidR="004A5515">
        <w:t>240</w:t>
      </w:r>
      <w:r w:rsidR="001C41DC">
        <w:t>–</w:t>
      </w:r>
      <w:r w:rsidR="004A5515">
        <w:t xml:space="preserve">246 of “St. Lucy’s Home for Girls Raised by Wolves” </w:t>
      </w:r>
      <w:r w:rsidR="004A094A">
        <w:t>(from “Stage 4: As a more thorough understanding</w:t>
      </w:r>
      <w:r w:rsidR="002B4A59">
        <w:t xml:space="preserve"> of the host culture</w:t>
      </w:r>
      <w:r w:rsidR="004A094A">
        <w:t>” to “’So,’ I said, telling my first human lie</w:t>
      </w:r>
      <w:r w:rsidR="0002230C">
        <w:t>.</w:t>
      </w:r>
      <w:r w:rsidR="004B25D5">
        <w:t xml:space="preserve"> ‘I’m home’</w:t>
      </w:r>
      <w:r w:rsidR="004A094A">
        <w:t>”)</w:t>
      </w:r>
      <w:r w:rsidR="00673EA5">
        <w:t xml:space="preserve">. </w:t>
      </w:r>
      <w:r w:rsidR="003E1026">
        <w:t xml:space="preserve">Instruct students </w:t>
      </w:r>
      <w:r w:rsidR="004A5515">
        <w:t>to</w:t>
      </w:r>
      <w:r w:rsidR="00EB1A64">
        <w:t xml:space="preserve"> listen for specific details that develop</w:t>
      </w:r>
      <w:r w:rsidR="004A5515">
        <w:t xml:space="preserve"> </w:t>
      </w:r>
      <w:r w:rsidR="00EB1A64">
        <w:t>Mirabella’s interactions with other characters.</w:t>
      </w:r>
    </w:p>
    <w:p w:rsidR="005E0030" w:rsidRDefault="007F7BFC" w:rsidP="00FA4441">
      <w:pPr>
        <w:pStyle w:val="IN"/>
      </w:pPr>
      <w:r>
        <w:rPr>
          <w:b/>
        </w:rPr>
        <w:t>Differentiation Consideration</w:t>
      </w:r>
      <w:r w:rsidR="005E0030" w:rsidRPr="00924DE3">
        <w:rPr>
          <w:b/>
        </w:rPr>
        <w:t>:</w:t>
      </w:r>
      <w:r w:rsidR="005E0030">
        <w:t xml:space="preserve"> Consider posting or projecting the following guiding question to support students in their reading throughout this lesson:</w:t>
      </w:r>
    </w:p>
    <w:p w:rsidR="005E0030" w:rsidRPr="004B2187" w:rsidRDefault="005E0030">
      <w:pPr>
        <w:pStyle w:val="DCwithQ"/>
      </w:pPr>
      <w:r w:rsidRPr="004B2187">
        <w:t>How does Mirabella act?</w:t>
      </w:r>
    </w:p>
    <w:p w:rsidR="004A5515" w:rsidRDefault="004A5515" w:rsidP="009E00BB">
      <w:pPr>
        <w:pStyle w:val="SA"/>
        <w:numPr>
          <w:ilvl w:val="0"/>
          <w:numId w:val="8"/>
        </w:numPr>
      </w:pPr>
      <w:r w:rsidRPr="00FF13B8">
        <w:t>Students follow along, reading silently</w:t>
      </w:r>
      <w:r w:rsidR="005E0030">
        <w:t>.</w:t>
      </w:r>
    </w:p>
    <w:p w:rsidR="004A5515" w:rsidRPr="00790BCC" w:rsidRDefault="004A5515" w:rsidP="004A5515">
      <w:pPr>
        <w:pStyle w:val="LearningSequenceHeader"/>
      </w:pPr>
      <w:r>
        <w:t xml:space="preserve">Activity 4: Reading and Discussion </w:t>
      </w:r>
      <w:r>
        <w:tab/>
      </w:r>
      <w:r w:rsidR="005F40E2">
        <w:t>30</w:t>
      </w:r>
      <w:r w:rsidRPr="00790BCC">
        <w:t>%</w:t>
      </w:r>
    </w:p>
    <w:p w:rsidR="00096D81" w:rsidRDefault="00096D81" w:rsidP="00096D81">
      <w:pPr>
        <w:pStyle w:val="IN"/>
      </w:pPr>
      <w:r w:rsidRPr="00C51816">
        <w:t xml:space="preserve">The questions in this section are designed to ensure comprehension of the </w:t>
      </w:r>
      <w:r w:rsidR="001C41DC">
        <w:t>m</w:t>
      </w:r>
      <w:r w:rsidRPr="00C51816">
        <w:t xml:space="preserve">asterful </w:t>
      </w:r>
      <w:r w:rsidR="001C41DC">
        <w:t>r</w:t>
      </w:r>
      <w:r w:rsidRPr="00C51816">
        <w:t xml:space="preserve">eading rather than to guide close reading. Students will read and </w:t>
      </w:r>
      <w:r w:rsidR="00E65EBA" w:rsidRPr="00C51816">
        <w:t>analy</w:t>
      </w:r>
      <w:r w:rsidR="00E65EBA">
        <w:t>z</w:t>
      </w:r>
      <w:r w:rsidR="00E65EBA" w:rsidRPr="00C51816">
        <w:t xml:space="preserve">e </w:t>
      </w:r>
      <w:r w:rsidRPr="00C51816">
        <w:t>the text in more detail in later lessons</w:t>
      </w:r>
    </w:p>
    <w:p w:rsidR="00646913" w:rsidRDefault="00646913" w:rsidP="00646913">
      <w:pPr>
        <w:pStyle w:val="TA"/>
      </w:pPr>
      <w:r>
        <w:t>Introduce and distribute the Character Tracking Tool. Explain to students that they will be using this tool over the course of the unit in order to keep track of evidence relating to character development in the text.</w:t>
      </w:r>
    </w:p>
    <w:p w:rsidR="00646913" w:rsidRPr="005A40F0" w:rsidRDefault="00646913" w:rsidP="00646913">
      <w:pPr>
        <w:pStyle w:val="SA"/>
        <w:rPr>
          <w:rFonts w:ascii="Calibri Light" w:hAnsi="Calibri Light"/>
        </w:rPr>
      </w:pPr>
      <w:r>
        <w:t>Students listen and examine the Character Tracking Tool.</w:t>
      </w:r>
    </w:p>
    <w:p w:rsidR="00646913" w:rsidRDefault="00CD2980" w:rsidP="009E00BB">
      <w:pPr>
        <w:pStyle w:val="TA"/>
      </w:pPr>
      <w:r>
        <w:t xml:space="preserve">Instruct students to form </w:t>
      </w:r>
      <w:r w:rsidR="00336975">
        <w:t>small groups</w:t>
      </w:r>
      <w:r w:rsidR="001C41DC">
        <w:t>. Post or project the questions below for students to discuss.</w:t>
      </w:r>
      <w:r w:rsidR="009D734B">
        <w:t xml:space="preserve"> </w:t>
      </w:r>
    </w:p>
    <w:p w:rsidR="00646913" w:rsidRPr="005A40F0" w:rsidRDefault="00646913" w:rsidP="00646913">
      <w:pPr>
        <w:pStyle w:val="IN"/>
        <w:rPr>
          <w:rFonts w:ascii="Calibri Light" w:hAnsi="Calibri Light"/>
        </w:rPr>
      </w:pPr>
      <w:r w:rsidRPr="005A40F0">
        <w:t xml:space="preserve">Consider reminding students that this is an opportunity to apply standard SL.9-10.1.c by participating effectively in a collaborative discussion. Students may focus on posing and responding </w:t>
      </w:r>
      <w:r w:rsidRPr="005A40F0">
        <w:lastRenderedPageBreak/>
        <w:t>to questions, incorporating others into the discussion, and challenging or verifying ideas and conclusions</w:t>
      </w:r>
      <w:r w:rsidRPr="005A40F0">
        <w:rPr>
          <w:rFonts w:ascii="Calibri Light" w:hAnsi="Calibri Light"/>
        </w:rPr>
        <w:t>.</w:t>
      </w:r>
    </w:p>
    <w:p w:rsidR="00CD2980" w:rsidRDefault="00646913" w:rsidP="009E00BB">
      <w:pPr>
        <w:pStyle w:val="TA"/>
      </w:pPr>
      <w:r>
        <w:t>Instruct student groups to</w:t>
      </w:r>
      <w:r w:rsidR="00CD2980">
        <w:t xml:space="preserve"> </w:t>
      </w:r>
      <w:r w:rsidR="009D734B">
        <w:t>read pp.</w:t>
      </w:r>
      <w:r w:rsidR="001C41DC">
        <w:t xml:space="preserve"> </w:t>
      </w:r>
      <w:r w:rsidR="009D734B">
        <w:t>240</w:t>
      </w:r>
      <w:r w:rsidR="001C41DC">
        <w:t>–</w:t>
      </w:r>
      <w:r w:rsidR="009D734B">
        <w:t>246 of “St. Lucy’s Home for Girls Raised by Wolves” (from “Stage 4: As a more thorough understanding of the host culture” to ’So,’ I sai</w:t>
      </w:r>
      <w:r w:rsidR="0002230C">
        <w:t>d, telling my first human lie.</w:t>
      </w:r>
      <w:r w:rsidR="003E1026">
        <w:t xml:space="preserve"> ‘I’m home’”)</w:t>
      </w:r>
      <w:r w:rsidR="00A05FA8">
        <w:t xml:space="preserve"> and answer the following questions before sharing out with the class.</w:t>
      </w:r>
    </w:p>
    <w:p w:rsidR="005F26B7" w:rsidRDefault="005F26B7" w:rsidP="005F26B7">
      <w:pPr>
        <w:pStyle w:val="TA"/>
      </w:pPr>
      <w:r>
        <w:t xml:space="preserve">Provide students with the following definitions: </w:t>
      </w:r>
      <w:r>
        <w:rPr>
          <w:i/>
        </w:rPr>
        <w:t>frog-marched</w:t>
      </w:r>
      <w:r>
        <w:t xml:space="preserve"> means “forced a person or persons to march with their arms </w:t>
      </w:r>
      <w:r w:rsidR="00AC0B98">
        <w:t xml:space="preserve">held </w:t>
      </w:r>
      <w:r>
        <w:t>firmly behind the back</w:t>
      </w:r>
      <w:r w:rsidR="00646913">
        <w:t>,</w:t>
      </w:r>
      <w:r>
        <w:t xml:space="preserve">” </w:t>
      </w:r>
      <w:r>
        <w:rPr>
          <w:i/>
        </w:rPr>
        <w:t>muzzle</w:t>
      </w:r>
      <w:r>
        <w:t xml:space="preserve"> means “a device placed over an animal’s mouth to prevent the animal from biting</w:t>
      </w:r>
      <w:r w:rsidR="00646913">
        <w:t>,</w:t>
      </w:r>
      <w:r>
        <w:t xml:space="preserve">” </w:t>
      </w:r>
      <w:r>
        <w:rPr>
          <w:i/>
        </w:rPr>
        <w:t>intercepted</w:t>
      </w:r>
      <w:r>
        <w:t xml:space="preserve"> means “seen or overheard</w:t>
      </w:r>
      <w:r w:rsidR="00646913">
        <w:t xml:space="preserve"> (a message, transmission, etc.) meant for another</w:t>
      </w:r>
      <w:r>
        <w:t>.”</w:t>
      </w:r>
    </w:p>
    <w:p w:rsidR="005F26B7" w:rsidRDefault="005F26B7" w:rsidP="005F26B7">
      <w:pPr>
        <w:pStyle w:val="IN"/>
      </w:pPr>
      <w:r>
        <w:t>Students may be familiar with some of these words. Consider asking students to volunteer definitions before providing them to the class.</w:t>
      </w:r>
    </w:p>
    <w:p w:rsidR="005F26B7" w:rsidRPr="0059062F" w:rsidRDefault="005F26B7" w:rsidP="005F40E2">
      <w:pPr>
        <w:pStyle w:val="SA"/>
        <w:numPr>
          <w:ilvl w:val="0"/>
          <w:numId w:val="8"/>
        </w:numPr>
      </w:pPr>
      <w:r>
        <w:t xml:space="preserve">Students write the definitions of </w:t>
      </w:r>
      <w:r>
        <w:rPr>
          <w:i/>
        </w:rPr>
        <w:t xml:space="preserve">frog-marched, muzzle, </w:t>
      </w:r>
      <w:r>
        <w:t xml:space="preserve">and </w:t>
      </w:r>
      <w:r>
        <w:rPr>
          <w:i/>
        </w:rPr>
        <w:t>intercepted</w:t>
      </w:r>
      <w:r w:rsidR="00646913">
        <w:t xml:space="preserve"> on their copies</w:t>
      </w:r>
      <w:r>
        <w:t xml:space="preserve"> of the text or in </w:t>
      </w:r>
      <w:r w:rsidR="00646913">
        <w:t xml:space="preserve">a </w:t>
      </w:r>
      <w:r>
        <w:t>vocabulary journal.</w:t>
      </w:r>
    </w:p>
    <w:p w:rsidR="005C324D" w:rsidRDefault="005C324D" w:rsidP="0059062F">
      <w:pPr>
        <w:pStyle w:val="Q"/>
      </w:pPr>
      <w:r>
        <w:t>How does Mirabella treat Jeanette and Claudette at the beginning of Stage 4?</w:t>
      </w:r>
    </w:p>
    <w:p w:rsidR="007B0D7E" w:rsidRDefault="006843B3" w:rsidP="0059062F">
      <w:pPr>
        <w:pStyle w:val="SR"/>
      </w:pPr>
      <w:r>
        <w:t xml:space="preserve">Student </w:t>
      </w:r>
      <w:r w:rsidR="00A05FA8">
        <w:t>responses</w:t>
      </w:r>
      <w:r>
        <w:t xml:space="preserve"> may include:</w:t>
      </w:r>
    </w:p>
    <w:p w:rsidR="006843B3" w:rsidRDefault="006843B3" w:rsidP="0059062F">
      <w:pPr>
        <w:pStyle w:val="SASRBullet"/>
      </w:pPr>
      <w:r>
        <w:t>Mirabella destroys Jeanette’s property</w:t>
      </w:r>
      <w:r w:rsidR="00C628AB">
        <w:t>;</w:t>
      </w:r>
      <w:r>
        <w:t xml:space="preserve"> she “snapped through Jeanette’s homework binder” (p.</w:t>
      </w:r>
      <w:r w:rsidR="00646913">
        <w:t xml:space="preserve"> </w:t>
      </w:r>
      <w:r>
        <w:t>240).</w:t>
      </w:r>
    </w:p>
    <w:p w:rsidR="006843B3" w:rsidRDefault="006843B3" w:rsidP="0059062F">
      <w:pPr>
        <w:pStyle w:val="SASRBullet"/>
      </w:pPr>
      <w:r>
        <w:t>Mirabella is violent with Claudette and Jeanette</w:t>
      </w:r>
      <w:r w:rsidR="00646913">
        <w:t>. S</w:t>
      </w:r>
      <w:r>
        <w:t>he “scratched at [them]</w:t>
      </w:r>
      <w:r w:rsidR="00646913">
        <w:t xml:space="preserve"> </w:t>
      </w:r>
      <w:r>
        <w:t>…</w:t>
      </w:r>
      <w:r w:rsidR="00646913">
        <w:t xml:space="preserve"> </w:t>
      </w:r>
      <w:r w:rsidR="000C39DC">
        <w:t xml:space="preserve">so hard </w:t>
      </w:r>
      <w:r w:rsidR="00A05FA8">
        <w:t xml:space="preserve">that </w:t>
      </w:r>
      <w:r w:rsidR="000C39DC">
        <w:t>she drew blood” (p.</w:t>
      </w:r>
      <w:r w:rsidR="00646913">
        <w:t xml:space="preserve"> </w:t>
      </w:r>
      <w:r w:rsidR="000C39DC">
        <w:t>240) and “closed her jaw</w:t>
      </w:r>
      <w:r w:rsidR="0002230C">
        <w:t>s</w:t>
      </w:r>
      <w:r w:rsidR="000C39DC">
        <w:t xml:space="preserve"> around Jeanette’s bald ankle” (p.</w:t>
      </w:r>
      <w:r w:rsidR="00646913">
        <w:t xml:space="preserve"> </w:t>
      </w:r>
      <w:r w:rsidR="000C39DC">
        <w:t>241).</w:t>
      </w:r>
    </w:p>
    <w:p w:rsidR="00AC50AC" w:rsidRDefault="00AC50AC" w:rsidP="0059062F">
      <w:pPr>
        <w:pStyle w:val="Q"/>
      </w:pPr>
      <w:r>
        <w:t xml:space="preserve">How </w:t>
      </w:r>
      <w:r w:rsidR="00F214C8">
        <w:t>do</w:t>
      </w:r>
      <w:r>
        <w:t xml:space="preserve"> the nuns </w:t>
      </w:r>
      <w:r w:rsidR="00F214C8">
        <w:t xml:space="preserve">treat Mirabella </w:t>
      </w:r>
      <w:r>
        <w:t xml:space="preserve">at the </w:t>
      </w:r>
      <w:r w:rsidR="000C39DC">
        <w:t>Debutante Ball</w:t>
      </w:r>
      <w:r>
        <w:t>?</w:t>
      </w:r>
    </w:p>
    <w:p w:rsidR="000C39DC" w:rsidRDefault="000C39DC" w:rsidP="0059062F">
      <w:pPr>
        <w:pStyle w:val="SR"/>
      </w:pPr>
      <w:r>
        <w:t>The nuns put Mirabella in a “dark corner” and put a muzzle on her (p.</w:t>
      </w:r>
      <w:r w:rsidR="00646913">
        <w:t xml:space="preserve"> </w:t>
      </w:r>
      <w:r>
        <w:t>24</w:t>
      </w:r>
      <w:r w:rsidR="002B4A59">
        <w:t>2</w:t>
      </w:r>
      <w:r>
        <w:t>).</w:t>
      </w:r>
    </w:p>
    <w:p w:rsidR="00D1390E" w:rsidRDefault="005C324D" w:rsidP="0059062F">
      <w:pPr>
        <w:pStyle w:val="Q"/>
      </w:pPr>
      <w:r>
        <w:t>Why does Mirabella jump on Claudette?</w:t>
      </w:r>
    </w:p>
    <w:p w:rsidR="00D1390E" w:rsidRDefault="00D1390E" w:rsidP="0059062F">
      <w:pPr>
        <w:pStyle w:val="SR"/>
      </w:pPr>
      <w:r>
        <w:t>Mirabella jumps on Claudette to protect her</w:t>
      </w:r>
      <w:r w:rsidR="00646913">
        <w:t xml:space="preserve">. </w:t>
      </w:r>
      <w:r>
        <w:t>Mirabella “intercepted [Claudette’s] eye-cry for help” (p.</w:t>
      </w:r>
      <w:r w:rsidR="00646913">
        <w:t xml:space="preserve"> </w:t>
      </w:r>
      <w:r>
        <w:t>244) and thinks that Claudette is in danger.</w:t>
      </w:r>
    </w:p>
    <w:p w:rsidR="003E1585" w:rsidRDefault="003E1585" w:rsidP="003E1585">
      <w:pPr>
        <w:pStyle w:val="Q"/>
      </w:pPr>
      <w:r>
        <w:t>Why does Claudette “grunt[]” at Mirabella that “[she] didn’t want [her] help”?</w:t>
      </w:r>
    </w:p>
    <w:p w:rsidR="003E1585" w:rsidRDefault="003E1585" w:rsidP="003E1585">
      <w:pPr>
        <w:pStyle w:val="SR"/>
      </w:pPr>
      <w:r>
        <w:t xml:space="preserve">Claudette wants to conform to St. Lucy’s rules, </w:t>
      </w:r>
      <w:r w:rsidR="00646913">
        <w:t xml:space="preserve">and </w:t>
      </w:r>
      <w:r>
        <w:t xml:space="preserve">she wants the nuns to hear how much her “enunciation [has] improved” (p. 244). If Claudette lets them know she is happy </w:t>
      </w:r>
      <w:r w:rsidR="00646913">
        <w:t xml:space="preserve">that </w:t>
      </w:r>
      <w:r>
        <w:t>Mirabella has “’ruined the ball’” (p.</w:t>
      </w:r>
      <w:r w:rsidR="00646913">
        <w:t xml:space="preserve"> </w:t>
      </w:r>
      <w:r>
        <w:t>244)</w:t>
      </w:r>
      <w:r w:rsidR="00646913">
        <w:t>,</w:t>
      </w:r>
      <w:r>
        <w:t xml:space="preserve"> she could get into serious trouble and be kicked out. Instead of thanking Mirabella and telling Mirabella she loves her, Claudette protects herself from punishment.</w:t>
      </w:r>
    </w:p>
    <w:p w:rsidR="00F1786C" w:rsidRDefault="00F1786C" w:rsidP="0059062F">
      <w:pPr>
        <w:pStyle w:val="Q"/>
      </w:pPr>
      <w:r>
        <w:t xml:space="preserve">How does Claudette feel about Mirabella’s </w:t>
      </w:r>
      <w:r w:rsidR="00F214C8">
        <w:t>actions</w:t>
      </w:r>
      <w:r>
        <w:t>? Why</w:t>
      </w:r>
      <w:r w:rsidR="00F214C8">
        <w:t xml:space="preserve"> does Claudette feel this way</w:t>
      </w:r>
      <w:r>
        <w:t>?</w:t>
      </w:r>
    </w:p>
    <w:p w:rsidR="00F1786C" w:rsidRDefault="00F1786C" w:rsidP="0059062F">
      <w:pPr>
        <w:pStyle w:val="SR"/>
      </w:pPr>
      <w:r>
        <w:lastRenderedPageBreak/>
        <w:t xml:space="preserve">Claudette loves </w:t>
      </w:r>
      <w:r w:rsidR="00EB1A64">
        <w:t xml:space="preserve">Mirabella </w:t>
      </w:r>
      <w:r w:rsidR="00645053">
        <w:t xml:space="preserve">more than </w:t>
      </w:r>
      <w:r w:rsidR="002B2F5C">
        <w:t>anybody</w:t>
      </w:r>
      <w:r w:rsidR="00645053">
        <w:t xml:space="preserve"> “before or since” (p.</w:t>
      </w:r>
      <w:r w:rsidR="00646913">
        <w:t xml:space="preserve"> </w:t>
      </w:r>
      <w:r w:rsidR="00645053">
        <w:t>244)</w:t>
      </w:r>
      <w:r w:rsidR="002B2F5C">
        <w:t xml:space="preserve"> </w:t>
      </w:r>
      <w:r>
        <w:t xml:space="preserve">for </w:t>
      </w:r>
      <w:r w:rsidR="00EB1A64">
        <w:t xml:space="preserve">her </w:t>
      </w:r>
      <w:r w:rsidR="00F214C8">
        <w:t>actions. Claudette</w:t>
      </w:r>
      <w:r>
        <w:t xml:space="preserve"> was about to “fail [her] Adaptive Dancing test” (p.</w:t>
      </w:r>
      <w:r w:rsidR="00646913">
        <w:t xml:space="preserve"> </w:t>
      </w:r>
      <w:r>
        <w:t>244)</w:t>
      </w:r>
      <w:r w:rsidR="007F7BFC">
        <w:t>,</w:t>
      </w:r>
      <w:r>
        <w:t xml:space="preserve"> but Mirabella’s mistake covers Claudette’s failure.</w:t>
      </w:r>
    </w:p>
    <w:p w:rsidR="00F1786C" w:rsidRDefault="00F1786C" w:rsidP="00FA4441">
      <w:pPr>
        <w:pStyle w:val="IN"/>
      </w:pPr>
      <w:r>
        <w:rPr>
          <w:b/>
        </w:rPr>
        <w:t xml:space="preserve">Differentiation Consideration: </w:t>
      </w:r>
      <w:r>
        <w:t>It students struggle, consider asking the following questions</w:t>
      </w:r>
      <w:r w:rsidR="009422D9">
        <w:t>:</w:t>
      </w:r>
    </w:p>
    <w:p w:rsidR="00F1786C" w:rsidRDefault="00F1786C" w:rsidP="009E00BB">
      <w:pPr>
        <w:pStyle w:val="DCwithQ"/>
      </w:pPr>
      <w:r>
        <w:t>How well is Claudette doing at the Sausalito?</w:t>
      </w:r>
    </w:p>
    <w:p w:rsidR="00531CCD" w:rsidRDefault="00531CCD" w:rsidP="009E00BB">
      <w:pPr>
        <w:pStyle w:val="DCwithSR"/>
      </w:pPr>
      <w:r>
        <w:t xml:space="preserve">Claudette is failing at </w:t>
      </w:r>
      <w:r w:rsidR="00F214C8">
        <w:t>the dance</w:t>
      </w:r>
      <w:r>
        <w:t>. She “was about to lose all [her] Skill Points” (p.</w:t>
      </w:r>
      <w:r w:rsidR="00646913">
        <w:t xml:space="preserve"> </w:t>
      </w:r>
      <w:r>
        <w:t>244).</w:t>
      </w:r>
    </w:p>
    <w:p w:rsidR="00531CCD" w:rsidRDefault="00531CCD" w:rsidP="009E00BB">
      <w:pPr>
        <w:pStyle w:val="DCwithQ"/>
      </w:pPr>
      <w:r>
        <w:t>How does Mirabella</w:t>
      </w:r>
      <w:r w:rsidR="00646913">
        <w:t>’s</w:t>
      </w:r>
      <w:r>
        <w:t xml:space="preserve"> tackling Claudette help Claudette?</w:t>
      </w:r>
    </w:p>
    <w:p w:rsidR="00531CCD" w:rsidRDefault="00531CCD" w:rsidP="009E00BB">
      <w:pPr>
        <w:pStyle w:val="DCwithSR"/>
      </w:pPr>
      <w:r>
        <w:t>Mirabella distracts everyone from how badly Claudette is failing at the Sausalito</w:t>
      </w:r>
      <w:r w:rsidR="00F93580">
        <w:t>, which saves Claudette from being punished</w:t>
      </w:r>
      <w:r>
        <w:t>.</w:t>
      </w:r>
    </w:p>
    <w:p w:rsidR="00336975" w:rsidRDefault="00336975" w:rsidP="00FA4441">
      <w:pPr>
        <w:pStyle w:val="IN"/>
      </w:pPr>
      <w:r w:rsidRPr="00F16658">
        <w:t xml:space="preserve">Remind students that they should be keeping track of </w:t>
      </w:r>
      <w:r>
        <w:t>character development</w:t>
      </w:r>
      <w:r w:rsidRPr="00F16658">
        <w:t xml:space="preserve"> in the </w:t>
      </w:r>
      <w:r>
        <w:t>text</w:t>
      </w:r>
      <w:r w:rsidRPr="00F16658">
        <w:t xml:space="preserve"> using the </w:t>
      </w:r>
      <w:r>
        <w:t xml:space="preserve">Character </w:t>
      </w:r>
      <w:r w:rsidR="003E1585">
        <w:t>Tracking</w:t>
      </w:r>
      <w:r w:rsidR="003E1585" w:rsidRPr="00F16658">
        <w:t xml:space="preserve"> </w:t>
      </w:r>
      <w:r w:rsidRPr="00F16658">
        <w:t>Tool</w:t>
      </w:r>
      <w:r w:rsidR="009A6749">
        <w:t>.</w:t>
      </w:r>
    </w:p>
    <w:p w:rsidR="003E1585" w:rsidRDefault="003E1585" w:rsidP="003E1585">
      <w:pPr>
        <w:pStyle w:val="Q"/>
      </w:pPr>
      <w:r>
        <w:t>What happens to Mirabella following the Debutante Ball?</w:t>
      </w:r>
    </w:p>
    <w:p w:rsidR="003E1585" w:rsidRDefault="003E1585" w:rsidP="003E1585">
      <w:pPr>
        <w:pStyle w:val="SR"/>
      </w:pPr>
      <w:r>
        <w:t>Mirabell</w:t>
      </w:r>
      <w:r w:rsidR="000E40EF">
        <w:t xml:space="preserve">a is expelled from St. Lucy’s, and </w:t>
      </w:r>
      <w:r>
        <w:t>“In the morning, Mirabella was gone” (p</w:t>
      </w:r>
      <w:r w:rsidR="00511BD6">
        <w:t>.</w:t>
      </w:r>
      <w:r>
        <w:t xml:space="preserve"> 245).</w:t>
      </w:r>
    </w:p>
    <w:p w:rsidR="00531CCD" w:rsidRDefault="000E40EF" w:rsidP="009E00BB">
      <w:pPr>
        <w:pStyle w:val="TA"/>
      </w:pPr>
      <w:r>
        <w:t>Lead a brief whole-</w:t>
      </w:r>
      <w:r w:rsidR="00531CCD">
        <w:t>class discussion of student responses.</w:t>
      </w:r>
    </w:p>
    <w:p w:rsidR="00790BCC" w:rsidRPr="00790BCC" w:rsidRDefault="00790BCC" w:rsidP="007017EB">
      <w:pPr>
        <w:pStyle w:val="LearningSequenceHeader"/>
      </w:pPr>
      <w:r w:rsidRPr="00790BCC">
        <w:t xml:space="preserve">Activity </w:t>
      </w:r>
      <w:r w:rsidR="0094093F">
        <w:t>5</w:t>
      </w:r>
      <w:r w:rsidRPr="00790BCC">
        <w:t xml:space="preserve">: </w:t>
      </w:r>
      <w:r w:rsidR="00DC7875" w:rsidRPr="00DC7875">
        <w:t>Quick Write</w:t>
      </w:r>
      <w:r w:rsidRPr="00790BCC">
        <w:tab/>
      </w:r>
      <w:r w:rsidR="00DC7875">
        <w:t>10</w:t>
      </w:r>
      <w:r w:rsidRPr="00790BCC">
        <w:t>%</w:t>
      </w:r>
    </w:p>
    <w:p w:rsidR="004A094A" w:rsidRPr="0005479C" w:rsidRDefault="004A094A" w:rsidP="009E00BB">
      <w:pPr>
        <w:pStyle w:val="TA"/>
      </w:pPr>
      <w:r w:rsidRPr="00B029AA">
        <w:t>Instruct students to respond</w:t>
      </w:r>
      <w:r w:rsidR="0047336A">
        <w:t xml:space="preserve"> </w:t>
      </w:r>
      <w:r w:rsidR="0047336A" w:rsidRPr="00B029AA">
        <w:t>briefly</w:t>
      </w:r>
      <w:r w:rsidRPr="00B029AA">
        <w:t xml:space="preserve"> in writing to the following prompt:</w:t>
      </w:r>
    </w:p>
    <w:p w:rsidR="004A094A" w:rsidRDefault="00ED0422" w:rsidP="004A094A">
      <w:pPr>
        <w:pStyle w:val="Q"/>
      </w:pPr>
      <w:r>
        <w:t>How does Mirabella interact with the rest of the pack?</w:t>
      </w:r>
    </w:p>
    <w:p w:rsidR="004A094A" w:rsidRDefault="000E40EF" w:rsidP="004A094A">
      <w:pPr>
        <w:pStyle w:val="TA"/>
      </w:pPr>
      <w:r>
        <w:t>Ask students to use this lesson’s vocabulary wherever possible in their written responses. Remind students to look at their text and notes to find evidence, and to use the Short Response</w:t>
      </w:r>
      <w:r w:rsidR="00A05FA8">
        <w:t xml:space="preserve"> Rubric and </w:t>
      </w:r>
      <w:r>
        <w:t>Checklist to guide their written responses.</w:t>
      </w:r>
    </w:p>
    <w:p w:rsidR="004A094A" w:rsidRDefault="004A094A" w:rsidP="004A094A">
      <w:pPr>
        <w:pStyle w:val="SA"/>
        <w:numPr>
          <w:ilvl w:val="0"/>
          <w:numId w:val="8"/>
        </w:numPr>
      </w:pPr>
      <w:r>
        <w:t>Students listen and read the Quick Write prompt.</w:t>
      </w:r>
    </w:p>
    <w:p w:rsidR="004A094A" w:rsidRDefault="004A094A" w:rsidP="00FA4441">
      <w:pPr>
        <w:pStyle w:val="IN"/>
      </w:pPr>
      <w:r>
        <w:t>Display the</w:t>
      </w:r>
      <w:r w:rsidRPr="002C38DB">
        <w:t xml:space="preserve"> prompt for students to see</w:t>
      </w:r>
      <w:r>
        <w:t>, or provide the prompt in</w:t>
      </w:r>
      <w:r w:rsidRPr="002C38DB">
        <w:t xml:space="preserve"> hard copy</w:t>
      </w:r>
      <w:r>
        <w:t>.</w:t>
      </w:r>
    </w:p>
    <w:p w:rsidR="004A094A" w:rsidRPr="00A73483" w:rsidRDefault="004A094A" w:rsidP="004A094A">
      <w:pPr>
        <w:pStyle w:val="TA"/>
      </w:pPr>
      <w:r>
        <w:t>Transition to the independent Quick Write.</w:t>
      </w:r>
    </w:p>
    <w:p w:rsidR="004A094A" w:rsidRPr="00E142E0" w:rsidRDefault="004A094A" w:rsidP="007334F9">
      <w:pPr>
        <w:pStyle w:val="SA"/>
      </w:pPr>
      <w:r w:rsidRPr="00E142E0">
        <w:t>Students independently answer the prompt, using evidence from the text.</w:t>
      </w:r>
    </w:p>
    <w:p w:rsidR="00790BCC" w:rsidRPr="00790BCC" w:rsidRDefault="004A094A" w:rsidP="0059062F">
      <w:pPr>
        <w:pStyle w:val="SR"/>
      </w:pPr>
      <w:r>
        <w:t>See the High Performance Response at the beginning of this lesson.</w:t>
      </w:r>
    </w:p>
    <w:p w:rsidR="00790BCC" w:rsidRPr="00790BCC" w:rsidRDefault="00790BCC" w:rsidP="007017EB">
      <w:pPr>
        <w:pStyle w:val="LearningSequenceHeader"/>
      </w:pPr>
      <w:r w:rsidRPr="00790BCC">
        <w:lastRenderedPageBreak/>
        <w:t xml:space="preserve">Activity </w:t>
      </w:r>
      <w:r w:rsidR="0094093F">
        <w:t>6</w:t>
      </w:r>
      <w:r w:rsidRPr="00790BCC">
        <w:t>: Closing</w:t>
      </w:r>
      <w:r w:rsidRPr="00790BCC">
        <w:tab/>
        <w:t>5%</w:t>
      </w:r>
    </w:p>
    <w:p w:rsidR="004412E6" w:rsidRDefault="00133861" w:rsidP="009E00BB">
      <w:pPr>
        <w:pStyle w:val="TA"/>
      </w:pPr>
      <w:r>
        <w:t xml:space="preserve">Display and distribute the homework assignment. </w:t>
      </w:r>
      <w:r w:rsidR="00DC7875">
        <w:t xml:space="preserve">For homework, instruct students to </w:t>
      </w:r>
      <w:r w:rsidR="004412E6">
        <w:t>b</w:t>
      </w:r>
      <w:r w:rsidR="004412E6" w:rsidRPr="00DC7875">
        <w:t xml:space="preserve">egin reading </w:t>
      </w:r>
      <w:r>
        <w:t>their</w:t>
      </w:r>
      <w:r w:rsidR="004412E6" w:rsidRPr="00DC7875">
        <w:t xml:space="preserve"> </w:t>
      </w:r>
      <w:r w:rsidR="00A419DB">
        <w:t>AIR</w:t>
      </w:r>
      <w:r w:rsidR="004412E6" w:rsidRPr="00DC7875">
        <w:t xml:space="preserve"> text, if </w:t>
      </w:r>
      <w:r>
        <w:t xml:space="preserve">they </w:t>
      </w:r>
      <w:r w:rsidR="004412E6" w:rsidRPr="00DC7875">
        <w:t>have not done so already</w:t>
      </w:r>
      <w:r w:rsidR="00F93580">
        <w:t xml:space="preserve">, through the </w:t>
      </w:r>
      <w:r w:rsidR="00B9093E">
        <w:t>lens of</w:t>
      </w:r>
      <w:r w:rsidR="0090407B">
        <w:t xml:space="preserve"> </w:t>
      </w:r>
      <w:r w:rsidR="0047336A">
        <w:t>R</w:t>
      </w:r>
      <w:r w:rsidR="0090407B">
        <w:t>L.9-10.</w:t>
      </w:r>
      <w:r w:rsidR="002A2F03">
        <w:t>1</w:t>
      </w:r>
      <w:r w:rsidR="005F40E2">
        <w:t xml:space="preserve"> or RI.9-10.1, and prepare for a </w:t>
      </w:r>
      <w:r w:rsidR="002D34E0">
        <w:t>3–5 minute</w:t>
      </w:r>
      <w:r w:rsidR="000E40EF">
        <w:t xml:space="preserve"> </w:t>
      </w:r>
      <w:r w:rsidR="005F40E2">
        <w:t>discussion based on that standard</w:t>
      </w:r>
      <w:r w:rsidR="000F0A16">
        <w:t>.</w:t>
      </w:r>
    </w:p>
    <w:p w:rsidR="00133861" w:rsidRDefault="00133861" w:rsidP="009E00BB">
      <w:pPr>
        <w:pStyle w:val="TA"/>
      </w:pPr>
      <w:r>
        <w:t>Introduce standard RL.9-10.1</w:t>
      </w:r>
      <w:r w:rsidR="009D734B">
        <w:t xml:space="preserve"> and RI.9-10.1</w:t>
      </w:r>
      <w:r w:rsidRPr="00BC77A0">
        <w:t xml:space="preserve"> as focus standard</w:t>
      </w:r>
      <w:r w:rsidR="009D734B">
        <w:t>s</w:t>
      </w:r>
      <w:r w:rsidRPr="00BC77A0">
        <w:t xml:space="preserve"> to guide students’ </w:t>
      </w:r>
      <w:r w:rsidR="00A419DB">
        <w:t>AIR</w:t>
      </w:r>
      <w:r>
        <w:t xml:space="preserve">, </w:t>
      </w:r>
      <w:r w:rsidRPr="00BC77A0">
        <w:t>and model what applying a focus standard looks like.</w:t>
      </w:r>
    </w:p>
    <w:p w:rsidR="00DC7875" w:rsidRDefault="00133861" w:rsidP="00DC7875">
      <w:pPr>
        <w:pStyle w:val="TA"/>
      </w:pPr>
      <w:r>
        <w:t>For example, RL.9-10.1</w:t>
      </w:r>
      <w:r w:rsidR="009D734B">
        <w:t xml:space="preserve"> and RI.9-10.1</w:t>
      </w:r>
      <w:r>
        <w:t xml:space="preserve"> </w:t>
      </w:r>
      <w:r w:rsidRPr="00BC77A0">
        <w:t xml:space="preserve">ask students to </w:t>
      </w:r>
      <w:r w:rsidRPr="004A78F5">
        <w:t>“</w:t>
      </w:r>
      <w:r w:rsidRPr="00B43487">
        <w:t>Cite strong and thorough textual evidence to support analysis of what the text says explicitly as well as inferences drawn from the text.</w:t>
      </w:r>
      <w:r>
        <w:t>” Students who have read “St. Lucy’s Home for Girls Raised by Wolves” might say: “</w:t>
      </w:r>
      <w:r w:rsidR="0067006E">
        <w:t xml:space="preserve">Claudette describes how Mirabella would “rip foamy chunks out of the church pews” on page 230, or how she “shuck[ed] her plaid jumper in full view of the visiting cardinal” on page 236. </w:t>
      </w:r>
      <w:r w:rsidR="000F0A16">
        <w:t>This evidence shows how Russell develops Mirabella as a misfit who does not adapt well to life at St. Lucy’s.</w:t>
      </w:r>
      <w:r w:rsidR="009D734B">
        <w:t>”</w:t>
      </w:r>
    </w:p>
    <w:p w:rsidR="00790BCC" w:rsidRPr="00790BCC" w:rsidRDefault="00790BCC" w:rsidP="007017EB">
      <w:pPr>
        <w:pStyle w:val="Heading1"/>
      </w:pPr>
      <w:r w:rsidRPr="00790BCC">
        <w:t>Homework</w:t>
      </w:r>
    </w:p>
    <w:p w:rsidR="0010447F" w:rsidRDefault="004412E6" w:rsidP="00673EA5">
      <w:r>
        <w:t>Begin</w:t>
      </w:r>
      <w:r w:rsidR="00DC7875">
        <w:t xml:space="preserve"> reading </w:t>
      </w:r>
      <w:r>
        <w:t xml:space="preserve">your </w:t>
      </w:r>
      <w:r w:rsidR="00DC7875">
        <w:t>AIR text</w:t>
      </w:r>
      <w:r w:rsidR="00BD560A">
        <w:t xml:space="preserve"> </w:t>
      </w:r>
      <w:r w:rsidR="00B9093E">
        <w:t xml:space="preserve">through the lens of </w:t>
      </w:r>
      <w:r w:rsidR="000F0A16">
        <w:t>the assigned</w:t>
      </w:r>
      <w:r w:rsidR="00B9093E">
        <w:t xml:space="preserve"> focus standard </w:t>
      </w:r>
      <w:r w:rsidR="000F0A16">
        <w:t>(</w:t>
      </w:r>
      <w:r w:rsidR="00A90E1A">
        <w:t>RL.9-10.1</w:t>
      </w:r>
      <w:r w:rsidR="000E40EF">
        <w:t xml:space="preserve"> or RI.9-10.1</w:t>
      </w:r>
      <w:r w:rsidR="000F0A16">
        <w:t>)</w:t>
      </w:r>
      <w:r w:rsidR="00A90E1A">
        <w:t xml:space="preserve"> </w:t>
      </w:r>
      <w:r w:rsidR="00B9093E">
        <w:t xml:space="preserve">and prepare for a </w:t>
      </w:r>
      <w:r w:rsidR="002D34E0">
        <w:t>3–5 minute</w:t>
      </w:r>
      <w:r w:rsidR="00B9093E">
        <w:t xml:space="preserve"> discussion of your text based on that standard.</w:t>
      </w:r>
    </w:p>
    <w:p w:rsidR="000F0A16" w:rsidRPr="00790BCC" w:rsidRDefault="0010447F" w:rsidP="00E52DB2">
      <w:pPr>
        <w:pStyle w:val="ToolHeader"/>
      </w:pPr>
      <w:r>
        <w:br w:type="page"/>
      </w:r>
      <w:r w:rsidR="000F0A16">
        <w:lastRenderedPageBreak/>
        <w:t xml:space="preserve">Character </w:t>
      </w:r>
      <w:r w:rsidR="009D734B">
        <w:t xml:space="preserve">Tracking </w:t>
      </w:r>
      <w:r w:rsidR="000F0A16">
        <w:t>Tool</w:t>
      </w: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142"/>
        <w:gridCol w:w="732"/>
        <w:gridCol w:w="2650"/>
        <w:gridCol w:w="711"/>
        <w:gridCol w:w="1477"/>
      </w:tblGrid>
      <w:tr w:rsidR="0078521E" w:rsidRPr="007334F9" w:rsidTr="009A13CB">
        <w:trPr>
          <w:trHeight w:val="557"/>
        </w:trPr>
        <w:tc>
          <w:tcPr>
            <w:tcW w:w="821" w:type="dxa"/>
            <w:shd w:val="clear" w:color="auto" w:fill="D9D9D9"/>
            <w:vAlign w:val="center"/>
          </w:tcPr>
          <w:p w:rsidR="000F0A16" w:rsidRPr="005A40F0" w:rsidRDefault="000F0A16" w:rsidP="000F0A16">
            <w:pPr>
              <w:pStyle w:val="TableText"/>
              <w:rPr>
                <w:b/>
              </w:rPr>
            </w:pPr>
            <w:r w:rsidRPr="005A40F0">
              <w:rPr>
                <w:b/>
              </w:rPr>
              <w:t>Name:</w:t>
            </w:r>
          </w:p>
        </w:tc>
        <w:tc>
          <w:tcPr>
            <w:tcW w:w="3142" w:type="dxa"/>
            <w:shd w:val="clear" w:color="auto" w:fill="auto"/>
            <w:vAlign w:val="center"/>
          </w:tcPr>
          <w:p w:rsidR="000F0A16" w:rsidRPr="005A40F0" w:rsidRDefault="000F0A16" w:rsidP="000F0A16">
            <w:pPr>
              <w:pStyle w:val="TableText"/>
              <w:rPr>
                <w:b/>
              </w:rPr>
            </w:pPr>
          </w:p>
        </w:tc>
        <w:tc>
          <w:tcPr>
            <w:tcW w:w="732" w:type="dxa"/>
            <w:shd w:val="clear" w:color="auto" w:fill="D9D9D9"/>
            <w:vAlign w:val="center"/>
          </w:tcPr>
          <w:p w:rsidR="000F0A16" w:rsidRPr="005A40F0" w:rsidRDefault="000F0A16" w:rsidP="000F0A16">
            <w:pPr>
              <w:pStyle w:val="TableText"/>
              <w:rPr>
                <w:b/>
              </w:rPr>
            </w:pPr>
            <w:r w:rsidRPr="005A40F0">
              <w:rPr>
                <w:b/>
              </w:rPr>
              <w:t>Class:</w:t>
            </w:r>
          </w:p>
        </w:tc>
        <w:tc>
          <w:tcPr>
            <w:tcW w:w="2650" w:type="dxa"/>
            <w:shd w:val="clear" w:color="auto" w:fill="auto"/>
            <w:vAlign w:val="center"/>
          </w:tcPr>
          <w:p w:rsidR="000F0A16" w:rsidRPr="005A40F0" w:rsidRDefault="000F0A16" w:rsidP="000F0A16">
            <w:pPr>
              <w:pStyle w:val="TableText"/>
              <w:rPr>
                <w:b/>
              </w:rPr>
            </w:pPr>
          </w:p>
        </w:tc>
        <w:tc>
          <w:tcPr>
            <w:tcW w:w="711" w:type="dxa"/>
            <w:shd w:val="clear" w:color="auto" w:fill="D9D9D9"/>
            <w:vAlign w:val="center"/>
          </w:tcPr>
          <w:p w:rsidR="000F0A16" w:rsidRPr="005A40F0" w:rsidRDefault="000F0A16" w:rsidP="000F0A16">
            <w:pPr>
              <w:pStyle w:val="TableText"/>
              <w:rPr>
                <w:b/>
              </w:rPr>
            </w:pPr>
            <w:r w:rsidRPr="005A40F0">
              <w:rPr>
                <w:b/>
              </w:rPr>
              <w:t>Date:</w:t>
            </w:r>
          </w:p>
        </w:tc>
        <w:tc>
          <w:tcPr>
            <w:tcW w:w="1477" w:type="dxa"/>
            <w:shd w:val="clear" w:color="auto" w:fill="auto"/>
            <w:vAlign w:val="center"/>
          </w:tcPr>
          <w:p w:rsidR="000F0A16" w:rsidRPr="005A40F0" w:rsidRDefault="000F0A16" w:rsidP="000F0A16">
            <w:pPr>
              <w:pStyle w:val="TableText"/>
              <w:rPr>
                <w:b/>
              </w:rPr>
            </w:pPr>
          </w:p>
        </w:tc>
      </w:tr>
    </w:tbl>
    <w:p w:rsidR="000F0A16" w:rsidRDefault="000F0A16" w:rsidP="000F0A16">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942AE8" w:rsidRPr="007334F9" w:rsidTr="009A13CB">
        <w:trPr>
          <w:trHeight w:val="557"/>
        </w:trPr>
        <w:tc>
          <w:tcPr>
            <w:tcW w:w="9533" w:type="dxa"/>
            <w:shd w:val="clear" w:color="auto" w:fill="D9D9D9"/>
            <w:vAlign w:val="center"/>
          </w:tcPr>
          <w:p w:rsidR="00942AE8" w:rsidRPr="002D34E0" w:rsidRDefault="00942AE8" w:rsidP="003C111F">
            <w:pPr>
              <w:pStyle w:val="TableText"/>
            </w:pPr>
            <w:r w:rsidRPr="002D34E0">
              <w:rPr>
                <w:b/>
              </w:rPr>
              <w:t>Directions:</w:t>
            </w:r>
            <w:r w:rsidR="003C111F" w:rsidRPr="002D34E0">
              <w:t xml:space="preserve"> Use this tool to keep track of character development throughout the module. Trace character development in the texts by noting how the author introduces and develops characters. Cite textual evidence to support your work.</w:t>
            </w:r>
          </w:p>
        </w:tc>
      </w:tr>
    </w:tbl>
    <w:p w:rsidR="00942AE8" w:rsidRDefault="00942AE8" w:rsidP="000F0A16">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E52DB2" w:rsidTr="009A13CB">
        <w:trPr>
          <w:trHeight w:val="557"/>
        </w:trPr>
        <w:tc>
          <w:tcPr>
            <w:tcW w:w="778" w:type="dxa"/>
            <w:shd w:val="clear" w:color="auto" w:fill="D9D9D9"/>
            <w:vAlign w:val="center"/>
          </w:tcPr>
          <w:p w:rsidR="00E52DB2" w:rsidRPr="00317D7B" w:rsidRDefault="00E52DB2" w:rsidP="002100C9">
            <w:pPr>
              <w:pStyle w:val="ToolTableText"/>
              <w:rPr>
                <w:b/>
                <w:bCs/>
              </w:rPr>
            </w:pPr>
            <w:r w:rsidRPr="00317D7B">
              <w:rPr>
                <w:b/>
                <w:bCs/>
              </w:rPr>
              <w:t>Text:</w:t>
            </w:r>
          </w:p>
        </w:tc>
        <w:tc>
          <w:tcPr>
            <w:tcW w:w="8755" w:type="dxa"/>
            <w:vAlign w:val="center"/>
          </w:tcPr>
          <w:p w:rsidR="00E52DB2" w:rsidRPr="00317D7B" w:rsidRDefault="00E52DB2" w:rsidP="002100C9">
            <w:pPr>
              <w:pStyle w:val="ToolTableText"/>
              <w:rPr>
                <w:b/>
                <w:bCs/>
              </w:rPr>
            </w:pPr>
          </w:p>
        </w:tc>
      </w:tr>
    </w:tbl>
    <w:p w:rsidR="00E52DB2" w:rsidRPr="00790BCC" w:rsidRDefault="00E52DB2" w:rsidP="000F0A16">
      <w:pPr>
        <w:spacing w:after="0"/>
        <w:rPr>
          <w:sz w:val="10"/>
        </w:rPr>
      </w:pPr>
    </w:p>
    <w:tbl>
      <w:tblPr>
        <w:tblW w:w="955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678"/>
        <w:gridCol w:w="6750"/>
      </w:tblGrid>
      <w:tr w:rsidR="000F0A16" w:rsidRPr="007334F9" w:rsidTr="002D34E0">
        <w:trPr>
          <w:trHeight w:val="402"/>
        </w:trPr>
        <w:tc>
          <w:tcPr>
            <w:tcW w:w="1130" w:type="dxa"/>
            <w:shd w:val="clear" w:color="auto" w:fill="D9D9D9"/>
          </w:tcPr>
          <w:p w:rsidR="000F0A16" w:rsidRPr="005A40F0" w:rsidRDefault="000F0A16" w:rsidP="000F0A16">
            <w:pPr>
              <w:pStyle w:val="ToolTableText"/>
              <w:rPr>
                <w:b/>
              </w:rPr>
            </w:pPr>
            <w:r w:rsidRPr="005A40F0">
              <w:rPr>
                <w:b/>
              </w:rPr>
              <w:t>Character</w:t>
            </w:r>
          </w:p>
        </w:tc>
        <w:tc>
          <w:tcPr>
            <w:tcW w:w="1678" w:type="dxa"/>
            <w:shd w:val="clear" w:color="auto" w:fill="D9D9D9"/>
          </w:tcPr>
          <w:p w:rsidR="000F0A16" w:rsidRPr="005A40F0" w:rsidRDefault="000F0A16" w:rsidP="000F0A16">
            <w:pPr>
              <w:pStyle w:val="ToolTableText"/>
              <w:rPr>
                <w:b/>
              </w:rPr>
            </w:pPr>
            <w:r w:rsidRPr="005A40F0">
              <w:rPr>
                <w:b/>
              </w:rPr>
              <w:t>Trait</w:t>
            </w:r>
          </w:p>
        </w:tc>
        <w:tc>
          <w:tcPr>
            <w:tcW w:w="6750" w:type="dxa"/>
            <w:shd w:val="clear" w:color="auto" w:fill="D9D9D9"/>
          </w:tcPr>
          <w:p w:rsidR="000F0A16" w:rsidRPr="005A40F0" w:rsidRDefault="000F0A16" w:rsidP="000F0A16">
            <w:pPr>
              <w:pStyle w:val="ToolTableText"/>
              <w:rPr>
                <w:b/>
              </w:rPr>
            </w:pPr>
            <w:r w:rsidRPr="005A40F0">
              <w:rPr>
                <w:b/>
              </w:rPr>
              <w:t>Evidence</w:t>
            </w:r>
          </w:p>
        </w:tc>
      </w:tr>
      <w:tr w:rsidR="000F0A16" w:rsidRPr="007334F9" w:rsidTr="00E52DB2">
        <w:trPr>
          <w:trHeight w:val="7488"/>
        </w:trPr>
        <w:tc>
          <w:tcPr>
            <w:tcW w:w="1130" w:type="dxa"/>
            <w:shd w:val="clear" w:color="auto" w:fill="auto"/>
          </w:tcPr>
          <w:p w:rsidR="000F0A16" w:rsidRPr="007334F9" w:rsidRDefault="000F0A16" w:rsidP="000F0A16">
            <w:pPr>
              <w:pStyle w:val="ToolTableText"/>
            </w:pPr>
          </w:p>
        </w:tc>
        <w:tc>
          <w:tcPr>
            <w:tcW w:w="1678" w:type="dxa"/>
            <w:shd w:val="clear" w:color="auto" w:fill="auto"/>
          </w:tcPr>
          <w:p w:rsidR="000F0A16" w:rsidRPr="007334F9" w:rsidRDefault="000F0A16" w:rsidP="000F0A16">
            <w:pPr>
              <w:pStyle w:val="ToolTableText"/>
            </w:pPr>
          </w:p>
        </w:tc>
        <w:tc>
          <w:tcPr>
            <w:tcW w:w="6750" w:type="dxa"/>
            <w:shd w:val="clear" w:color="auto" w:fill="auto"/>
          </w:tcPr>
          <w:p w:rsidR="000F0A16" w:rsidRPr="007334F9" w:rsidRDefault="000F0A16" w:rsidP="000F0A16">
            <w:pPr>
              <w:pStyle w:val="ToolTableText"/>
            </w:pPr>
          </w:p>
        </w:tc>
      </w:tr>
    </w:tbl>
    <w:p w:rsidR="009B1F4F" w:rsidRPr="00790BCC" w:rsidRDefault="007334F9" w:rsidP="002D34E0">
      <w:pPr>
        <w:pStyle w:val="ToolHeader"/>
      </w:pPr>
      <w:r>
        <w:br w:type="page"/>
      </w:r>
      <w:r w:rsidR="009B1F4F">
        <w:lastRenderedPageBreak/>
        <w:t xml:space="preserve">Model Character </w:t>
      </w:r>
      <w:r w:rsidR="009D734B">
        <w:t xml:space="preserve">Tracking </w:t>
      </w:r>
      <w:r w:rsidR="009B1F4F">
        <w:t>Tool</w:t>
      </w: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142"/>
        <w:gridCol w:w="732"/>
        <w:gridCol w:w="2650"/>
        <w:gridCol w:w="711"/>
        <w:gridCol w:w="1477"/>
      </w:tblGrid>
      <w:tr w:rsidR="0078521E" w:rsidRPr="00942AE8" w:rsidTr="009A13CB">
        <w:trPr>
          <w:trHeight w:val="557"/>
        </w:trPr>
        <w:tc>
          <w:tcPr>
            <w:tcW w:w="821" w:type="dxa"/>
            <w:shd w:val="clear" w:color="auto" w:fill="D9D9D9"/>
            <w:vAlign w:val="center"/>
          </w:tcPr>
          <w:p w:rsidR="009B1F4F" w:rsidRPr="005A40F0" w:rsidRDefault="009B1F4F" w:rsidP="009B1F4F">
            <w:pPr>
              <w:pStyle w:val="TableText"/>
              <w:rPr>
                <w:b/>
              </w:rPr>
            </w:pPr>
            <w:r w:rsidRPr="005A40F0">
              <w:rPr>
                <w:b/>
              </w:rPr>
              <w:t>Name:</w:t>
            </w:r>
          </w:p>
        </w:tc>
        <w:tc>
          <w:tcPr>
            <w:tcW w:w="3142" w:type="dxa"/>
            <w:shd w:val="clear" w:color="auto" w:fill="auto"/>
            <w:vAlign w:val="center"/>
          </w:tcPr>
          <w:p w:rsidR="009B1F4F" w:rsidRPr="005A40F0" w:rsidRDefault="009B1F4F" w:rsidP="009B1F4F">
            <w:pPr>
              <w:pStyle w:val="TableText"/>
              <w:rPr>
                <w:b/>
              </w:rPr>
            </w:pPr>
          </w:p>
        </w:tc>
        <w:tc>
          <w:tcPr>
            <w:tcW w:w="732" w:type="dxa"/>
            <w:shd w:val="clear" w:color="auto" w:fill="D9D9D9"/>
            <w:vAlign w:val="center"/>
          </w:tcPr>
          <w:p w:rsidR="009B1F4F" w:rsidRPr="005A40F0" w:rsidRDefault="009B1F4F" w:rsidP="009B1F4F">
            <w:pPr>
              <w:pStyle w:val="TableText"/>
              <w:rPr>
                <w:b/>
              </w:rPr>
            </w:pPr>
            <w:r w:rsidRPr="005A40F0">
              <w:rPr>
                <w:b/>
              </w:rPr>
              <w:t>Class:</w:t>
            </w:r>
          </w:p>
        </w:tc>
        <w:tc>
          <w:tcPr>
            <w:tcW w:w="2650" w:type="dxa"/>
            <w:shd w:val="clear" w:color="auto" w:fill="auto"/>
            <w:vAlign w:val="center"/>
          </w:tcPr>
          <w:p w:rsidR="009B1F4F" w:rsidRPr="005A40F0" w:rsidRDefault="009B1F4F" w:rsidP="009B1F4F">
            <w:pPr>
              <w:pStyle w:val="TableText"/>
              <w:rPr>
                <w:b/>
              </w:rPr>
            </w:pPr>
          </w:p>
        </w:tc>
        <w:tc>
          <w:tcPr>
            <w:tcW w:w="711" w:type="dxa"/>
            <w:shd w:val="clear" w:color="auto" w:fill="D9D9D9"/>
            <w:vAlign w:val="center"/>
          </w:tcPr>
          <w:p w:rsidR="009B1F4F" w:rsidRPr="005A40F0" w:rsidRDefault="009B1F4F" w:rsidP="009B1F4F">
            <w:pPr>
              <w:pStyle w:val="TableText"/>
              <w:rPr>
                <w:b/>
              </w:rPr>
            </w:pPr>
            <w:r w:rsidRPr="005A40F0">
              <w:rPr>
                <w:b/>
              </w:rPr>
              <w:t>Date:</w:t>
            </w:r>
          </w:p>
        </w:tc>
        <w:tc>
          <w:tcPr>
            <w:tcW w:w="1477" w:type="dxa"/>
            <w:shd w:val="clear" w:color="auto" w:fill="auto"/>
            <w:vAlign w:val="center"/>
          </w:tcPr>
          <w:p w:rsidR="009B1F4F" w:rsidRPr="005A40F0" w:rsidRDefault="009B1F4F" w:rsidP="009B1F4F">
            <w:pPr>
              <w:pStyle w:val="TableText"/>
              <w:rPr>
                <w:b/>
              </w:rPr>
            </w:pPr>
          </w:p>
        </w:tc>
      </w:tr>
    </w:tbl>
    <w:p w:rsidR="009B1F4F" w:rsidRDefault="009B1F4F" w:rsidP="009B1F4F">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942AE8" w:rsidRPr="002D34E0" w:rsidTr="009A13CB">
        <w:trPr>
          <w:trHeight w:val="557"/>
        </w:trPr>
        <w:tc>
          <w:tcPr>
            <w:tcW w:w="9533" w:type="dxa"/>
            <w:shd w:val="clear" w:color="auto" w:fill="D9D9D9"/>
            <w:vAlign w:val="center"/>
          </w:tcPr>
          <w:p w:rsidR="00942AE8" w:rsidRPr="002D34E0" w:rsidRDefault="00942AE8" w:rsidP="003C111F">
            <w:pPr>
              <w:pStyle w:val="TableText"/>
            </w:pPr>
            <w:r w:rsidRPr="002D34E0">
              <w:rPr>
                <w:b/>
              </w:rPr>
              <w:t>Directions:</w:t>
            </w:r>
            <w:r w:rsidRPr="002D34E0">
              <w:t xml:space="preserve"> </w:t>
            </w:r>
            <w:r w:rsidR="0044057B" w:rsidRPr="002D34E0">
              <w:t xml:space="preserve">Use this tool to keep track of character development throughout the module. </w:t>
            </w:r>
            <w:r w:rsidR="003C111F" w:rsidRPr="002D34E0">
              <w:t>Trace character development in the texts by noting how the author introduces and develops characters. Cite textual evidence to support your work.</w:t>
            </w:r>
          </w:p>
        </w:tc>
      </w:tr>
    </w:tbl>
    <w:p w:rsidR="00942AE8" w:rsidRDefault="00942AE8" w:rsidP="009B1F4F">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E52DB2" w:rsidTr="009A13CB">
        <w:trPr>
          <w:trHeight w:val="557"/>
        </w:trPr>
        <w:tc>
          <w:tcPr>
            <w:tcW w:w="778" w:type="dxa"/>
            <w:shd w:val="clear" w:color="auto" w:fill="D9D9D9"/>
            <w:vAlign w:val="center"/>
          </w:tcPr>
          <w:p w:rsidR="00E52DB2" w:rsidRPr="00317D7B" w:rsidRDefault="00E52DB2" w:rsidP="002100C9">
            <w:pPr>
              <w:pStyle w:val="ToolTableText"/>
              <w:rPr>
                <w:b/>
                <w:bCs/>
              </w:rPr>
            </w:pPr>
            <w:r w:rsidRPr="00317D7B">
              <w:rPr>
                <w:b/>
                <w:bCs/>
              </w:rPr>
              <w:t>Text:</w:t>
            </w:r>
          </w:p>
        </w:tc>
        <w:tc>
          <w:tcPr>
            <w:tcW w:w="8755" w:type="dxa"/>
            <w:vAlign w:val="center"/>
          </w:tcPr>
          <w:p w:rsidR="00E52DB2" w:rsidRPr="009A13CB" w:rsidRDefault="009A13CB" w:rsidP="002100C9">
            <w:pPr>
              <w:pStyle w:val="ToolTableText"/>
              <w:rPr>
                <w:bCs/>
              </w:rPr>
            </w:pPr>
            <w:r>
              <w:rPr>
                <w:bCs/>
              </w:rPr>
              <w:t>“St. Lucy’s Home for Girls Raised by Wolves”</w:t>
            </w:r>
            <w:r w:rsidR="007D6BC4">
              <w:rPr>
                <w:bCs/>
              </w:rPr>
              <w:t xml:space="preserve"> by Karen Russell</w:t>
            </w:r>
            <w:bookmarkStart w:id="2" w:name="_GoBack"/>
            <w:bookmarkEnd w:id="2"/>
          </w:p>
        </w:tc>
      </w:tr>
    </w:tbl>
    <w:p w:rsidR="00E52DB2" w:rsidRDefault="00E52DB2" w:rsidP="009B1F4F">
      <w:pPr>
        <w:spacing w:after="0"/>
        <w:rPr>
          <w:sz w:val="10"/>
        </w:rPr>
      </w:pPr>
    </w:p>
    <w:tbl>
      <w:tblPr>
        <w:tblW w:w="955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678"/>
        <w:gridCol w:w="6750"/>
      </w:tblGrid>
      <w:tr w:rsidR="00942AE8" w:rsidRPr="007334F9" w:rsidTr="002D34E0">
        <w:trPr>
          <w:trHeight w:val="402"/>
        </w:trPr>
        <w:tc>
          <w:tcPr>
            <w:tcW w:w="1130" w:type="dxa"/>
            <w:tcBorders>
              <w:bottom w:val="single" w:sz="4" w:space="0" w:color="auto"/>
            </w:tcBorders>
            <w:shd w:val="clear" w:color="auto" w:fill="D9D9D9"/>
          </w:tcPr>
          <w:p w:rsidR="00942AE8" w:rsidRPr="005A40F0" w:rsidRDefault="00942AE8" w:rsidP="001C41DC">
            <w:pPr>
              <w:pStyle w:val="ToolTableText"/>
              <w:rPr>
                <w:b/>
              </w:rPr>
            </w:pPr>
            <w:r w:rsidRPr="005A40F0">
              <w:rPr>
                <w:b/>
              </w:rPr>
              <w:t>Character</w:t>
            </w:r>
          </w:p>
        </w:tc>
        <w:tc>
          <w:tcPr>
            <w:tcW w:w="1678" w:type="dxa"/>
            <w:tcBorders>
              <w:bottom w:val="single" w:sz="4" w:space="0" w:color="auto"/>
            </w:tcBorders>
            <w:shd w:val="clear" w:color="auto" w:fill="D9D9D9"/>
          </w:tcPr>
          <w:p w:rsidR="00942AE8" w:rsidRPr="005A40F0" w:rsidRDefault="00942AE8" w:rsidP="001C41DC">
            <w:pPr>
              <w:pStyle w:val="ToolTableText"/>
              <w:rPr>
                <w:b/>
              </w:rPr>
            </w:pPr>
            <w:r w:rsidRPr="005A40F0">
              <w:rPr>
                <w:b/>
              </w:rPr>
              <w:t>Trait</w:t>
            </w:r>
          </w:p>
        </w:tc>
        <w:tc>
          <w:tcPr>
            <w:tcW w:w="6750" w:type="dxa"/>
            <w:tcBorders>
              <w:bottom w:val="single" w:sz="4" w:space="0" w:color="auto"/>
            </w:tcBorders>
            <w:shd w:val="clear" w:color="auto" w:fill="D9D9D9"/>
          </w:tcPr>
          <w:p w:rsidR="00942AE8" w:rsidRPr="005A40F0" w:rsidRDefault="00942AE8" w:rsidP="001C41DC">
            <w:pPr>
              <w:pStyle w:val="ToolTableText"/>
              <w:rPr>
                <w:b/>
              </w:rPr>
            </w:pPr>
            <w:r w:rsidRPr="005A40F0">
              <w:rPr>
                <w:b/>
              </w:rPr>
              <w:t>Evidence</w:t>
            </w:r>
          </w:p>
        </w:tc>
      </w:tr>
      <w:tr w:rsidR="00942AE8" w:rsidRPr="007334F9" w:rsidTr="002D34E0">
        <w:trPr>
          <w:trHeight w:val="1080"/>
        </w:trPr>
        <w:tc>
          <w:tcPr>
            <w:tcW w:w="1130" w:type="dxa"/>
            <w:tcBorders>
              <w:bottom w:val="nil"/>
            </w:tcBorders>
            <w:shd w:val="clear" w:color="auto" w:fill="auto"/>
          </w:tcPr>
          <w:p w:rsidR="00942AE8" w:rsidRPr="002D34E0" w:rsidRDefault="00942AE8" w:rsidP="001C41DC">
            <w:pPr>
              <w:pStyle w:val="ToolTableText"/>
            </w:pPr>
            <w:r w:rsidRPr="002D34E0">
              <w:rPr>
                <w:color w:val="000000"/>
              </w:rPr>
              <w:t>Mirabella</w:t>
            </w:r>
          </w:p>
        </w:tc>
        <w:tc>
          <w:tcPr>
            <w:tcW w:w="1678" w:type="dxa"/>
            <w:tcBorders>
              <w:bottom w:val="nil"/>
            </w:tcBorders>
            <w:shd w:val="clear" w:color="auto" w:fill="auto"/>
          </w:tcPr>
          <w:p w:rsidR="00942AE8" w:rsidRPr="007334F9" w:rsidRDefault="00942AE8" w:rsidP="001C41DC">
            <w:pPr>
              <w:pStyle w:val="ToolTableText"/>
            </w:pPr>
            <w:r w:rsidRPr="005A40F0">
              <w:rPr>
                <w:color w:val="000000"/>
              </w:rPr>
              <w:t>Destructive</w:t>
            </w:r>
          </w:p>
        </w:tc>
        <w:tc>
          <w:tcPr>
            <w:tcW w:w="6750" w:type="dxa"/>
            <w:tcBorders>
              <w:bottom w:val="nil"/>
            </w:tcBorders>
            <w:shd w:val="clear" w:color="auto" w:fill="auto"/>
          </w:tcPr>
          <w:p w:rsidR="00942AE8" w:rsidRPr="009607B7" w:rsidRDefault="00942AE8" w:rsidP="002D34E0">
            <w:pPr>
              <w:pStyle w:val="ToolTableText"/>
            </w:pPr>
            <w:r w:rsidRPr="009607B7">
              <w:t>Mirabella destroys Jeanette’s “homework binder” and scratches Claudette and Jeanette’s “shins so hard” that they bleed (p. 240).</w:t>
            </w:r>
          </w:p>
        </w:tc>
      </w:tr>
      <w:tr w:rsidR="00942AE8" w:rsidRPr="007334F9" w:rsidTr="002D34E0">
        <w:trPr>
          <w:trHeight w:val="1080"/>
        </w:trPr>
        <w:tc>
          <w:tcPr>
            <w:tcW w:w="1130" w:type="dxa"/>
            <w:tcBorders>
              <w:top w:val="nil"/>
              <w:bottom w:val="single" w:sz="4" w:space="0" w:color="auto"/>
            </w:tcBorders>
            <w:shd w:val="clear" w:color="auto" w:fill="auto"/>
          </w:tcPr>
          <w:p w:rsidR="00942AE8" w:rsidRPr="002D34E0" w:rsidRDefault="00942AE8" w:rsidP="00942AE8">
            <w:pPr>
              <w:pStyle w:val="ToolTableText"/>
              <w:rPr>
                <w:color w:val="000000"/>
                <w:sz w:val="20"/>
                <w:szCs w:val="20"/>
              </w:rPr>
            </w:pPr>
          </w:p>
        </w:tc>
        <w:tc>
          <w:tcPr>
            <w:tcW w:w="1678" w:type="dxa"/>
            <w:tcBorders>
              <w:top w:val="nil"/>
              <w:bottom w:val="single" w:sz="4" w:space="0" w:color="auto"/>
            </w:tcBorders>
            <w:shd w:val="clear" w:color="auto" w:fill="auto"/>
          </w:tcPr>
          <w:p w:rsidR="00942AE8" w:rsidRPr="005A40F0" w:rsidRDefault="00942AE8" w:rsidP="00942AE8">
            <w:pPr>
              <w:pStyle w:val="ToolTableText"/>
              <w:rPr>
                <w:color w:val="000000"/>
                <w:sz w:val="20"/>
                <w:szCs w:val="20"/>
              </w:rPr>
            </w:pPr>
            <w:r w:rsidRPr="005A40F0">
              <w:rPr>
                <w:color w:val="000000"/>
              </w:rPr>
              <w:t>Loving</w:t>
            </w:r>
          </w:p>
        </w:tc>
        <w:tc>
          <w:tcPr>
            <w:tcW w:w="6750" w:type="dxa"/>
            <w:tcBorders>
              <w:top w:val="nil"/>
              <w:bottom w:val="single" w:sz="4" w:space="0" w:color="auto"/>
            </w:tcBorders>
            <w:shd w:val="clear" w:color="auto" w:fill="auto"/>
          </w:tcPr>
          <w:p w:rsidR="00942AE8" w:rsidRPr="009607B7" w:rsidRDefault="00942AE8" w:rsidP="002D34E0">
            <w:pPr>
              <w:pStyle w:val="ToolTableText"/>
            </w:pPr>
            <w:r w:rsidRPr="009607B7">
              <w:t>Mirabella tackles Claudette when she means to “shield” Claudette from whatever danger Claudette might be in (p. 244).</w:t>
            </w:r>
          </w:p>
        </w:tc>
      </w:tr>
      <w:tr w:rsidR="00EA274F" w:rsidRPr="007334F9" w:rsidTr="002D34E0">
        <w:trPr>
          <w:trHeight w:val="1224"/>
        </w:trPr>
        <w:tc>
          <w:tcPr>
            <w:tcW w:w="1130" w:type="dxa"/>
            <w:tcBorders>
              <w:bottom w:val="nil"/>
            </w:tcBorders>
            <w:shd w:val="clear" w:color="auto" w:fill="auto"/>
          </w:tcPr>
          <w:p w:rsidR="00EA274F" w:rsidRPr="002D34E0" w:rsidRDefault="00EA274F" w:rsidP="00EA274F">
            <w:pPr>
              <w:pStyle w:val="ToolTableText"/>
              <w:rPr>
                <w:color w:val="000000"/>
                <w:sz w:val="20"/>
                <w:szCs w:val="20"/>
              </w:rPr>
            </w:pPr>
            <w:r w:rsidRPr="002D34E0">
              <w:rPr>
                <w:color w:val="000000"/>
              </w:rPr>
              <w:t>Claudette</w:t>
            </w:r>
          </w:p>
        </w:tc>
        <w:tc>
          <w:tcPr>
            <w:tcW w:w="1678" w:type="dxa"/>
            <w:tcBorders>
              <w:bottom w:val="nil"/>
            </w:tcBorders>
            <w:shd w:val="clear" w:color="auto" w:fill="auto"/>
          </w:tcPr>
          <w:p w:rsidR="00EA274F" w:rsidRPr="005A40F0" w:rsidRDefault="00EA274F" w:rsidP="00EA274F">
            <w:pPr>
              <w:pStyle w:val="ToolTableText"/>
              <w:rPr>
                <w:color w:val="000000"/>
                <w:sz w:val="20"/>
                <w:szCs w:val="20"/>
              </w:rPr>
            </w:pPr>
            <w:r w:rsidRPr="005A40F0">
              <w:rPr>
                <w:color w:val="000000"/>
              </w:rPr>
              <w:t>Fearful</w:t>
            </w:r>
          </w:p>
        </w:tc>
        <w:tc>
          <w:tcPr>
            <w:tcW w:w="6750" w:type="dxa"/>
            <w:tcBorders>
              <w:bottom w:val="nil"/>
            </w:tcBorders>
            <w:shd w:val="clear" w:color="auto" w:fill="auto"/>
          </w:tcPr>
          <w:p w:rsidR="00EA274F" w:rsidRPr="009607B7" w:rsidRDefault="00EA274F" w:rsidP="002D34E0">
            <w:pPr>
              <w:pStyle w:val="ToolTableText"/>
            </w:pPr>
            <w:r w:rsidRPr="009607B7">
              <w:t>Claudette finds the nuns’ transformation of the rectory to be “very scary” (p.</w:t>
            </w:r>
            <w:r w:rsidR="000E40EF" w:rsidRPr="009607B7">
              <w:t xml:space="preserve"> </w:t>
            </w:r>
            <w:r w:rsidRPr="009607B7">
              <w:t>241). She panics and begin</w:t>
            </w:r>
            <w:r w:rsidR="000E40EF" w:rsidRPr="009607B7">
              <w:t>s</w:t>
            </w:r>
            <w:r w:rsidRPr="009607B7">
              <w:t xml:space="preserve"> to sweat and howl when she cannot do the Sausalito (p.</w:t>
            </w:r>
            <w:r w:rsidR="000E40EF" w:rsidRPr="009607B7">
              <w:t xml:space="preserve"> </w:t>
            </w:r>
            <w:r w:rsidRPr="009607B7">
              <w:t>243).</w:t>
            </w:r>
          </w:p>
        </w:tc>
      </w:tr>
      <w:tr w:rsidR="00EA274F" w:rsidRPr="007334F9" w:rsidTr="00E52DB2">
        <w:trPr>
          <w:trHeight w:val="1152"/>
        </w:trPr>
        <w:tc>
          <w:tcPr>
            <w:tcW w:w="1130" w:type="dxa"/>
            <w:tcBorders>
              <w:top w:val="nil"/>
              <w:bottom w:val="nil"/>
            </w:tcBorders>
            <w:shd w:val="clear" w:color="auto" w:fill="auto"/>
          </w:tcPr>
          <w:p w:rsidR="00EA274F" w:rsidRPr="005A40F0" w:rsidRDefault="00EA274F" w:rsidP="00EA274F">
            <w:pPr>
              <w:pStyle w:val="ToolTableText"/>
              <w:rPr>
                <w:b/>
                <w:color w:val="000000"/>
                <w:sz w:val="20"/>
                <w:szCs w:val="20"/>
              </w:rPr>
            </w:pPr>
          </w:p>
        </w:tc>
        <w:tc>
          <w:tcPr>
            <w:tcW w:w="1678" w:type="dxa"/>
            <w:tcBorders>
              <w:top w:val="nil"/>
              <w:bottom w:val="nil"/>
            </w:tcBorders>
            <w:shd w:val="clear" w:color="auto" w:fill="auto"/>
          </w:tcPr>
          <w:p w:rsidR="00EA274F" w:rsidRPr="005A40F0" w:rsidRDefault="00EA274F" w:rsidP="00EA274F">
            <w:pPr>
              <w:pStyle w:val="ToolTableText"/>
              <w:rPr>
                <w:color w:val="000000"/>
                <w:sz w:val="20"/>
                <w:szCs w:val="20"/>
              </w:rPr>
            </w:pPr>
            <w:r w:rsidRPr="005A40F0">
              <w:rPr>
                <w:color w:val="000000"/>
              </w:rPr>
              <w:t>Loving</w:t>
            </w:r>
          </w:p>
        </w:tc>
        <w:tc>
          <w:tcPr>
            <w:tcW w:w="6750" w:type="dxa"/>
            <w:tcBorders>
              <w:top w:val="nil"/>
              <w:bottom w:val="nil"/>
            </w:tcBorders>
            <w:shd w:val="clear" w:color="auto" w:fill="auto"/>
          </w:tcPr>
          <w:p w:rsidR="00EA274F" w:rsidRPr="009607B7" w:rsidRDefault="00EA274F" w:rsidP="002D34E0">
            <w:pPr>
              <w:pStyle w:val="ToolTableText"/>
            </w:pPr>
            <w:r w:rsidRPr="009607B7">
              <w:t xml:space="preserve">She </w:t>
            </w:r>
            <w:r w:rsidR="000E40EF" w:rsidRPr="009607B7">
              <w:t>loves Mirabella for helping her.</w:t>
            </w:r>
            <w:r w:rsidRPr="009607B7">
              <w:t xml:space="preserve"> “And I have never loved someone so much, before or since, as I loved my littlest sister at that moment</w:t>
            </w:r>
            <w:r w:rsidR="000E40EF" w:rsidRPr="009607B7">
              <w:t>.</w:t>
            </w:r>
            <w:r w:rsidRPr="009607B7">
              <w:t>” (p. 244)</w:t>
            </w:r>
          </w:p>
        </w:tc>
      </w:tr>
      <w:tr w:rsidR="00EA274F" w:rsidRPr="007334F9" w:rsidTr="002D34E0">
        <w:trPr>
          <w:trHeight w:val="1080"/>
        </w:trPr>
        <w:tc>
          <w:tcPr>
            <w:tcW w:w="1130" w:type="dxa"/>
            <w:tcBorders>
              <w:top w:val="nil"/>
              <w:bottom w:val="single" w:sz="4" w:space="0" w:color="auto"/>
            </w:tcBorders>
            <w:shd w:val="clear" w:color="auto" w:fill="auto"/>
          </w:tcPr>
          <w:p w:rsidR="00EA274F" w:rsidRPr="005A40F0" w:rsidRDefault="00EA274F" w:rsidP="00EA274F">
            <w:pPr>
              <w:pStyle w:val="ToolTableText"/>
              <w:rPr>
                <w:b/>
                <w:color w:val="000000"/>
                <w:sz w:val="20"/>
                <w:szCs w:val="20"/>
              </w:rPr>
            </w:pPr>
          </w:p>
        </w:tc>
        <w:tc>
          <w:tcPr>
            <w:tcW w:w="1678" w:type="dxa"/>
            <w:tcBorders>
              <w:top w:val="nil"/>
              <w:bottom w:val="single" w:sz="4" w:space="0" w:color="auto"/>
            </w:tcBorders>
            <w:shd w:val="clear" w:color="auto" w:fill="auto"/>
          </w:tcPr>
          <w:p w:rsidR="00EA274F" w:rsidRPr="005A40F0" w:rsidRDefault="00EA274F" w:rsidP="00EA274F">
            <w:pPr>
              <w:pStyle w:val="ToolTableText"/>
              <w:rPr>
                <w:color w:val="000000"/>
                <w:sz w:val="20"/>
                <w:szCs w:val="20"/>
              </w:rPr>
            </w:pPr>
            <w:r w:rsidRPr="005A40F0">
              <w:rPr>
                <w:color w:val="000000"/>
              </w:rPr>
              <w:t>Sad</w:t>
            </w:r>
          </w:p>
        </w:tc>
        <w:tc>
          <w:tcPr>
            <w:tcW w:w="6750" w:type="dxa"/>
            <w:tcBorders>
              <w:top w:val="nil"/>
              <w:bottom w:val="single" w:sz="4" w:space="0" w:color="auto"/>
            </w:tcBorders>
            <w:shd w:val="clear" w:color="auto" w:fill="auto"/>
          </w:tcPr>
          <w:p w:rsidR="00EA274F" w:rsidRPr="009607B7" w:rsidRDefault="00EA274F" w:rsidP="002D34E0">
            <w:pPr>
              <w:pStyle w:val="ToolTableText"/>
            </w:pPr>
            <w:r w:rsidRPr="009607B7">
              <w:t>When she comes home to her family, she lies about it feeling like home. “’So,’ I s</w:t>
            </w:r>
            <w:r w:rsidR="0002230C">
              <w:t>aid, telling my first human lie.</w:t>
            </w:r>
            <w:r w:rsidRPr="009607B7">
              <w:t xml:space="preserve"> ‘I’m home</w:t>
            </w:r>
            <w:r w:rsidR="000E40EF" w:rsidRPr="009607B7">
              <w:t>.</w:t>
            </w:r>
            <w:r w:rsidRPr="009607B7">
              <w:t>’” (p.</w:t>
            </w:r>
            <w:r w:rsidR="000E40EF" w:rsidRPr="009607B7">
              <w:t xml:space="preserve"> </w:t>
            </w:r>
            <w:r w:rsidRPr="009607B7">
              <w:t>246)</w:t>
            </w:r>
          </w:p>
        </w:tc>
      </w:tr>
      <w:tr w:rsidR="00EA274F" w:rsidRPr="007334F9" w:rsidTr="002D34E0">
        <w:trPr>
          <w:trHeight w:val="720"/>
        </w:trPr>
        <w:tc>
          <w:tcPr>
            <w:tcW w:w="1130" w:type="dxa"/>
            <w:tcBorders>
              <w:bottom w:val="nil"/>
            </w:tcBorders>
            <w:shd w:val="clear" w:color="auto" w:fill="auto"/>
          </w:tcPr>
          <w:p w:rsidR="00EA274F" w:rsidRPr="002D34E0" w:rsidRDefault="00EA274F" w:rsidP="00EA274F">
            <w:pPr>
              <w:pStyle w:val="ToolTableText"/>
              <w:rPr>
                <w:color w:val="000000"/>
                <w:sz w:val="20"/>
                <w:szCs w:val="20"/>
              </w:rPr>
            </w:pPr>
            <w:r w:rsidRPr="002D34E0">
              <w:t>Jeanette</w:t>
            </w:r>
          </w:p>
        </w:tc>
        <w:tc>
          <w:tcPr>
            <w:tcW w:w="1678" w:type="dxa"/>
            <w:tcBorders>
              <w:bottom w:val="nil"/>
            </w:tcBorders>
            <w:shd w:val="clear" w:color="auto" w:fill="auto"/>
          </w:tcPr>
          <w:p w:rsidR="00EA274F" w:rsidRPr="005A40F0" w:rsidRDefault="00EA274F" w:rsidP="00EA274F">
            <w:pPr>
              <w:pStyle w:val="ToolTableText"/>
              <w:rPr>
                <w:color w:val="000000"/>
                <w:sz w:val="20"/>
                <w:szCs w:val="20"/>
              </w:rPr>
            </w:pPr>
            <w:r w:rsidRPr="00942AE8">
              <w:t>Well-Behaved</w:t>
            </w:r>
          </w:p>
        </w:tc>
        <w:tc>
          <w:tcPr>
            <w:tcW w:w="6750" w:type="dxa"/>
            <w:tcBorders>
              <w:bottom w:val="nil"/>
            </w:tcBorders>
            <w:shd w:val="clear" w:color="auto" w:fill="auto"/>
          </w:tcPr>
          <w:p w:rsidR="00EA274F" w:rsidRPr="005A40F0" w:rsidRDefault="00EA274F" w:rsidP="002D34E0">
            <w:pPr>
              <w:pStyle w:val="ToolTableText"/>
              <w:rPr>
                <w:color w:val="000000"/>
              </w:rPr>
            </w:pPr>
            <w:r w:rsidRPr="009607B7">
              <w:t>She wants to “mop up Mirabella’s mess” (p.</w:t>
            </w:r>
            <w:r w:rsidR="000E40EF" w:rsidRPr="009607B7">
              <w:t xml:space="preserve"> </w:t>
            </w:r>
            <w:r w:rsidRPr="009607B7">
              <w:t>241).</w:t>
            </w:r>
          </w:p>
        </w:tc>
      </w:tr>
      <w:tr w:rsidR="00EA274F" w:rsidRPr="007334F9" w:rsidTr="002D34E0">
        <w:trPr>
          <w:trHeight w:val="1440"/>
        </w:trPr>
        <w:tc>
          <w:tcPr>
            <w:tcW w:w="1130" w:type="dxa"/>
            <w:tcBorders>
              <w:top w:val="nil"/>
            </w:tcBorders>
            <w:shd w:val="clear" w:color="auto" w:fill="auto"/>
          </w:tcPr>
          <w:p w:rsidR="00EA274F" w:rsidRPr="005A40F0" w:rsidRDefault="00EA274F" w:rsidP="00EA274F">
            <w:pPr>
              <w:pStyle w:val="ToolTableText"/>
              <w:rPr>
                <w:b/>
                <w:color w:val="000000"/>
                <w:sz w:val="20"/>
                <w:szCs w:val="20"/>
              </w:rPr>
            </w:pPr>
          </w:p>
        </w:tc>
        <w:tc>
          <w:tcPr>
            <w:tcW w:w="1678" w:type="dxa"/>
            <w:tcBorders>
              <w:top w:val="nil"/>
            </w:tcBorders>
            <w:shd w:val="clear" w:color="auto" w:fill="auto"/>
          </w:tcPr>
          <w:p w:rsidR="00EA274F" w:rsidRPr="005A40F0" w:rsidRDefault="00EA274F" w:rsidP="00EA274F">
            <w:pPr>
              <w:pStyle w:val="ToolTableText"/>
              <w:rPr>
                <w:color w:val="000000"/>
                <w:sz w:val="20"/>
                <w:szCs w:val="20"/>
              </w:rPr>
            </w:pPr>
            <w:r w:rsidRPr="00942AE8">
              <w:t>Mean</w:t>
            </w:r>
          </w:p>
        </w:tc>
        <w:tc>
          <w:tcPr>
            <w:tcW w:w="6750" w:type="dxa"/>
            <w:tcBorders>
              <w:top w:val="nil"/>
            </w:tcBorders>
            <w:shd w:val="clear" w:color="auto" w:fill="auto"/>
          </w:tcPr>
          <w:p w:rsidR="00EA274F" w:rsidRPr="005A40F0" w:rsidRDefault="00EA274F" w:rsidP="002D34E0">
            <w:pPr>
              <w:pStyle w:val="ToolTableText"/>
              <w:rPr>
                <w:color w:val="000000"/>
              </w:rPr>
            </w:pPr>
            <w:r w:rsidRPr="009607B7">
              <w:t>She refuses to help Claudette do the Sausalito even though Claudette’s about to get into lots of trouble. “Jeanette gave me a wide, true wolf smile. For an instant, she looked just like our mother. ‘Not for you</w:t>
            </w:r>
            <w:r w:rsidR="000E40EF" w:rsidRPr="009607B7">
              <w:t>.</w:t>
            </w:r>
            <w:r w:rsidRPr="009607B7">
              <w:t>’” (p. 244)</w:t>
            </w:r>
          </w:p>
        </w:tc>
      </w:tr>
    </w:tbl>
    <w:p w:rsidR="00942AE8" w:rsidRDefault="00942AE8" w:rsidP="00E52DB2">
      <w:pPr>
        <w:spacing w:after="0"/>
        <w:rPr>
          <w:sz w:val="10"/>
        </w:rPr>
      </w:pPr>
    </w:p>
    <w:sectPr w:rsidR="00942AE8" w:rsidSect="00F6280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A4" w:rsidRDefault="000E71A4">
      <w:pPr>
        <w:spacing w:before="0" w:after="0" w:line="240" w:lineRule="auto"/>
      </w:pPr>
      <w:r>
        <w:separator/>
      </w:r>
    </w:p>
  </w:endnote>
  <w:endnote w:type="continuationSeparator" w:id="0">
    <w:p w:rsidR="000E71A4" w:rsidRDefault="000E71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BD" w:rsidRDefault="00D73CBD" w:rsidP="00F6280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73CBD" w:rsidRDefault="00D73CBD" w:rsidP="00F6280E">
    <w:pPr>
      <w:pStyle w:val="Footer"/>
    </w:pPr>
  </w:p>
  <w:p w:rsidR="00D73CBD" w:rsidRDefault="00D73CBD" w:rsidP="00F6280E"/>
  <w:p w:rsidR="00D73CBD" w:rsidRDefault="00D73CBD" w:rsidP="00F628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BD" w:rsidRPr="00563CB8" w:rsidRDefault="00D73CB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73CBD" w:rsidTr="00F6280E">
      <w:trPr>
        <w:trHeight w:val="705"/>
      </w:trPr>
      <w:tc>
        <w:tcPr>
          <w:tcW w:w="4609" w:type="dxa"/>
          <w:shd w:val="clear" w:color="auto" w:fill="auto"/>
          <w:vAlign w:val="center"/>
        </w:tcPr>
        <w:p w:rsidR="00D73CBD" w:rsidRPr="002E4C92" w:rsidRDefault="00D73CBD"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3, v2</w:t>
          </w:r>
          <w:r w:rsidRPr="002E4C92">
            <w:t xml:space="preserve"> Date:</w:t>
          </w:r>
          <w:r w:rsidRPr="0039525B">
            <w:rPr>
              <w:b w:val="0"/>
            </w:rPr>
            <w:t xml:space="preserve"> </w:t>
          </w:r>
          <w:r>
            <w:rPr>
              <w:b w:val="0"/>
            </w:rPr>
            <w:t>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D73CBD" w:rsidRPr="0039525B" w:rsidRDefault="00D73CB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73CBD" w:rsidRPr="0039525B" w:rsidRDefault="00D73CBD" w:rsidP="007017EB">
          <w:pPr>
            <w:pStyle w:val="FooterText"/>
            <w:rPr>
              <w:b w:val="0"/>
              <w:i/>
            </w:rPr>
          </w:pPr>
          <w:r w:rsidRPr="0039525B">
            <w:rPr>
              <w:b w:val="0"/>
              <w:i/>
              <w:sz w:val="12"/>
            </w:rPr>
            <w:t>Creative Commons Attribution-NonCommercial-ShareAlike 3.0 Unported License</w:t>
          </w:r>
        </w:p>
        <w:p w:rsidR="00D73CBD" w:rsidRPr="002E4C92" w:rsidRDefault="000E71A4" w:rsidP="007017EB">
          <w:pPr>
            <w:pStyle w:val="FooterText"/>
          </w:pPr>
          <w:hyperlink r:id="rId1" w:history="1">
            <w:r w:rsidR="00D73CBD" w:rsidRPr="005A40F0">
              <w:rPr>
                <w:rStyle w:val="Hyperlink"/>
                <w:sz w:val="12"/>
                <w:szCs w:val="12"/>
              </w:rPr>
              <w:t>http://creativecommons.org/licenses/by-nc-sa/3.0/</w:t>
            </w:r>
          </w:hyperlink>
        </w:p>
      </w:tc>
      <w:tc>
        <w:tcPr>
          <w:tcW w:w="625" w:type="dxa"/>
          <w:shd w:val="clear" w:color="auto" w:fill="auto"/>
          <w:vAlign w:val="center"/>
        </w:tcPr>
        <w:p w:rsidR="00D73CBD" w:rsidRPr="002E4C92" w:rsidRDefault="00D73CB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D6BC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D73CBD" w:rsidRPr="002E4C92" w:rsidRDefault="007D6BC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D73CBD" w:rsidRPr="007017EB" w:rsidRDefault="00D73CB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A4" w:rsidRDefault="000E71A4">
      <w:pPr>
        <w:spacing w:before="0" w:after="0" w:line="240" w:lineRule="auto"/>
      </w:pPr>
      <w:r>
        <w:separator/>
      </w:r>
    </w:p>
  </w:footnote>
  <w:footnote w:type="continuationSeparator" w:id="0">
    <w:p w:rsidR="000E71A4" w:rsidRDefault="000E71A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73CBD" w:rsidRPr="00563CB8" w:rsidTr="00F6280E">
      <w:tc>
        <w:tcPr>
          <w:tcW w:w="3708" w:type="dxa"/>
          <w:shd w:val="clear" w:color="auto" w:fill="auto"/>
        </w:tcPr>
        <w:p w:rsidR="00D73CBD" w:rsidRPr="00563CB8" w:rsidRDefault="00D73CB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73CBD" w:rsidRPr="00563CB8" w:rsidRDefault="00D73CBD" w:rsidP="007017EB">
          <w:pPr>
            <w:jc w:val="center"/>
          </w:pPr>
          <w:r w:rsidRPr="00563CB8">
            <w:t>D R A F T</w:t>
          </w:r>
        </w:p>
      </w:tc>
      <w:tc>
        <w:tcPr>
          <w:tcW w:w="3438" w:type="dxa"/>
          <w:shd w:val="clear" w:color="auto" w:fill="auto"/>
        </w:tcPr>
        <w:p w:rsidR="00D73CBD" w:rsidRPr="00E946A0" w:rsidRDefault="00D73CBD" w:rsidP="00A021A3">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3</w:t>
          </w:r>
        </w:p>
      </w:tc>
    </w:tr>
  </w:tbl>
  <w:p w:rsidR="00D73CBD" w:rsidRPr="007017EB" w:rsidRDefault="00D73CB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00A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B1DA3"/>
    <w:multiLevelType w:val="multilevel"/>
    <w:tmpl w:val="E58CCF1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50177"/>
    <w:multiLevelType w:val="multilevel"/>
    <w:tmpl w:val="AAB0B45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EA267264"/>
    <w:lvl w:ilvl="0" w:tplc="34F6156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B07F3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8E90AC8"/>
    <w:multiLevelType w:val="hybridMultilevel"/>
    <w:tmpl w:val="CDD4F2A6"/>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F0E23"/>
    <w:multiLevelType w:val="multilevel"/>
    <w:tmpl w:val="4C4A26E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A86E2E2C"/>
    <w:lvl w:ilvl="0" w:tplc="8FD43D92">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3"/>
  </w:num>
  <w:num w:numId="5">
    <w:abstractNumId w:val="2"/>
  </w:num>
  <w:num w:numId="6">
    <w:abstractNumId w:val="16"/>
  </w:num>
  <w:num w:numId="7">
    <w:abstractNumId w:val="9"/>
  </w:num>
  <w:num w:numId="8">
    <w:abstractNumId w:val="18"/>
  </w:num>
  <w:num w:numId="9">
    <w:abstractNumId w:val="4"/>
  </w:num>
  <w:num w:numId="10">
    <w:abstractNumId w:val="15"/>
  </w:num>
  <w:num w:numId="11">
    <w:abstractNumId w:val="19"/>
  </w:num>
  <w:num w:numId="12">
    <w:abstractNumId w:val="9"/>
  </w:num>
  <w:num w:numId="13">
    <w:abstractNumId w:val="9"/>
    <w:lvlOverride w:ilvl="0">
      <w:startOverride w:val="1"/>
    </w:lvlOverride>
  </w:num>
  <w:num w:numId="14">
    <w:abstractNumId w:val="8"/>
    <w:lvlOverride w:ilvl="0">
      <w:startOverride w:val="1"/>
    </w:lvlOverride>
  </w:num>
  <w:num w:numId="15">
    <w:abstractNumId w:val="18"/>
  </w:num>
  <w:num w:numId="16">
    <w:abstractNumId w:val="6"/>
  </w:num>
  <w:num w:numId="17">
    <w:abstractNumId w:val="1"/>
  </w:num>
  <w:num w:numId="18">
    <w:abstractNumId w:val="5"/>
  </w:num>
  <w:num w:numId="19">
    <w:abstractNumId w:val="17"/>
  </w:num>
  <w:num w:numId="20">
    <w:abstractNumId w:val="11"/>
  </w:num>
  <w:num w:numId="21">
    <w:abstractNumId w:val="0"/>
  </w:num>
  <w:num w:numId="22">
    <w:abstractNumId w:val="10"/>
  </w:num>
  <w:num w:numId="23">
    <w:abstractNumId w:val="7"/>
  </w:num>
  <w:num w:numId="24">
    <w:abstractNumId w:val="9"/>
    <w:lvlOverride w:ilvl="0">
      <w:startOverride w:val="1"/>
    </w:lvlOverride>
  </w:num>
  <w:num w:numId="25">
    <w:abstractNumId w:val="3"/>
  </w:num>
  <w:num w:numId="26">
    <w:abstractNumId w:val="14"/>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230C"/>
    <w:rsid w:val="000445D8"/>
    <w:rsid w:val="000505B3"/>
    <w:rsid w:val="00054BCF"/>
    <w:rsid w:val="000870DA"/>
    <w:rsid w:val="00096D81"/>
    <w:rsid w:val="000A3A35"/>
    <w:rsid w:val="000B3273"/>
    <w:rsid w:val="000B3A6F"/>
    <w:rsid w:val="000C39DC"/>
    <w:rsid w:val="000E40EF"/>
    <w:rsid w:val="000E71A4"/>
    <w:rsid w:val="000F0A16"/>
    <w:rsid w:val="0010447F"/>
    <w:rsid w:val="00115661"/>
    <w:rsid w:val="001226DC"/>
    <w:rsid w:val="00133861"/>
    <w:rsid w:val="00144B97"/>
    <w:rsid w:val="001578E8"/>
    <w:rsid w:val="00167C9C"/>
    <w:rsid w:val="001735F1"/>
    <w:rsid w:val="001A373C"/>
    <w:rsid w:val="001C41DC"/>
    <w:rsid w:val="001F21E4"/>
    <w:rsid w:val="001F660A"/>
    <w:rsid w:val="002100C9"/>
    <w:rsid w:val="002514B5"/>
    <w:rsid w:val="00262914"/>
    <w:rsid w:val="00265A24"/>
    <w:rsid w:val="00276779"/>
    <w:rsid w:val="002A2F03"/>
    <w:rsid w:val="002B2F5C"/>
    <w:rsid w:val="002B4A59"/>
    <w:rsid w:val="002C5662"/>
    <w:rsid w:val="002D34E0"/>
    <w:rsid w:val="003065D2"/>
    <w:rsid w:val="0032705C"/>
    <w:rsid w:val="003300A6"/>
    <w:rsid w:val="00330A7C"/>
    <w:rsid w:val="00333DE8"/>
    <w:rsid w:val="00336975"/>
    <w:rsid w:val="00341F48"/>
    <w:rsid w:val="00345699"/>
    <w:rsid w:val="00353C54"/>
    <w:rsid w:val="0039380E"/>
    <w:rsid w:val="003A1B06"/>
    <w:rsid w:val="003A6C1E"/>
    <w:rsid w:val="003C111F"/>
    <w:rsid w:val="003E1026"/>
    <w:rsid w:val="003E1585"/>
    <w:rsid w:val="003E6207"/>
    <w:rsid w:val="0044057B"/>
    <w:rsid w:val="004412E6"/>
    <w:rsid w:val="0045146D"/>
    <w:rsid w:val="00456321"/>
    <w:rsid w:val="00466F02"/>
    <w:rsid w:val="00467C57"/>
    <w:rsid w:val="0047336A"/>
    <w:rsid w:val="004A094A"/>
    <w:rsid w:val="004A5515"/>
    <w:rsid w:val="004B2187"/>
    <w:rsid w:val="004B25D5"/>
    <w:rsid w:val="004B4069"/>
    <w:rsid w:val="004E191B"/>
    <w:rsid w:val="004F11F4"/>
    <w:rsid w:val="005059E0"/>
    <w:rsid w:val="00511BD6"/>
    <w:rsid w:val="00516741"/>
    <w:rsid w:val="00531CCD"/>
    <w:rsid w:val="005358F6"/>
    <w:rsid w:val="005626B8"/>
    <w:rsid w:val="0057431A"/>
    <w:rsid w:val="00582747"/>
    <w:rsid w:val="0059062F"/>
    <w:rsid w:val="005A250F"/>
    <w:rsid w:val="005A40F0"/>
    <w:rsid w:val="005B1E19"/>
    <w:rsid w:val="005C324D"/>
    <w:rsid w:val="005E0030"/>
    <w:rsid w:val="005F0FA0"/>
    <w:rsid w:val="005F26B7"/>
    <w:rsid w:val="005F40E2"/>
    <w:rsid w:val="00601879"/>
    <w:rsid w:val="0064221E"/>
    <w:rsid w:val="00645053"/>
    <w:rsid w:val="00646913"/>
    <w:rsid w:val="00647777"/>
    <w:rsid w:val="0067006E"/>
    <w:rsid w:val="00673EA5"/>
    <w:rsid w:val="006843B3"/>
    <w:rsid w:val="006B3860"/>
    <w:rsid w:val="006E7B90"/>
    <w:rsid w:val="006F2D45"/>
    <w:rsid w:val="007017EB"/>
    <w:rsid w:val="007104CA"/>
    <w:rsid w:val="007128F5"/>
    <w:rsid w:val="007334F9"/>
    <w:rsid w:val="0075038C"/>
    <w:rsid w:val="00752C0B"/>
    <w:rsid w:val="00776A36"/>
    <w:rsid w:val="0078521E"/>
    <w:rsid w:val="00790BCC"/>
    <w:rsid w:val="00792A39"/>
    <w:rsid w:val="00793693"/>
    <w:rsid w:val="00796E13"/>
    <w:rsid w:val="00797B33"/>
    <w:rsid w:val="007A5D6B"/>
    <w:rsid w:val="007B0D7E"/>
    <w:rsid w:val="007B3A5E"/>
    <w:rsid w:val="007D2598"/>
    <w:rsid w:val="007D449A"/>
    <w:rsid w:val="007D6664"/>
    <w:rsid w:val="007D6BC4"/>
    <w:rsid w:val="007E3A61"/>
    <w:rsid w:val="007E484F"/>
    <w:rsid w:val="007E4EA9"/>
    <w:rsid w:val="007F7BFC"/>
    <w:rsid w:val="00816047"/>
    <w:rsid w:val="00836AF2"/>
    <w:rsid w:val="008705D9"/>
    <w:rsid w:val="00877A5C"/>
    <w:rsid w:val="00892659"/>
    <w:rsid w:val="008A424B"/>
    <w:rsid w:val="008C0DA0"/>
    <w:rsid w:val="008E0122"/>
    <w:rsid w:val="008F7723"/>
    <w:rsid w:val="008F7C4D"/>
    <w:rsid w:val="00900376"/>
    <w:rsid w:val="00902CF8"/>
    <w:rsid w:val="0090407B"/>
    <w:rsid w:val="0091589C"/>
    <w:rsid w:val="00924864"/>
    <w:rsid w:val="00924DE3"/>
    <w:rsid w:val="00925952"/>
    <w:rsid w:val="00937609"/>
    <w:rsid w:val="0094093F"/>
    <w:rsid w:val="009422D9"/>
    <w:rsid w:val="00942AE8"/>
    <w:rsid w:val="009450B7"/>
    <w:rsid w:val="009450F1"/>
    <w:rsid w:val="009452E6"/>
    <w:rsid w:val="00950236"/>
    <w:rsid w:val="0095029F"/>
    <w:rsid w:val="009607B7"/>
    <w:rsid w:val="009813C3"/>
    <w:rsid w:val="009A13CB"/>
    <w:rsid w:val="009A6749"/>
    <w:rsid w:val="009A793E"/>
    <w:rsid w:val="009B1F4F"/>
    <w:rsid w:val="009D734B"/>
    <w:rsid w:val="009E00BB"/>
    <w:rsid w:val="009F0834"/>
    <w:rsid w:val="009F2BCC"/>
    <w:rsid w:val="009F4D89"/>
    <w:rsid w:val="00A021A3"/>
    <w:rsid w:val="00A05FA8"/>
    <w:rsid w:val="00A419DB"/>
    <w:rsid w:val="00A43CE0"/>
    <w:rsid w:val="00A90E1A"/>
    <w:rsid w:val="00AB758D"/>
    <w:rsid w:val="00AC0B98"/>
    <w:rsid w:val="00AC50AC"/>
    <w:rsid w:val="00AE1170"/>
    <w:rsid w:val="00AE2ACE"/>
    <w:rsid w:val="00B34CF2"/>
    <w:rsid w:val="00B379D6"/>
    <w:rsid w:val="00B65F34"/>
    <w:rsid w:val="00B81A7D"/>
    <w:rsid w:val="00B85AA3"/>
    <w:rsid w:val="00B9093E"/>
    <w:rsid w:val="00B91C72"/>
    <w:rsid w:val="00BB372F"/>
    <w:rsid w:val="00BB56B7"/>
    <w:rsid w:val="00BD560A"/>
    <w:rsid w:val="00BD7BAC"/>
    <w:rsid w:val="00BE5515"/>
    <w:rsid w:val="00C01423"/>
    <w:rsid w:val="00C33534"/>
    <w:rsid w:val="00C44CBA"/>
    <w:rsid w:val="00C5268D"/>
    <w:rsid w:val="00C551FF"/>
    <w:rsid w:val="00C628AB"/>
    <w:rsid w:val="00C64269"/>
    <w:rsid w:val="00C7268D"/>
    <w:rsid w:val="00CB319A"/>
    <w:rsid w:val="00CB44FB"/>
    <w:rsid w:val="00CB69F8"/>
    <w:rsid w:val="00CC04C1"/>
    <w:rsid w:val="00CD069C"/>
    <w:rsid w:val="00CD2980"/>
    <w:rsid w:val="00CD7FBB"/>
    <w:rsid w:val="00CF0A44"/>
    <w:rsid w:val="00CF2AEB"/>
    <w:rsid w:val="00D03440"/>
    <w:rsid w:val="00D1390E"/>
    <w:rsid w:val="00D272F5"/>
    <w:rsid w:val="00D31F4D"/>
    <w:rsid w:val="00D43571"/>
    <w:rsid w:val="00D64EAA"/>
    <w:rsid w:val="00D73CBD"/>
    <w:rsid w:val="00DB11CF"/>
    <w:rsid w:val="00DB3BC7"/>
    <w:rsid w:val="00DC4B91"/>
    <w:rsid w:val="00DC7875"/>
    <w:rsid w:val="00DD6761"/>
    <w:rsid w:val="00DE49D5"/>
    <w:rsid w:val="00E142E0"/>
    <w:rsid w:val="00E2020B"/>
    <w:rsid w:val="00E46631"/>
    <w:rsid w:val="00E47555"/>
    <w:rsid w:val="00E52DB2"/>
    <w:rsid w:val="00E65EBA"/>
    <w:rsid w:val="00E65F7A"/>
    <w:rsid w:val="00E7561E"/>
    <w:rsid w:val="00E77A1A"/>
    <w:rsid w:val="00EA274F"/>
    <w:rsid w:val="00EA5069"/>
    <w:rsid w:val="00EB1A64"/>
    <w:rsid w:val="00EB6A81"/>
    <w:rsid w:val="00EC437C"/>
    <w:rsid w:val="00EC79DA"/>
    <w:rsid w:val="00ED0422"/>
    <w:rsid w:val="00F1786C"/>
    <w:rsid w:val="00F214C8"/>
    <w:rsid w:val="00F37A08"/>
    <w:rsid w:val="00F40847"/>
    <w:rsid w:val="00F45BD3"/>
    <w:rsid w:val="00F51B7E"/>
    <w:rsid w:val="00F6280E"/>
    <w:rsid w:val="00F71062"/>
    <w:rsid w:val="00F93081"/>
    <w:rsid w:val="00F93580"/>
    <w:rsid w:val="00F94D36"/>
    <w:rsid w:val="00FA4441"/>
    <w:rsid w:val="00FA650A"/>
    <w:rsid w:val="00FC019E"/>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271235A-BE0B-4627-B6E5-2CFAD180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ColorfulShading-Accent11">
    <w:name w:val="Colorful Shading - Accent 11"/>
    <w:hidden/>
    <w:uiPriority w:val="99"/>
    <w:semiHidden/>
    <w:rsid w:val="007128F5"/>
    <w:rPr>
      <w:sz w:val="22"/>
      <w:szCs w:val="22"/>
    </w:rPr>
  </w:style>
  <w:style w:type="character" w:customStyle="1" w:styleId="PlainTable31">
    <w:name w:val="Plain Table 31"/>
    <w:uiPriority w:val="19"/>
    <w:qFormat/>
    <w:rsid w:val="00FA4441"/>
    <w:rPr>
      <w:i/>
      <w:iCs/>
      <w:color w:val="808080"/>
    </w:rPr>
  </w:style>
  <w:style w:type="character" w:customStyle="1" w:styleId="PlainTable51">
    <w:name w:val="Plain Table 51"/>
    <w:uiPriority w:val="31"/>
    <w:qFormat/>
    <w:rsid w:val="00FA4441"/>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79D7-C2CD-4D2A-8ECC-D3D979DD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3</cp:revision>
  <cp:lastPrinted>2014-08-14T13:31:00Z</cp:lastPrinted>
  <dcterms:created xsi:type="dcterms:W3CDTF">2014-08-26T18:49:00Z</dcterms:created>
  <dcterms:modified xsi:type="dcterms:W3CDTF">2014-08-30T03:16:00Z</dcterms:modified>
</cp:coreProperties>
</file>