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140" w:type="dxa"/>
        <w:tblInd w:w="108" w:type="dxa"/>
        <w:tblBorders>
          <w:insideH w:val="single" w:sz="18" w:space="0" w:color="FFFFFF"/>
          <w:insideV w:val="single" w:sz="18" w:space="0" w:color="FFFFFF"/>
        </w:tblBorders>
        <w:tblLook w:val="00A0" w:firstRow="1" w:lastRow="0" w:firstColumn="1" w:lastColumn="0" w:noHBand="0" w:noVBand="0"/>
      </w:tblPr>
      <w:tblGrid>
        <w:gridCol w:w="2700"/>
        <w:gridCol w:w="10440"/>
      </w:tblGrid>
      <w:tr w:rsidR="005A68AB" w:rsidRPr="002E6E78" w14:paraId="56AB5AC5" w14:textId="77777777" w:rsidTr="00EC2313">
        <w:trPr>
          <w:trHeight w:val="1008"/>
        </w:trPr>
        <w:tc>
          <w:tcPr>
            <w:tcW w:w="2700" w:type="dxa"/>
            <w:shd w:val="clear" w:color="auto" w:fill="215868"/>
            <w:vAlign w:val="center"/>
          </w:tcPr>
          <w:p w14:paraId="0CB33E57" w14:textId="77777777" w:rsidR="005A68AB" w:rsidRPr="00195F63" w:rsidRDefault="005A68AB" w:rsidP="00536AA6">
            <w:pPr>
              <w:pStyle w:val="Header-banner"/>
              <w:rPr>
                <w:rFonts w:ascii="Calibri" w:hAnsi="Calibri"/>
              </w:rPr>
            </w:pPr>
            <w:bookmarkStart w:id="0" w:name="_Toc356982305"/>
            <w:r>
              <w:rPr>
                <w:rFonts w:ascii="Calibri" w:hAnsi="Calibri"/>
              </w:rPr>
              <w:t>grades 9-12</w:t>
            </w:r>
          </w:p>
        </w:tc>
        <w:tc>
          <w:tcPr>
            <w:tcW w:w="10440" w:type="dxa"/>
            <w:shd w:val="clear" w:color="auto" w:fill="31849B"/>
            <w:vAlign w:val="center"/>
          </w:tcPr>
          <w:p w14:paraId="536B4E65" w14:textId="77777777" w:rsidR="005A68AB" w:rsidRPr="00195F63" w:rsidRDefault="005A68AB" w:rsidP="00536AA6">
            <w:pPr>
              <w:pStyle w:val="Header2banner"/>
              <w:rPr>
                <w:rFonts w:ascii="Calibri" w:hAnsi="Calibri"/>
              </w:rPr>
            </w:pPr>
            <w:r>
              <w:rPr>
                <w:rFonts w:ascii="Calibri" w:hAnsi="Calibri"/>
              </w:rPr>
              <w:t>Curriculum Map</w:t>
            </w:r>
          </w:p>
        </w:tc>
      </w:tr>
      <w:bookmarkEnd w:id="0"/>
    </w:tbl>
    <w:p w14:paraId="06C62EDB" w14:textId="77777777" w:rsidR="005A68AB" w:rsidRPr="000B5343" w:rsidRDefault="005A68AB" w:rsidP="000B5343">
      <w:pPr>
        <w:spacing w:before="0" w:after="0"/>
        <w:rPr>
          <w:sz w:val="12"/>
        </w:rPr>
      </w:pPr>
    </w:p>
    <w:p w14:paraId="3F838EFE" w14:textId="35118356" w:rsidR="00DF559F" w:rsidRDefault="00DF559F" w:rsidP="00DF559F">
      <w:pPr>
        <w:pStyle w:val="Heading1"/>
      </w:pPr>
      <w:r>
        <w:t>Grade 9</w:t>
      </w:r>
    </w:p>
    <w:tbl>
      <w:tblPr>
        <w:tblW w:w="12572" w:type="dxa"/>
        <w:tblInd w:w="108" w:type="dxa"/>
        <w:tblBorders>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90"/>
        <w:gridCol w:w="2825"/>
        <w:gridCol w:w="2819"/>
        <w:gridCol w:w="2819"/>
        <w:gridCol w:w="2819"/>
      </w:tblGrid>
      <w:tr w:rsidR="00DF559F" w:rsidRPr="00445BBE" w14:paraId="28E5A9A4" w14:textId="77777777" w:rsidTr="00AB73A4">
        <w:tc>
          <w:tcPr>
            <w:tcW w:w="1290" w:type="dxa"/>
            <w:tcBorders>
              <w:bottom w:val="single" w:sz="4" w:space="0" w:color="auto"/>
            </w:tcBorders>
            <w:shd w:val="clear" w:color="auto" w:fill="auto"/>
          </w:tcPr>
          <w:p w14:paraId="7C0041A0" w14:textId="68342C5F" w:rsidR="00DF559F" w:rsidRPr="00EC2313" w:rsidRDefault="00DF559F" w:rsidP="00455B4A">
            <w:pPr>
              <w:pStyle w:val="TableHeaders"/>
              <w:keepNext/>
            </w:pPr>
          </w:p>
        </w:tc>
        <w:tc>
          <w:tcPr>
            <w:tcW w:w="2825" w:type="dxa"/>
            <w:shd w:val="clear" w:color="auto" w:fill="215868"/>
          </w:tcPr>
          <w:p w14:paraId="30E28E90" w14:textId="77777777" w:rsidR="00DF559F" w:rsidRPr="00EC2313" w:rsidRDefault="00DF559F" w:rsidP="000F4596">
            <w:pPr>
              <w:pStyle w:val="TableHeaders"/>
              <w:keepNext/>
              <w:jc w:val="center"/>
            </w:pPr>
            <w:r w:rsidRPr="00EC2313">
              <w:t>Module 9.1</w:t>
            </w:r>
          </w:p>
          <w:p w14:paraId="7E83F277" w14:textId="080A1E68" w:rsidR="00DF559F" w:rsidRPr="00EC2313" w:rsidRDefault="00DF559F" w:rsidP="000F4596">
            <w:pPr>
              <w:pStyle w:val="TableHeaders"/>
              <w:keepNext/>
              <w:jc w:val="center"/>
              <w:rPr>
                <w:i/>
              </w:rPr>
            </w:pPr>
            <w:r w:rsidRPr="00EC2313">
              <w:rPr>
                <w:i/>
                <w:sz w:val="20"/>
              </w:rPr>
              <w:t>(52 Lessons)</w:t>
            </w:r>
          </w:p>
        </w:tc>
        <w:tc>
          <w:tcPr>
            <w:tcW w:w="2819" w:type="dxa"/>
            <w:shd w:val="clear" w:color="auto" w:fill="215868"/>
          </w:tcPr>
          <w:p w14:paraId="26F9BC5D" w14:textId="77777777" w:rsidR="00DF559F" w:rsidRPr="00EC2313" w:rsidRDefault="00DF559F" w:rsidP="000F4596">
            <w:pPr>
              <w:pStyle w:val="TableHeaders"/>
              <w:keepNext/>
              <w:jc w:val="center"/>
            </w:pPr>
            <w:r w:rsidRPr="00EC2313">
              <w:t>Module 9.2</w:t>
            </w:r>
          </w:p>
          <w:p w14:paraId="55BBFC73" w14:textId="551023F1" w:rsidR="00DF559F" w:rsidRPr="00EC2313" w:rsidRDefault="00DF559F" w:rsidP="000F4596">
            <w:pPr>
              <w:pStyle w:val="TableHeaders"/>
              <w:keepNext/>
              <w:jc w:val="center"/>
              <w:rPr>
                <w:i/>
                <w:sz w:val="20"/>
              </w:rPr>
            </w:pPr>
            <w:r w:rsidRPr="00EC2313">
              <w:rPr>
                <w:i/>
                <w:sz w:val="20"/>
              </w:rPr>
              <w:t>(50 Lessons)</w:t>
            </w:r>
          </w:p>
        </w:tc>
        <w:tc>
          <w:tcPr>
            <w:tcW w:w="2819" w:type="dxa"/>
            <w:shd w:val="clear" w:color="auto" w:fill="215868"/>
          </w:tcPr>
          <w:p w14:paraId="27D09841" w14:textId="77777777" w:rsidR="00DF559F" w:rsidRPr="00EC2313" w:rsidRDefault="00DF559F" w:rsidP="000F4596">
            <w:pPr>
              <w:pStyle w:val="TableHeaders"/>
              <w:keepNext/>
              <w:jc w:val="center"/>
            </w:pPr>
            <w:r w:rsidRPr="00EC2313">
              <w:t>Module 9.3</w:t>
            </w:r>
          </w:p>
          <w:p w14:paraId="086DAC3D" w14:textId="533092CB" w:rsidR="00DF559F" w:rsidRPr="00EC2313" w:rsidRDefault="00DF559F" w:rsidP="000F4596">
            <w:pPr>
              <w:pStyle w:val="TableHeaders"/>
              <w:keepNext/>
              <w:jc w:val="center"/>
              <w:rPr>
                <w:i/>
                <w:sz w:val="20"/>
              </w:rPr>
            </w:pPr>
            <w:r w:rsidRPr="00EC2313">
              <w:rPr>
                <w:i/>
                <w:sz w:val="20"/>
              </w:rPr>
              <w:t>(35 Lessons)</w:t>
            </w:r>
          </w:p>
        </w:tc>
        <w:tc>
          <w:tcPr>
            <w:tcW w:w="2819" w:type="dxa"/>
            <w:shd w:val="clear" w:color="auto" w:fill="215868"/>
          </w:tcPr>
          <w:p w14:paraId="72756398" w14:textId="77777777" w:rsidR="00DF559F" w:rsidRPr="00EC2313" w:rsidRDefault="00DF559F" w:rsidP="000F4596">
            <w:pPr>
              <w:pStyle w:val="TableHeaders"/>
              <w:keepNext/>
              <w:jc w:val="center"/>
            </w:pPr>
            <w:r w:rsidRPr="00EC2313">
              <w:t>Module 9.4</w:t>
            </w:r>
          </w:p>
          <w:p w14:paraId="1C7AAA58" w14:textId="097C4938" w:rsidR="00DF559F" w:rsidRPr="00EC2313" w:rsidRDefault="00DF559F" w:rsidP="000F4596">
            <w:pPr>
              <w:pStyle w:val="TableHeaders"/>
              <w:keepNext/>
              <w:jc w:val="center"/>
              <w:rPr>
                <w:i/>
                <w:sz w:val="20"/>
              </w:rPr>
            </w:pPr>
            <w:r w:rsidRPr="00EC2313">
              <w:rPr>
                <w:i/>
                <w:sz w:val="20"/>
              </w:rPr>
              <w:t>(34 Lessons)</w:t>
            </w:r>
          </w:p>
        </w:tc>
      </w:tr>
      <w:tr w:rsidR="00DF559F" w:rsidRPr="002E6E78" w14:paraId="678C0B36" w14:textId="77777777" w:rsidTr="00DF559F">
        <w:trPr>
          <w:cantSplit/>
          <w:trHeight w:val="55"/>
        </w:trPr>
        <w:tc>
          <w:tcPr>
            <w:tcW w:w="1290" w:type="dxa"/>
            <w:tcBorders>
              <w:top w:val="single" w:sz="4" w:space="0" w:color="auto"/>
              <w:left w:val="single" w:sz="4" w:space="0" w:color="auto"/>
              <w:bottom w:val="single" w:sz="4" w:space="0" w:color="auto"/>
              <w:right w:val="single" w:sz="4" w:space="0" w:color="auto"/>
            </w:tcBorders>
            <w:shd w:val="clear" w:color="auto" w:fill="B6DDE8"/>
          </w:tcPr>
          <w:p w14:paraId="46BDC742" w14:textId="1AE41730" w:rsidR="00DF559F" w:rsidRPr="000F4596" w:rsidRDefault="00DF559F" w:rsidP="000F4596">
            <w:pPr>
              <w:pStyle w:val="TableText"/>
              <w:spacing w:line="240" w:lineRule="auto"/>
              <w:rPr>
                <w:b/>
                <w:sz w:val="20"/>
              </w:rPr>
            </w:pPr>
            <w:r>
              <w:rPr>
                <w:b/>
                <w:sz w:val="20"/>
              </w:rPr>
              <w:t>Title</w:t>
            </w:r>
          </w:p>
        </w:tc>
        <w:tc>
          <w:tcPr>
            <w:tcW w:w="2825" w:type="dxa"/>
            <w:tcBorders>
              <w:left w:val="single" w:sz="4" w:space="0" w:color="auto"/>
            </w:tcBorders>
            <w:shd w:val="clear" w:color="auto" w:fill="auto"/>
          </w:tcPr>
          <w:p w14:paraId="7992122E" w14:textId="0011AA29" w:rsidR="00DF559F" w:rsidRPr="004F0399" w:rsidRDefault="00DF559F" w:rsidP="000C1491">
            <w:pPr>
              <w:pStyle w:val="TableText"/>
              <w:rPr>
                <w:sz w:val="18"/>
              </w:rPr>
            </w:pPr>
            <w:r>
              <w:rPr>
                <w:sz w:val="18"/>
              </w:rPr>
              <w:t xml:space="preserve">“So you want a double life”: </w:t>
            </w:r>
            <w:r w:rsidRPr="004F0399">
              <w:rPr>
                <w:sz w:val="18"/>
              </w:rPr>
              <w:t>Reading Closely and Writing to Analyze</w:t>
            </w:r>
          </w:p>
        </w:tc>
        <w:tc>
          <w:tcPr>
            <w:tcW w:w="2819" w:type="dxa"/>
            <w:shd w:val="clear" w:color="auto" w:fill="auto"/>
          </w:tcPr>
          <w:p w14:paraId="73D05B6E" w14:textId="77777777" w:rsidR="00DF559F" w:rsidRPr="004F0399" w:rsidRDefault="00DF559F" w:rsidP="00A134F2">
            <w:pPr>
              <w:pStyle w:val="TableText"/>
              <w:rPr>
                <w:sz w:val="18"/>
              </w:rPr>
            </w:pPr>
            <w:r>
              <w:rPr>
                <w:sz w:val="18"/>
              </w:rPr>
              <w:t>Working with Evidence and Making Claims: How Do Authors Structure Texts and Develop Ideas?</w:t>
            </w:r>
          </w:p>
        </w:tc>
        <w:tc>
          <w:tcPr>
            <w:tcW w:w="2819" w:type="dxa"/>
            <w:shd w:val="clear" w:color="auto" w:fill="auto"/>
          </w:tcPr>
          <w:p w14:paraId="1B507A62" w14:textId="77777777" w:rsidR="00DF559F" w:rsidRPr="004F0399" w:rsidRDefault="00DF559F" w:rsidP="00A134F2">
            <w:pPr>
              <w:pStyle w:val="TableText"/>
              <w:rPr>
                <w:sz w:val="18"/>
              </w:rPr>
            </w:pPr>
            <w:r>
              <w:rPr>
                <w:sz w:val="18"/>
              </w:rPr>
              <w:t>Building and Communicating Knowledge through Research: The Inquiry and Writing Processes</w:t>
            </w:r>
          </w:p>
        </w:tc>
        <w:tc>
          <w:tcPr>
            <w:tcW w:w="2819" w:type="dxa"/>
            <w:shd w:val="clear" w:color="auto" w:fill="auto"/>
          </w:tcPr>
          <w:p w14:paraId="7973B8F8" w14:textId="77777777" w:rsidR="00DF559F" w:rsidRPr="004F0399" w:rsidRDefault="00DF559F" w:rsidP="00A134F2">
            <w:pPr>
              <w:pStyle w:val="TableText"/>
              <w:rPr>
                <w:sz w:val="18"/>
              </w:rPr>
            </w:pPr>
            <w:r>
              <w:rPr>
                <w:sz w:val="18"/>
              </w:rPr>
              <w:t>Understanding and Evaluating Argument: Analyzing Text to Write Arguments</w:t>
            </w:r>
          </w:p>
        </w:tc>
      </w:tr>
      <w:tr w:rsidR="00DF559F" w:rsidRPr="002E6E78" w14:paraId="621A934A" w14:textId="77777777" w:rsidTr="00DF559F">
        <w:trPr>
          <w:cantSplit/>
          <w:trHeight w:val="55"/>
        </w:trPr>
        <w:tc>
          <w:tcPr>
            <w:tcW w:w="1290" w:type="dxa"/>
            <w:tcBorders>
              <w:top w:val="single" w:sz="4" w:space="0" w:color="auto"/>
              <w:left w:val="single" w:sz="4" w:space="0" w:color="auto"/>
              <w:bottom w:val="single" w:sz="4" w:space="0" w:color="auto"/>
              <w:right w:val="single" w:sz="4" w:space="0" w:color="auto"/>
            </w:tcBorders>
            <w:shd w:val="clear" w:color="auto" w:fill="B6DDE8"/>
          </w:tcPr>
          <w:p w14:paraId="75E96F46" w14:textId="77777777" w:rsidR="00DF559F" w:rsidRPr="000F4596" w:rsidRDefault="00DF559F" w:rsidP="000F4596">
            <w:pPr>
              <w:pStyle w:val="TableText"/>
              <w:spacing w:line="240" w:lineRule="auto"/>
              <w:rPr>
                <w:b/>
                <w:sz w:val="20"/>
              </w:rPr>
            </w:pPr>
            <w:r w:rsidRPr="000F4596">
              <w:rPr>
                <w:b/>
                <w:sz w:val="20"/>
              </w:rPr>
              <w:t>Texts</w:t>
            </w:r>
          </w:p>
        </w:tc>
        <w:tc>
          <w:tcPr>
            <w:tcW w:w="2825" w:type="dxa"/>
            <w:tcBorders>
              <w:left w:val="single" w:sz="4" w:space="0" w:color="auto"/>
              <w:bottom w:val="single" w:sz="4" w:space="0" w:color="auto"/>
            </w:tcBorders>
          </w:tcPr>
          <w:p w14:paraId="175EC300" w14:textId="77777777" w:rsidR="00DF559F" w:rsidRDefault="00DF559F" w:rsidP="004F0399">
            <w:pPr>
              <w:pStyle w:val="TableText"/>
              <w:spacing w:after="0"/>
              <w:rPr>
                <w:sz w:val="18"/>
              </w:rPr>
            </w:pPr>
            <w:r w:rsidRPr="004F0399">
              <w:rPr>
                <w:b/>
                <w:sz w:val="18"/>
              </w:rPr>
              <w:t>Unit 1:</w:t>
            </w:r>
            <w:r w:rsidRPr="004F0399">
              <w:rPr>
                <w:sz w:val="18"/>
              </w:rPr>
              <w:t xml:space="preserve"> </w:t>
            </w:r>
          </w:p>
          <w:p w14:paraId="296B9711" w14:textId="77777777" w:rsidR="00DF559F" w:rsidRPr="004F0399" w:rsidRDefault="00DF559F" w:rsidP="004F0399">
            <w:pPr>
              <w:pStyle w:val="TableText"/>
              <w:numPr>
                <w:ilvl w:val="0"/>
                <w:numId w:val="41"/>
              </w:numPr>
              <w:spacing w:before="0" w:after="0"/>
              <w:ind w:left="194" w:hanging="194"/>
              <w:rPr>
                <w:sz w:val="18"/>
              </w:rPr>
            </w:pPr>
            <w:r w:rsidRPr="004F0399">
              <w:rPr>
                <w:sz w:val="18"/>
              </w:rPr>
              <w:t>“</w:t>
            </w:r>
            <w:r w:rsidRPr="004F0399">
              <w:rPr>
                <w:bCs/>
                <w:sz w:val="18"/>
              </w:rPr>
              <w:t>St. Lucy’s Home for Girls Raised by Wolves,” Karen Russell</w:t>
            </w:r>
          </w:p>
          <w:p w14:paraId="1F8F2645" w14:textId="77777777" w:rsidR="00DF559F" w:rsidRDefault="00DF559F" w:rsidP="004F0399">
            <w:pPr>
              <w:pStyle w:val="TableText"/>
              <w:spacing w:after="0"/>
              <w:rPr>
                <w:sz w:val="18"/>
              </w:rPr>
            </w:pPr>
            <w:r w:rsidRPr="004F0399">
              <w:rPr>
                <w:b/>
                <w:sz w:val="18"/>
              </w:rPr>
              <w:t>Unit 2:</w:t>
            </w:r>
            <w:r w:rsidRPr="004F0399">
              <w:rPr>
                <w:sz w:val="18"/>
              </w:rPr>
              <w:t xml:space="preserve"> </w:t>
            </w:r>
          </w:p>
          <w:p w14:paraId="2E18E20D" w14:textId="3FB5FCB8" w:rsidR="00DF559F" w:rsidRPr="000C1491" w:rsidRDefault="00DF559F" w:rsidP="000C1491">
            <w:pPr>
              <w:pStyle w:val="TableText"/>
              <w:numPr>
                <w:ilvl w:val="0"/>
                <w:numId w:val="40"/>
              </w:numPr>
              <w:spacing w:before="0" w:after="0"/>
              <w:ind w:left="194" w:hanging="194"/>
              <w:rPr>
                <w:sz w:val="18"/>
              </w:rPr>
            </w:pPr>
            <w:r w:rsidRPr="004F0399">
              <w:rPr>
                <w:i/>
                <w:sz w:val="18"/>
              </w:rPr>
              <w:t xml:space="preserve">Letters to a Young Poet*, </w:t>
            </w:r>
            <w:r w:rsidRPr="004F0399">
              <w:rPr>
                <w:sz w:val="18"/>
              </w:rPr>
              <w:t>Rainer Maria Rilke</w:t>
            </w:r>
          </w:p>
          <w:p w14:paraId="0BA4C84B" w14:textId="654A53D8" w:rsidR="00DF559F" w:rsidRDefault="00DF559F" w:rsidP="004F0399">
            <w:pPr>
              <w:pStyle w:val="TableText"/>
              <w:numPr>
                <w:ilvl w:val="0"/>
                <w:numId w:val="40"/>
              </w:numPr>
              <w:spacing w:before="0" w:after="0"/>
              <w:ind w:left="194" w:hanging="194"/>
              <w:rPr>
                <w:sz w:val="18"/>
              </w:rPr>
            </w:pPr>
            <w:r w:rsidRPr="004F0399">
              <w:rPr>
                <w:bCs/>
                <w:i/>
                <w:sz w:val="18"/>
              </w:rPr>
              <w:t>Black Swan Green</w:t>
            </w:r>
            <w:r>
              <w:rPr>
                <w:bCs/>
                <w:i/>
                <w:sz w:val="18"/>
              </w:rPr>
              <w:t>*</w:t>
            </w:r>
            <w:r w:rsidRPr="004F0399">
              <w:rPr>
                <w:bCs/>
                <w:i/>
                <w:sz w:val="18"/>
              </w:rPr>
              <w:t>,</w:t>
            </w:r>
            <w:r w:rsidRPr="004F0399">
              <w:rPr>
                <w:bCs/>
                <w:sz w:val="18"/>
              </w:rPr>
              <w:t xml:space="preserve"> David Mitchell</w:t>
            </w:r>
            <w:r>
              <w:rPr>
                <w:sz w:val="18"/>
              </w:rPr>
              <w:t xml:space="preserve"> </w:t>
            </w:r>
          </w:p>
          <w:p w14:paraId="4BA4A83B" w14:textId="77777777" w:rsidR="00DF559F" w:rsidRDefault="00DF559F" w:rsidP="004F0399">
            <w:pPr>
              <w:pStyle w:val="TableText"/>
              <w:spacing w:after="0"/>
              <w:rPr>
                <w:sz w:val="18"/>
              </w:rPr>
            </w:pPr>
            <w:r w:rsidRPr="004F0399">
              <w:rPr>
                <w:b/>
                <w:sz w:val="18"/>
              </w:rPr>
              <w:t>Unit 3:</w:t>
            </w:r>
            <w:r w:rsidRPr="004F0399">
              <w:rPr>
                <w:sz w:val="18"/>
              </w:rPr>
              <w:t xml:space="preserve"> </w:t>
            </w:r>
          </w:p>
          <w:p w14:paraId="78C7AA7E" w14:textId="202D065B" w:rsidR="00DF559F" w:rsidRPr="005509B8" w:rsidRDefault="00DF559F" w:rsidP="00520633">
            <w:pPr>
              <w:pStyle w:val="TableText"/>
              <w:numPr>
                <w:ilvl w:val="0"/>
                <w:numId w:val="42"/>
              </w:numPr>
              <w:spacing w:before="0" w:after="0"/>
              <w:ind w:left="194" w:hanging="194"/>
              <w:rPr>
                <w:sz w:val="18"/>
              </w:rPr>
            </w:pPr>
            <w:r w:rsidRPr="004F0399">
              <w:rPr>
                <w:bCs/>
                <w:i/>
                <w:sz w:val="18"/>
              </w:rPr>
              <w:t>Romeo and Juliet</w:t>
            </w:r>
            <w:r>
              <w:rPr>
                <w:bCs/>
                <w:i/>
                <w:sz w:val="18"/>
              </w:rPr>
              <w:t>*</w:t>
            </w:r>
            <w:r w:rsidRPr="004F0399">
              <w:rPr>
                <w:sz w:val="18"/>
              </w:rPr>
              <w:t>, William Shakespeare</w:t>
            </w:r>
          </w:p>
        </w:tc>
        <w:tc>
          <w:tcPr>
            <w:tcW w:w="2819" w:type="dxa"/>
            <w:tcBorders>
              <w:bottom w:val="single" w:sz="4" w:space="0" w:color="auto"/>
            </w:tcBorders>
          </w:tcPr>
          <w:p w14:paraId="1EE49930" w14:textId="77777777" w:rsidR="00DF559F" w:rsidRDefault="00DF559F" w:rsidP="00805DAD">
            <w:pPr>
              <w:pStyle w:val="TableText"/>
              <w:spacing w:after="0"/>
              <w:rPr>
                <w:sz w:val="18"/>
              </w:rPr>
            </w:pPr>
            <w:r w:rsidRPr="004F0399">
              <w:rPr>
                <w:b/>
                <w:sz w:val="18"/>
              </w:rPr>
              <w:t>Unit 1:</w:t>
            </w:r>
            <w:r w:rsidRPr="004F0399">
              <w:rPr>
                <w:sz w:val="18"/>
              </w:rPr>
              <w:t xml:space="preserve"> </w:t>
            </w:r>
          </w:p>
          <w:p w14:paraId="42D59231" w14:textId="77777777" w:rsidR="00DF559F" w:rsidRPr="004F0399" w:rsidRDefault="00DF559F" w:rsidP="00805DAD">
            <w:pPr>
              <w:pStyle w:val="TableText"/>
              <w:numPr>
                <w:ilvl w:val="0"/>
                <w:numId w:val="41"/>
              </w:numPr>
              <w:spacing w:before="0" w:after="0"/>
              <w:ind w:left="194" w:hanging="194"/>
              <w:rPr>
                <w:sz w:val="18"/>
              </w:rPr>
            </w:pPr>
            <w:r>
              <w:rPr>
                <w:sz w:val="18"/>
              </w:rPr>
              <w:t>“The Tell-Tale Heart,” Edgar Allan Poe</w:t>
            </w:r>
          </w:p>
          <w:p w14:paraId="16562DC8" w14:textId="77777777" w:rsidR="00DF559F" w:rsidRDefault="00DF559F" w:rsidP="00805DAD">
            <w:pPr>
              <w:pStyle w:val="TableText"/>
              <w:spacing w:after="0"/>
              <w:rPr>
                <w:sz w:val="18"/>
              </w:rPr>
            </w:pPr>
            <w:r w:rsidRPr="004F0399">
              <w:rPr>
                <w:b/>
                <w:sz w:val="18"/>
              </w:rPr>
              <w:t>Unit 2:</w:t>
            </w:r>
            <w:r w:rsidRPr="004F0399">
              <w:rPr>
                <w:sz w:val="18"/>
              </w:rPr>
              <w:t xml:space="preserve"> </w:t>
            </w:r>
          </w:p>
          <w:p w14:paraId="03270C2E" w14:textId="77777777" w:rsidR="00DF559F" w:rsidRPr="000C1491" w:rsidRDefault="00DF559F" w:rsidP="00805DAD">
            <w:pPr>
              <w:pStyle w:val="TableText"/>
              <w:numPr>
                <w:ilvl w:val="0"/>
                <w:numId w:val="40"/>
              </w:numPr>
              <w:spacing w:before="0" w:after="0"/>
              <w:ind w:left="194" w:hanging="194"/>
              <w:rPr>
                <w:sz w:val="18"/>
              </w:rPr>
            </w:pPr>
            <w:r>
              <w:rPr>
                <w:i/>
                <w:sz w:val="18"/>
              </w:rPr>
              <w:t xml:space="preserve">Oedipus the King, </w:t>
            </w:r>
            <w:r>
              <w:rPr>
                <w:sz w:val="18"/>
              </w:rPr>
              <w:t>Sophocles</w:t>
            </w:r>
          </w:p>
          <w:p w14:paraId="0C0AEEDF" w14:textId="77777777" w:rsidR="00DF559F" w:rsidRDefault="00DF559F" w:rsidP="00805DAD">
            <w:pPr>
              <w:pStyle w:val="TableText"/>
              <w:spacing w:after="0"/>
              <w:rPr>
                <w:sz w:val="18"/>
              </w:rPr>
            </w:pPr>
            <w:r w:rsidRPr="004F0399">
              <w:rPr>
                <w:b/>
                <w:sz w:val="18"/>
              </w:rPr>
              <w:t>Unit 3:</w:t>
            </w:r>
            <w:r w:rsidRPr="004F0399">
              <w:rPr>
                <w:sz w:val="18"/>
              </w:rPr>
              <w:t xml:space="preserve"> </w:t>
            </w:r>
          </w:p>
          <w:p w14:paraId="1A7A904C" w14:textId="56DC91D6" w:rsidR="00DF559F" w:rsidRDefault="00DF559F" w:rsidP="00805DAD">
            <w:pPr>
              <w:pStyle w:val="TableText"/>
              <w:numPr>
                <w:ilvl w:val="0"/>
                <w:numId w:val="42"/>
              </w:numPr>
              <w:spacing w:before="0" w:after="0"/>
              <w:ind w:left="194" w:hanging="194"/>
              <w:rPr>
                <w:sz w:val="18"/>
              </w:rPr>
            </w:pPr>
            <w:r>
              <w:rPr>
                <w:sz w:val="18"/>
              </w:rPr>
              <w:t>“True Crime</w:t>
            </w:r>
            <w:r w:rsidRPr="00520633">
              <w:rPr>
                <w:sz w:val="18"/>
              </w:rPr>
              <w:t xml:space="preserve">: The </w:t>
            </w:r>
            <w:r>
              <w:rPr>
                <w:sz w:val="18"/>
              </w:rPr>
              <w:t>R</w:t>
            </w:r>
            <w:r w:rsidRPr="00520633">
              <w:rPr>
                <w:sz w:val="18"/>
              </w:rPr>
              <w:t xml:space="preserve">oots of an American </w:t>
            </w:r>
            <w:r>
              <w:rPr>
                <w:sz w:val="18"/>
              </w:rPr>
              <w:t>O</w:t>
            </w:r>
            <w:r w:rsidRPr="00520633">
              <w:rPr>
                <w:sz w:val="18"/>
              </w:rPr>
              <w:t>bsession</w:t>
            </w:r>
            <w:r>
              <w:rPr>
                <w:sz w:val="18"/>
              </w:rPr>
              <w:t>,” Walter Mosley</w:t>
            </w:r>
          </w:p>
          <w:p w14:paraId="6AFE6F51" w14:textId="62403361" w:rsidR="00DF559F" w:rsidRDefault="00DF559F" w:rsidP="00805DAD">
            <w:pPr>
              <w:pStyle w:val="TableText"/>
              <w:numPr>
                <w:ilvl w:val="0"/>
                <w:numId w:val="42"/>
              </w:numPr>
              <w:spacing w:before="0" w:after="0"/>
              <w:ind w:left="194" w:hanging="194"/>
              <w:rPr>
                <w:sz w:val="18"/>
              </w:rPr>
            </w:pPr>
            <w:r>
              <w:rPr>
                <w:sz w:val="18"/>
              </w:rPr>
              <w:t xml:space="preserve">“How Bernard Madoff Did It,” Liaquat Ahamed </w:t>
            </w:r>
          </w:p>
          <w:p w14:paraId="3E015E77" w14:textId="7FAED195" w:rsidR="00DF559F" w:rsidRPr="00EC2313" w:rsidRDefault="00DF559F" w:rsidP="00536AA6">
            <w:pPr>
              <w:pStyle w:val="TableText"/>
              <w:numPr>
                <w:ilvl w:val="0"/>
                <w:numId w:val="42"/>
              </w:numPr>
              <w:spacing w:before="0" w:after="0"/>
              <w:ind w:left="194" w:hanging="194"/>
              <w:rPr>
                <w:rFonts w:ascii="Cambria" w:eastAsia="MS Gothic" w:hAnsi="Cambria"/>
                <w:b/>
                <w:bCs/>
                <w:i/>
                <w:iCs/>
                <w:color w:val="4F81BD"/>
                <w:sz w:val="18"/>
                <w:szCs w:val="26"/>
              </w:rPr>
            </w:pPr>
            <w:r w:rsidRPr="00536AA6">
              <w:rPr>
                <w:i/>
                <w:sz w:val="18"/>
              </w:rPr>
              <w:t>The Wizard of Lies</w:t>
            </w:r>
            <w:r>
              <w:rPr>
                <w:i/>
                <w:sz w:val="18"/>
              </w:rPr>
              <w:t xml:space="preserve">: </w:t>
            </w:r>
            <w:r w:rsidRPr="00F6542B">
              <w:rPr>
                <w:i/>
                <w:sz w:val="18"/>
              </w:rPr>
              <w:t xml:space="preserve">Bernie Madoff and the Death of Trust </w:t>
            </w:r>
            <w:r>
              <w:rPr>
                <w:sz w:val="18"/>
              </w:rPr>
              <w:t>*, Diana Henriques</w:t>
            </w:r>
          </w:p>
        </w:tc>
        <w:tc>
          <w:tcPr>
            <w:tcW w:w="2819" w:type="dxa"/>
            <w:tcBorders>
              <w:bottom w:val="single" w:sz="4" w:space="0" w:color="auto"/>
            </w:tcBorders>
          </w:tcPr>
          <w:p w14:paraId="5591C9FB" w14:textId="77777777" w:rsidR="00DF559F" w:rsidRDefault="00DF559F" w:rsidP="00875BE4">
            <w:pPr>
              <w:pStyle w:val="TableText"/>
              <w:spacing w:after="0"/>
              <w:rPr>
                <w:sz w:val="18"/>
              </w:rPr>
            </w:pPr>
            <w:r w:rsidRPr="004F0399">
              <w:rPr>
                <w:b/>
                <w:sz w:val="18"/>
              </w:rPr>
              <w:t>Unit 1:</w:t>
            </w:r>
            <w:r w:rsidRPr="004F0399">
              <w:rPr>
                <w:sz w:val="18"/>
              </w:rPr>
              <w:t xml:space="preserve"> </w:t>
            </w:r>
          </w:p>
          <w:p w14:paraId="54FE785A" w14:textId="20196105" w:rsidR="00DF559F" w:rsidRPr="004F0399" w:rsidRDefault="00DF559F" w:rsidP="00875BE4">
            <w:pPr>
              <w:pStyle w:val="TableText"/>
              <w:numPr>
                <w:ilvl w:val="0"/>
                <w:numId w:val="41"/>
              </w:numPr>
              <w:spacing w:before="0" w:after="0"/>
              <w:ind w:left="194" w:hanging="194"/>
              <w:rPr>
                <w:sz w:val="18"/>
              </w:rPr>
            </w:pPr>
            <w:r w:rsidRPr="001D3320">
              <w:rPr>
                <w:i/>
                <w:iCs/>
                <w:sz w:val="18"/>
              </w:rPr>
              <w:t>Animals in Translation: Using the Mysteries of Autism to Decode Animal Behavior</w:t>
            </w:r>
            <w:r>
              <w:rPr>
                <w:i/>
                <w:iCs/>
                <w:sz w:val="18"/>
              </w:rPr>
              <w:t>*</w:t>
            </w:r>
            <w:r w:rsidRPr="005F29D2">
              <w:rPr>
                <w:iCs/>
                <w:sz w:val="18"/>
              </w:rPr>
              <w:t xml:space="preserve">, </w:t>
            </w:r>
            <w:r w:rsidRPr="00212AE3">
              <w:rPr>
                <w:iCs/>
                <w:sz w:val="18"/>
              </w:rPr>
              <w:t>Temple Grandin and Catherine Johnson</w:t>
            </w:r>
          </w:p>
          <w:p w14:paraId="415BEA30" w14:textId="77777777" w:rsidR="00DF559F" w:rsidRDefault="00DF559F" w:rsidP="00875BE4">
            <w:pPr>
              <w:pStyle w:val="TableText"/>
              <w:spacing w:after="0"/>
              <w:rPr>
                <w:sz w:val="18"/>
              </w:rPr>
            </w:pPr>
            <w:r w:rsidRPr="004F0399">
              <w:rPr>
                <w:b/>
                <w:sz w:val="18"/>
              </w:rPr>
              <w:t>Unit</w:t>
            </w:r>
            <w:r>
              <w:rPr>
                <w:b/>
                <w:sz w:val="18"/>
              </w:rPr>
              <w:t>s</w:t>
            </w:r>
            <w:r w:rsidRPr="004F0399">
              <w:rPr>
                <w:b/>
                <w:sz w:val="18"/>
              </w:rPr>
              <w:t xml:space="preserve"> 2</w:t>
            </w:r>
            <w:r>
              <w:rPr>
                <w:b/>
                <w:sz w:val="18"/>
              </w:rPr>
              <w:t xml:space="preserve"> and 3</w:t>
            </w:r>
            <w:r w:rsidRPr="004F0399">
              <w:rPr>
                <w:b/>
                <w:sz w:val="18"/>
              </w:rPr>
              <w:t>:</w:t>
            </w:r>
            <w:r w:rsidRPr="004F0399">
              <w:rPr>
                <w:sz w:val="18"/>
              </w:rPr>
              <w:t xml:space="preserve"> </w:t>
            </w:r>
          </w:p>
          <w:p w14:paraId="36F4C097" w14:textId="40995C42" w:rsidR="00DF559F" w:rsidRDefault="00DF559F" w:rsidP="00F03E1F">
            <w:pPr>
              <w:pStyle w:val="TableText"/>
              <w:numPr>
                <w:ilvl w:val="0"/>
                <w:numId w:val="40"/>
              </w:numPr>
              <w:spacing w:before="0" w:after="0"/>
              <w:ind w:left="194" w:hanging="194"/>
              <w:rPr>
                <w:sz w:val="18"/>
              </w:rPr>
            </w:pPr>
            <w:r>
              <w:rPr>
                <w:sz w:val="18"/>
              </w:rPr>
              <w:t>Additional Model Research Sources</w:t>
            </w:r>
          </w:p>
        </w:tc>
        <w:tc>
          <w:tcPr>
            <w:tcW w:w="2819" w:type="dxa"/>
            <w:tcBorders>
              <w:bottom w:val="single" w:sz="4" w:space="0" w:color="auto"/>
            </w:tcBorders>
          </w:tcPr>
          <w:p w14:paraId="668D4003" w14:textId="77777777" w:rsidR="00DF559F" w:rsidRDefault="00DF559F" w:rsidP="008B1161">
            <w:pPr>
              <w:pStyle w:val="TableText"/>
              <w:spacing w:after="0"/>
              <w:rPr>
                <w:sz w:val="18"/>
              </w:rPr>
            </w:pPr>
            <w:r w:rsidRPr="004F0399">
              <w:rPr>
                <w:b/>
                <w:sz w:val="18"/>
              </w:rPr>
              <w:t>Unit 1:</w:t>
            </w:r>
            <w:r w:rsidRPr="004F0399">
              <w:rPr>
                <w:sz w:val="18"/>
              </w:rPr>
              <w:t xml:space="preserve"> </w:t>
            </w:r>
          </w:p>
          <w:p w14:paraId="53DDA727" w14:textId="77777777" w:rsidR="00DF559F" w:rsidRDefault="00DF559F" w:rsidP="008B1161">
            <w:pPr>
              <w:pStyle w:val="TableText"/>
              <w:numPr>
                <w:ilvl w:val="0"/>
                <w:numId w:val="41"/>
              </w:numPr>
              <w:spacing w:before="0" w:after="0"/>
              <w:ind w:left="194" w:hanging="194"/>
              <w:rPr>
                <w:sz w:val="18"/>
              </w:rPr>
            </w:pPr>
            <w:r w:rsidRPr="00536AA6">
              <w:rPr>
                <w:i/>
                <w:sz w:val="18"/>
              </w:rPr>
              <w:t>Sugar Changed the World: A story of Magic, Spice, Slavery, Freedom and Science</w:t>
            </w:r>
            <w:r>
              <w:rPr>
                <w:sz w:val="18"/>
              </w:rPr>
              <w:t>, Marc Aronson and Marina Budhos</w:t>
            </w:r>
          </w:p>
          <w:p w14:paraId="4FAAAF79" w14:textId="56753175" w:rsidR="00DF559F" w:rsidRPr="00B277C2" w:rsidRDefault="00DF559F" w:rsidP="00F03E1F">
            <w:pPr>
              <w:pStyle w:val="TableText"/>
              <w:numPr>
                <w:ilvl w:val="0"/>
                <w:numId w:val="41"/>
              </w:numPr>
              <w:spacing w:before="0" w:after="0"/>
              <w:ind w:left="194" w:hanging="194"/>
              <w:rPr>
                <w:sz w:val="18"/>
              </w:rPr>
            </w:pPr>
            <w:r w:rsidRPr="00536AA6">
              <w:rPr>
                <w:sz w:val="18"/>
              </w:rPr>
              <w:t>Supplementary Model Argument Texts</w:t>
            </w:r>
          </w:p>
        </w:tc>
      </w:tr>
      <w:tr w:rsidR="00DF559F" w:rsidRPr="002E6E78" w14:paraId="41DB5F87" w14:textId="77777777" w:rsidTr="00DF559F">
        <w:trPr>
          <w:cantSplit/>
          <w:trHeight w:val="300"/>
        </w:trPr>
        <w:tc>
          <w:tcPr>
            <w:tcW w:w="1290" w:type="dxa"/>
            <w:tcBorders>
              <w:top w:val="single" w:sz="4" w:space="0" w:color="auto"/>
              <w:left w:val="single" w:sz="4" w:space="0" w:color="auto"/>
              <w:bottom w:val="single" w:sz="4" w:space="0" w:color="auto"/>
              <w:right w:val="single" w:sz="4" w:space="0" w:color="auto"/>
            </w:tcBorders>
            <w:shd w:val="clear" w:color="auto" w:fill="B6DDE8"/>
          </w:tcPr>
          <w:p w14:paraId="56D0187C" w14:textId="77777777" w:rsidR="00DF559F" w:rsidRPr="000F4596" w:rsidRDefault="00DF559F" w:rsidP="000F4596">
            <w:pPr>
              <w:pStyle w:val="TableText"/>
              <w:spacing w:line="240" w:lineRule="auto"/>
              <w:rPr>
                <w:b/>
                <w:sz w:val="20"/>
              </w:rPr>
            </w:pPr>
            <w:r w:rsidRPr="000F4596">
              <w:rPr>
                <w:b/>
                <w:sz w:val="20"/>
              </w:rPr>
              <w:lastRenderedPageBreak/>
              <w:t>Assessed Standards</w:t>
            </w:r>
          </w:p>
        </w:tc>
        <w:tc>
          <w:tcPr>
            <w:tcW w:w="2825" w:type="dxa"/>
            <w:tcBorders>
              <w:top w:val="single" w:sz="4" w:space="0" w:color="auto"/>
              <w:left w:val="single" w:sz="4" w:space="0" w:color="auto"/>
              <w:bottom w:val="single" w:sz="4" w:space="0" w:color="auto"/>
              <w:right w:val="single" w:sz="4" w:space="0" w:color="auto"/>
            </w:tcBorders>
          </w:tcPr>
          <w:p w14:paraId="14ED4397" w14:textId="7D2F2D6D" w:rsidR="00DF559F" w:rsidRDefault="00DF559F" w:rsidP="000F4596">
            <w:pPr>
              <w:pStyle w:val="TableText"/>
              <w:rPr>
                <w:sz w:val="18"/>
              </w:rPr>
            </w:pPr>
            <w:r>
              <w:rPr>
                <w:sz w:val="18"/>
              </w:rPr>
              <w:t xml:space="preserve">CCRA.R.9 </w:t>
            </w:r>
          </w:p>
          <w:p w14:paraId="034248A0" w14:textId="2D133938" w:rsidR="00DF559F" w:rsidRDefault="00DF559F">
            <w:pPr>
              <w:pStyle w:val="TableText"/>
              <w:rPr>
                <w:sz w:val="18"/>
              </w:rPr>
            </w:pPr>
            <w:r>
              <w:rPr>
                <w:sz w:val="18"/>
              </w:rPr>
              <w:t xml:space="preserve">RL.9-10.1, </w:t>
            </w:r>
            <w:r w:rsidRPr="004F0399">
              <w:rPr>
                <w:sz w:val="18"/>
              </w:rPr>
              <w:t>2, 3,</w:t>
            </w:r>
            <w:r>
              <w:rPr>
                <w:sz w:val="18"/>
              </w:rPr>
              <w:t xml:space="preserve"> 4, </w:t>
            </w:r>
            <w:r w:rsidRPr="004F0399">
              <w:rPr>
                <w:sz w:val="18"/>
              </w:rPr>
              <w:t xml:space="preserve">5, </w:t>
            </w:r>
            <w:r>
              <w:rPr>
                <w:sz w:val="18"/>
              </w:rPr>
              <w:t xml:space="preserve">7, </w:t>
            </w:r>
            <w:r w:rsidRPr="00EC2313">
              <w:rPr>
                <w:color w:val="4F81BD"/>
                <w:sz w:val="18"/>
              </w:rPr>
              <w:t>11</w:t>
            </w:r>
            <w:r>
              <w:rPr>
                <w:sz w:val="18"/>
              </w:rPr>
              <w:t xml:space="preserve"> </w:t>
            </w:r>
          </w:p>
          <w:p w14:paraId="2CDAD7A1" w14:textId="7E8D4E6B" w:rsidR="00DF559F" w:rsidRDefault="00DF559F">
            <w:pPr>
              <w:pStyle w:val="TableText"/>
              <w:rPr>
                <w:sz w:val="18"/>
              </w:rPr>
            </w:pPr>
            <w:r w:rsidRPr="004F0399">
              <w:rPr>
                <w:sz w:val="18"/>
              </w:rPr>
              <w:t xml:space="preserve">RI.9-10.2, </w:t>
            </w:r>
            <w:r>
              <w:rPr>
                <w:sz w:val="18"/>
              </w:rPr>
              <w:t xml:space="preserve">3, 4 </w:t>
            </w:r>
          </w:p>
          <w:p w14:paraId="7EC07D51" w14:textId="7581E9D1" w:rsidR="00DF559F" w:rsidRDefault="00DF559F">
            <w:pPr>
              <w:pStyle w:val="TableText"/>
              <w:rPr>
                <w:sz w:val="18"/>
              </w:rPr>
            </w:pPr>
            <w:r w:rsidRPr="004F0399">
              <w:rPr>
                <w:sz w:val="18"/>
              </w:rPr>
              <w:t>W.9-10.2</w:t>
            </w:r>
            <w:r>
              <w:rPr>
                <w:sz w:val="18"/>
              </w:rPr>
              <w:t xml:space="preserve"> (a, c, f) </w:t>
            </w:r>
          </w:p>
          <w:p w14:paraId="3D1B5125" w14:textId="13F3DEDB" w:rsidR="00DF559F" w:rsidRDefault="00DF559F">
            <w:pPr>
              <w:pStyle w:val="TableText"/>
              <w:rPr>
                <w:sz w:val="18"/>
              </w:rPr>
            </w:pPr>
            <w:r>
              <w:rPr>
                <w:sz w:val="18"/>
              </w:rPr>
              <w:t xml:space="preserve">SL.9-10.1 (b, c) </w:t>
            </w:r>
          </w:p>
          <w:p w14:paraId="084831C1" w14:textId="658D1608" w:rsidR="00DF559F" w:rsidRPr="004F0399" w:rsidRDefault="00DF559F">
            <w:pPr>
              <w:pStyle w:val="TableText"/>
              <w:rPr>
                <w:sz w:val="18"/>
              </w:rPr>
            </w:pPr>
            <w:r>
              <w:rPr>
                <w:sz w:val="18"/>
              </w:rPr>
              <w:t>L.9-10.5 (a)</w:t>
            </w:r>
          </w:p>
        </w:tc>
        <w:tc>
          <w:tcPr>
            <w:tcW w:w="2819" w:type="dxa"/>
            <w:tcBorders>
              <w:top w:val="single" w:sz="4" w:space="0" w:color="auto"/>
              <w:left w:val="single" w:sz="4" w:space="0" w:color="auto"/>
              <w:bottom w:val="single" w:sz="4" w:space="0" w:color="auto"/>
              <w:right w:val="single" w:sz="4" w:space="0" w:color="auto"/>
            </w:tcBorders>
          </w:tcPr>
          <w:p w14:paraId="2184D725" w14:textId="0ECA078A" w:rsidR="00DF559F" w:rsidRDefault="00DF559F" w:rsidP="00A134F2">
            <w:pPr>
              <w:pStyle w:val="TableText"/>
              <w:rPr>
                <w:sz w:val="18"/>
              </w:rPr>
            </w:pPr>
            <w:r>
              <w:rPr>
                <w:sz w:val="18"/>
              </w:rPr>
              <w:t>CCRA.R.6,</w:t>
            </w:r>
            <w:r w:rsidDel="00337CC1">
              <w:rPr>
                <w:sz w:val="18"/>
              </w:rPr>
              <w:t xml:space="preserve"> </w:t>
            </w:r>
            <w:r>
              <w:rPr>
                <w:sz w:val="18"/>
              </w:rPr>
              <w:t xml:space="preserve">9 </w:t>
            </w:r>
          </w:p>
          <w:p w14:paraId="7864A07B" w14:textId="1ACF313F" w:rsidR="00DF559F" w:rsidRDefault="00DF559F" w:rsidP="00A134F2">
            <w:pPr>
              <w:pStyle w:val="TableText"/>
              <w:rPr>
                <w:sz w:val="18"/>
              </w:rPr>
            </w:pPr>
            <w:r>
              <w:rPr>
                <w:sz w:val="18"/>
              </w:rPr>
              <w:t xml:space="preserve">RL.9-10.2, 3, 4, 5, </w:t>
            </w:r>
            <w:r w:rsidRPr="00EC2313">
              <w:rPr>
                <w:color w:val="4F81BD"/>
                <w:sz w:val="18"/>
              </w:rPr>
              <w:t>11</w:t>
            </w:r>
            <w:r>
              <w:rPr>
                <w:sz w:val="18"/>
              </w:rPr>
              <w:t xml:space="preserve"> </w:t>
            </w:r>
          </w:p>
          <w:p w14:paraId="503AC42B" w14:textId="425CFDBD" w:rsidR="00DF559F" w:rsidRDefault="00DF559F" w:rsidP="00A134F2">
            <w:pPr>
              <w:pStyle w:val="TableText"/>
              <w:rPr>
                <w:sz w:val="18"/>
              </w:rPr>
            </w:pPr>
            <w:r>
              <w:rPr>
                <w:sz w:val="18"/>
              </w:rPr>
              <w:t xml:space="preserve">RI.9-10.2, 5 </w:t>
            </w:r>
          </w:p>
          <w:p w14:paraId="5B348E9F" w14:textId="68F73B67" w:rsidR="00DF559F" w:rsidRDefault="00DF559F" w:rsidP="00A134F2">
            <w:pPr>
              <w:pStyle w:val="TableText"/>
              <w:rPr>
                <w:sz w:val="18"/>
              </w:rPr>
            </w:pPr>
            <w:r>
              <w:rPr>
                <w:sz w:val="18"/>
              </w:rPr>
              <w:t>W.9-10.2 (a-d, f), 5</w:t>
            </w:r>
          </w:p>
          <w:p w14:paraId="43FC1F97" w14:textId="6FAEDFD1" w:rsidR="00DF559F" w:rsidRDefault="00DF559F" w:rsidP="00A134F2">
            <w:pPr>
              <w:pStyle w:val="TableText"/>
              <w:rPr>
                <w:sz w:val="18"/>
              </w:rPr>
            </w:pPr>
            <w:r>
              <w:rPr>
                <w:sz w:val="18"/>
              </w:rPr>
              <w:t>SL.9-10.1 (a-d)</w:t>
            </w:r>
          </w:p>
          <w:p w14:paraId="54A97162" w14:textId="34948571" w:rsidR="00DF559F" w:rsidRPr="004F0399" w:rsidRDefault="00DF559F">
            <w:pPr>
              <w:pStyle w:val="TableText"/>
              <w:rPr>
                <w:sz w:val="18"/>
              </w:rPr>
            </w:pPr>
            <w:r>
              <w:rPr>
                <w:sz w:val="18"/>
              </w:rPr>
              <w:t>L.9-10.1, 2</w:t>
            </w:r>
          </w:p>
        </w:tc>
        <w:tc>
          <w:tcPr>
            <w:tcW w:w="2819" w:type="dxa"/>
            <w:tcBorders>
              <w:top w:val="single" w:sz="4" w:space="0" w:color="auto"/>
              <w:left w:val="single" w:sz="4" w:space="0" w:color="auto"/>
              <w:bottom w:val="single" w:sz="4" w:space="0" w:color="auto"/>
              <w:right w:val="single" w:sz="4" w:space="0" w:color="auto"/>
            </w:tcBorders>
          </w:tcPr>
          <w:p w14:paraId="60667097" w14:textId="77777777" w:rsidR="00DF559F" w:rsidRDefault="00DF559F" w:rsidP="002964B7">
            <w:pPr>
              <w:pStyle w:val="TableText"/>
              <w:rPr>
                <w:sz w:val="18"/>
              </w:rPr>
            </w:pPr>
            <w:r>
              <w:rPr>
                <w:sz w:val="18"/>
              </w:rPr>
              <w:t>RI.9-10.1 (a), 2, 3, 5, 7</w:t>
            </w:r>
          </w:p>
          <w:p w14:paraId="54FA363C" w14:textId="77777777" w:rsidR="00DF559F" w:rsidRDefault="00DF559F" w:rsidP="002964B7">
            <w:pPr>
              <w:pStyle w:val="TableText"/>
              <w:rPr>
                <w:sz w:val="18"/>
              </w:rPr>
            </w:pPr>
            <w:r>
              <w:rPr>
                <w:sz w:val="18"/>
              </w:rPr>
              <w:t xml:space="preserve">W.9-10.2 (a-f), 4, 5, 6, 7, 8, 9 </w:t>
            </w:r>
          </w:p>
          <w:p w14:paraId="036FA641" w14:textId="3105CA31" w:rsidR="00DF559F" w:rsidRPr="004F0399" w:rsidRDefault="00DF559F">
            <w:pPr>
              <w:pStyle w:val="TableText"/>
              <w:rPr>
                <w:sz w:val="18"/>
              </w:rPr>
            </w:pPr>
            <w:r>
              <w:rPr>
                <w:sz w:val="18"/>
              </w:rPr>
              <w:t>L.9-10.1, 2, 3 (a), 6</w:t>
            </w:r>
          </w:p>
        </w:tc>
        <w:tc>
          <w:tcPr>
            <w:tcW w:w="2819" w:type="dxa"/>
            <w:tcBorders>
              <w:top w:val="single" w:sz="4" w:space="0" w:color="auto"/>
              <w:left w:val="single" w:sz="4" w:space="0" w:color="auto"/>
              <w:bottom w:val="single" w:sz="4" w:space="0" w:color="auto"/>
              <w:right w:val="single" w:sz="4" w:space="0" w:color="auto"/>
            </w:tcBorders>
          </w:tcPr>
          <w:p w14:paraId="7EF02D98" w14:textId="77777777" w:rsidR="00DF559F" w:rsidRDefault="00DF559F" w:rsidP="00A134F2">
            <w:pPr>
              <w:pStyle w:val="TableText"/>
              <w:rPr>
                <w:sz w:val="18"/>
              </w:rPr>
            </w:pPr>
            <w:r>
              <w:rPr>
                <w:sz w:val="18"/>
              </w:rPr>
              <w:t>CCRA.R.9,</w:t>
            </w:r>
          </w:p>
          <w:p w14:paraId="22559CC0" w14:textId="5218F234" w:rsidR="00DF559F" w:rsidRDefault="00DF559F">
            <w:pPr>
              <w:pStyle w:val="TableText"/>
              <w:rPr>
                <w:sz w:val="18"/>
              </w:rPr>
            </w:pPr>
            <w:r>
              <w:rPr>
                <w:sz w:val="18"/>
              </w:rPr>
              <w:t>RI.9-10.2, 3, 4, 5, 6, 7, 8</w:t>
            </w:r>
          </w:p>
          <w:p w14:paraId="2AE88B6E" w14:textId="2E63E606" w:rsidR="00DF559F" w:rsidRDefault="00DF559F">
            <w:pPr>
              <w:pStyle w:val="TableText"/>
              <w:rPr>
                <w:sz w:val="18"/>
              </w:rPr>
            </w:pPr>
            <w:r>
              <w:rPr>
                <w:sz w:val="18"/>
              </w:rPr>
              <w:t>W.9-10.1 (a-e), 5</w:t>
            </w:r>
          </w:p>
          <w:p w14:paraId="6D49C36F" w14:textId="6DF964CD" w:rsidR="00DF559F" w:rsidRPr="004F0399" w:rsidRDefault="00DF559F">
            <w:pPr>
              <w:pStyle w:val="TableText"/>
              <w:rPr>
                <w:sz w:val="18"/>
              </w:rPr>
            </w:pPr>
            <w:r>
              <w:rPr>
                <w:sz w:val="18"/>
              </w:rPr>
              <w:t>L.9-10.1 (a-b), 2 (a-c), 5</w:t>
            </w:r>
          </w:p>
        </w:tc>
      </w:tr>
      <w:tr w:rsidR="00DF559F" w:rsidRPr="002E6E78" w14:paraId="1FB26A2A" w14:textId="77777777" w:rsidTr="00DF559F">
        <w:trPr>
          <w:cantSplit/>
          <w:trHeight w:val="300"/>
        </w:trPr>
        <w:tc>
          <w:tcPr>
            <w:tcW w:w="1290" w:type="dxa"/>
            <w:tcBorders>
              <w:top w:val="single" w:sz="4" w:space="0" w:color="auto"/>
              <w:left w:val="single" w:sz="4" w:space="0" w:color="auto"/>
              <w:bottom w:val="single" w:sz="4" w:space="0" w:color="auto"/>
              <w:right w:val="single" w:sz="4" w:space="0" w:color="auto"/>
            </w:tcBorders>
            <w:shd w:val="clear" w:color="auto" w:fill="B6DDE8"/>
          </w:tcPr>
          <w:p w14:paraId="69271ACF" w14:textId="77777777" w:rsidR="00DF559F" w:rsidRPr="000F4596" w:rsidRDefault="00DF559F" w:rsidP="000F4596">
            <w:pPr>
              <w:pStyle w:val="TableText"/>
              <w:spacing w:line="240" w:lineRule="auto"/>
              <w:rPr>
                <w:b/>
                <w:sz w:val="20"/>
              </w:rPr>
            </w:pPr>
            <w:r>
              <w:rPr>
                <w:b/>
                <w:sz w:val="20"/>
              </w:rPr>
              <w:t>Addressed Standards</w:t>
            </w:r>
          </w:p>
        </w:tc>
        <w:tc>
          <w:tcPr>
            <w:tcW w:w="2825" w:type="dxa"/>
            <w:tcBorders>
              <w:top w:val="single" w:sz="4" w:space="0" w:color="auto"/>
              <w:left w:val="single" w:sz="4" w:space="0" w:color="auto"/>
              <w:bottom w:val="single" w:sz="4" w:space="0" w:color="auto"/>
              <w:right w:val="single" w:sz="4" w:space="0" w:color="auto"/>
            </w:tcBorders>
          </w:tcPr>
          <w:p w14:paraId="7571E6BF" w14:textId="77777777" w:rsidR="00DF559F" w:rsidRDefault="00DF559F" w:rsidP="0047041C">
            <w:pPr>
              <w:pStyle w:val="TableText"/>
              <w:rPr>
                <w:sz w:val="18"/>
              </w:rPr>
            </w:pPr>
            <w:r>
              <w:rPr>
                <w:sz w:val="18"/>
              </w:rPr>
              <w:t>SL.9-10.4</w:t>
            </w:r>
          </w:p>
          <w:p w14:paraId="1C3C5CE1" w14:textId="561E1B64" w:rsidR="00DF559F" w:rsidRPr="004F0399" w:rsidRDefault="00DF559F" w:rsidP="0047041C">
            <w:pPr>
              <w:pStyle w:val="TableText"/>
              <w:rPr>
                <w:sz w:val="18"/>
              </w:rPr>
            </w:pPr>
            <w:r>
              <w:rPr>
                <w:sz w:val="18"/>
              </w:rPr>
              <w:t>L.9-10.4 (a-c)</w:t>
            </w:r>
          </w:p>
        </w:tc>
        <w:tc>
          <w:tcPr>
            <w:tcW w:w="2819" w:type="dxa"/>
            <w:tcBorders>
              <w:top w:val="single" w:sz="4" w:space="0" w:color="auto"/>
              <w:left w:val="single" w:sz="4" w:space="0" w:color="auto"/>
              <w:bottom w:val="single" w:sz="4" w:space="0" w:color="auto"/>
              <w:right w:val="single" w:sz="4" w:space="0" w:color="auto"/>
            </w:tcBorders>
          </w:tcPr>
          <w:p w14:paraId="386D36E6" w14:textId="77777777" w:rsidR="00DF559F" w:rsidRDefault="00DF559F" w:rsidP="00A134F2">
            <w:pPr>
              <w:pStyle w:val="TableText"/>
              <w:rPr>
                <w:sz w:val="18"/>
              </w:rPr>
            </w:pPr>
            <w:r>
              <w:rPr>
                <w:sz w:val="18"/>
              </w:rPr>
              <w:t>RI.9-10.7</w:t>
            </w:r>
          </w:p>
          <w:p w14:paraId="2C265D7B" w14:textId="77777777" w:rsidR="00DF559F" w:rsidRDefault="00DF559F" w:rsidP="00A134F2">
            <w:pPr>
              <w:pStyle w:val="TableText"/>
              <w:rPr>
                <w:sz w:val="18"/>
              </w:rPr>
            </w:pPr>
            <w:r>
              <w:rPr>
                <w:sz w:val="18"/>
              </w:rPr>
              <w:t>W.9-10.9 (a, b)</w:t>
            </w:r>
          </w:p>
          <w:p w14:paraId="4F3873F2" w14:textId="469BFFE2" w:rsidR="00DF559F" w:rsidRDefault="00DF559F" w:rsidP="00A134F2">
            <w:pPr>
              <w:pStyle w:val="TableText"/>
              <w:rPr>
                <w:sz w:val="18"/>
              </w:rPr>
            </w:pPr>
            <w:r>
              <w:rPr>
                <w:sz w:val="18"/>
              </w:rPr>
              <w:t>SL.9-10.4, 6</w:t>
            </w:r>
          </w:p>
          <w:p w14:paraId="52C3E9DF" w14:textId="17EF88C1" w:rsidR="00DF559F" w:rsidRPr="004F0399" w:rsidRDefault="00DF559F">
            <w:pPr>
              <w:pStyle w:val="TableText"/>
              <w:rPr>
                <w:sz w:val="18"/>
              </w:rPr>
            </w:pPr>
            <w:r>
              <w:rPr>
                <w:sz w:val="18"/>
              </w:rPr>
              <w:t>L.9-10.4 (a, b), 5 (a, b)</w:t>
            </w:r>
          </w:p>
        </w:tc>
        <w:tc>
          <w:tcPr>
            <w:tcW w:w="2819" w:type="dxa"/>
            <w:tcBorders>
              <w:top w:val="single" w:sz="4" w:space="0" w:color="auto"/>
              <w:left w:val="single" w:sz="4" w:space="0" w:color="auto"/>
              <w:bottom w:val="single" w:sz="4" w:space="0" w:color="auto"/>
              <w:right w:val="single" w:sz="4" w:space="0" w:color="auto"/>
            </w:tcBorders>
          </w:tcPr>
          <w:p w14:paraId="6E726367" w14:textId="77777777" w:rsidR="00DF559F" w:rsidRDefault="00DF559F" w:rsidP="002964B7">
            <w:pPr>
              <w:pStyle w:val="TableText"/>
              <w:rPr>
                <w:sz w:val="18"/>
              </w:rPr>
            </w:pPr>
            <w:r>
              <w:rPr>
                <w:sz w:val="18"/>
              </w:rPr>
              <w:t xml:space="preserve">SL.9-10.1 </w:t>
            </w:r>
          </w:p>
          <w:p w14:paraId="40EFEA73" w14:textId="45A03BBD" w:rsidR="00DF559F" w:rsidRPr="004F0399" w:rsidRDefault="00DF559F">
            <w:pPr>
              <w:pStyle w:val="TableText"/>
              <w:rPr>
                <w:sz w:val="18"/>
              </w:rPr>
            </w:pPr>
            <w:r>
              <w:rPr>
                <w:sz w:val="18"/>
              </w:rPr>
              <w:t>L.9-10.2 (a-c), 4 (a-d)</w:t>
            </w:r>
          </w:p>
        </w:tc>
        <w:tc>
          <w:tcPr>
            <w:tcW w:w="2819" w:type="dxa"/>
            <w:tcBorders>
              <w:top w:val="single" w:sz="4" w:space="0" w:color="auto"/>
              <w:left w:val="single" w:sz="4" w:space="0" w:color="auto"/>
              <w:bottom w:val="single" w:sz="4" w:space="0" w:color="auto"/>
              <w:right w:val="single" w:sz="4" w:space="0" w:color="auto"/>
            </w:tcBorders>
          </w:tcPr>
          <w:p w14:paraId="5CA79957" w14:textId="22CD495E" w:rsidR="00DF559F" w:rsidRDefault="00DF559F">
            <w:pPr>
              <w:pStyle w:val="TableText"/>
              <w:rPr>
                <w:sz w:val="18"/>
              </w:rPr>
            </w:pPr>
            <w:r>
              <w:rPr>
                <w:sz w:val="18"/>
              </w:rPr>
              <w:t>W.9-10.4, 9 (b)</w:t>
            </w:r>
          </w:p>
          <w:p w14:paraId="478E976A" w14:textId="146EDE4F" w:rsidR="00DF559F" w:rsidRDefault="00DF559F">
            <w:pPr>
              <w:pStyle w:val="TableText"/>
              <w:rPr>
                <w:sz w:val="18"/>
              </w:rPr>
            </w:pPr>
            <w:r>
              <w:rPr>
                <w:sz w:val="18"/>
              </w:rPr>
              <w:t xml:space="preserve">SL.9-10.1 (c-d) </w:t>
            </w:r>
          </w:p>
          <w:p w14:paraId="4F0220D5" w14:textId="22994FEA" w:rsidR="00DF559F" w:rsidRPr="004F0399" w:rsidRDefault="00DF559F" w:rsidP="005F29D2">
            <w:pPr>
              <w:pStyle w:val="TableText"/>
              <w:rPr>
                <w:sz w:val="18"/>
              </w:rPr>
            </w:pPr>
            <w:r>
              <w:rPr>
                <w:sz w:val="18"/>
              </w:rPr>
              <w:t>L.9-10.3 (a), 4 (a-c), 6</w:t>
            </w:r>
          </w:p>
        </w:tc>
      </w:tr>
      <w:tr w:rsidR="00DF559F" w:rsidRPr="002E6E78" w14:paraId="5401A94A" w14:textId="77777777" w:rsidTr="00DF559F">
        <w:trPr>
          <w:cantSplit/>
          <w:trHeight w:val="300"/>
        </w:trPr>
        <w:tc>
          <w:tcPr>
            <w:tcW w:w="1290" w:type="dxa"/>
            <w:tcBorders>
              <w:top w:val="single" w:sz="4" w:space="0" w:color="auto"/>
              <w:left w:val="single" w:sz="4" w:space="0" w:color="auto"/>
              <w:bottom w:val="single" w:sz="4" w:space="0" w:color="auto"/>
              <w:right w:val="single" w:sz="4" w:space="0" w:color="auto"/>
            </w:tcBorders>
            <w:shd w:val="clear" w:color="auto" w:fill="B6DDE8"/>
          </w:tcPr>
          <w:p w14:paraId="788FAAA0" w14:textId="77777777" w:rsidR="00DF559F" w:rsidRPr="000F4596" w:rsidRDefault="00DF559F" w:rsidP="000F4596">
            <w:pPr>
              <w:pStyle w:val="TableText"/>
              <w:spacing w:line="240" w:lineRule="auto"/>
              <w:rPr>
                <w:b/>
                <w:sz w:val="20"/>
              </w:rPr>
            </w:pPr>
            <w:r>
              <w:rPr>
                <w:b/>
                <w:sz w:val="20"/>
              </w:rPr>
              <w:t>Performance Assessment Prompt</w:t>
            </w:r>
          </w:p>
        </w:tc>
        <w:tc>
          <w:tcPr>
            <w:tcW w:w="2825" w:type="dxa"/>
            <w:tcBorders>
              <w:top w:val="single" w:sz="4" w:space="0" w:color="auto"/>
              <w:left w:val="single" w:sz="4" w:space="0" w:color="auto"/>
            </w:tcBorders>
          </w:tcPr>
          <w:p w14:paraId="3A91A314" w14:textId="77777777" w:rsidR="00DF559F" w:rsidRPr="00237CE4" w:rsidRDefault="00DF559F" w:rsidP="000F4596">
            <w:pPr>
              <w:pStyle w:val="TableText"/>
              <w:rPr>
                <w:sz w:val="18"/>
                <w:szCs w:val="18"/>
              </w:rPr>
            </w:pPr>
            <w:r w:rsidRPr="00536AA6">
              <w:rPr>
                <w:sz w:val="18"/>
                <w:szCs w:val="18"/>
              </w:rPr>
              <w:t xml:space="preserve">Identify a specific phrase or central idea in paragraphs 4–9 of Rilke’s “Letter Seven.” Analyze how that phrase or central idea relates to one or more central ideas in “St. Lucy’s Home for Girls Raised by Wolves” or </w:t>
            </w:r>
            <w:r w:rsidRPr="00536AA6">
              <w:rPr>
                <w:i/>
                <w:sz w:val="18"/>
                <w:szCs w:val="18"/>
              </w:rPr>
              <w:t>Romeo and Juliet.</w:t>
            </w:r>
          </w:p>
        </w:tc>
        <w:tc>
          <w:tcPr>
            <w:tcW w:w="2819" w:type="dxa"/>
            <w:tcBorders>
              <w:top w:val="single" w:sz="4" w:space="0" w:color="auto"/>
            </w:tcBorders>
          </w:tcPr>
          <w:p w14:paraId="0029FFED" w14:textId="77777777" w:rsidR="00DF559F" w:rsidRPr="00536AA6" w:rsidRDefault="00DF559F" w:rsidP="00536AA6">
            <w:pPr>
              <w:pStyle w:val="TableText"/>
              <w:rPr>
                <w:sz w:val="18"/>
                <w:szCs w:val="18"/>
              </w:rPr>
            </w:pPr>
            <w:r w:rsidRPr="00536AA6">
              <w:rPr>
                <w:sz w:val="18"/>
                <w:szCs w:val="18"/>
              </w:rPr>
              <w:t xml:space="preserve">Identify a central idea shared by one literary text and one informational text. Use specific details to explain how this central idea develops over the course of each text, and compare how the authors’ choices about text structure contribute to the development of this idea. </w:t>
            </w:r>
          </w:p>
          <w:p w14:paraId="664BC96A" w14:textId="77777777" w:rsidR="00DF559F" w:rsidRPr="004F0399" w:rsidRDefault="00DF559F" w:rsidP="00A134F2">
            <w:pPr>
              <w:pStyle w:val="TableText"/>
              <w:rPr>
                <w:sz w:val="18"/>
              </w:rPr>
            </w:pPr>
          </w:p>
        </w:tc>
        <w:tc>
          <w:tcPr>
            <w:tcW w:w="2819" w:type="dxa"/>
            <w:tcBorders>
              <w:top w:val="single" w:sz="4" w:space="0" w:color="auto"/>
            </w:tcBorders>
          </w:tcPr>
          <w:p w14:paraId="047AC8B2" w14:textId="5241DFBB" w:rsidR="00DF559F" w:rsidRPr="0034400C" w:rsidRDefault="00DF559F" w:rsidP="00392B71">
            <w:pPr>
              <w:pStyle w:val="TableText"/>
              <w:rPr>
                <w:sz w:val="18"/>
                <w:szCs w:val="18"/>
              </w:rPr>
            </w:pPr>
            <w:r w:rsidRPr="00212AE3">
              <w:rPr>
                <w:sz w:val="18"/>
                <w:szCs w:val="18"/>
              </w:rPr>
              <w:t>Create a blog post using information from your research paper and various multimedia components to enhance your research findings. Update or enhance the information from your research paper by linking to other supporting information and displaying the information flexibly and dynamically. Make effective use of available multimedia components, including hyperlinks, images, graphics, animation, charts, graphs, video, and audio clips.</w:t>
            </w:r>
          </w:p>
        </w:tc>
        <w:tc>
          <w:tcPr>
            <w:tcW w:w="2819" w:type="dxa"/>
            <w:tcBorders>
              <w:top w:val="single" w:sz="4" w:space="0" w:color="auto"/>
            </w:tcBorders>
          </w:tcPr>
          <w:p w14:paraId="316B605A" w14:textId="77777777" w:rsidR="00DF559F" w:rsidRPr="005F29D2" w:rsidRDefault="00DF559F" w:rsidP="005F29D2">
            <w:pPr>
              <w:pStyle w:val="TableText"/>
              <w:rPr>
                <w:sz w:val="18"/>
                <w:szCs w:val="18"/>
              </w:rPr>
            </w:pPr>
            <w:r w:rsidRPr="005F29D2">
              <w:rPr>
                <w:sz w:val="18"/>
                <w:szCs w:val="18"/>
              </w:rPr>
              <w:t>For this assessment you must choose at least four of these texts and write a multi-paragraph argument essay in response to the following prompt:</w:t>
            </w:r>
          </w:p>
          <w:p w14:paraId="757206B7" w14:textId="3884591D" w:rsidR="00DF559F" w:rsidRPr="00536AA6" w:rsidRDefault="00DF559F" w:rsidP="005F29D2">
            <w:pPr>
              <w:pStyle w:val="TableText"/>
              <w:rPr>
                <w:sz w:val="18"/>
                <w:szCs w:val="18"/>
              </w:rPr>
            </w:pPr>
            <w:r w:rsidRPr="005F29D2">
              <w:rPr>
                <w:sz w:val="18"/>
                <w:szCs w:val="18"/>
              </w:rPr>
              <w:t>Is local food production an example of ethical consumption? Provide evidence from at least four sources in your response.</w:t>
            </w:r>
          </w:p>
          <w:p w14:paraId="32788135" w14:textId="77777777" w:rsidR="00DF559F" w:rsidRPr="004F0399" w:rsidRDefault="00DF559F" w:rsidP="00A134F2">
            <w:pPr>
              <w:pStyle w:val="TableText"/>
              <w:rPr>
                <w:sz w:val="18"/>
              </w:rPr>
            </w:pPr>
          </w:p>
        </w:tc>
      </w:tr>
    </w:tbl>
    <w:p w14:paraId="5EC87052" w14:textId="77777777" w:rsidR="00DB0103" w:rsidRPr="004F0399" w:rsidRDefault="004F0399" w:rsidP="00A7737F">
      <w:pPr>
        <w:ind w:left="90"/>
        <w:rPr>
          <w:sz w:val="18"/>
        </w:rPr>
      </w:pPr>
      <w:r w:rsidRPr="004F0399">
        <w:rPr>
          <w:sz w:val="18"/>
        </w:rPr>
        <w:t>* Indicates excerpts</w:t>
      </w:r>
    </w:p>
    <w:p w14:paraId="26154751" w14:textId="77777777" w:rsidR="00237CE4" w:rsidRDefault="00237CE4" w:rsidP="00A134F2"/>
    <w:p w14:paraId="195DA833" w14:textId="77777777" w:rsidR="007005D7" w:rsidRDefault="007005D7" w:rsidP="00A134F2"/>
    <w:p w14:paraId="390A61BA" w14:textId="77777777" w:rsidR="007005D7" w:rsidRDefault="007005D7" w:rsidP="00A134F2"/>
    <w:p w14:paraId="5E53F50F" w14:textId="2762839F" w:rsidR="00EF488F" w:rsidRDefault="00EF488F" w:rsidP="00DF559F">
      <w:pPr>
        <w:pStyle w:val="Heading1"/>
      </w:pPr>
      <w:r>
        <w:br w:type="page"/>
      </w:r>
      <w:r w:rsidR="00DF559F">
        <w:lastRenderedPageBreak/>
        <w:t>Grade 10</w:t>
      </w:r>
    </w:p>
    <w:tbl>
      <w:tblPr>
        <w:tblW w:w="12572" w:type="dxa"/>
        <w:tblInd w:w="108" w:type="dxa"/>
        <w:tblBorders>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90"/>
        <w:gridCol w:w="2825"/>
        <w:gridCol w:w="2819"/>
        <w:gridCol w:w="2819"/>
        <w:gridCol w:w="2819"/>
      </w:tblGrid>
      <w:tr w:rsidR="00DF559F" w:rsidRPr="00445BBE" w14:paraId="255024BF" w14:textId="77777777" w:rsidTr="00AB73A4">
        <w:tc>
          <w:tcPr>
            <w:tcW w:w="1290" w:type="dxa"/>
            <w:tcBorders>
              <w:bottom w:val="single" w:sz="4" w:space="0" w:color="auto"/>
            </w:tcBorders>
            <w:shd w:val="clear" w:color="auto" w:fill="auto"/>
          </w:tcPr>
          <w:p w14:paraId="2352E5B9" w14:textId="7FA1D6AC" w:rsidR="00DF559F" w:rsidRPr="00EC2313" w:rsidRDefault="00DF559F" w:rsidP="00536AA6">
            <w:pPr>
              <w:pStyle w:val="TableHeaders"/>
              <w:keepNext/>
            </w:pPr>
          </w:p>
        </w:tc>
        <w:tc>
          <w:tcPr>
            <w:tcW w:w="2825" w:type="dxa"/>
            <w:shd w:val="clear" w:color="auto" w:fill="215868"/>
          </w:tcPr>
          <w:p w14:paraId="3E43A267" w14:textId="77777777" w:rsidR="00DF559F" w:rsidRPr="00EC2313" w:rsidRDefault="00DF559F" w:rsidP="00536AA6">
            <w:pPr>
              <w:pStyle w:val="TableHeaders"/>
              <w:keepNext/>
              <w:jc w:val="center"/>
            </w:pPr>
            <w:r w:rsidRPr="00EC2313">
              <w:t>Module 10.1</w:t>
            </w:r>
          </w:p>
          <w:p w14:paraId="43BA2C19" w14:textId="6699BB6F" w:rsidR="00DF559F" w:rsidRPr="00EC2313" w:rsidRDefault="00DF559F" w:rsidP="00536AA6">
            <w:pPr>
              <w:pStyle w:val="TableHeaders"/>
              <w:keepNext/>
              <w:jc w:val="center"/>
              <w:rPr>
                <w:i/>
              </w:rPr>
            </w:pPr>
            <w:r w:rsidRPr="00EC2313">
              <w:rPr>
                <w:i/>
                <w:sz w:val="20"/>
              </w:rPr>
              <w:t>(38 Lessons)</w:t>
            </w:r>
          </w:p>
        </w:tc>
        <w:tc>
          <w:tcPr>
            <w:tcW w:w="2819" w:type="dxa"/>
            <w:shd w:val="clear" w:color="auto" w:fill="215868"/>
          </w:tcPr>
          <w:p w14:paraId="583A9D63" w14:textId="77777777" w:rsidR="00DF559F" w:rsidRPr="00EC2313" w:rsidRDefault="00DF559F" w:rsidP="00536AA6">
            <w:pPr>
              <w:pStyle w:val="TableHeaders"/>
              <w:keepNext/>
              <w:jc w:val="center"/>
            </w:pPr>
            <w:r w:rsidRPr="00EC2313">
              <w:t>Module 10.2</w:t>
            </w:r>
          </w:p>
          <w:p w14:paraId="5BB4C4CB" w14:textId="32B87A86" w:rsidR="00DF559F" w:rsidRPr="00EC2313" w:rsidRDefault="00DF559F" w:rsidP="00536AA6">
            <w:pPr>
              <w:pStyle w:val="TableHeaders"/>
              <w:keepNext/>
              <w:jc w:val="center"/>
              <w:rPr>
                <w:i/>
                <w:sz w:val="20"/>
              </w:rPr>
            </w:pPr>
            <w:r w:rsidRPr="00EC2313">
              <w:rPr>
                <w:i/>
                <w:sz w:val="20"/>
              </w:rPr>
              <w:t>(40 Lessons)</w:t>
            </w:r>
          </w:p>
        </w:tc>
        <w:tc>
          <w:tcPr>
            <w:tcW w:w="2819" w:type="dxa"/>
            <w:shd w:val="clear" w:color="auto" w:fill="215868"/>
          </w:tcPr>
          <w:p w14:paraId="40EE73D1" w14:textId="77777777" w:rsidR="00DF559F" w:rsidRPr="00EC2313" w:rsidRDefault="00DF559F" w:rsidP="00536AA6">
            <w:pPr>
              <w:pStyle w:val="TableHeaders"/>
              <w:keepNext/>
              <w:jc w:val="center"/>
            </w:pPr>
            <w:r w:rsidRPr="00EC2313">
              <w:t>Module 10.3</w:t>
            </w:r>
          </w:p>
          <w:p w14:paraId="16DDEB20" w14:textId="6A41416A" w:rsidR="00DF559F" w:rsidRPr="00EC2313" w:rsidRDefault="00DF559F" w:rsidP="00536AA6">
            <w:pPr>
              <w:pStyle w:val="TableHeaders"/>
              <w:keepNext/>
              <w:jc w:val="center"/>
              <w:rPr>
                <w:i/>
                <w:sz w:val="20"/>
              </w:rPr>
            </w:pPr>
            <w:r w:rsidRPr="00EC2313">
              <w:rPr>
                <w:i/>
                <w:sz w:val="20"/>
              </w:rPr>
              <w:t>(43 Lessons)</w:t>
            </w:r>
          </w:p>
        </w:tc>
        <w:tc>
          <w:tcPr>
            <w:tcW w:w="2819" w:type="dxa"/>
            <w:shd w:val="clear" w:color="auto" w:fill="215868"/>
          </w:tcPr>
          <w:p w14:paraId="5A91E811" w14:textId="77777777" w:rsidR="00DF559F" w:rsidRPr="00EC2313" w:rsidRDefault="00DF559F" w:rsidP="00536AA6">
            <w:pPr>
              <w:pStyle w:val="TableHeaders"/>
              <w:keepNext/>
              <w:jc w:val="center"/>
            </w:pPr>
            <w:r w:rsidRPr="00EC2313">
              <w:t>Module 10.4</w:t>
            </w:r>
          </w:p>
          <w:p w14:paraId="2A80ABEB" w14:textId="64777E6F" w:rsidR="00DF559F" w:rsidRPr="00EC2313" w:rsidRDefault="00DF559F" w:rsidP="00536AA6">
            <w:pPr>
              <w:pStyle w:val="TableHeaders"/>
              <w:keepNext/>
              <w:jc w:val="center"/>
              <w:rPr>
                <w:i/>
                <w:sz w:val="20"/>
              </w:rPr>
            </w:pPr>
            <w:r w:rsidRPr="00EC2313">
              <w:rPr>
                <w:i/>
                <w:sz w:val="20"/>
              </w:rPr>
              <w:t>(41 Lessons)</w:t>
            </w:r>
          </w:p>
        </w:tc>
      </w:tr>
      <w:tr w:rsidR="00DF559F" w:rsidRPr="002E6E78" w14:paraId="13C53B1B" w14:textId="77777777" w:rsidTr="00DF559F">
        <w:trPr>
          <w:cantSplit/>
          <w:trHeight w:val="55"/>
        </w:trPr>
        <w:tc>
          <w:tcPr>
            <w:tcW w:w="1290" w:type="dxa"/>
            <w:tcBorders>
              <w:top w:val="single" w:sz="4" w:space="0" w:color="auto"/>
              <w:left w:val="single" w:sz="4" w:space="0" w:color="auto"/>
              <w:bottom w:val="single" w:sz="4" w:space="0" w:color="auto"/>
              <w:right w:val="single" w:sz="4" w:space="0" w:color="auto"/>
            </w:tcBorders>
            <w:shd w:val="clear" w:color="auto" w:fill="B6DDE8"/>
          </w:tcPr>
          <w:p w14:paraId="7396FBFF" w14:textId="77777777" w:rsidR="00DF559F" w:rsidRPr="000F4596" w:rsidRDefault="00DF559F" w:rsidP="00536AA6">
            <w:pPr>
              <w:pStyle w:val="TableText"/>
              <w:spacing w:line="240" w:lineRule="auto"/>
              <w:rPr>
                <w:b/>
                <w:sz w:val="20"/>
              </w:rPr>
            </w:pPr>
            <w:r w:rsidRPr="000F4596">
              <w:rPr>
                <w:b/>
                <w:sz w:val="20"/>
              </w:rPr>
              <w:t>Title</w:t>
            </w:r>
          </w:p>
        </w:tc>
        <w:tc>
          <w:tcPr>
            <w:tcW w:w="2825" w:type="dxa"/>
            <w:tcBorders>
              <w:left w:val="single" w:sz="4" w:space="0" w:color="auto"/>
            </w:tcBorders>
            <w:shd w:val="clear" w:color="auto" w:fill="auto"/>
          </w:tcPr>
          <w:p w14:paraId="024E6DA3" w14:textId="573A5CFD" w:rsidR="00DF559F" w:rsidRPr="004F0399" w:rsidRDefault="00DF559F" w:rsidP="00283895">
            <w:pPr>
              <w:pStyle w:val="TableText"/>
              <w:rPr>
                <w:sz w:val="18"/>
              </w:rPr>
            </w:pPr>
            <w:r>
              <w:rPr>
                <w:sz w:val="18"/>
              </w:rPr>
              <w:t>Reading Closely and Writing to Analyze: How do Authors Develop Complex Characters and Ideas?</w:t>
            </w:r>
          </w:p>
        </w:tc>
        <w:tc>
          <w:tcPr>
            <w:tcW w:w="2819" w:type="dxa"/>
            <w:shd w:val="clear" w:color="auto" w:fill="auto"/>
          </w:tcPr>
          <w:p w14:paraId="15D0AD68" w14:textId="4F50263B" w:rsidR="00DF559F" w:rsidRPr="004F0399" w:rsidRDefault="00DF559F" w:rsidP="00536AA6">
            <w:pPr>
              <w:pStyle w:val="TableText"/>
              <w:rPr>
                <w:sz w:val="18"/>
              </w:rPr>
            </w:pPr>
            <w:r>
              <w:rPr>
                <w:sz w:val="18"/>
              </w:rPr>
              <w:t xml:space="preserve">“These are strange times, my dear.”: </w:t>
            </w:r>
            <w:r w:rsidRPr="00C91825">
              <w:rPr>
                <w:sz w:val="18"/>
              </w:rPr>
              <w:t>How do Authors Use Rhetoric and Word Choice to Develop Ideas and Claims?</w:t>
            </w:r>
          </w:p>
        </w:tc>
        <w:tc>
          <w:tcPr>
            <w:tcW w:w="2819" w:type="dxa"/>
            <w:shd w:val="clear" w:color="auto" w:fill="auto"/>
          </w:tcPr>
          <w:p w14:paraId="01992230" w14:textId="77777777" w:rsidR="00DF559F" w:rsidRPr="004F0399" w:rsidRDefault="00DF559F" w:rsidP="00536AA6">
            <w:pPr>
              <w:pStyle w:val="TableText"/>
              <w:rPr>
                <w:sz w:val="18"/>
              </w:rPr>
            </w:pPr>
            <w:r>
              <w:rPr>
                <w:sz w:val="18"/>
              </w:rPr>
              <w:t>Researching Multiple Perspectives to Develop a Position</w:t>
            </w:r>
          </w:p>
        </w:tc>
        <w:tc>
          <w:tcPr>
            <w:tcW w:w="2819" w:type="dxa"/>
            <w:shd w:val="clear" w:color="auto" w:fill="auto"/>
          </w:tcPr>
          <w:p w14:paraId="6AC146C7" w14:textId="6C18220A" w:rsidR="00DF559F" w:rsidRPr="004F0399" w:rsidRDefault="00DF559F" w:rsidP="00536AA6">
            <w:pPr>
              <w:pStyle w:val="TableText"/>
              <w:rPr>
                <w:sz w:val="18"/>
              </w:rPr>
            </w:pPr>
            <w:r>
              <w:rPr>
                <w:sz w:val="18"/>
              </w:rPr>
              <w:t>“It is a Tale … Full of Sound and Fury”: How do authors use craft and structure to develop characters and ideas?</w:t>
            </w:r>
          </w:p>
        </w:tc>
      </w:tr>
      <w:tr w:rsidR="00DF559F" w:rsidRPr="002E6E78" w14:paraId="1138159F" w14:textId="77777777" w:rsidTr="00DF559F">
        <w:trPr>
          <w:cantSplit/>
          <w:trHeight w:val="55"/>
        </w:trPr>
        <w:tc>
          <w:tcPr>
            <w:tcW w:w="1290" w:type="dxa"/>
            <w:tcBorders>
              <w:top w:val="single" w:sz="4" w:space="0" w:color="auto"/>
              <w:left w:val="single" w:sz="4" w:space="0" w:color="auto"/>
              <w:bottom w:val="single" w:sz="4" w:space="0" w:color="auto"/>
              <w:right w:val="single" w:sz="4" w:space="0" w:color="auto"/>
            </w:tcBorders>
            <w:shd w:val="clear" w:color="auto" w:fill="B6DDE8"/>
          </w:tcPr>
          <w:p w14:paraId="13FCF7AD" w14:textId="77777777" w:rsidR="00DF559F" w:rsidRPr="000F4596" w:rsidRDefault="00DF559F" w:rsidP="00536AA6">
            <w:pPr>
              <w:pStyle w:val="TableText"/>
              <w:spacing w:line="240" w:lineRule="auto"/>
              <w:rPr>
                <w:b/>
                <w:sz w:val="20"/>
              </w:rPr>
            </w:pPr>
            <w:r w:rsidRPr="000F4596">
              <w:rPr>
                <w:b/>
                <w:sz w:val="20"/>
              </w:rPr>
              <w:t>Texts</w:t>
            </w:r>
          </w:p>
        </w:tc>
        <w:tc>
          <w:tcPr>
            <w:tcW w:w="2825" w:type="dxa"/>
            <w:tcBorders>
              <w:left w:val="single" w:sz="4" w:space="0" w:color="auto"/>
              <w:bottom w:val="single" w:sz="4" w:space="0" w:color="auto"/>
            </w:tcBorders>
          </w:tcPr>
          <w:p w14:paraId="6AB670C0" w14:textId="77777777" w:rsidR="00DF559F" w:rsidRDefault="00DF559F" w:rsidP="00536AA6">
            <w:pPr>
              <w:pStyle w:val="TableText"/>
              <w:spacing w:after="0"/>
              <w:rPr>
                <w:sz w:val="18"/>
              </w:rPr>
            </w:pPr>
            <w:r w:rsidRPr="004F0399">
              <w:rPr>
                <w:b/>
                <w:sz w:val="18"/>
              </w:rPr>
              <w:t>Unit 1:</w:t>
            </w:r>
            <w:r w:rsidRPr="004F0399">
              <w:rPr>
                <w:sz w:val="18"/>
              </w:rPr>
              <w:t xml:space="preserve"> </w:t>
            </w:r>
          </w:p>
          <w:p w14:paraId="74106BD6" w14:textId="77777777" w:rsidR="00DF559F" w:rsidRPr="00283895" w:rsidRDefault="00DF559F" w:rsidP="00536AA6">
            <w:pPr>
              <w:pStyle w:val="TableText"/>
              <w:numPr>
                <w:ilvl w:val="0"/>
                <w:numId w:val="41"/>
              </w:numPr>
              <w:spacing w:before="0" w:after="0"/>
              <w:ind w:left="194" w:hanging="194"/>
              <w:rPr>
                <w:sz w:val="18"/>
              </w:rPr>
            </w:pPr>
            <w:r>
              <w:rPr>
                <w:sz w:val="18"/>
              </w:rPr>
              <w:t>“The Passionate Shepherd to his Love,” Christopher Marlowe</w:t>
            </w:r>
          </w:p>
          <w:p w14:paraId="3505D4C6" w14:textId="77777777" w:rsidR="00DF559F" w:rsidRPr="00283895" w:rsidRDefault="00DF559F" w:rsidP="00536AA6">
            <w:pPr>
              <w:pStyle w:val="TableText"/>
              <w:numPr>
                <w:ilvl w:val="0"/>
                <w:numId w:val="41"/>
              </w:numPr>
              <w:spacing w:before="0" w:after="0"/>
              <w:ind w:left="194" w:hanging="194"/>
              <w:rPr>
                <w:sz w:val="18"/>
              </w:rPr>
            </w:pPr>
            <w:r>
              <w:rPr>
                <w:sz w:val="18"/>
              </w:rPr>
              <w:t>“The Nymph’s Reply to the Shepherd,” Sir Walter Raleigh</w:t>
            </w:r>
          </w:p>
          <w:p w14:paraId="3BC0764A" w14:textId="3B3996B5" w:rsidR="00DF559F" w:rsidRPr="004F0399" w:rsidRDefault="00DF559F" w:rsidP="00536AA6">
            <w:pPr>
              <w:pStyle w:val="TableText"/>
              <w:numPr>
                <w:ilvl w:val="0"/>
                <w:numId w:val="41"/>
              </w:numPr>
              <w:spacing w:before="0" w:after="0"/>
              <w:ind w:left="194" w:hanging="194"/>
              <w:rPr>
                <w:sz w:val="18"/>
              </w:rPr>
            </w:pPr>
            <w:r>
              <w:rPr>
                <w:sz w:val="18"/>
              </w:rPr>
              <w:t>“Raleigh Was Right,” William Carlos Williams</w:t>
            </w:r>
          </w:p>
          <w:p w14:paraId="6186BDDC" w14:textId="77777777" w:rsidR="00DF559F" w:rsidRDefault="00DF559F" w:rsidP="00536AA6">
            <w:pPr>
              <w:pStyle w:val="TableText"/>
              <w:spacing w:after="0"/>
              <w:rPr>
                <w:sz w:val="18"/>
              </w:rPr>
            </w:pPr>
            <w:r w:rsidRPr="004F0399">
              <w:rPr>
                <w:b/>
                <w:sz w:val="18"/>
              </w:rPr>
              <w:t>Unit 2:</w:t>
            </w:r>
            <w:r w:rsidRPr="004F0399">
              <w:rPr>
                <w:sz w:val="18"/>
              </w:rPr>
              <w:t xml:space="preserve"> </w:t>
            </w:r>
          </w:p>
          <w:p w14:paraId="092E9DFB" w14:textId="77ADFC39" w:rsidR="00DF559F" w:rsidRDefault="00DF559F" w:rsidP="00536AA6">
            <w:pPr>
              <w:pStyle w:val="TableText"/>
              <w:numPr>
                <w:ilvl w:val="0"/>
                <w:numId w:val="40"/>
              </w:numPr>
              <w:spacing w:before="0" w:after="0"/>
              <w:ind w:left="194" w:hanging="194"/>
              <w:rPr>
                <w:sz w:val="18"/>
              </w:rPr>
            </w:pPr>
            <w:r>
              <w:rPr>
                <w:bCs/>
                <w:sz w:val="18"/>
              </w:rPr>
              <w:t>“</w:t>
            </w:r>
            <w:r w:rsidRPr="00F03E1F">
              <w:rPr>
                <w:bCs/>
                <w:sz w:val="18"/>
              </w:rPr>
              <w:t>The Palace Thief</w:t>
            </w:r>
            <w:r>
              <w:rPr>
                <w:bCs/>
                <w:sz w:val="18"/>
              </w:rPr>
              <w:t>,” Ethan Canin</w:t>
            </w:r>
          </w:p>
          <w:p w14:paraId="37B84F98" w14:textId="77777777" w:rsidR="00DF559F" w:rsidRDefault="00DF559F" w:rsidP="00536AA6">
            <w:pPr>
              <w:pStyle w:val="TableText"/>
              <w:spacing w:after="0"/>
              <w:rPr>
                <w:sz w:val="18"/>
              </w:rPr>
            </w:pPr>
            <w:r w:rsidRPr="004F0399">
              <w:rPr>
                <w:b/>
                <w:sz w:val="18"/>
              </w:rPr>
              <w:t>Unit 3:</w:t>
            </w:r>
            <w:r w:rsidRPr="004F0399">
              <w:rPr>
                <w:sz w:val="18"/>
              </w:rPr>
              <w:t xml:space="preserve"> </w:t>
            </w:r>
          </w:p>
          <w:p w14:paraId="34D238B6" w14:textId="4E9C53EC" w:rsidR="00DF559F" w:rsidRPr="00536AA6" w:rsidRDefault="00DF559F" w:rsidP="00283895">
            <w:pPr>
              <w:pStyle w:val="TableText"/>
              <w:keepNext/>
              <w:keepLines/>
              <w:numPr>
                <w:ilvl w:val="0"/>
                <w:numId w:val="42"/>
              </w:numPr>
              <w:spacing w:before="0" w:after="0"/>
              <w:ind w:left="194" w:hanging="194"/>
              <w:outlineLvl w:val="7"/>
              <w:rPr>
                <w:sz w:val="18"/>
              </w:rPr>
            </w:pPr>
            <w:r>
              <w:rPr>
                <w:bCs/>
                <w:i/>
                <w:sz w:val="18"/>
              </w:rPr>
              <w:t xml:space="preserve">The Joy Luck Club*, </w:t>
            </w:r>
            <w:r>
              <w:rPr>
                <w:bCs/>
                <w:sz w:val="18"/>
              </w:rPr>
              <w:t>Amy Tan</w:t>
            </w:r>
          </w:p>
          <w:p w14:paraId="5ED3A58F" w14:textId="6F76005D" w:rsidR="00DF559F" w:rsidRDefault="00DF559F">
            <w:pPr>
              <w:pStyle w:val="TableText"/>
              <w:numPr>
                <w:ilvl w:val="0"/>
                <w:numId w:val="42"/>
              </w:numPr>
              <w:spacing w:before="0" w:after="0"/>
              <w:ind w:left="194" w:hanging="194"/>
              <w:rPr>
                <w:sz w:val="18"/>
              </w:rPr>
            </w:pPr>
            <w:r w:rsidRPr="00536AA6">
              <w:rPr>
                <w:bCs/>
                <w:i/>
                <w:sz w:val="18"/>
              </w:rPr>
              <w:t>Friday Night Lights: A Town, a Team, and a Dream</w:t>
            </w:r>
            <w:r>
              <w:rPr>
                <w:bCs/>
                <w:sz w:val="18"/>
              </w:rPr>
              <w:t>*, H.G. Bissinger</w:t>
            </w:r>
          </w:p>
        </w:tc>
        <w:tc>
          <w:tcPr>
            <w:tcW w:w="2819" w:type="dxa"/>
            <w:tcBorders>
              <w:bottom w:val="single" w:sz="4" w:space="0" w:color="auto"/>
            </w:tcBorders>
          </w:tcPr>
          <w:p w14:paraId="78833DE1" w14:textId="77777777" w:rsidR="00DF559F" w:rsidRDefault="00DF559F" w:rsidP="000C55E1">
            <w:pPr>
              <w:pStyle w:val="TableText"/>
              <w:spacing w:after="0"/>
              <w:rPr>
                <w:sz w:val="18"/>
              </w:rPr>
            </w:pPr>
            <w:r w:rsidRPr="004F0399">
              <w:rPr>
                <w:b/>
                <w:sz w:val="18"/>
              </w:rPr>
              <w:t>Unit 1:</w:t>
            </w:r>
            <w:r w:rsidRPr="004F0399">
              <w:rPr>
                <w:sz w:val="18"/>
              </w:rPr>
              <w:t xml:space="preserve"> </w:t>
            </w:r>
          </w:p>
          <w:p w14:paraId="5DE9E642" w14:textId="759A10FB" w:rsidR="00DF559F" w:rsidRPr="00283895" w:rsidRDefault="00DF559F" w:rsidP="000C55E1">
            <w:pPr>
              <w:pStyle w:val="TableText"/>
              <w:numPr>
                <w:ilvl w:val="0"/>
                <w:numId w:val="41"/>
              </w:numPr>
              <w:spacing w:before="0" w:after="0"/>
              <w:ind w:left="194" w:hanging="194"/>
              <w:rPr>
                <w:sz w:val="18"/>
              </w:rPr>
            </w:pPr>
            <w:r>
              <w:rPr>
                <w:sz w:val="18"/>
              </w:rPr>
              <w:t>“Letter from Birmingham Jail,” Martin Luther King, Jr.</w:t>
            </w:r>
          </w:p>
          <w:p w14:paraId="71336630" w14:textId="77777777" w:rsidR="00DF559F" w:rsidRPr="00283895" w:rsidRDefault="00DF559F" w:rsidP="000C55E1">
            <w:pPr>
              <w:pStyle w:val="TableText"/>
              <w:numPr>
                <w:ilvl w:val="0"/>
                <w:numId w:val="41"/>
              </w:numPr>
              <w:spacing w:before="0" w:after="0"/>
              <w:ind w:left="194" w:hanging="194"/>
              <w:rPr>
                <w:sz w:val="18"/>
              </w:rPr>
            </w:pPr>
            <w:r>
              <w:rPr>
                <w:sz w:val="18"/>
              </w:rPr>
              <w:t>“In this Blind Alley,” Ahmad Shamlu</w:t>
            </w:r>
          </w:p>
          <w:p w14:paraId="5BE43513" w14:textId="77777777" w:rsidR="00DF559F" w:rsidRDefault="00DF559F" w:rsidP="000C55E1">
            <w:pPr>
              <w:pStyle w:val="TableText"/>
              <w:numPr>
                <w:ilvl w:val="0"/>
                <w:numId w:val="41"/>
              </w:numPr>
              <w:spacing w:before="0" w:after="0"/>
              <w:ind w:left="194" w:hanging="194"/>
              <w:rPr>
                <w:sz w:val="18"/>
              </w:rPr>
            </w:pPr>
            <w:r>
              <w:rPr>
                <w:sz w:val="18"/>
              </w:rPr>
              <w:t>“Freedom,” Rabindranath Tagore</w:t>
            </w:r>
          </w:p>
          <w:p w14:paraId="5CD4FAA2" w14:textId="77777777" w:rsidR="00DF559F" w:rsidRPr="004F0399" w:rsidRDefault="00DF559F" w:rsidP="000C55E1">
            <w:pPr>
              <w:pStyle w:val="TableText"/>
              <w:numPr>
                <w:ilvl w:val="0"/>
                <w:numId w:val="41"/>
              </w:numPr>
              <w:spacing w:before="0" w:after="0"/>
              <w:ind w:left="194" w:hanging="194"/>
              <w:rPr>
                <w:sz w:val="18"/>
              </w:rPr>
            </w:pPr>
            <w:r>
              <w:rPr>
                <w:sz w:val="18"/>
              </w:rPr>
              <w:t>“Women,” Alice Walker</w:t>
            </w:r>
          </w:p>
          <w:p w14:paraId="71A005CB" w14:textId="77777777" w:rsidR="00DF559F" w:rsidRDefault="00DF559F" w:rsidP="000C55E1">
            <w:pPr>
              <w:pStyle w:val="TableText"/>
              <w:spacing w:after="0"/>
              <w:rPr>
                <w:sz w:val="18"/>
              </w:rPr>
            </w:pPr>
            <w:r w:rsidRPr="004F0399">
              <w:rPr>
                <w:b/>
                <w:sz w:val="18"/>
              </w:rPr>
              <w:t>Unit 2:</w:t>
            </w:r>
            <w:r w:rsidRPr="004F0399">
              <w:rPr>
                <w:sz w:val="18"/>
              </w:rPr>
              <w:t xml:space="preserve"> </w:t>
            </w:r>
          </w:p>
          <w:p w14:paraId="230B40FF" w14:textId="77777777" w:rsidR="00DF559F" w:rsidRPr="000C55E1" w:rsidRDefault="00DF559F" w:rsidP="000C55E1">
            <w:pPr>
              <w:pStyle w:val="TableText"/>
              <w:numPr>
                <w:ilvl w:val="0"/>
                <w:numId w:val="40"/>
              </w:numPr>
              <w:spacing w:before="0" w:after="0"/>
              <w:ind w:left="194" w:hanging="194"/>
              <w:rPr>
                <w:sz w:val="18"/>
              </w:rPr>
            </w:pPr>
            <w:r>
              <w:rPr>
                <w:bCs/>
                <w:sz w:val="18"/>
              </w:rPr>
              <w:t>“A Genetics of Justice,” Julia Alvarez</w:t>
            </w:r>
          </w:p>
          <w:p w14:paraId="01C9410B" w14:textId="77777777" w:rsidR="00DF559F" w:rsidRPr="000C55E1" w:rsidRDefault="00DF559F" w:rsidP="000C55E1">
            <w:pPr>
              <w:pStyle w:val="TableText"/>
              <w:numPr>
                <w:ilvl w:val="0"/>
                <w:numId w:val="40"/>
              </w:numPr>
              <w:spacing w:before="0" w:after="0"/>
              <w:ind w:left="194" w:hanging="194"/>
              <w:rPr>
                <w:sz w:val="18"/>
              </w:rPr>
            </w:pPr>
            <w:r>
              <w:rPr>
                <w:sz w:val="18"/>
              </w:rPr>
              <w:t>“Remembering to Never Forget: Dominican Republic’s ‘Parsley Massacre,’” Mark Memmott</w:t>
            </w:r>
          </w:p>
          <w:p w14:paraId="20D104A3" w14:textId="77777777" w:rsidR="00DF559F" w:rsidRDefault="00DF559F" w:rsidP="000C55E1">
            <w:pPr>
              <w:pStyle w:val="TableText"/>
              <w:spacing w:after="0"/>
              <w:rPr>
                <w:sz w:val="18"/>
              </w:rPr>
            </w:pPr>
            <w:r w:rsidRPr="004F0399">
              <w:rPr>
                <w:b/>
                <w:sz w:val="18"/>
              </w:rPr>
              <w:t>Unit 3:</w:t>
            </w:r>
            <w:r w:rsidRPr="004F0399">
              <w:rPr>
                <w:sz w:val="18"/>
              </w:rPr>
              <w:t xml:space="preserve"> </w:t>
            </w:r>
          </w:p>
          <w:p w14:paraId="0DAB9931" w14:textId="60530797" w:rsidR="00DF559F" w:rsidRPr="00536AA6" w:rsidRDefault="00DF559F" w:rsidP="000C55E1">
            <w:pPr>
              <w:pStyle w:val="TableText"/>
              <w:keepNext/>
              <w:keepLines/>
              <w:numPr>
                <w:ilvl w:val="0"/>
                <w:numId w:val="42"/>
              </w:numPr>
              <w:spacing w:before="0" w:after="0"/>
              <w:ind w:left="194" w:hanging="194"/>
              <w:outlineLvl w:val="7"/>
              <w:rPr>
                <w:sz w:val="18"/>
              </w:rPr>
            </w:pPr>
            <w:r>
              <w:rPr>
                <w:bCs/>
                <w:i/>
                <w:sz w:val="18"/>
              </w:rPr>
              <w:t>Universal Declaration on Human Rights</w:t>
            </w:r>
          </w:p>
          <w:p w14:paraId="0B20AB38" w14:textId="77777777" w:rsidR="00DF559F" w:rsidRPr="00536AA6" w:rsidRDefault="00DF559F" w:rsidP="000C55E1">
            <w:pPr>
              <w:pStyle w:val="TableText"/>
              <w:keepNext/>
              <w:keepLines/>
              <w:numPr>
                <w:ilvl w:val="0"/>
                <w:numId w:val="42"/>
              </w:numPr>
              <w:spacing w:before="0" w:after="0"/>
              <w:ind w:left="194" w:hanging="194"/>
              <w:outlineLvl w:val="7"/>
              <w:rPr>
                <w:sz w:val="18"/>
              </w:rPr>
            </w:pPr>
            <w:r>
              <w:rPr>
                <w:bCs/>
                <w:i/>
                <w:sz w:val="18"/>
              </w:rPr>
              <w:t>“</w:t>
            </w:r>
            <w:r w:rsidRPr="00536AA6">
              <w:rPr>
                <w:bCs/>
                <w:sz w:val="18"/>
              </w:rPr>
              <w:t>On the Adoption of the Universal</w:t>
            </w:r>
            <w:r>
              <w:rPr>
                <w:bCs/>
                <w:i/>
                <w:sz w:val="18"/>
              </w:rPr>
              <w:t xml:space="preserve"> Declaration of Human Rights</w:t>
            </w:r>
            <w:r w:rsidRPr="00536AA6">
              <w:rPr>
                <w:bCs/>
                <w:sz w:val="18"/>
              </w:rPr>
              <w:t>,” Eleanor Roosevelt</w:t>
            </w:r>
          </w:p>
          <w:p w14:paraId="7F554294" w14:textId="77777777" w:rsidR="00DF559F" w:rsidRDefault="00DF559F" w:rsidP="00536AA6">
            <w:pPr>
              <w:pStyle w:val="TableText"/>
              <w:numPr>
                <w:ilvl w:val="0"/>
                <w:numId w:val="42"/>
              </w:numPr>
              <w:spacing w:before="0" w:after="0"/>
              <w:ind w:left="194" w:hanging="194"/>
              <w:rPr>
                <w:sz w:val="18"/>
              </w:rPr>
            </w:pPr>
            <w:r>
              <w:rPr>
                <w:sz w:val="18"/>
              </w:rPr>
              <w:t>“Address to the United Nations Youth Assembly,” Malala Yousafzai</w:t>
            </w:r>
          </w:p>
        </w:tc>
        <w:tc>
          <w:tcPr>
            <w:tcW w:w="2819" w:type="dxa"/>
            <w:tcBorders>
              <w:bottom w:val="single" w:sz="4" w:space="0" w:color="auto"/>
            </w:tcBorders>
          </w:tcPr>
          <w:p w14:paraId="04E833A9" w14:textId="77777777" w:rsidR="00DF559F" w:rsidRDefault="00DF559F" w:rsidP="007C04AE">
            <w:pPr>
              <w:pStyle w:val="TableText"/>
              <w:spacing w:after="0"/>
              <w:rPr>
                <w:sz w:val="18"/>
              </w:rPr>
            </w:pPr>
            <w:r w:rsidRPr="004F0399">
              <w:rPr>
                <w:b/>
                <w:sz w:val="18"/>
              </w:rPr>
              <w:t>Unit 1:</w:t>
            </w:r>
            <w:r w:rsidRPr="004F0399">
              <w:rPr>
                <w:sz w:val="18"/>
              </w:rPr>
              <w:t xml:space="preserve"> </w:t>
            </w:r>
          </w:p>
          <w:p w14:paraId="5B1292AA" w14:textId="77777777" w:rsidR="00DF559F" w:rsidRPr="007C04AE" w:rsidRDefault="00DF559F" w:rsidP="007C04AE">
            <w:pPr>
              <w:pStyle w:val="TableText"/>
              <w:numPr>
                <w:ilvl w:val="0"/>
                <w:numId w:val="41"/>
              </w:numPr>
              <w:spacing w:before="0" w:after="0"/>
              <w:ind w:left="194" w:hanging="194"/>
              <w:rPr>
                <w:sz w:val="18"/>
              </w:rPr>
            </w:pPr>
            <w:r w:rsidRPr="00536AA6">
              <w:rPr>
                <w:i/>
                <w:sz w:val="18"/>
              </w:rPr>
              <w:t>The Immortal Life of Henrietta Lacks</w:t>
            </w:r>
            <w:r>
              <w:rPr>
                <w:i/>
                <w:sz w:val="18"/>
              </w:rPr>
              <w:t>*</w:t>
            </w:r>
            <w:r>
              <w:rPr>
                <w:sz w:val="18"/>
              </w:rPr>
              <w:t>, Rebecca Skloot</w:t>
            </w:r>
          </w:p>
          <w:p w14:paraId="72916D67" w14:textId="77777777" w:rsidR="00DF559F" w:rsidRDefault="00DF559F" w:rsidP="007C04AE">
            <w:pPr>
              <w:pStyle w:val="TableText"/>
              <w:spacing w:after="0"/>
              <w:rPr>
                <w:sz w:val="18"/>
              </w:rPr>
            </w:pPr>
            <w:r w:rsidRPr="004F0399">
              <w:rPr>
                <w:b/>
                <w:sz w:val="18"/>
              </w:rPr>
              <w:t>Unit</w:t>
            </w:r>
            <w:r>
              <w:rPr>
                <w:b/>
                <w:sz w:val="18"/>
              </w:rPr>
              <w:t>s</w:t>
            </w:r>
            <w:r w:rsidRPr="004F0399">
              <w:rPr>
                <w:b/>
                <w:sz w:val="18"/>
              </w:rPr>
              <w:t xml:space="preserve"> 2</w:t>
            </w:r>
            <w:r>
              <w:rPr>
                <w:b/>
                <w:sz w:val="18"/>
              </w:rPr>
              <w:t xml:space="preserve"> and 3</w:t>
            </w:r>
            <w:r w:rsidRPr="004F0399">
              <w:rPr>
                <w:b/>
                <w:sz w:val="18"/>
              </w:rPr>
              <w:t>:</w:t>
            </w:r>
            <w:r w:rsidRPr="004F0399">
              <w:rPr>
                <w:sz w:val="18"/>
              </w:rPr>
              <w:t xml:space="preserve"> </w:t>
            </w:r>
          </w:p>
          <w:p w14:paraId="501F0CF7" w14:textId="77777777" w:rsidR="00DF559F" w:rsidRPr="000C55E1" w:rsidRDefault="00DF559F" w:rsidP="007C04AE">
            <w:pPr>
              <w:pStyle w:val="TableText"/>
              <w:numPr>
                <w:ilvl w:val="0"/>
                <w:numId w:val="40"/>
              </w:numPr>
              <w:spacing w:before="0" w:after="0"/>
              <w:ind w:left="194" w:hanging="194"/>
              <w:rPr>
                <w:sz w:val="18"/>
              </w:rPr>
            </w:pPr>
            <w:r>
              <w:rPr>
                <w:sz w:val="18"/>
              </w:rPr>
              <w:t>Additional Model Research Sources</w:t>
            </w:r>
          </w:p>
          <w:p w14:paraId="52414602" w14:textId="77777777" w:rsidR="00DF559F" w:rsidRPr="004F0399" w:rsidRDefault="00DF559F" w:rsidP="00536AA6">
            <w:pPr>
              <w:pStyle w:val="TableText"/>
              <w:rPr>
                <w:sz w:val="18"/>
              </w:rPr>
            </w:pPr>
          </w:p>
        </w:tc>
        <w:tc>
          <w:tcPr>
            <w:tcW w:w="2819" w:type="dxa"/>
            <w:tcBorders>
              <w:bottom w:val="single" w:sz="4" w:space="0" w:color="auto"/>
            </w:tcBorders>
          </w:tcPr>
          <w:p w14:paraId="2D27923F" w14:textId="77777777" w:rsidR="00DF559F" w:rsidRDefault="00DF559F" w:rsidP="00B63669">
            <w:pPr>
              <w:pStyle w:val="TableText"/>
              <w:spacing w:after="0"/>
              <w:rPr>
                <w:sz w:val="18"/>
              </w:rPr>
            </w:pPr>
            <w:r w:rsidRPr="004F0399">
              <w:rPr>
                <w:b/>
                <w:sz w:val="18"/>
              </w:rPr>
              <w:t>Unit 1:</w:t>
            </w:r>
            <w:r w:rsidRPr="004F0399">
              <w:rPr>
                <w:sz w:val="18"/>
              </w:rPr>
              <w:t xml:space="preserve"> </w:t>
            </w:r>
          </w:p>
          <w:p w14:paraId="6222345B" w14:textId="77777777" w:rsidR="00DF559F" w:rsidRDefault="00DF559F" w:rsidP="00536AA6">
            <w:pPr>
              <w:pStyle w:val="TableText"/>
              <w:numPr>
                <w:ilvl w:val="0"/>
                <w:numId w:val="41"/>
              </w:numPr>
              <w:spacing w:before="0" w:after="0"/>
              <w:ind w:left="194" w:hanging="194"/>
              <w:rPr>
                <w:sz w:val="18"/>
              </w:rPr>
            </w:pPr>
            <w:r>
              <w:rPr>
                <w:sz w:val="18"/>
              </w:rPr>
              <w:t>“Death of a Pig,” E.B. White</w:t>
            </w:r>
          </w:p>
          <w:p w14:paraId="553F6D1C" w14:textId="77777777" w:rsidR="00DF559F" w:rsidRDefault="00DF559F" w:rsidP="00536AA6">
            <w:pPr>
              <w:pStyle w:val="TableText"/>
              <w:spacing w:before="0" w:after="0"/>
              <w:rPr>
                <w:sz w:val="18"/>
              </w:rPr>
            </w:pPr>
            <w:r w:rsidRPr="004F0399">
              <w:rPr>
                <w:b/>
                <w:sz w:val="18"/>
              </w:rPr>
              <w:t>Unit 2:</w:t>
            </w:r>
            <w:r w:rsidRPr="004F0399">
              <w:rPr>
                <w:sz w:val="18"/>
              </w:rPr>
              <w:t xml:space="preserve"> </w:t>
            </w:r>
          </w:p>
          <w:p w14:paraId="7D49B425" w14:textId="72032823" w:rsidR="00DF559F" w:rsidRDefault="00DF559F" w:rsidP="00B63669">
            <w:pPr>
              <w:pStyle w:val="TableText"/>
              <w:numPr>
                <w:ilvl w:val="0"/>
                <w:numId w:val="40"/>
              </w:numPr>
              <w:spacing w:before="0" w:after="0"/>
              <w:ind w:left="194" w:hanging="194"/>
              <w:rPr>
                <w:sz w:val="18"/>
              </w:rPr>
            </w:pPr>
            <w:r>
              <w:rPr>
                <w:bCs/>
                <w:i/>
                <w:sz w:val="18"/>
              </w:rPr>
              <w:t xml:space="preserve">The Tragedy of Macbeth, </w:t>
            </w:r>
            <w:r w:rsidRPr="00536AA6">
              <w:rPr>
                <w:bCs/>
                <w:sz w:val="18"/>
              </w:rPr>
              <w:t>William Shakespeare</w:t>
            </w:r>
          </w:p>
          <w:p w14:paraId="0F90DBA4" w14:textId="77777777" w:rsidR="00DF559F" w:rsidRDefault="00DF559F" w:rsidP="00B63669">
            <w:pPr>
              <w:pStyle w:val="TableText"/>
              <w:spacing w:after="0"/>
              <w:rPr>
                <w:sz w:val="18"/>
              </w:rPr>
            </w:pPr>
            <w:r w:rsidRPr="004F0399">
              <w:rPr>
                <w:b/>
                <w:sz w:val="18"/>
              </w:rPr>
              <w:t>Unit 3:</w:t>
            </w:r>
            <w:r w:rsidRPr="004F0399">
              <w:rPr>
                <w:sz w:val="18"/>
              </w:rPr>
              <w:t xml:space="preserve"> </w:t>
            </w:r>
          </w:p>
          <w:p w14:paraId="4346E125" w14:textId="77777777" w:rsidR="00DF559F" w:rsidRDefault="00DF559F" w:rsidP="00536AA6">
            <w:pPr>
              <w:pStyle w:val="TableText"/>
              <w:numPr>
                <w:ilvl w:val="0"/>
                <w:numId w:val="42"/>
              </w:numPr>
              <w:spacing w:before="0" w:after="0"/>
              <w:ind w:left="194" w:hanging="194"/>
              <w:rPr>
                <w:sz w:val="18"/>
              </w:rPr>
            </w:pPr>
            <w:r>
              <w:rPr>
                <w:bCs/>
                <w:i/>
                <w:sz w:val="18"/>
              </w:rPr>
              <w:t xml:space="preserve">The Prince*, </w:t>
            </w:r>
            <w:r>
              <w:rPr>
                <w:bCs/>
                <w:sz w:val="18"/>
              </w:rPr>
              <w:t>Niccolo Machiavelli</w:t>
            </w:r>
          </w:p>
        </w:tc>
      </w:tr>
      <w:tr w:rsidR="00DF559F" w:rsidRPr="002E6E78" w14:paraId="2658C767" w14:textId="77777777" w:rsidTr="00DF559F">
        <w:trPr>
          <w:cantSplit/>
          <w:trHeight w:val="300"/>
        </w:trPr>
        <w:tc>
          <w:tcPr>
            <w:tcW w:w="1290" w:type="dxa"/>
            <w:tcBorders>
              <w:top w:val="single" w:sz="4" w:space="0" w:color="auto"/>
              <w:left w:val="single" w:sz="4" w:space="0" w:color="auto"/>
              <w:bottom w:val="single" w:sz="4" w:space="0" w:color="auto"/>
              <w:right w:val="single" w:sz="4" w:space="0" w:color="auto"/>
            </w:tcBorders>
            <w:shd w:val="clear" w:color="auto" w:fill="B6DDE8"/>
          </w:tcPr>
          <w:p w14:paraId="7B72B7E1" w14:textId="77777777" w:rsidR="00DF559F" w:rsidRPr="000F4596" w:rsidRDefault="00DF559F" w:rsidP="00536AA6">
            <w:pPr>
              <w:pStyle w:val="TableText"/>
              <w:spacing w:line="240" w:lineRule="auto"/>
              <w:rPr>
                <w:b/>
                <w:sz w:val="20"/>
              </w:rPr>
            </w:pPr>
            <w:r w:rsidRPr="000F4596">
              <w:rPr>
                <w:b/>
                <w:sz w:val="20"/>
              </w:rPr>
              <w:lastRenderedPageBreak/>
              <w:t>Assessed Standards</w:t>
            </w:r>
          </w:p>
        </w:tc>
        <w:tc>
          <w:tcPr>
            <w:tcW w:w="2825" w:type="dxa"/>
            <w:tcBorders>
              <w:top w:val="single" w:sz="4" w:space="0" w:color="auto"/>
              <w:left w:val="single" w:sz="4" w:space="0" w:color="auto"/>
              <w:bottom w:val="single" w:sz="4" w:space="0" w:color="auto"/>
              <w:right w:val="single" w:sz="4" w:space="0" w:color="auto"/>
            </w:tcBorders>
          </w:tcPr>
          <w:p w14:paraId="03698E19" w14:textId="46007E0C" w:rsidR="00DF559F" w:rsidRDefault="00DF559F" w:rsidP="006811C3">
            <w:pPr>
              <w:pStyle w:val="TableText"/>
              <w:rPr>
                <w:sz w:val="18"/>
              </w:rPr>
            </w:pPr>
            <w:r>
              <w:rPr>
                <w:sz w:val="18"/>
              </w:rPr>
              <w:t xml:space="preserve">CCRA.R.6, 9 </w:t>
            </w:r>
          </w:p>
          <w:p w14:paraId="6EAE5854" w14:textId="67E435F3" w:rsidR="00DF559F" w:rsidRDefault="00DF559F" w:rsidP="006811C3">
            <w:pPr>
              <w:pStyle w:val="TableText"/>
              <w:rPr>
                <w:sz w:val="18"/>
              </w:rPr>
            </w:pPr>
            <w:r>
              <w:rPr>
                <w:sz w:val="18"/>
              </w:rPr>
              <w:t xml:space="preserve">RL.9-10.2, 3, 4, 5, 9, </w:t>
            </w:r>
            <w:r w:rsidRPr="00EC2313">
              <w:rPr>
                <w:color w:val="4F81BD"/>
                <w:sz w:val="18"/>
              </w:rPr>
              <w:t>11</w:t>
            </w:r>
          </w:p>
          <w:p w14:paraId="76CC8208" w14:textId="1A0039D0" w:rsidR="00DF559F" w:rsidRDefault="00DF559F" w:rsidP="006811C3">
            <w:pPr>
              <w:pStyle w:val="TableText"/>
              <w:rPr>
                <w:sz w:val="18"/>
              </w:rPr>
            </w:pPr>
            <w:r>
              <w:rPr>
                <w:sz w:val="18"/>
              </w:rPr>
              <w:t xml:space="preserve">RI.9-10.2, 3, 6 </w:t>
            </w:r>
          </w:p>
          <w:p w14:paraId="29B5C07B" w14:textId="7F9F74A4" w:rsidR="00DF559F" w:rsidRDefault="00DF559F" w:rsidP="006811C3">
            <w:pPr>
              <w:pStyle w:val="TableText"/>
              <w:rPr>
                <w:sz w:val="18"/>
              </w:rPr>
            </w:pPr>
            <w:r>
              <w:rPr>
                <w:sz w:val="18"/>
              </w:rPr>
              <w:t xml:space="preserve">W.9-10.2 (a, b, d, f), 4, 9 (a, b) </w:t>
            </w:r>
          </w:p>
          <w:p w14:paraId="45DEAE2A" w14:textId="375B1C8A" w:rsidR="00DF559F" w:rsidRDefault="00DF559F" w:rsidP="006811C3">
            <w:pPr>
              <w:pStyle w:val="TableText"/>
              <w:rPr>
                <w:sz w:val="18"/>
              </w:rPr>
            </w:pPr>
            <w:r>
              <w:rPr>
                <w:sz w:val="18"/>
              </w:rPr>
              <w:t>SL.9-10.1 (a)</w:t>
            </w:r>
          </w:p>
          <w:p w14:paraId="7B0534BC" w14:textId="68B21170" w:rsidR="00DF559F" w:rsidRPr="004F0399" w:rsidRDefault="00DF559F" w:rsidP="006811C3">
            <w:pPr>
              <w:pStyle w:val="TableText"/>
              <w:rPr>
                <w:sz w:val="18"/>
              </w:rPr>
            </w:pPr>
            <w:r>
              <w:rPr>
                <w:sz w:val="18"/>
              </w:rPr>
              <w:t>L.9-10.1, 2 (c)</w:t>
            </w:r>
          </w:p>
        </w:tc>
        <w:tc>
          <w:tcPr>
            <w:tcW w:w="2819" w:type="dxa"/>
            <w:tcBorders>
              <w:top w:val="single" w:sz="4" w:space="0" w:color="auto"/>
              <w:left w:val="single" w:sz="4" w:space="0" w:color="auto"/>
              <w:bottom w:val="single" w:sz="4" w:space="0" w:color="auto"/>
              <w:right w:val="single" w:sz="4" w:space="0" w:color="auto"/>
            </w:tcBorders>
          </w:tcPr>
          <w:p w14:paraId="1B19B1EB" w14:textId="6DD3422F" w:rsidR="00DF559F" w:rsidRDefault="00DF559F" w:rsidP="006811C3">
            <w:pPr>
              <w:pStyle w:val="TableText"/>
              <w:rPr>
                <w:sz w:val="18"/>
              </w:rPr>
            </w:pPr>
            <w:r>
              <w:rPr>
                <w:sz w:val="18"/>
              </w:rPr>
              <w:t xml:space="preserve">RL.9-10.2, 4 </w:t>
            </w:r>
          </w:p>
          <w:p w14:paraId="46F9DE35" w14:textId="406AE927" w:rsidR="00DF559F" w:rsidRDefault="00DF559F" w:rsidP="006811C3">
            <w:pPr>
              <w:pStyle w:val="TableText"/>
              <w:rPr>
                <w:sz w:val="18"/>
              </w:rPr>
            </w:pPr>
            <w:r>
              <w:rPr>
                <w:sz w:val="18"/>
              </w:rPr>
              <w:t xml:space="preserve">RI.9-10.2, 3, 4, 5, 6, 7, 8 </w:t>
            </w:r>
          </w:p>
          <w:p w14:paraId="72987AAE" w14:textId="3D62AB21" w:rsidR="00DF559F" w:rsidRDefault="00DF559F" w:rsidP="006811C3">
            <w:pPr>
              <w:pStyle w:val="TableText"/>
              <w:rPr>
                <w:sz w:val="18"/>
              </w:rPr>
            </w:pPr>
            <w:r>
              <w:rPr>
                <w:sz w:val="18"/>
              </w:rPr>
              <w:t xml:space="preserve">W.9-10.2 (a-f), 9 (b) </w:t>
            </w:r>
          </w:p>
          <w:p w14:paraId="11C51632" w14:textId="59312991" w:rsidR="00DF559F" w:rsidRPr="004F0399" w:rsidRDefault="00DF559F" w:rsidP="006811C3">
            <w:pPr>
              <w:pStyle w:val="TableText"/>
              <w:rPr>
                <w:sz w:val="18"/>
              </w:rPr>
            </w:pPr>
            <w:r>
              <w:rPr>
                <w:sz w:val="18"/>
              </w:rPr>
              <w:t>L.9-10.1, 2, 5</w:t>
            </w:r>
          </w:p>
        </w:tc>
        <w:tc>
          <w:tcPr>
            <w:tcW w:w="2819" w:type="dxa"/>
            <w:tcBorders>
              <w:top w:val="single" w:sz="4" w:space="0" w:color="auto"/>
              <w:left w:val="single" w:sz="4" w:space="0" w:color="auto"/>
              <w:bottom w:val="single" w:sz="4" w:space="0" w:color="auto"/>
              <w:right w:val="single" w:sz="4" w:space="0" w:color="auto"/>
            </w:tcBorders>
          </w:tcPr>
          <w:p w14:paraId="70C08A2E" w14:textId="1DF9ACCD" w:rsidR="00DF559F" w:rsidRDefault="00DF559F" w:rsidP="006811C3">
            <w:pPr>
              <w:pStyle w:val="TableText"/>
              <w:rPr>
                <w:sz w:val="18"/>
              </w:rPr>
            </w:pPr>
            <w:r>
              <w:rPr>
                <w:sz w:val="18"/>
              </w:rPr>
              <w:t>RI.9-10.1 (a), 2, 3,</w:t>
            </w:r>
            <w:r w:rsidDel="006811C3">
              <w:rPr>
                <w:sz w:val="18"/>
              </w:rPr>
              <w:t xml:space="preserve"> </w:t>
            </w:r>
            <w:r>
              <w:rPr>
                <w:sz w:val="18"/>
              </w:rPr>
              <w:t>4, 5, 6, 8</w:t>
            </w:r>
          </w:p>
          <w:p w14:paraId="6AC21BFE" w14:textId="0D4BF865" w:rsidR="00DF559F" w:rsidRDefault="00DF559F" w:rsidP="006811C3">
            <w:pPr>
              <w:pStyle w:val="TableText"/>
              <w:rPr>
                <w:sz w:val="18"/>
              </w:rPr>
            </w:pPr>
            <w:r>
              <w:rPr>
                <w:sz w:val="18"/>
              </w:rPr>
              <w:t xml:space="preserve">W.9-10.1 (a-e), 2 (b, d, e), 4, 5, 7, 9 (b) </w:t>
            </w:r>
          </w:p>
          <w:p w14:paraId="649EB513" w14:textId="653B7839" w:rsidR="00DF559F" w:rsidRDefault="00DF559F" w:rsidP="006811C3">
            <w:pPr>
              <w:pStyle w:val="TableText"/>
              <w:rPr>
                <w:sz w:val="18"/>
              </w:rPr>
            </w:pPr>
            <w:r>
              <w:rPr>
                <w:sz w:val="18"/>
              </w:rPr>
              <w:t xml:space="preserve">SL.9-10.4, 5, 6 </w:t>
            </w:r>
          </w:p>
          <w:p w14:paraId="50F1466B" w14:textId="1427714A" w:rsidR="00DF559F" w:rsidRPr="004F0399" w:rsidRDefault="00DF559F" w:rsidP="006811C3">
            <w:pPr>
              <w:pStyle w:val="TableText"/>
              <w:rPr>
                <w:sz w:val="18"/>
              </w:rPr>
            </w:pPr>
            <w:r>
              <w:rPr>
                <w:sz w:val="18"/>
              </w:rPr>
              <w:t>L.9-10.1, 2, 3 (a), 6</w:t>
            </w:r>
          </w:p>
        </w:tc>
        <w:tc>
          <w:tcPr>
            <w:tcW w:w="2819" w:type="dxa"/>
            <w:tcBorders>
              <w:top w:val="single" w:sz="4" w:space="0" w:color="auto"/>
              <w:left w:val="single" w:sz="4" w:space="0" w:color="auto"/>
              <w:bottom w:val="single" w:sz="4" w:space="0" w:color="auto"/>
              <w:right w:val="single" w:sz="4" w:space="0" w:color="auto"/>
            </w:tcBorders>
          </w:tcPr>
          <w:p w14:paraId="0DD0397B" w14:textId="5A4E0D87" w:rsidR="00DF559F" w:rsidRDefault="00DF559F" w:rsidP="006811C3">
            <w:pPr>
              <w:pStyle w:val="TableText"/>
              <w:rPr>
                <w:sz w:val="18"/>
              </w:rPr>
            </w:pPr>
            <w:r>
              <w:rPr>
                <w:sz w:val="18"/>
              </w:rPr>
              <w:t xml:space="preserve">RL.9-10.2, 3, 4, 5, 7 (a), 9, </w:t>
            </w:r>
            <w:r w:rsidRPr="00EC2313">
              <w:rPr>
                <w:color w:val="4F81BD"/>
                <w:sz w:val="18"/>
              </w:rPr>
              <w:t>11</w:t>
            </w:r>
            <w:r>
              <w:rPr>
                <w:sz w:val="18"/>
              </w:rPr>
              <w:t xml:space="preserve"> </w:t>
            </w:r>
          </w:p>
          <w:p w14:paraId="04A6067A" w14:textId="42261DD4" w:rsidR="00DF559F" w:rsidRDefault="00DF559F" w:rsidP="006811C3">
            <w:pPr>
              <w:pStyle w:val="TableText"/>
              <w:rPr>
                <w:sz w:val="18"/>
              </w:rPr>
            </w:pPr>
            <w:r>
              <w:rPr>
                <w:sz w:val="18"/>
              </w:rPr>
              <w:t xml:space="preserve">RI.9-10.2, 4, 5, 6 </w:t>
            </w:r>
          </w:p>
          <w:p w14:paraId="009AB382" w14:textId="5D5E7944" w:rsidR="00DF559F" w:rsidRDefault="00DF559F" w:rsidP="006811C3">
            <w:pPr>
              <w:pStyle w:val="TableText"/>
              <w:rPr>
                <w:sz w:val="18"/>
              </w:rPr>
            </w:pPr>
            <w:r>
              <w:rPr>
                <w:sz w:val="18"/>
              </w:rPr>
              <w:t xml:space="preserve">W.9-10.1 (a-e), 2 (a-f), 5, 9 (a, b) </w:t>
            </w:r>
          </w:p>
          <w:p w14:paraId="09B3D41D" w14:textId="2C076789" w:rsidR="00DF559F" w:rsidRDefault="00DF559F" w:rsidP="006811C3">
            <w:pPr>
              <w:pStyle w:val="TableText"/>
              <w:rPr>
                <w:sz w:val="18"/>
              </w:rPr>
            </w:pPr>
            <w:r>
              <w:rPr>
                <w:sz w:val="18"/>
              </w:rPr>
              <w:t xml:space="preserve">SL.9-10.1 (a-e), 4 </w:t>
            </w:r>
          </w:p>
          <w:p w14:paraId="532750EF" w14:textId="5714F193" w:rsidR="00DF559F" w:rsidRPr="004F0399" w:rsidRDefault="00DF559F" w:rsidP="006811C3">
            <w:pPr>
              <w:pStyle w:val="TableText"/>
              <w:rPr>
                <w:sz w:val="18"/>
              </w:rPr>
            </w:pPr>
            <w:r>
              <w:rPr>
                <w:sz w:val="18"/>
              </w:rPr>
              <w:t>L.9-10.1 (a, b), 2 (a-c)</w:t>
            </w:r>
          </w:p>
        </w:tc>
      </w:tr>
      <w:tr w:rsidR="00DF559F" w:rsidRPr="002E6E78" w14:paraId="483AC847" w14:textId="77777777" w:rsidTr="00DF559F">
        <w:trPr>
          <w:cantSplit/>
          <w:trHeight w:val="300"/>
        </w:trPr>
        <w:tc>
          <w:tcPr>
            <w:tcW w:w="1290" w:type="dxa"/>
            <w:tcBorders>
              <w:top w:val="single" w:sz="4" w:space="0" w:color="auto"/>
              <w:left w:val="single" w:sz="4" w:space="0" w:color="auto"/>
              <w:bottom w:val="single" w:sz="4" w:space="0" w:color="auto"/>
              <w:right w:val="single" w:sz="4" w:space="0" w:color="auto"/>
            </w:tcBorders>
            <w:shd w:val="clear" w:color="auto" w:fill="B6DDE8"/>
          </w:tcPr>
          <w:p w14:paraId="44E6EFC3" w14:textId="77777777" w:rsidR="00DF559F" w:rsidRPr="000F4596" w:rsidRDefault="00DF559F" w:rsidP="00536AA6">
            <w:pPr>
              <w:pStyle w:val="TableText"/>
              <w:spacing w:line="240" w:lineRule="auto"/>
              <w:rPr>
                <w:b/>
                <w:sz w:val="20"/>
              </w:rPr>
            </w:pPr>
            <w:r>
              <w:rPr>
                <w:b/>
                <w:sz w:val="20"/>
              </w:rPr>
              <w:t>Addressed Standards</w:t>
            </w:r>
          </w:p>
        </w:tc>
        <w:tc>
          <w:tcPr>
            <w:tcW w:w="2825" w:type="dxa"/>
            <w:tcBorders>
              <w:top w:val="single" w:sz="4" w:space="0" w:color="auto"/>
              <w:left w:val="single" w:sz="4" w:space="0" w:color="auto"/>
            </w:tcBorders>
          </w:tcPr>
          <w:p w14:paraId="38F69B98" w14:textId="77777777" w:rsidR="00DF559F" w:rsidRDefault="00DF559F" w:rsidP="00536AA6">
            <w:pPr>
              <w:pStyle w:val="TableText"/>
              <w:rPr>
                <w:sz w:val="18"/>
              </w:rPr>
            </w:pPr>
            <w:r>
              <w:rPr>
                <w:sz w:val="18"/>
              </w:rPr>
              <w:t>RL.9-10.1</w:t>
            </w:r>
          </w:p>
          <w:p w14:paraId="31904EA1" w14:textId="08254205" w:rsidR="00DF559F" w:rsidRDefault="00DF559F" w:rsidP="00536AA6">
            <w:pPr>
              <w:pStyle w:val="TableText"/>
              <w:rPr>
                <w:sz w:val="18"/>
              </w:rPr>
            </w:pPr>
            <w:r>
              <w:rPr>
                <w:sz w:val="18"/>
              </w:rPr>
              <w:t>RI.9-10.1</w:t>
            </w:r>
          </w:p>
          <w:p w14:paraId="1FE4C306" w14:textId="006E64ED" w:rsidR="00DF559F" w:rsidRDefault="00DF559F" w:rsidP="00536AA6">
            <w:pPr>
              <w:pStyle w:val="TableText"/>
              <w:rPr>
                <w:sz w:val="18"/>
              </w:rPr>
            </w:pPr>
            <w:r>
              <w:rPr>
                <w:sz w:val="18"/>
              </w:rPr>
              <w:t>W.9-10.2 (c)</w:t>
            </w:r>
          </w:p>
          <w:p w14:paraId="6EA41755" w14:textId="4856FBDE" w:rsidR="00DF559F" w:rsidRDefault="00DF559F" w:rsidP="00536AA6">
            <w:pPr>
              <w:pStyle w:val="TableText"/>
              <w:rPr>
                <w:sz w:val="18"/>
              </w:rPr>
            </w:pPr>
            <w:r>
              <w:rPr>
                <w:sz w:val="18"/>
              </w:rPr>
              <w:t xml:space="preserve">SL.9-10.1 (c-e) </w:t>
            </w:r>
          </w:p>
          <w:p w14:paraId="6A88F363" w14:textId="1BDE079C" w:rsidR="00DF559F" w:rsidRPr="004F0399" w:rsidRDefault="00DF559F" w:rsidP="006811C3">
            <w:pPr>
              <w:pStyle w:val="TableText"/>
              <w:rPr>
                <w:sz w:val="18"/>
              </w:rPr>
            </w:pPr>
            <w:r>
              <w:rPr>
                <w:sz w:val="18"/>
              </w:rPr>
              <w:t>L.9-10.1 (a, b), 2 a), 3, 4 (a), 5 (a), 6</w:t>
            </w:r>
          </w:p>
        </w:tc>
        <w:tc>
          <w:tcPr>
            <w:tcW w:w="2819" w:type="dxa"/>
            <w:tcBorders>
              <w:top w:val="single" w:sz="4" w:space="0" w:color="auto"/>
            </w:tcBorders>
          </w:tcPr>
          <w:p w14:paraId="0BAF3A78" w14:textId="3AE883E4" w:rsidR="00DF559F" w:rsidRDefault="00DF559F" w:rsidP="006811C3">
            <w:pPr>
              <w:pStyle w:val="TableText"/>
              <w:rPr>
                <w:sz w:val="18"/>
              </w:rPr>
            </w:pPr>
            <w:r>
              <w:rPr>
                <w:sz w:val="18"/>
              </w:rPr>
              <w:t xml:space="preserve">RL.9-10.6 </w:t>
            </w:r>
          </w:p>
          <w:p w14:paraId="4BB51422" w14:textId="1B274BA9" w:rsidR="00DF559F" w:rsidRDefault="00DF559F" w:rsidP="006811C3">
            <w:pPr>
              <w:pStyle w:val="TableText"/>
              <w:rPr>
                <w:sz w:val="18"/>
              </w:rPr>
            </w:pPr>
            <w:r>
              <w:rPr>
                <w:sz w:val="18"/>
              </w:rPr>
              <w:t xml:space="preserve">RI.9-10.9 </w:t>
            </w:r>
          </w:p>
          <w:p w14:paraId="45506F2F" w14:textId="5626874E" w:rsidR="00DF559F" w:rsidRDefault="00DF559F" w:rsidP="006811C3">
            <w:pPr>
              <w:pStyle w:val="TableText"/>
              <w:rPr>
                <w:sz w:val="18"/>
              </w:rPr>
            </w:pPr>
            <w:r>
              <w:rPr>
                <w:sz w:val="18"/>
              </w:rPr>
              <w:t xml:space="preserve">W.9-10.5, 9 (a) </w:t>
            </w:r>
          </w:p>
          <w:p w14:paraId="67712433" w14:textId="7459F9E4" w:rsidR="00DF559F" w:rsidRDefault="00DF559F" w:rsidP="006811C3">
            <w:pPr>
              <w:pStyle w:val="TableText"/>
              <w:rPr>
                <w:sz w:val="18"/>
              </w:rPr>
            </w:pPr>
            <w:r>
              <w:rPr>
                <w:sz w:val="18"/>
              </w:rPr>
              <w:t xml:space="preserve">SL.9-10.1 (a-e) </w:t>
            </w:r>
          </w:p>
          <w:p w14:paraId="22EE1E38" w14:textId="45EC3809" w:rsidR="00DF559F" w:rsidRPr="004F0399" w:rsidRDefault="00DF559F" w:rsidP="006811C3">
            <w:pPr>
              <w:pStyle w:val="TableText"/>
              <w:rPr>
                <w:sz w:val="18"/>
              </w:rPr>
            </w:pPr>
            <w:r>
              <w:rPr>
                <w:sz w:val="18"/>
              </w:rPr>
              <w:t>L.9-10.1 (a), 2 (a), 4 (a, b), 5 (a)</w:t>
            </w:r>
          </w:p>
        </w:tc>
        <w:tc>
          <w:tcPr>
            <w:tcW w:w="2819" w:type="dxa"/>
            <w:tcBorders>
              <w:top w:val="single" w:sz="4" w:space="0" w:color="auto"/>
            </w:tcBorders>
          </w:tcPr>
          <w:p w14:paraId="1B77960C" w14:textId="5A9A02DB" w:rsidR="00DF559F" w:rsidRDefault="00DF559F" w:rsidP="00536AA6">
            <w:pPr>
              <w:pStyle w:val="TableText"/>
              <w:rPr>
                <w:sz w:val="18"/>
              </w:rPr>
            </w:pPr>
            <w:r>
              <w:rPr>
                <w:sz w:val="18"/>
              </w:rPr>
              <w:t xml:space="preserve">SL.9-10.1 (a, c) </w:t>
            </w:r>
          </w:p>
          <w:p w14:paraId="240A0A7C" w14:textId="5BCF8D92" w:rsidR="00DF559F" w:rsidRPr="004F0399" w:rsidRDefault="00DF559F" w:rsidP="00AB1285">
            <w:pPr>
              <w:pStyle w:val="TableText"/>
              <w:rPr>
                <w:sz w:val="18"/>
              </w:rPr>
            </w:pPr>
            <w:r>
              <w:rPr>
                <w:sz w:val="18"/>
              </w:rPr>
              <w:t>L.9-10.1 (a), 2 (a-c), 4 (a, c, d) 5 (a)</w:t>
            </w:r>
          </w:p>
        </w:tc>
        <w:tc>
          <w:tcPr>
            <w:tcW w:w="2819" w:type="dxa"/>
            <w:tcBorders>
              <w:top w:val="single" w:sz="4" w:space="0" w:color="auto"/>
            </w:tcBorders>
          </w:tcPr>
          <w:p w14:paraId="38F59C0B" w14:textId="74F843A2" w:rsidR="00DF559F" w:rsidRDefault="00DF559F" w:rsidP="00536AA6">
            <w:pPr>
              <w:pStyle w:val="TableText"/>
              <w:rPr>
                <w:sz w:val="18"/>
              </w:rPr>
            </w:pPr>
            <w:r>
              <w:rPr>
                <w:sz w:val="18"/>
              </w:rPr>
              <w:t xml:space="preserve">SL.9-10.6 </w:t>
            </w:r>
          </w:p>
          <w:p w14:paraId="3040FD1B" w14:textId="59A95F0A" w:rsidR="00DF559F" w:rsidRPr="004F0399" w:rsidRDefault="00DF559F" w:rsidP="006811C3">
            <w:pPr>
              <w:pStyle w:val="TableText"/>
              <w:rPr>
                <w:sz w:val="18"/>
              </w:rPr>
            </w:pPr>
            <w:r>
              <w:rPr>
                <w:sz w:val="18"/>
              </w:rPr>
              <w:t xml:space="preserve">L.9-10.3 (a), 4 (a-c), 5 (a, b) </w:t>
            </w:r>
          </w:p>
        </w:tc>
      </w:tr>
      <w:tr w:rsidR="00DF559F" w:rsidRPr="002E6E78" w14:paraId="1E416361" w14:textId="77777777" w:rsidTr="00DF559F">
        <w:trPr>
          <w:cantSplit/>
          <w:trHeight w:val="300"/>
        </w:trPr>
        <w:tc>
          <w:tcPr>
            <w:tcW w:w="1290" w:type="dxa"/>
            <w:tcBorders>
              <w:top w:val="single" w:sz="4" w:space="0" w:color="auto"/>
              <w:left w:val="single" w:sz="4" w:space="0" w:color="auto"/>
              <w:bottom w:val="single" w:sz="4" w:space="0" w:color="auto"/>
              <w:right w:val="single" w:sz="4" w:space="0" w:color="auto"/>
            </w:tcBorders>
            <w:shd w:val="clear" w:color="auto" w:fill="B6DDE8"/>
          </w:tcPr>
          <w:p w14:paraId="450A3281" w14:textId="77777777" w:rsidR="00DF559F" w:rsidRPr="000F4596" w:rsidRDefault="00DF559F" w:rsidP="00536AA6">
            <w:pPr>
              <w:pStyle w:val="TableText"/>
              <w:spacing w:line="240" w:lineRule="auto"/>
              <w:rPr>
                <w:b/>
                <w:sz w:val="20"/>
              </w:rPr>
            </w:pPr>
            <w:r>
              <w:rPr>
                <w:b/>
                <w:sz w:val="20"/>
              </w:rPr>
              <w:t>Performance Assessment Prompt</w:t>
            </w:r>
          </w:p>
        </w:tc>
        <w:tc>
          <w:tcPr>
            <w:tcW w:w="2825" w:type="dxa"/>
            <w:tcBorders>
              <w:left w:val="single" w:sz="4" w:space="0" w:color="auto"/>
            </w:tcBorders>
          </w:tcPr>
          <w:p w14:paraId="41024A30" w14:textId="0DD829FE" w:rsidR="00DF559F" w:rsidRPr="00185FAD" w:rsidRDefault="00DF559F" w:rsidP="00185FAD">
            <w:pPr>
              <w:pStyle w:val="TableText"/>
              <w:rPr>
                <w:sz w:val="18"/>
                <w:szCs w:val="18"/>
              </w:rPr>
            </w:pPr>
            <w:r>
              <w:rPr>
                <w:sz w:val="18"/>
                <w:szCs w:val="18"/>
              </w:rPr>
              <w:t>D</w:t>
            </w:r>
            <w:r w:rsidRPr="00185FAD">
              <w:rPr>
                <w:sz w:val="18"/>
                <w:szCs w:val="18"/>
              </w:rPr>
              <w:t xml:space="preserve">raw upon </w:t>
            </w:r>
            <w:r>
              <w:rPr>
                <w:sz w:val="18"/>
                <w:szCs w:val="18"/>
              </w:rPr>
              <w:t>your analysis of two of the 10.1</w:t>
            </w:r>
            <w:r w:rsidRPr="00185FAD">
              <w:rPr>
                <w:sz w:val="18"/>
                <w:szCs w:val="18"/>
              </w:rPr>
              <w:t xml:space="preserve"> texts in order to respond to the following prompt:</w:t>
            </w:r>
          </w:p>
          <w:p w14:paraId="0FE4F838" w14:textId="77777777" w:rsidR="00DF559F" w:rsidRPr="00185FAD" w:rsidRDefault="00DF559F" w:rsidP="00185FAD">
            <w:pPr>
              <w:pStyle w:val="TableText"/>
              <w:rPr>
                <w:sz w:val="18"/>
                <w:szCs w:val="18"/>
              </w:rPr>
            </w:pPr>
            <w:r w:rsidRPr="00185FAD">
              <w:rPr>
                <w:sz w:val="18"/>
                <w:szCs w:val="18"/>
              </w:rPr>
              <w:t>How do the two narrators’ different points of view impact the development of a common central idea?</w:t>
            </w:r>
          </w:p>
          <w:p w14:paraId="3340539C" w14:textId="2FD6AB4A" w:rsidR="00DF559F" w:rsidRPr="00536AA6" w:rsidRDefault="00DF559F" w:rsidP="00536AA6">
            <w:pPr>
              <w:pStyle w:val="TableText"/>
              <w:rPr>
                <w:sz w:val="18"/>
                <w:szCs w:val="18"/>
              </w:rPr>
            </w:pPr>
          </w:p>
          <w:p w14:paraId="45D44BDB" w14:textId="77777777" w:rsidR="00DF559F" w:rsidRPr="004F0399" w:rsidRDefault="00DF559F" w:rsidP="00536AA6">
            <w:pPr>
              <w:pStyle w:val="TableText"/>
              <w:rPr>
                <w:sz w:val="18"/>
              </w:rPr>
            </w:pPr>
          </w:p>
        </w:tc>
        <w:tc>
          <w:tcPr>
            <w:tcW w:w="2819" w:type="dxa"/>
          </w:tcPr>
          <w:p w14:paraId="7C6EF5A2" w14:textId="77777777" w:rsidR="00DF559F" w:rsidRPr="0009092F" w:rsidRDefault="00DF559F" w:rsidP="0009092F">
            <w:pPr>
              <w:pStyle w:val="TableText"/>
              <w:rPr>
                <w:sz w:val="18"/>
                <w:szCs w:val="18"/>
              </w:rPr>
            </w:pPr>
            <w:r w:rsidRPr="00536AA6">
              <w:rPr>
                <w:sz w:val="18"/>
                <w:szCs w:val="18"/>
                <w:shd w:val="clear" w:color="auto" w:fill="FFFFFF"/>
              </w:rPr>
              <w:t>Identify a purpose common to King’s “Letter from Birmingham Jail,” Alvarez’s “A Genetics of Justice,” and one of the texts from 10.2.3. Discuss how each of these texts uses at least one of the following to advance that purpose: structure, rhetoric, or impact of specific word choices.</w:t>
            </w:r>
          </w:p>
        </w:tc>
        <w:tc>
          <w:tcPr>
            <w:tcW w:w="2819" w:type="dxa"/>
          </w:tcPr>
          <w:p w14:paraId="54407E02" w14:textId="66778A1A" w:rsidR="00DF559F" w:rsidRPr="004F0399" w:rsidRDefault="00DF559F" w:rsidP="00C06B55">
            <w:pPr>
              <w:pStyle w:val="TableText"/>
              <w:rPr>
                <w:sz w:val="18"/>
              </w:rPr>
            </w:pPr>
            <w:r w:rsidRPr="00536AA6">
              <w:rPr>
                <w:sz w:val="18"/>
                <w:szCs w:val="18"/>
              </w:rPr>
              <w:t>Build on the analysis you did for your research-based argument paper by producing a five-minute podcast. Synthesize your research and offer salient points of the research in an engaging oral presentation that demonstrates command of formal spoken English. Your podcast should detail your central claim, two supporting claims with relevant and sufficient evidence, and one counterclaim with corresponding limitations (rebuttals). Further, your podcast should present information, findings, and supporting evidence clearly, concisely, and logically such that listeners can follow your line of reasoning.</w:t>
            </w:r>
          </w:p>
        </w:tc>
        <w:tc>
          <w:tcPr>
            <w:tcW w:w="2819" w:type="dxa"/>
          </w:tcPr>
          <w:p w14:paraId="492EE752" w14:textId="77777777" w:rsidR="00DF559F" w:rsidRPr="00EF000A" w:rsidRDefault="00DF559F" w:rsidP="00EF000A">
            <w:pPr>
              <w:pStyle w:val="TableText"/>
              <w:rPr>
                <w:sz w:val="18"/>
                <w:szCs w:val="18"/>
              </w:rPr>
            </w:pPr>
            <w:r w:rsidRPr="00EF000A">
              <w:rPr>
                <w:sz w:val="18"/>
                <w:szCs w:val="18"/>
              </w:rPr>
              <w:t>Select a central idea common to Macbeth and either White’s “Death of a Pig” or Machiavelli’s The Prince. Discuss how each author uses structure, character, word choice, and/or rhetoric to develop this common idea. Explain the nuances in each author’s treatment of the idea.</w:t>
            </w:r>
          </w:p>
          <w:p w14:paraId="276D1167" w14:textId="77777777" w:rsidR="00DF559F" w:rsidRPr="004F0399" w:rsidRDefault="00DF559F" w:rsidP="00536AA6">
            <w:pPr>
              <w:pStyle w:val="TableText"/>
              <w:rPr>
                <w:sz w:val="18"/>
              </w:rPr>
            </w:pPr>
          </w:p>
        </w:tc>
      </w:tr>
    </w:tbl>
    <w:p w14:paraId="51010BAF" w14:textId="5942D69D" w:rsidR="000C1491" w:rsidRDefault="00283895" w:rsidP="00A7737F">
      <w:pPr>
        <w:ind w:left="90"/>
      </w:pPr>
      <w:r w:rsidRPr="004F0399">
        <w:rPr>
          <w:sz w:val="18"/>
        </w:rPr>
        <w:t>* Indicates excerpts</w:t>
      </w:r>
    </w:p>
    <w:p w14:paraId="68C2F6CC" w14:textId="1A82D2A5" w:rsidR="00DF559F" w:rsidRDefault="00DF559F" w:rsidP="00DF559F">
      <w:pPr>
        <w:pStyle w:val="Heading1"/>
      </w:pPr>
      <w:r>
        <w:lastRenderedPageBreak/>
        <w:t>Grade 11</w:t>
      </w:r>
    </w:p>
    <w:tbl>
      <w:tblPr>
        <w:tblW w:w="12572" w:type="dxa"/>
        <w:tblInd w:w="108" w:type="dxa"/>
        <w:tblBorders>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90"/>
        <w:gridCol w:w="2825"/>
        <w:gridCol w:w="2819"/>
        <w:gridCol w:w="2819"/>
        <w:gridCol w:w="2819"/>
      </w:tblGrid>
      <w:tr w:rsidR="00DF559F" w:rsidRPr="00445BBE" w14:paraId="390B9454" w14:textId="77777777" w:rsidTr="00AB73A4">
        <w:tc>
          <w:tcPr>
            <w:tcW w:w="1290" w:type="dxa"/>
            <w:tcBorders>
              <w:bottom w:val="single" w:sz="4" w:space="0" w:color="auto"/>
            </w:tcBorders>
            <w:shd w:val="clear" w:color="auto" w:fill="auto"/>
          </w:tcPr>
          <w:p w14:paraId="302A0DC5" w14:textId="42BFC7D5" w:rsidR="00DF559F" w:rsidRPr="00EC2313" w:rsidRDefault="00DF559F" w:rsidP="00536AA6">
            <w:pPr>
              <w:pStyle w:val="TableHeaders"/>
              <w:keepNext/>
            </w:pPr>
          </w:p>
        </w:tc>
        <w:tc>
          <w:tcPr>
            <w:tcW w:w="2825" w:type="dxa"/>
            <w:shd w:val="clear" w:color="auto" w:fill="215868"/>
          </w:tcPr>
          <w:p w14:paraId="585F0632" w14:textId="77777777" w:rsidR="00DF559F" w:rsidRPr="00EC2313" w:rsidRDefault="00DF559F" w:rsidP="00536AA6">
            <w:pPr>
              <w:pStyle w:val="TableHeaders"/>
              <w:keepNext/>
              <w:jc w:val="center"/>
            </w:pPr>
            <w:r w:rsidRPr="00EC2313">
              <w:t>Module 11.1</w:t>
            </w:r>
          </w:p>
          <w:p w14:paraId="507D9EE1" w14:textId="1474D629" w:rsidR="00DF559F" w:rsidRPr="00EC2313" w:rsidRDefault="00DF559F" w:rsidP="00536AA6">
            <w:pPr>
              <w:pStyle w:val="TableHeaders"/>
              <w:keepNext/>
              <w:jc w:val="center"/>
              <w:rPr>
                <w:i/>
              </w:rPr>
            </w:pPr>
            <w:r w:rsidRPr="00EC2313">
              <w:rPr>
                <w:i/>
                <w:sz w:val="20"/>
              </w:rPr>
              <w:t>(42 Lessons)</w:t>
            </w:r>
          </w:p>
        </w:tc>
        <w:tc>
          <w:tcPr>
            <w:tcW w:w="2819" w:type="dxa"/>
            <w:shd w:val="clear" w:color="auto" w:fill="215868"/>
          </w:tcPr>
          <w:p w14:paraId="7E44FB18" w14:textId="77777777" w:rsidR="00DF559F" w:rsidRPr="00EC2313" w:rsidRDefault="00DF559F" w:rsidP="00536AA6">
            <w:pPr>
              <w:pStyle w:val="TableHeaders"/>
              <w:keepNext/>
              <w:jc w:val="center"/>
            </w:pPr>
            <w:r w:rsidRPr="00EC2313">
              <w:t>Module 11.2</w:t>
            </w:r>
          </w:p>
          <w:p w14:paraId="3761D45C" w14:textId="74303965" w:rsidR="00DF559F" w:rsidRPr="00EC2313" w:rsidRDefault="00DF559F" w:rsidP="00536AA6">
            <w:pPr>
              <w:pStyle w:val="TableHeaders"/>
              <w:keepNext/>
              <w:jc w:val="center"/>
              <w:rPr>
                <w:i/>
                <w:sz w:val="20"/>
              </w:rPr>
            </w:pPr>
            <w:r w:rsidRPr="00EC2313">
              <w:rPr>
                <w:i/>
                <w:sz w:val="20"/>
              </w:rPr>
              <w:t>(42 Lessons)</w:t>
            </w:r>
          </w:p>
        </w:tc>
        <w:tc>
          <w:tcPr>
            <w:tcW w:w="2819" w:type="dxa"/>
            <w:shd w:val="clear" w:color="auto" w:fill="215868"/>
          </w:tcPr>
          <w:p w14:paraId="3F1CA503" w14:textId="77777777" w:rsidR="00DF559F" w:rsidRPr="00EC2313" w:rsidRDefault="00DF559F" w:rsidP="00536AA6">
            <w:pPr>
              <w:pStyle w:val="TableHeaders"/>
              <w:keepNext/>
              <w:jc w:val="center"/>
            </w:pPr>
            <w:r w:rsidRPr="00EC2313">
              <w:t>Module 11.3</w:t>
            </w:r>
          </w:p>
          <w:p w14:paraId="48F34AE4" w14:textId="3B0AD1AC" w:rsidR="00DF559F" w:rsidRPr="00EC2313" w:rsidRDefault="00DF559F" w:rsidP="00536AA6">
            <w:pPr>
              <w:pStyle w:val="TableHeaders"/>
              <w:keepNext/>
              <w:jc w:val="center"/>
              <w:rPr>
                <w:i/>
                <w:sz w:val="20"/>
              </w:rPr>
            </w:pPr>
            <w:r w:rsidRPr="00EC2313">
              <w:rPr>
                <w:i/>
                <w:sz w:val="20"/>
              </w:rPr>
              <w:t>(42 Lessons)</w:t>
            </w:r>
          </w:p>
        </w:tc>
        <w:tc>
          <w:tcPr>
            <w:tcW w:w="2819" w:type="dxa"/>
            <w:shd w:val="clear" w:color="auto" w:fill="215868"/>
          </w:tcPr>
          <w:p w14:paraId="388CEEC3" w14:textId="77777777" w:rsidR="00DF559F" w:rsidRPr="00EC2313" w:rsidRDefault="00DF559F" w:rsidP="00536AA6">
            <w:pPr>
              <w:pStyle w:val="TableHeaders"/>
              <w:keepNext/>
              <w:jc w:val="center"/>
            </w:pPr>
            <w:r w:rsidRPr="00EC2313">
              <w:t>Module 11.4</w:t>
            </w:r>
          </w:p>
          <w:p w14:paraId="11B071D4" w14:textId="675F35D8" w:rsidR="00DF559F" w:rsidRPr="00EC2313" w:rsidRDefault="00DF559F" w:rsidP="00536AA6">
            <w:pPr>
              <w:pStyle w:val="TableHeaders"/>
              <w:keepNext/>
              <w:jc w:val="center"/>
              <w:rPr>
                <w:i/>
                <w:sz w:val="20"/>
              </w:rPr>
            </w:pPr>
            <w:r w:rsidRPr="00EC2313">
              <w:rPr>
                <w:i/>
                <w:sz w:val="20"/>
              </w:rPr>
              <w:t>(42 Lessons)</w:t>
            </w:r>
          </w:p>
        </w:tc>
      </w:tr>
      <w:tr w:rsidR="00DF559F" w:rsidRPr="002E6E78" w14:paraId="0612CBD1" w14:textId="77777777" w:rsidTr="00DF559F">
        <w:trPr>
          <w:cantSplit/>
          <w:trHeight w:val="55"/>
        </w:trPr>
        <w:tc>
          <w:tcPr>
            <w:tcW w:w="1290" w:type="dxa"/>
            <w:tcBorders>
              <w:top w:val="single" w:sz="4" w:space="0" w:color="auto"/>
              <w:left w:val="single" w:sz="4" w:space="0" w:color="auto"/>
              <w:bottom w:val="single" w:sz="4" w:space="0" w:color="auto"/>
              <w:right w:val="single" w:sz="4" w:space="0" w:color="auto"/>
            </w:tcBorders>
            <w:shd w:val="clear" w:color="auto" w:fill="B6DDE8"/>
          </w:tcPr>
          <w:p w14:paraId="7AE64927" w14:textId="77777777" w:rsidR="00DF559F" w:rsidRPr="000F4596" w:rsidRDefault="00DF559F" w:rsidP="00536AA6">
            <w:pPr>
              <w:pStyle w:val="TableText"/>
              <w:spacing w:line="240" w:lineRule="auto"/>
              <w:rPr>
                <w:b/>
                <w:sz w:val="20"/>
              </w:rPr>
            </w:pPr>
            <w:r w:rsidRPr="000F4596">
              <w:rPr>
                <w:b/>
                <w:sz w:val="20"/>
              </w:rPr>
              <w:t>Title</w:t>
            </w:r>
          </w:p>
        </w:tc>
        <w:tc>
          <w:tcPr>
            <w:tcW w:w="2825" w:type="dxa"/>
            <w:tcBorders>
              <w:left w:val="single" w:sz="4" w:space="0" w:color="auto"/>
            </w:tcBorders>
            <w:shd w:val="clear" w:color="auto" w:fill="auto"/>
          </w:tcPr>
          <w:p w14:paraId="6F914F35" w14:textId="291A8C0D" w:rsidR="00DF559F" w:rsidRPr="004F0399" w:rsidRDefault="00DF559F" w:rsidP="00536AA6">
            <w:pPr>
              <w:pStyle w:val="TableText"/>
              <w:rPr>
                <w:sz w:val="18"/>
              </w:rPr>
            </w:pPr>
            <w:r>
              <w:rPr>
                <w:sz w:val="18"/>
              </w:rPr>
              <w:t>“O, what a noble mind is here o’erthrown!”: How do authors develop and relate elements of a text?</w:t>
            </w:r>
          </w:p>
        </w:tc>
        <w:tc>
          <w:tcPr>
            <w:tcW w:w="2819" w:type="dxa"/>
            <w:shd w:val="clear" w:color="auto" w:fill="auto"/>
          </w:tcPr>
          <w:p w14:paraId="34988FC7" w14:textId="7916DB43" w:rsidR="00DF559F" w:rsidRPr="004F0399" w:rsidRDefault="00DF559F" w:rsidP="00536AA6">
            <w:pPr>
              <w:pStyle w:val="TableText"/>
              <w:rPr>
                <w:sz w:val="18"/>
              </w:rPr>
            </w:pPr>
            <w:r w:rsidRPr="003912A4">
              <w:rPr>
                <w:sz w:val="18"/>
              </w:rPr>
              <w:t xml:space="preserve">“There is within and without the sound of conflict”: </w:t>
            </w:r>
            <w:r>
              <w:rPr>
                <w:sz w:val="18"/>
              </w:rPr>
              <w:t>H</w:t>
            </w:r>
            <w:r w:rsidRPr="003912A4">
              <w:rPr>
                <w:sz w:val="18"/>
              </w:rPr>
              <w:t>ow do authors use figurative language or rhetoric to adva</w:t>
            </w:r>
            <w:r>
              <w:rPr>
                <w:sz w:val="18"/>
              </w:rPr>
              <w:t>nce a point of view or purpose?</w:t>
            </w:r>
          </w:p>
        </w:tc>
        <w:tc>
          <w:tcPr>
            <w:tcW w:w="2819" w:type="dxa"/>
            <w:shd w:val="clear" w:color="auto" w:fill="auto"/>
          </w:tcPr>
          <w:p w14:paraId="5BD091F1" w14:textId="77777777" w:rsidR="00DF559F" w:rsidRPr="004F0399" w:rsidRDefault="00DF559F" w:rsidP="00536AA6">
            <w:pPr>
              <w:pStyle w:val="TableText"/>
              <w:rPr>
                <w:sz w:val="18"/>
              </w:rPr>
            </w:pPr>
            <w:r>
              <w:rPr>
                <w:sz w:val="18"/>
              </w:rPr>
              <w:t>Researching Multiple Perspectives to Develop a Position</w:t>
            </w:r>
          </w:p>
        </w:tc>
        <w:tc>
          <w:tcPr>
            <w:tcW w:w="2819" w:type="dxa"/>
            <w:shd w:val="clear" w:color="auto" w:fill="auto"/>
          </w:tcPr>
          <w:p w14:paraId="6B7BC3C8" w14:textId="3563BDD5" w:rsidR="00DF559F" w:rsidRPr="00955EE2" w:rsidRDefault="00DF559F" w:rsidP="00955EE2">
            <w:pPr>
              <w:pStyle w:val="TableText"/>
              <w:keepNext/>
              <w:keepLines/>
              <w:outlineLvl w:val="5"/>
              <w:rPr>
                <w:bCs/>
                <w:sz w:val="18"/>
              </w:rPr>
            </w:pPr>
            <w:r w:rsidRPr="00212AE3">
              <w:rPr>
                <w:bCs/>
                <w:sz w:val="18"/>
              </w:rPr>
              <w:t>“This is one story I’ve never told before.”</w:t>
            </w:r>
            <w:r>
              <w:rPr>
                <w:bCs/>
                <w:sz w:val="18"/>
              </w:rPr>
              <w:t xml:space="preserve">: </w:t>
            </w:r>
            <w:r w:rsidRPr="003528AF">
              <w:rPr>
                <w:sz w:val="18"/>
              </w:rPr>
              <w:t>How do authors use narrative techniques to craft fiction writing?</w:t>
            </w:r>
          </w:p>
        </w:tc>
      </w:tr>
      <w:tr w:rsidR="00DF559F" w:rsidRPr="002E6E78" w14:paraId="616A57BA" w14:textId="77777777" w:rsidTr="00DF559F">
        <w:trPr>
          <w:cantSplit/>
          <w:trHeight w:val="55"/>
        </w:trPr>
        <w:tc>
          <w:tcPr>
            <w:tcW w:w="1290" w:type="dxa"/>
            <w:tcBorders>
              <w:top w:val="single" w:sz="4" w:space="0" w:color="auto"/>
              <w:left w:val="single" w:sz="4" w:space="0" w:color="auto"/>
              <w:bottom w:val="single" w:sz="4" w:space="0" w:color="auto"/>
              <w:right w:val="single" w:sz="4" w:space="0" w:color="auto"/>
            </w:tcBorders>
            <w:shd w:val="clear" w:color="auto" w:fill="B6DDE8"/>
          </w:tcPr>
          <w:p w14:paraId="1C5BB663" w14:textId="77777777" w:rsidR="00DF559F" w:rsidRPr="000F4596" w:rsidRDefault="00DF559F" w:rsidP="00536AA6">
            <w:pPr>
              <w:pStyle w:val="TableText"/>
              <w:spacing w:line="240" w:lineRule="auto"/>
              <w:rPr>
                <w:b/>
                <w:sz w:val="20"/>
              </w:rPr>
            </w:pPr>
            <w:r w:rsidRPr="000F4596">
              <w:rPr>
                <w:b/>
                <w:sz w:val="20"/>
              </w:rPr>
              <w:t>Texts</w:t>
            </w:r>
          </w:p>
        </w:tc>
        <w:tc>
          <w:tcPr>
            <w:tcW w:w="2825" w:type="dxa"/>
            <w:tcBorders>
              <w:left w:val="single" w:sz="4" w:space="0" w:color="auto"/>
            </w:tcBorders>
          </w:tcPr>
          <w:p w14:paraId="0570A9D8" w14:textId="77777777" w:rsidR="00DF559F" w:rsidRDefault="00DF559F" w:rsidP="00536AA6">
            <w:pPr>
              <w:pStyle w:val="TableText"/>
              <w:spacing w:after="0"/>
              <w:rPr>
                <w:sz w:val="18"/>
              </w:rPr>
            </w:pPr>
            <w:r w:rsidRPr="004F0399">
              <w:rPr>
                <w:b/>
                <w:sz w:val="18"/>
              </w:rPr>
              <w:t>Unit 1:</w:t>
            </w:r>
            <w:r w:rsidRPr="004F0399">
              <w:rPr>
                <w:sz w:val="18"/>
              </w:rPr>
              <w:t xml:space="preserve"> </w:t>
            </w:r>
          </w:p>
          <w:p w14:paraId="4E306795" w14:textId="7343C1E6" w:rsidR="00DF559F" w:rsidRPr="004F0399" w:rsidRDefault="00DF559F" w:rsidP="00536AA6">
            <w:pPr>
              <w:pStyle w:val="TableText"/>
              <w:numPr>
                <w:ilvl w:val="0"/>
                <w:numId w:val="41"/>
              </w:numPr>
              <w:spacing w:before="0" w:after="0"/>
              <w:ind w:left="194" w:hanging="194"/>
              <w:rPr>
                <w:sz w:val="18"/>
              </w:rPr>
            </w:pPr>
            <w:r>
              <w:rPr>
                <w:bCs/>
                <w:sz w:val="18"/>
              </w:rPr>
              <w:t>“My Last Duchess,” Robert Browning</w:t>
            </w:r>
          </w:p>
          <w:p w14:paraId="3202AE19" w14:textId="77777777" w:rsidR="00DF559F" w:rsidRDefault="00DF559F" w:rsidP="00536AA6">
            <w:pPr>
              <w:pStyle w:val="TableText"/>
              <w:spacing w:after="0"/>
              <w:rPr>
                <w:sz w:val="18"/>
              </w:rPr>
            </w:pPr>
            <w:r w:rsidRPr="004F0399">
              <w:rPr>
                <w:b/>
                <w:sz w:val="18"/>
              </w:rPr>
              <w:t>Unit 2:</w:t>
            </w:r>
            <w:r w:rsidRPr="004F0399">
              <w:rPr>
                <w:sz w:val="18"/>
              </w:rPr>
              <w:t xml:space="preserve"> </w:t>
            </w:r>
          </w:p>
          <w:p w14:paraId="776664C2" w14:textId="667C36B9" w:rsidR="00DF559F" w:rsidRPr="00536AA6" w:rsidRDefault="00DF559F" w:rsidP="00536AA6">
            <w:pPr>
              <w:pStyle w:val="TableText"/>
              <w:numPr>
                <w:ilvl w:val="0"/>
                <w:numId w:val="40"/>
              </w:numPr>
              <w:spacing w:before="0" w:after="0"/>
              <w:ind w:left="194" w:hanging="194"/>
              <w:rPr>
                <w:sz w:val="18"/>
              </w:rPr>
            </w:pPr>
            <w:r>
              <w:rPr>
                <w:bCs/>
                <w:i/>
                <w:sz w:val="18"/>
              </w:rPr>
              <w:t xml:space="preserve">Hamlet*, </w:t>
            </w:r>
            <w:r w:rsidRPr="00536AA6">
              <w:rPr>
                <w:bCs/>
                <w:sz w:val="18"/>
              </w:rPr>
              <w:t>William Shakespeare</w:t>
            </w:r>
          </w:p>
          <w:p w14:paraId="282C3760" w14:textId="77777777" w:rsidR="00DF559F" w:rsidRPr="00536AA6" w:rsidRDefault="00DF559F" w:rsidP="00536AA6">
            <w:pPr>
              <w:pStyle w:val="TableText"/>
              <w:spacing w:before="0" w:after="0"/>
              <w:rPr>
                <w:b/>
                <w:sz w:val="18"/>
              </w:rPr>
            </w:pPr>
            <w:r w:rsidRPr="00536AA6">
              <w:rPr>
                <w:b/>
                <w:i/>
                <w:sz w:val="18"/>
              </w:rPr>
              <w:t>Unit 3:</w:t>
            </w:r>
            <w:r w:rsidRPr="00536AA6">
              <w:rPr>
                <w:i/>
                <w:sz w:val="18"/>
              </w:rPr>
              <w:t xml:space="preserve"> </w:t>
            </w:r>
          </w:p>
          <w:p w14:paraId="349DF7CE" w14:textId="5305394C" w:rsidR="00DF559F" w:rsidRDefault="00DF559F">
            <w:pPr>
              <w:pStyle w:val="TableText"/>
              <w:numPr>
                <w:ilvl w:val="0"/>
                <w:numId w:val="42"/>
              </w:numPr>
              <w:spacing w:before="0" w:after="0"/>
              <w:ind w:left="194" w:hanging="194"/>
              <w:rPr>
                <w:sz w:val="18"/>
              </w:rPr>
            </w:pPr>
            <w:r w:rsidRPr="00536AA6">
              <w:rPr>
                <w:bCs/>
                <w:i/>
                <w:sz w:val="18"/>
              </w:rPr>
              <w:t>A Room of One’s Own</w:t>
            </w:r>
            <w:r>
              <w:rPr>
                <w:bCs/>
                <w:i/>
                <w:sz w:val="18"/>
              </w:rPr>
              <w:t>*</w:t>
            </w:r>
            <w:r w:rsidRPr="00536AA6">
              <w:rPr>
                <w:bCs/>
                <w:sz w:val="18"/>
              </w:rPr>
              <w:t>, Virginia Woolf</w:t>
            </w:r>
          </w:p>
        </w:tc>
        <w:tc>
          <w:tcPr>
            <w:tcW w:w="2819" w:type="dxa"/>
          </w:tcPr>
          <w:p w14:paraId="2B385E79" w14:textId="77777777" w:rsidR="00DF559F" w:rsidRDefault="00DF559F" w:rsidP="000248EF">
            <w:pPr>
              <w:pStyle w:val="TableText"/>
              <w:spacing w:after="0"/>
              <w:rPr>
                <w:sz w:val="18"/>
              </w:rPr>
            </w:pPr>
            <w:r w:rsidRPr="004F0399">
              <w:rPr>
                <w:b/>
                <w:sz w:val="18"/>
              </w:rPr>
              <w:t>Unit 1:</w:t>
            </w:r>
            <w:r w:rsidRPr="004F0399">
              <w:rPr>
                <w:sz w:val="18"/>
              </w:rPr>
              <w:t xml:space="preserve"> </w:t>
            </w:r>
          </w:p>
          <w:p w14:paraId="2C8D0A1F" w14:textId="77777777" w:rsidR="00DF559F" w:rsidRDefault="00DF559F" w:rsidP="000248EF">
            <w:pPr>
              <w:pStyle w:val="TableText"/>
              <w:numPr>
                <w:ilvl w:val="0"/>
                <w:numId w:val="41"/>
              </w:numPr>
              <w:spacing w:before="0" w:after="0"/>
              <w:ind w:left="194" w:hanging="194"/>
              <w:rPr>
                <w:sz w:val="18"/>
              </w:rPr>
            </w:pPr>
            <w:r w:rsidRPr="00536AA6">
              <w:rPr>
                <w:i/>
                <w:sz w:val="18"/>
              </w:rPr>
              <w:t>The Souls of Black Folks</w:t>
            </w:r>
            <w:r>
              <w:rPr>
                <w:sz w:val="18"/>
              </w:rPr>
              <w:t>*, W.E.B. Du Bois</w:t>
            </w:r>
          </w:p>
          <w:p w14:paraId="39CA09A6" w14:textId="77777777" w:rsidR="00DF559F" w:rsidRPr="004F0399" w:rsidRDefault="00DF559F" w:rsidP="000248EF">
            <w:pPr>
              <w:pStyle w:val="TableText"/>
              <w:numPr>
                <w:ilvl w:val="0"/>
                <w:numId w:val="41"/>
              </w:numPr>
              <w:spacing w:before="0" w:after="0"/>
              <w:ind w:left="194" w:hanging="194"/>
              <w:rPr>
                <w:sz w:val="18"/>
              </w:rPr>
            </w:pPr>
            <w:r>
              <w:rPr>
                <w:sz w:val="18"/>
              </w:rPr>
              <w:t>“Atlanta Compromise Speech,” Booker T. Washington</w:t>
            </w:r>
          </w:p>
          <w:p w14:paraId="16E0FC99" w14:textId="77777777" w:rsidR="00DF559F" w:rsidRDefault="00DF559F" w:rsidP="000248EF">
            <w:pPr>
              <w:pStyle w:val="TableText"/>
              <w:spacing w:after="0"/>
              <w:rPr>
                <w:sz w:val="18"/>
              </w:rPr>
            </w:pPr>
            <w:r w:rsidRPr="004F0399">
              <w:rPr>
                <w:b/>
                <w:sz w:val="18"/>
              </w:rPr>
              <w:t>Unit 2:</w:t>
            </w:r>
            <w:r w:rsidRPr="004F0399">
              <w:rPr>
                <w:sz w:val="18"/>
              </w:rPr>
              <w:t xml:space="preserve"> </w:t>
            </w:r>
          </w:p>
          <w:p w14:paraId="50474482" w14:textId="2C86D906" w:rsidR="00DF559F" w:rsidRDefault="00DF559F" w:rsidP="000248EF">
            <w:pPr>
              <w:pStyle w:val="TableText"/>
              <w:numPr>
                <w:ilvl w:val="0"/>
                <w:numId w:val="40"/>
              </w:numPr>
              <w:spacing w:before="0" w:after="0"/>
              <w:ind w:left="194" w:hanging="194"/>
              <w:rPr>
                <w:sz w:val="18"/>
              </w:rPr>
            </w:pPr>
            <w:r>
              <w:rPr>
                <w:sz w:val="18"/>
              </w:rPr>
              <w:t>“</w:t>
            </w:r>
            <w:r w:rsidRPr="000667BD">
              <w:rPr>
                <w:sz w:val="18"/>
              </w:rPr>
              <w:t>An Address by Elizabeth Cady Stanton</w:t>
            </w:r>
            <w:r>
              <w:rPr>
                <w:sz w:val="18"/>
              </w:rPr>
              <w:t xml:space="preserve">” </w:t>
            </w:r>
          </w:p>
          <w:p w14:paraId="591C21A4" w14:textId="77777777" w:rsidR="00DF559F" w:rsidRDefault="00DF559F" w:rsidP="000248EF">
            <w:pPr>
              <w:pStyle w:val="TableText"/>
              <w:numPr>
                <w:ilvl w:val="0"/>
                <w:numId w:val="40"/>
              </w:numPr>
              <w:spacing w:before="0" w:after="0"/>
              <w:ind w:left="194" w:hanging="194"/>
              <w:rPr>
                <w:sz w:val="18"/>
              </w:rPr>
            </w:pPr>
            <w:r>
              <w:rPr>
                <w:sz w:val="18"/>
              </w:rPr>
              <w:t>“From the House of Yemanja,” Audre Lorde</w:t>
            </w:r>
          </w:p>
          <w:p w14:paraId="47526F2A" w14:textId="138F2803" w:rsidR="00DF559F" w:rsidRPr="00955EE2" w:rsidRDefault="00DF559F" w:rsidP="00955EE2">
            <w:pPr>
              <w:pStyle w:val="TableText"/>
              <w:spacing w:before="0" w:after="0"/>
              <w:rPr>
                <w:b/>
                <w:sz w:val="18"/>
              </w:rPr>
            </w:pPr>
            <w:r>
              <w:rPr>
                <w:b/>
                <w:sz w:val="18"/>
              </w:rPr>
              <w:t>Performance Assessment:</w:t>
            </w:r>
          </w:p>
          <w:p w14:paraId="2743786E" w14:textId="77777777" w:rsidR="00DF559F" w:rsidRPr="00C71B22" w:rsidRDefault="00DF559F" w:rsidP="000248EF">
            <w:pPr>
              <w:pStyle w:val="TableText"/>
              <w:numPr>
                <w:ilvl w:val="0"/>
                <w:numId w:val="40"/>
              </w:numPr>
              <w:spacing w:before="0" w:after="0"/>
              <w:ind w:left="194" w:hanging="194"/>
              <w:rPr>
                <w:sz w:val="18"/>
              </w:rPr>
            </w:pPr>
            <w:r>
              <w:rPr>
                <w:sz w:val="18"/>
              </w:rPr>
              <w:t>“How to Write the Great American Indian Novel,” Sherman Alexie</w:t>
            </w:r>
          </w:p>
          <w:p w14:paraId="626FE45B" w14:textId="77777777" w:rsidR="00DF559F" w:rsidRPr="004F0399" w:rsidRDefault="00DF559F" w:rsidP="000248EF">
            <w:pPr>
              <w:pStyle w:val="TableText"/>
              <w:rPr>
                <w:sz w:val="18"/>
              </w:rPr>
            </w:pPr>
          </w:p>
        </w:tc>
        <w:tc>
          <w:tcPr>
            <w:tcW w:w="2819" w:type="dxa"/>
          </w:tcPr>
          <w:p w14:paraId="79987370" w14:textId="77777777" w:rsidR="00DF559F" w:rsidRDefault="00DF559F" w:rsidP="00C01505">
            <w:pPr>
              <w:pStyle w:val="TableText"/>
              <w:spacing w:after="0"/>
              <w:rPr>
                <w:sz w:val="18"/>
              </w:rPr>
            </w:pPr>
            <w:r w:rsidRPr="004F0399">
              <w:rPr>
                <w:b/>
                <w:sz w:val="18"/>
              </w:rPr>
              <w:t>Unit 1:</w:t>
            </w:r>
            <w:r w:rsidRPr="004F0399">
              <w:rPr>
                <w:sz w:val="18"/>
              </w:rPr>
              <w:t xml:space="preserve"> </w:t>
            </w:r>
          </w:p>
          <w:p w14:paraId="68917D9B" w14:textId="77777777" w:rsidR="00DF559F" w:rsidRDefault="00DF559F" w:rsidP="00536AA6">
            <w:pPr>
              <w:pStyle w:val="TableText"/>
              <w:numPr>
                <w:ilvl w:val="0"/>
                <w:numId w:val="41"/>
              </w:numPr>
              <w:spacing w:before="0" w:after="0"/>
              <w:ind w:left="194" w:hanging="194"/>
              <w:rPr>
                <w:sz w:val="18"/>
              </w:rPr>
            </w:pPr>
            <w:r>
              <w:rPr>
                <w:i/>
                <w:sz w:val="18"/>
              </w:rPr>
              <w:t>“</w:t>
            </w:r>
            <w:r w:rsidRPr="00536AA6">
              <w:rPr>
                <w:sz w:val="18"/>
              </w:rPr>
              <w:t>Hope, Despair and Memory,” Elie Wiesel</w:t>
            </w:r>
          </w:p>
          <w:p w14:paraId="308C8F22" w14:textId="77777777" w:rsidR="00DF559F" w:rsidRDefault="00DF559F" w:rsidP="00536AA6">
            <w:pPr>
              <w:pStyle w:val="TableText"/>
              <w:spacing w:before="0" w:after="0"/>
              <w:rPr>
                <w:i/>
                <w:sz w:val="18"/>
              </w:rPr>
            </w:pPr>
          </w:p>
          <w:p w14:paraId="1B5BCD71" w14:textId="77777777" w:rsidR="00DF559F" w:rsidRDefault="00DF559F" w:rsidP="00536AA6">
            <w:pPr>
              <w:pStyle w:val="TableText"/>
              <w:spacing w:before="0" w:after="0"/>
              <w:rPr>
                <w:sz w:val="18"/>
              </w:rPr>
            </w:pPr>
            <w:r w:rsidRPr="004F0399">
              <w:rPr>
                <w:b/>
                <w:sz w:val="18"/>
              </w:rPr>
              <w:t>Unit</w:t>
            </w:r>
            <w:r>
              <w:rPr>
                <w:b/>
                <w:sz w:val="18"/>
              </w:rPr>
              <w:t>s</w:t>
            </w:r>
            <w:r w:rsidRPr="004F0399">
              <w:rPr>
                <w:b/>
                <w:sz w:val="18"/>
              </w:rPr>
              <w:t xml:space="preserve"> 2</w:t>
            </w:r>
            <w:r>
              <w:rPr>
                <w:b/>
                <w:sz w:val="18"/>
              </w:rPr>
              <w:t xml:space="preserve"> and 3</w:t>
            </w:r>
            <w:r w:rsidRPr="004F0399">
              <w:rPr>
                <w:b/>
                <w:sz w:val="18"/>
              </w:rPr>
              <w:t>:</w:t>
            </w:r>
            <w:r w:rsidRPr="004F0399">
              <w:rPr>
                <w:sz w:val="18"/>
              </w:rPr>
              <w:t xml:space="preserve"> </w:t>
            </w:r>
          </w:p>
          <w:p w14:paraId="2BE52378" w14:textId="77777777" w:rsidR="00DF559F" w:rsidRDefault="00DF559F" w:rsidP="00C01505">
            <w:pPr>
              <w:pStyle w:val="TableText"/>
              <w:numPr>
                <w:ilvl w:val="0"/>
                <w:numId w:val="40"/>
              </w:numPr>
              <w:spacing w:before="0" w:after="0"/>
              <w:ind w:left="194" w:hanging="194"/>
              <w:rPr>
                <w:sz w:val="18"/>
              </w:rPr>
            </w:pPr>
            <w:r>
              <w:rPr>
                <w:sz w:val="18"/>
              </w:rPr>
              <w:t>Additional Model Research Sources</w:t>
            </w:r>
          </w:p>
          <w:p w14:paraId="108E8E02" w14:textId="77777777" w:rsidR="00DF559F" w:rsidRDefault="00DF559F" w:rsidP="00536AA6">
            <w:pPr>
              <w:pStyle w:val="TableText"/>
              <w:spacing w:before="0" w:after="0"/>
              <w:ind w:left="194"/>
              <w:rPr>
                <w:sz w:val="18"/>
              </w:rPr>
            </w:pPr>
          </w:p>
          <w:p w14:paraId="47EAAD48" w14:textId="77777777" w:rsidR="00DF559F" w:rsidRPr="004F0399" w:rsidRDefault="00DF559F" w:rsidP="00536AA6">
            <w:pPr>
              <w:pStyle w:val="TableText"/>
              <w:rPr>
                <w:sz w:val="18"/>
              </w:rPr>
            </w:pPr>
          </w:p>
        </w:tc>
        <w:tc>
          <w:tcPr>
            <w:tcW w:w="2819" w:type="dxa"/>
          </w:tcPr>
          <w:p w14:paraId="110672BC" w14:textId="77777777" w:rsidR="00DF559F" w:rsidRDefault="00DF559F" w:rsidP="00C01505">
            <w:pPr>
              <w:pStyle w:val="TableText"/>
              <w:spacing w:after="0"/>
              <w:rPr>
                <w:sz w:val="18"/>
              </w:rPr>
            </w:pPr>
            <w:r w:rsidRPr="004F0399">
              <w:rPr>
                <w:b/>
                <w:sz w:val="18"/>
              </w:rPr>
              <w:t>Unit 1:</w:t>
            </w:r>
            <w:r w:rsidRPr="004F0399">
              <w:rPr>
                <w:sz w:val="18"/>
              </w:rPr>
              <w:t xml:space="preserve"> </w:t>
            </w:r>
          </w:p>
          <w:p w14:paraId="3F6C4607" w14:textId="77777777" w:rsidR="00DF559F" w:rsidRPr="00C01505" w:rsidRDefault="00DF559F" w:rsidP="00C01505">
            <w:pPr>
              <w:pStyle w:val="TableText"/>
              <w:numPr>
                <w:ilvl w:val="0"/>
                <w:numId w:val="41"/>
              </w:numPr>
              <w:spacing w:before="0" w:after="0"/>
              <w:ind w:left="194" w:hanging="194"/>
              <w:rPr>
                <w:sz w:val="18"/>
              </w:rPr>
            </w:pPr>
            <w:r w:rsidRPr="00536AA6">
              <w:rPr>
                <w:bCs/>
                <w:i/>
                <w:sz w:val="18"/>
              </w:rPr>
              <w:t>The Things they Carried</w:t>
            </w:r>
            <w:r>
              <w:rPr>
                <w:bCs/>
                <w:i/>
                <w:sz w:val="18"/>
              </w:rPr>
              <w:t>*</w:t>
            </w:r>
            <w:r>
              <w:rPr>
                <w:bCs/>
                <w:sz w:val="18"/>
              </w:rPr>
              <w:t>, Tim O’Brien</w:t>
            </w:r>
          </w:p>
          <w:p w14:paraId="37C74912" w14:textId="77777777" w:rsidR="00DF559F" w:rsidRPr="004F0399" w:rsidRDefault="00DF559F" w:rsidP="00C01505">
            <w:pPr>
              <w:pStyle w:val="TableText"/>
              <w:numPr>
                <w:ilvl w:val="0"/>
                <w:numId w:val="41"/>
              </w:numPr>
              <w:spacing w:before="0" w:after="0"/>
              <w:ind w:left="194" w:hanging="194"/>
              <w:rPr>
                <w:sz w:val="18"/>
              </w:rPr>
            </w:pPr>
            <w:r w:rsidRPr="00536AA6">
              <w:rPr>
                <w:bCs/>
                <w:i/>
                <w:sz w:val="18"/>
              </w:rPr>
              <w:t>The Red Convertible: Selected and New Stories</w:t>
            </w:r>
            <w:r>
              <w:rPr>
                <w:bCs/>
                <w:sz w:val="18"/>
              </w:rPr>
              <w:t>*, Louise Erdrich</w:t>
            </w:r>
          </w:p>
          <w:p w14:paraId="734AF8CC" w14:textId="77777777" w:rsidR="00DF559F" w:rsidRDefault="00DF559F" w:rsidP="00C01505">
            <w:pPr>
              <w:pStyle w:val="TableText"/>
              <w:spacing w:after="0"/>
              <w:rPr>
                <w:sz w:val="18"/>
              </w:rPr>
            </w:pPr>
            <w:r w:rsidRPr="004F0399">
              <w:rPr>
                <w:b/>
                <w:sz w:val="18"/>
              </w:rPr>
              <w:t>Unit 2:</w:t>
            </w:r>
            <w:r w:rsidRPr="004F0399">
              <w:rPr>
                <w:sz w:val="18"/>
              </w:rPr>
              <w:t xml:space="preserve"> </w:t>
            </w:r>
          </w:p>
          <w:p w14:paraId="1E37B255" w14:textId="77777777" w:rsidR="00DF559F" w:rsidRPr="00C71B22" w:rsidRDefault="00DF559F" w:rsidP="00C01505">
            <w:pPr>
              <w:pStyle w:val="TableText"/>
              <w:numPr>
                <w:ilvl w:val="0"/>
                <w:numId w:val="40"/>
              </w:numPr>
              <w:spacing w:before="0" w:after="0"/>
              <w:ind w:left="194" w:hanging="194"/>
              <w:rPr>
                <w:sz w:val="18"/>
              </w:rPr>
            </w:pPr>
            <w:r>
              <w:rPr>
                <w:bCs/>
                <w:i/>
                <w:sz w:val="18"/>
              </w:rPr>
              <w:t xml:space="preserve">The Awakening, </w:t>
            </w:r>
            <w:r w:rsidRPr="00536AA6">
              <w:rPr>
                <w:bCs/>
                <w:sz w:val="18"/>
              </w:rPr>
              <w:t>Kate Chopin</w:t>
            </w:r>
          </w:p>
          <w:p w14:paraId="59C1230C" w14:textId="77777777" w:rsidR="00DF559F" w:rsidRPr="004F0399" w:rsidRDefault="00DF559F" w:rsidP="00C01505">
            <w:pPr>
              <w:pStyle w:val="TableText"/>
              <w:rPr>
                <w:sz w:val="18"/>
              </w:rPr>
            </w:pPr>
          </w:p>
        </w:tc>
      </w:tr>
      <w:tr w:rsidR="00DF559F" w:rsidRPr="002E6E78" w14:paraId="0AC09069" w14:textId="77777777" w:rsidTr="00F82C9E">
        <w:trPr>
          <w:cantSplit/>
          <w:trHeight w:val="300"/>
        </w:trPr>
        <w:tc>
          <w:tcPr>
            <w:tcW w:w="1290" w:type="dxa"/>
            <w:tcBorders>
              <w:top w:val="single" w:sz="4" w:space="0" w:color="auto"/>
              <w:left w:val="single" w:sz="4" w:space="0" w:color="auto"/>
              <w:bottom w:val="single" w:sz="4" w:space="0" w:color="auto"/>
              <w:right w:val="single" w:sz="4" w:space="0" w:color="auto"/>
            </w:tcBorders>
            <w:shd w:val="clear" w:color="auto" w:fill="B6DDE8"/>
          </w:tcPr>
          <w:p w14:paraId="6F1F2EE5" w14:textId="77777777" w:rsidR="00DF559F" w:rsidRPr="000F4596" w:rsidRDefault="00DF559F" w:rsidP="00536AA6">
            <w:pPr>
              <w:pStyle w:val="TableText"/>
              <w:spacing w:line="240" w:lineRule="auto"/>
              <w:rPr>
                <w:b/>
                <w:sz w:val="20"/>
              </w:rPr>
            </w:pPr>
            <w:r w:rsidRPr="000F4596">
              <w:rPr>
                <w:b/>
                <w:sz w:val="20"/>
              </w:rPr>
              <w:t>Assessed Standards</w:t>
            </w:r>
          </w:p>
        </w:tc>
        <w:tc>
          <w:tcPr>
            <w:tcW w:w="2825" w:type="dxa"/>
            <w:tcBorders>
              <w:left w:val="single" w:sz="4" w:space="0" w:color="auto"/>
              <w:bottom w:val="single" w:sz="4" w:space="0" w:color="auto"/>
            </w:tcBorders>
          </w:tcPr>
          <w:p w14:paraId="38CD35E9" w14:textId="57E75D11" w:rsidR="00DF559F" w:rsidRDefault="00DF559F" w:rsidP="00536AA6">
            <w:pPr>
              <w:pStyle w:val="TableText"/>
              <w:rPr>
                <w:sz w:val="18"/>
              </w:rPr>
            </w:pPr>
            <w:r>
              <w:rPr>
                <w:sz w:val="18"/>
              </w:rPr>
              <w:t xml:space="preserve">CCRA.R.9 </w:t>
            </w:r>
          </w:p>
          <w:p w14:paraId="664CA930" w14:textId="376B219C" w:rsidR="00DF559F" w:rsidRDefault="00DF559F" w:rsidP="006811C3">
            <w:pPr>
              <w:pStyle w:val="TableText"/>
              <w:rPr>
                <w:sz w:val="18"/>
              </w:rPr>
            </w:pPr>
            <w:r>
              <w:rPr>
                <w:sz w:val="18"/>
              </w:rPr>
              <w:t xml:space="preserve">RL.11-12.2, 3, 4, 5, 6, </w:t>
            </w:r>
            <w:r w:rsidRPr="00EC2313">
              <w:rPr>
                <w:color w:val="4F81BD"/>
                <w:sz w:val="18"/>
              </w:rPr>
              <w:t>11</w:t>
            </w:r>
            <w:r>
              <w:rPr>
                <w:sz w:val="18"/>
              </w:rPr>
              <w:t xml:space="preserve"> </w:t>
            </w:r>
          </w:p>
          <w:p w14:paraId="106672FC" w14:textId="07F3F945" w:rsidR="00DF559F" w:rsidRDefault="00DF559F" w:rsidP="006811C3">
            <w:pPr>
              <w:pStyle w:val="TableText"/>
              <w:rPr>
                <w:sz w:val="18"/>
              </w:rPr>
            </w:pPr>
            <w:r>
              <w:rPr>
                <w:sz w:val="18"/>
              </w:rPr>
              <w:t xml:space="preserve">RI.11-12.2, 3, 6 </w:t>
            </w:r>
          </w:p>
          <w:p w14:paraId="0AA394FC" w14:textId="26229517" w:rsidR="00DF559F" w:rsidRDefault="00DF559F" w:rsidP="006811C3">
            <w:pPr>
              <w:pStyle w:val="TableText"/>
              <w:rPr>
                <w:sz w:val="18"/>
              </w:rPr>
            </w:pPr>
            <w:r>
              <w:rPr>
                <w:sz w:val="18"/>
              </w:rPr>
              <w:t xml:space="preserve">W.11-12.2 (a-f), 9 (a, b) </w:t>
            </w:r>
          </w:p>
          <w:p w14:paraId="054D0085" w14:textId="5742AC60" w:rsidR="00DF559F" w:rsidRDefault="00DF559F" w:rsidP="006811C3">
            <w:pPr>
              <w:pStyle w:val="TableText"/>
              <w:rPr>
                <w:sz w:val="18"/>
              </w:rPr>
            </w:pPr>
            <w:r>
              <w:rPr>
                <w:sz w:val="18"/>
              </w:rPr>
              <w:t xml:space="preserve">SL.11-12.1 (a-e) </w:t>
            </w:r>
          </w:p>
          <w:p w14:paraId="1A5706CC" w14:textId="2047C7FC" w:rsidR="00DF559F" w:rsidRPr="004F0399" w:rsidRDefault="00DF559F" w:rsidP="006811C3">
            <w:pPr>
              <w:pStyle w:val="TableText"/>
              <w:rPr>
                <w:sz w:val="18"/>
              </w:rPr>
            </w:pPr>
            <w:r>
              <w:rPr>
                <w:sz w:val="18"/>
              </w:rPr>
              <w:t>L.11-12.1, 2, 5</w:t>
            </w:r>
          </w:p>
        </w:tc>
        <w:tc>
          <w:tcPr>
            <w:tcW w:w="2819" w:type="dxa"/>
            <w:tcBorders>
              <w:bottom w:val="single" w:sz="4" w:space="0" w:color="auto"/>
            </w:tcBorders>
          </w:tcPr>
          <w:p w14:paraId="518D477E" w14:textId="4A72A4EB" w:rsidR="00DF559F" w:rsidRDefault="00DF559F" w:rsidP="006811C3">
            <w:pPr>
              <w:pStyle w:val="TableText"/>
              <w:rPr>
                <w:sz w:val="18"/>
              </w:rPr>
            </w:pPr>
            <w:r>
              <w:rPr>
                <w:sz w:val="18"/>
              </w:rPr>
              <w:t xml:space="preserve">CCRA.R.8, 9 </w:t>
            </w:r>
          </w:p>
          <w:p w14:paraId="67271101" w14:textId="7E9B3DE7" w:rsidR="00DF559F" w:rsidRDefault="00DF559F" w:rsidP="006811C3">
            <w:pPr>
              <w:pStyle w:val="TableText"/>
              <w:rPr>
                <w:sz w:val="18"/>
              </w:rPr>
            </w:pPr>
            <w:r>
              <w:rPr>
                <w:sz w:val="18"/>
              </w:rPr>
              <w:t>RL.11-12.2, 4</w:t>
            </w:r>
          </w:p>
          <w:p w14:paraId="0A7DA5C1" w14:textId="60F21E4A" w:rsidR="00DF559F" w:rsidRDefault="00DF559F" w:rsidP="006811C3">
            <w:pPr>
              <w:pStyle w:val="TableText"/>
              <w:rPr>
                <w:sz w:val="18"/>
              </w:rPr>
            </w:pPr>
            <w:r>
              <w:rPr>
                <w:sz w:val="18"/>
              </w:rPr>
              <w:t xml:space="preserve">RI.11-12.2, 3, 4, 6 </w:t>
            </w:r>
          </w:p>
          <w:p w14:paraId="583AC69E" w14:textId="53384CE5" w:rsidR="00DF559F" w:rsidRDefault="00DF559F" w:rsidP="00253DE1">
            <w:pPr>
              <w:pStyle w:val="TableText"/>
              <w:rPr>
                <w:sz w:val="18"/>
              </w:rPr>
            </w:pPr>
            <w:r>
              <w:rPr>
                <w:sz w:val="18"/>
              </w:rPr>
              <w:t xml:space="preserve">W.11-12.2 (a-f), 5 </w:t>
            </w:r>
          </w:p>
          <w:p w14:paraId="4B0B508D" w14:textId="24A2D360" w:rsidR="00DF559F" w:rsidRDefault="00DF559F" w:rsidP="00253DE1">
            <w:pPr>
              <w:pStyle w:val="TableText"/>
              <w:rPr>
                <w:sz w:val="18"/>
              </w:rPr>
            </w:pPr>
            <w:r>
              <w:rPr>
                <w:sz w:val="18"/>
              </w:rPr>
              <w:t xml:space="preserve">SL.11-12.1 (a, c) </w:t>
            </w:r>
          </w:p>
          <w:p w14:paraId="17AC807A" w14:textId="02D57FF2" w:rsidR="00DF559F" w:rsidRPr="004F0399" w:rsidRDefault="00DF559F" w:rsidP="00253DE1">
            <w:pPr>
              <w:pStyle w:val="TableText"/>
              <w:rPr>
                <w:sz w:val="18"/>
              </w:rPr>
            </w:pPr>
            <w:r>
              <w:rPr>
                <w:sz w:val="18"/>
              </w:rPr>
              <w:t xml:space="preserve">L.11-12.1, 2, 5 (a) </w:t>
            </w:r>
          </w:p>
        </w:tc>
        <w:tc>
          <w:tcPr>
            <w:tcW w:w="2819" w:type="dxa"/>
            <w:tcBorders>
              <w:bottom w:val="single" w:sz="4" w:space="0" w:color="auto"/>
            </w:tcBorders>
          </w:tcPr>
          <w:p w14:paraId="4F7A95B9" w14:textId="539A191D" w:rsidR="00DF559F" w:rsidRDefault="00DF559F" w:rsidP="00536AA6">
            <w:pPr>
              <w:pStyle w:val="TableText"/>
              <w:rPr>
                <w:sz w:val="18"/>
              </w:rPr>
            </w:pPr>
            <w:r>
              <w:rPr>
                <w:sz w:val="18"/>
              </w:rPr>
              <w:t xml:space="preserve">CCRA.R.8 </w:t>
            </w:r>
          </w:p>
          <w:p w14:paraId="644CFC25" w14:textId="0E04C581" w:rsidR="00DF559F" w:rsidRDefault="00DF559F" w:rsidP="00253DE1">
            <w:pPr>
              <w:pStyle w:val="TableText"/>
              <w:rPr>
                <w:sz w:val="18"/>
              </w:rPr>
            </w:pPr>
            <w:r>
              <w:rPr>
                <w:sz w:val="18"/>
              </w:rPr>
              <w:t xml:space="preserve">RI.11-12.1 (a), 2, 6 </w:t>
            </w:r>
          </w:p>
          <w:p w14:paraId="1A721B28" w14:textId="116A27F9" w:rsidR="00DF559F" w:rsidRDefault="00DF559F" w:rsidP="00253DE1">
            <w:pPr>
              <w:pStyle w:val="TableText"/>
              <w:rPr>
                <w:sz w:val="18"/>
              </w:rPr>
            </w:pPr>
            <w:r>
              <w:rPr>
                <w:sz w:val="18"/>
              </w:rPr>
              <w:t xml:space="preserve">W.11-12.1 (a-e), 2 (a, b, d, e, f), 4, 5, 7, 8, 9 (b) </w:t>
            </w:r>
          </w:p>
          <w:p w14:paraId="3B88B73F" w14:textId="0D2ADC91" w:rsidR="00DF559F" w:rsidRDefault="00DF559F" w:rsidP="00253DE1">
            <w:pPr>
              <w:pStyle w:val="TableText"/>
              <w:rPr>
                <w:sz w:val="18"/>
              </w:rPr>
            </w:pPr>
            <w:r>
              <w:rPr>
                <w:sz w:val="18"/>
              </w:rPr>
              <w:t xml:space="preserve">SL.11-12.1 (d), 3, 4, 5, 6 </w:t>
            </w:r>
          </w:p>
          <w:p w14:paraId="4FC97CEB" w14:textId="57DF77C3" w:rsidR="00DF559F" w:rsidRPr="004F0399" w:rsidRDefault="00DF559F" w:rsidP="00253DE1">
            <w:pPr>
              <w:pStyle w:val="TableText"/>
              <w:rPr>
                <w:sz w:val="18"/>
              </w:rPr>
            </w:pPr>
            <w:r>
              <w:rPr>
                <w:sz w:val="18"/>
              </w:rPr>
              <w:t xml:space="preserve">L.11-12.1, 2, 3 </w:t>
            </w:r>
          </w:p>
        </w:tc>
        <w:tc>
          <w:tcPr>
            <w:tcW w:w="2819" w:type="dxa"/>
            <w:tcBorders>
              <w:bottom w:val="single" w:sz="4" w:space="0" w:color="auto"/>
            </w:tcBorders>
          </w:tcPr>
          <w:p w14:paraId="4FAEAC89" w14:textId="762680A1" w:rsidR="00DF559F" w:rsidRDefault="00DF559F" w:rsidP="00253DE1">
            <w:pPr>
              <w:pStyle w:val="TableText"/>
              <w:rPr>
                <w:sz w:val="18"/>
              </w:rPr>
            </w:pPr>
            <w:r>
              <w:rPr>
                <w:sz w:val="18"/>
              </w:rPr>
              <w:t xml:space="preserve">RL.11-12.2, 3, 4, 5, 6, </w:t>
            </w:r>
            <w:r w:rsidRPr="00EC2313">
              <w:rPr>
                <w:color w:val="4F81BD"/>
                <w:sz w:val="18"/>
              </w:rPr>
              <w:t xml:space="preserve">11 </w:t>
            </w:r>
          </w:p>
          <w:p w14:paraId="4D7EB95F" w14:textId="484DAA4D" w:rsidR="00DF559F" w:rsidRDefault="00DF559F" w:rsidP="00253DE1">
            <w:pPr>
              <w:pStyle w:val="TableText"/>
              <w:rPr>
                <w:sz w:val="18"/>
              </w:rPr>
            </w:pPr>
            <w:r>
              <w:rPr>
                <w:sz w:val="18"/>
              </w:rPr>
              <w:t xml:space="preserve">W.11-12.2 (a-f), 3 (a-e), 4, 5, 9 (a) </w:t>
            </w:r>
          </w:p>
          <w:p w14:paraId="4BC5F331" w14:textId="23F5526E" w:rsidR="00DF559F" w:rsidRDefault="00DF559F" w:rsidP="00253DE1">
            <w:pPr>
              <w:pStyle w:val="TableText"/>
              <w:rPr>
                <w:sz w:val="18"/>
              </w:rPr>
            </w:pPr>
            <w:r>
              <w:rPr>
                <w:sz w:val="18"/>
              </w:rPr>
              <w:t xml:space="preserve">SL.11-12.1 (a, c, d) </w:t>
            </w:r>
          </w:p>
          <w:p w14:paraId="7FCA30D6" w14:textId="0EBDE3FE" w:rsidR="00DF559F" w:rsidRPr="004F0399" w:rsidRDefault="00DF559F" w:rsidP="00253DE1">
            <w:pPr>
              <w:pStyle w:val="TableText"/>
              <w:rPr>
                <w:sz w:val="18"/>
              </w:rPr>
            </w:pPr>
            <w:r>
              <w:rPr>
                <w:sz w:val="18"/>
              </w:rPr>
              <w:t>L.11-12.1, 2</w:t>
            </w:r>
          </w:p>
        </w:tc>
      </w:tr>
      <w:tr w:rsidR="00DF559F" w:rsidRPr="002E6E78" w14:paraId="75A5E26A" w14:textId="77777777" w:rsidTr="00F82C9E">
        <w:trPr>
          <w:cantSplit/>
          <w:trHeight w:val="300"/>
        </w:trPr>
        <w:tc>
          <w:tcPr>
            <w:tcW w:w="1290" w:type="dxa"/>
            <w:tcBorders>
              <w:top w:val="single" w:sz="4" w:space="0" w:color="auto"/>
              <w:left w:val="single" w:sz="4" w:space="0" w:color="auto"/>
              <w:bottom w:val="single" w:sz="4" w:space="0" w:color="auto"/>
              <w:right w:val="single" w:sz="4" w:space="0" w:color="auto"/>
            </w:tcBorders>
            <w:shd w:val="clear" w:color="auto" w:fill="B6DDE8"/>
          </w:tcPr>
          <w:p w14:paraId="378E12C8" w14:textId="77777777" w:rsidR="00DF559F" w:rsidRPr="000F4596" w:rsidRDefault="00DF559F" w:rsidP="00536AA6">
            <w:pPr>
              <w:pStyle w:val="TableText"/>
              <w:spacing w:line="240" w:lineRule="auto"/>
              <w:rPr>
                <w:b/>
                <w:sz w:val="20"/>
              </w:rPr>
            </w:pPr>
            <w:r>
              <w:rPr>
                <w:b/>
                <w:sz w:val="20"/>
              </w:rPr>
              <w:lastRenderedPageBreak/>
              <w:t>Addressed Standards</w:t>
            </w:r>
          </w:p>
        </w:tc>
        <w:tc>
          <w:tcPr>
            <w:tcW w:w="2825" w:type="dxa"/>
            <w:tcBorders>
              <w:top w:val="single" w:sz="4" w:space="0" w:color="auto"/>
              <w:left w:val="single" w:sz="4" w:space="0" w:color="auto"/>
              <w:bottom w:val="single" w:sz="4" w:space="0" w:color="auto"/>
              <w:right w:val="single" w:sz="4" w:space="0" w:color="auto"/>
            </w:tcBorders>
          </w:tcPr>
          <w:p w14:paraId="667EDA0D" w14:textId="6C2F9FA0" w:rsidR="00DF559F" w:rsidRDefault="00DF559F" w:rsidP="00536AA6">
            <w:pPr>
              <w:pStyle w:val="TableText"/>
              <w:rPr>
                <w:sz w:val="18"/>
              </w:rPr>
            </w:pPr>
            <w:r>
              <w:rPr>
                <w:sz w:val="18"/>
              </w:rPr>
              <w:t>RI.11-12.1, 9 (a)</w:t>
            </w:r>
          </w:p>
          <w:p w14:paraId="3E55C386" w14:textId="344D81E2" w:rsidR="00DF559F" w:rsidRDefault="00DF559F" w:rsidP="00536AA6">
            <w:pPr>
              <w:pStyle w:val="TableText"/>
              <w:rPr>
                <w:sz w:val="18"/>
              </w:rPr>
            </w:pPr>
            <w:r>
              <w:rPr>
                <w:sz w:val="18"/>
              </w:rPr>
              <w:t>W.11-12.5</w:t>
            </w:r>
          </w:p>
          <w:p w14:paraId="60734C75" w14:textId="1C7C9BFD" w:rsidR="00DF559F" w:rsidRPr="004F0399" w:rsidRDefault="00DF559F" w:rsidP="00536AA6">
            <w:pPr>
              <w:pStyle w:val="TableText"/>
              <w:rPr>
                <w:sz w:val="18"/>
              </w:rPr>
            </w:pPr>
            <w:r>
              <w:rPr>
                <w:sz w:val="18"/>
              </w:rPr>
              <w:t xml:space="preserve">L.11-12.4 (a-d), 5 (a, b) </w:t>
            </w:r>
          </w:p>
        </w:tc>
        <w:tc>
          <w:tcPr>
            <w:tcW w:w="2819" w:type="dxa"/>
            <w:tcBorders>
              <w:top w:val="single" w:sz="4" w:space="0" w:color="auto"/>
              <w:left w:val="single" w:sz="4" w:space="0" w:color="auto"/>
              <w:bottom w:val="single" w:sz="4" w:space="0" w:color="auto"/>
              <w:right w:val="single" w:sz="4" w:space="0" w:color="auto"/>
            </w:tcBorders>
          </w:tcPr>
          <w:p w14:paraId="7D989982" w14:textId="7DA0E1B7" w:rsidR="00DF559F" w:rsidRDefault="00DF559F" w:rsidP="006811C3">
            <w:pPr>
              <w:pStyle w:val="TableText"/>
              <w:rPr>
                <w:sz w:val="18"/>
              </w:rPr>
            </w:pPr>
            <w:r>
              <w:rPr>
                <w:sz w:val="18"/>
              </w:rPr>
              <w:t xml:space="preserve">W.11-12.4, 9 (a, b) </w:t>
            </w:r>
          </w:p>
          <w:p w14:paraId="754D5F0A" w14:textId="1D2CDC8C" w:rsidR="00DF559F" w:rsidRDefault="00DF559F" w:rsidP="005946B4">
            <w:pPr>
              <w:pStyle w:val="TableText"/>
              <w:rPr>
                <w:sz w:val="18"/>
              </w:rPr>
            </w:pPr>
            <w:r>
              <w:rPr>
                <w:sz w:val="18"/>
              </w:rPr>
              <w:t xml:space="preserve">SL.11-12.3 </w:t>
            </w:r>
          </w:p>
          <w:p w14:paraId="4249217C" w14:textId="200012AF" w:rsidR="00DF559F" w:rsidRPr="004F0399" w:rsidRDefault="00DF559F" w:rsidP="005946B4">
            <w:pPr>
              <w:pStyle w:val="TableText"/>
              <w:rPr>
                <w:sz w:val="18"/>
              </w:rPr>
            </w:pPr>
            <w:r>
              <w:rPr>
                <w:sz w:val="18"/>
              </w:rPr>
              <w:t xml:space="preserve">L.11-12.3 (a), 4 (a, b) </w:t>
            </w:r>
          </w:p>
        </w:tc>
        <w:tc>
          <w:tcPr>
            <w:tcW w:w="2819" w:type="dxa"/>
            <w:tcBorders>
              <w:top w:val="single" w:sz="4" w:space="0" w:color="auto"/>
              <w:left w:val="single" w:sz="4" w:space="0" w:color="auto"/>
              <w:bottom w:val="single" w:sz="4" w:space="0" w:color="auto"/>
              <w:right w:val="single" w:sz="4" w:space="0" w:color="auto"/>
            </w:tcBorders>
          </w:tcPr>
          <w:p w14:paraId="4462E371" w14:textId="2332EB5F" w:rsidR="00DF559F" w:rsidRDefault="00DF559F" w:rsidP="00536AA6">
            <w:pPr>
              <w:pStyle w:val="TableText"/>
              <w:rPr>
                <w:sz w:val="18"/>
              </w:rPr>
            </w:pPr>
            <w:r>
              <w:rPr>
                <w:sz w:val="18"/>
              </w:rPr>
              <w:t xml:space="preserve">SL.11-12.1 (c) </w:t>
            </w:r>
          </w:p>
          <w:p w14:paraId="0A966AFE" w14:textId="5DD10F96" w:rsidR="00DF559F" w:rsidRPr="004F0399" w:rsidRDefault="00DF559F" w:rsidP="00253DE1">
            <w:pPr>
              <w:pStyle w:val="TableText"/>
              <w:rPr>
                <w:sz w:val="18"/>
              </w:rPr>
            </w:pPr>
            <w:r>
              <w:rPr>
                <w:sz w:val="18"/>
              </w:rPr>
              <w:t>L.11-12.1 (a, b), 2 (a, b) 3 (a), 4 (a-d), 5 (a), 6</w:t>
            </w:r>
          </w:p>
        </w:tc>
        <w:tc>
          <w:tcPr>
            <w:tcW w:w="2819" w:type="dxa"/>
            <w:tcBorders>
              <w:top w:val="single" w:sz="4" w:space="0" w:color="auto"/>
              <w:left w:val="single" w:sz="4" w:space="0" w:color="auto"/>
              <w:bottom w:val="single" w:sz="4" w:space="0" w:color="auto"/>
              <w:right w:val="single" w:sz="4" w:space="0" w:color="auto"/>
            </w:tcBorders>
          </w:tcPr>
          <w:p w14:paraId="08B12F5B" w14:textId="6305A887" w:rsidR="00DF559F" w:rsidRDefault="00DF559F" w:rsidP="00253DE1">
            <w:pPr>
              <w:pStyle w:val="TableText"/>
              <w:rPr>
                <w:sz w:val="18"/>
              </w:rPr>
            </w:pPr>
            <w:r>
              <w:rPr>
                <w:sz w:val="18"/>
              </w:rPr>
              <w:t xml:space="preserve">W.11-12.6, 7 </w:t>
            </w:r>
          </w:p>
          <w:p w14:paraId="479336B0" w14:textId="72608FD8" w:rsidR="00DF559F" w:rsidRPr="004F0399" w:rsidRDefault="00DF559F" w:rsidP="00253DE1">
            <w:pPr>
              <w:pStyle w:val="TableText"/>
              <w:rPr>
                <w:sz w:val="18"/>
              </w:rPr>
            </w:pPr>
            <w:r>
              <w:rPr>
                <w:sz w:val="18"/>
              </w:rPr>
              <w:t>L.11-12.4 (a, b), 5</w:t>
            </w:r>
          </w:p>
        </w:tc>
      </w:tr>
      <w:tr w:rsidR="00DF559F" w:rsidRPr="002E6E78" w14:paraId="61040481" w14:textId="77777777" w:rsidTr="00DF559F">
        <w:trPr>
          <w:cantSplit/>
          <w:trHeight w:val="300"/>
        </w:trPr>
        <w:tc>
          <w:tcPr>
            <w:tcW w:w="1290" w:type="dxa"/>
            <w:tcBorders>
              <w:top w:val="single" w:sz="4" w:space="0" w:color="auto"/>
              <w:left w:val="single" w:sz="4" w:space="0" w:color="auto"/>
              <w:bottom w:val="single" w:sz="4" w:space="0" w:color="auto"/>
              <w:right w:val="single" w:sz="4" w:space="0" w:color="auto"/>
            </w:tcBorders>
            <w:shd w:val="clear" w:color="auto" w:fill="B6DDE8"/>
          </w:tcPr>
          <w:p w14:paraId="30E09F98" w14:textId="77777777" w:rsidR="00DF559F" w:rsidRPr="000F4596" w:rsidRDefault="00DF559F" w:rsidP="00536AA6">
            <w:pPr>
              <w:pStyle w:val="TableText"/>
              <w:spacing w:line="240" w:lineRule="auto"/>
              <w:rPr>
                <w:b/>
                <w:sz w:val="20"/>
              </w:rPr>
            </w:pPr>
            <w:r>
              <w:rPr>
                <w:b/>
                <w:sz w:val="20"/>
              </w:rPr>
              <w:t>Performance Assessment Prompt</w:t>
            </w:r>
          </w:p>
        </w:tc>
        <w:tc>
          <w:tcPr>
            <w:tcW w:w="2825" w:type="dxa"/>
            <w:tcBorders>
              <w:top w:val="single" w:sz="4" w:space="0" w:color="auto"/>
              <w:left w:val="single" w:sz="4" w:space="0" w:color="auto"/>
              <w:bottom w:val="single" w:sz="4" w:space="0" w:color="auto"/>
              <w:right w:val="single" w:sz="4" w:space="0" w:color="auto"/>
            </w:tcBorders>
          </w:tcPr>
          <w:p w14:paraId="3457675B" w14:textId="77777777" w:rsidR="00DF559F" w:rsidRPr="00536AA6" w:rsidRDefault="00DF559F" w:rsidP="00536AA6">
            <w:pPr>
              <w:pStyle w:val="TableText"/>
              <w:rPr>
                <w:sz w:val="18"/>
                <w:szCs w:val="18"/>
              </w:rPr>
            </w:pPr>
            <w:r w:rsidRPr="00536AA6">
              <w:rPr>
                <w:sz w:val="18"/>
                <w:szCs w:val="18"/>
              </w:rPr>
              <w:t>Select a central idea common to all three texts. How do the authors develop this idea over the course of each text? How do the texts work together to build your understanding of this central idea?</w:t>
            </w:r>
          </w:p>
          <w:p w14:paraId="1824DF6F" w14:textId="77777777" w:rsidR="00DF559F" w:rsidRPr="004F0399" w:rsidRDefault="00DF559F" w:rsidP="00536AA6">
            <w:pPr>
              <w:pStyle w:val="TableText"/>
              <w:rPr>
                <w:sz w:val="18"/>
              </w:rPr>
            </w:pPr>
          </w:p>
        </w:tc>
        <w:tc>
          <w:tcPr>
            <w:tcW w:w="2819" w:type="dxa"/>
            <w:tcBorders>
              <w:top w:val="single" w:sz="4" w:space="0" w:color="auto"/>
              <w:left w:val="single" w:sz="4" w:space="0" w:color="auto"/>
              <w:bottom w:val="single" w:sz="4" w:space="0" w:color="auto"/>
              <w:right w:val="single" w:sz="4" w:space="0" w:color="auto"/>
            </w:tcBorders>
          </w:tcPr>
          <w:p w14:paraId="599C62D7" w14:textId="77777777" w:rsidR="00DF559F" w:rsidRPr="00432ABC" w:rsidRDefault="00DF559F" w:rsidP="00432ABC">
            <w:pPr>
              <w:pStyle w:val="TableText"/>
              <w:rPr>
                <w:sz w:val="18"/>
                <w:szCs w:val="18"/>
              </w:rPr>
            </w:pPr>
            <w:r w:rsidRPr="00536AA6">
              <w:rPr>
                <w:sz w:val="18"/>
                <w:szCs w:val="18"/>
              </w:rPr>
              <w:t>Develop and present a claim about how Sherman Alexie’s poem “How to Write the Great American Indian Novel” relates to central ideas and/or points of view developed in at least two of the four texts in this module. Support your claim with evidence and reasoning.</w:t>
            </w:r>
          </w:p>
        </w:tc>
        <w:tc>
          <w:tcPr>
            <w:tcW w:w="2819" w:type="dxa"/>
            <w:tcBorders>
              <w:top w:val="single" w:sz="4" w:space="0" w:color="auto"/>
              <w:left w:val="single" w:sz="4" w:space="0" w:color="auto"/>
              <w:bottom w:val="single" w:sz="4" w:space="0" w:color="auto"/>
              <w:right w:val="single" w:sz="4" w:space="0" w:color="auto"/>
            </w:tcBorders>
          </w:tcPr>
          <w:p w14:paraId="19F40C2F" w14:textId="065F251D" w:rsidR="00DF559F" w:rsidRPr="00C01505" w:rsidRDefault="00DF559F" w:rsidP="00955EE2">
            <w:r w:rsidRPr="004156CF">
              <w:rPr>
                <w:sz w:val="18"/>
                <w:szCs w:val="18"/>
              </w:rPr>
              <w:t xml:space="preserve">Build on the analysis you did for your research-based argument paper by producing a three- to five-minute video presentation. Distill and reorganize your research for a specific audience and offer essential points of the research in an engaging video presentation that demonstrates command of content and uses formal spoken English. Your presentation should make strategic use of the video format to enhance and add interest to your research findings. The presentation should also state your central claim, two supporting claims with relevant and sufficient evidence, and one counterclaim with corresponding limitations. Further, your video should also present information, findings, and supporting evidence clearly, concisely, and logically such that listeners can follow your line of reasoning. </w:t>
            </w:r>
          </w:p>
        </w:tc>
        <w:tc>
          <w:tcPr>
            <w:tcW w:w="2819" w:type="dxa"/>
            <w:tcBorders>
              <w:top w:val="single" w:sz="4" w:space="0" w:color="auto"/>
              <w:left w:val="single" w:sz="4" w:space="0" w:color="auto"/>
              <w:bottom w:val="single" w:sz="4" w:space="0" w:color="auto"/>
              <w:right w:val="single" w:sz="4" w:space="0" w:color="auto"/>
            </w:tcBorders>
          </w:tcPr>
          <w:p w14:paraId="620FCB32" w14:textId="77777777" w:rsidR="00DF559F" w:rsidRPr="00545265" w:rsidRDefault="00DF559F" w:rsidP="00212AE3">
            <w:pPr>
              <w:pStyle w:val="TableText"/>
              <w:rPr>
                <w:sz w:val="18"/>
              </w:rPr>
            </w:pPr>
            <w:r w:rsidRPr="00545265">
              <w:rPr>
                <w:sz w:val="18"/>
              </w:rPr>
              <w:t>For this assessment, craft a 1–3 page narrative writing piece in response to the following prompt:</w:t>
            </w:r>
          </w:p>
          <w:p w14:paraId="42841AC6" w14:textId="4B344CB7" w:rsidR="00DF559F" w:rsidRPr="004F0399" w:rsidRDefault="00DF559F" w:rsidP="00955EE2">
            <w:pPr>
              <w:pStyle w:val="TableText"/>
              <w:keepNext/>
              <w:keepLines/>
              <w:outlineLvl w:val="5"/>
              <w:rPr>
                <w:sz w:val="18"/>
              </w:rPr>
            </w:pPr>
            <w:r w:rsidRPr="00212AE3">
              <w:rPr>
                <w:sz w:val="18"/>
              </w:rPr>
              <w:t xml:space="preserve">Write an original narrative piece that assumes a specific point of view based on the setting of “On the Rainy River,” “The Red Convertible,” or </w:t>
            </w:r>
            <w:r w:rsidRPr="00212AE3">
              <w:rPr>
                <w:i/>
                <w:sz w:val="18"/>
              </w:rPr>
              <w:t>The Awakening</w:t>
            </w:r>
            <w:r w:rsidRPr="00212AE3">
              <w:rPr>
                <w:sz w:val="18"/>
              </w:rPr>
              <w:t>. Choose two narrative writing substandards (W.11-12.3.a-e) and develop the criteria of both substandards in your narrative writing piece.</w:t>
            </w:r>
          </w:p>
        </w:tc>
      </w:tr>
    </w:tbl>
    <w:p w14:paraId="722DBC40" w14:textId="77777777" w:rsidR="00283895" w:rsidRPr="004F0399" w:rsidRDefault="00283895" w:rsidP="00A7737F">
      <w:pPr>
        <w:ind w:left="90"/>
        <w:rPr>
          <w:sz w:val="18"/>
        </w:rPr>
      </w:pPr>
      <w:r w:rsidRPr="004F0399">
        <w:rPr>
          <w:sz w:val="18"/>
        </w:rPr>
        <w:t>* Indicates excerpts</w:t>
      </w:r>
    </w:p>
    <w:p w14:paraId="5F9BD8F6" w14:textId="77777777" w:rsidR="000C1491" w:rsidRDefault="000C1491" w:rsidP="00A134F2"/>
    <w:p w14:paraId="78DF3CFD" w14:textId="77777777" w:rsidR="000C1491" w:rsidRDefault="000C1491" w:rsidP="00A134F2"/>
    <w:p w14:paraId="2733BE22" w14:textId="77777777" w:rsidR="000C1491" w:rsidRDefault="000C1491" w:rsidP="00A134F2"/>
    <w:p w14:paraId="0711DA86" w14:textId="04F46E9A" w:rsidR="000C1491" w:rsidRDefault="00DF559F" w:rsidP="00DF559F">
      <w:pPr>
        <w:pStyle w:val="Heading1"/>
      </w:pPr>
      <w:r>
        <w:t>Grade 12</w:t>
      </w:r>
    </w:p>
    <w:tbl>
      <w:tblPr>
        <w:tblW w:w="12593" w:type="dxa"/>
        <w:tblInd w:w="108" w:type="dxa"/>
        <w:tblBorders>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1290"/>
        <w:gridCol w:w="21"/>
        <w:gridCol w:w="2799"/>
        <w:gridCol w:w="21"/>
        <w:gridCol w:w="2800"/>
        <w:gridCol w:w="21"/>
        <w:gridCol w:w="2799"/>
        <w:gridCol w:w="21"/>
        <w:gridCol w:w="2800"/>
        <w:gridCol w:w="21"/>
      </w:tblGrid>
      <w:tr w:rsidR="00DF559F" w:rsidRPr="00445BBE" w14:paraId="1242EB81" w14:textId="77777777" w:rsidTr="00DB719B">
        <w:tc>
          <w:tcPr>
            <w:tcW w:w="1311" w:type="dxa"/>
            <w:gridSpan w:val="2"/>
            <w:shd w:val="clear" w:color="auto" w:fill="auto"/>
          </w:tcPr>
          <w:p w14:paraId="52F8F4AF" w14:textId="14E1AE54" w:rsidR="00DF559F" w:rsidRPr="00EC2313" w:rsidRDefault="00DF559F" w:rsidP="00536AA6">
            <w:pPr>
              <w:pStyle w:val="TableHeaders"/>
              <w:keepNext/>
            </w:pPr>
          </w:p>
        </w:tc>
        <w:tc>
          <w:tcPr>
            <w:tcW w:w="2820" w:type="dxa"/>
            <w:gridSpan w:val="2"/>
            <w:shd w:val="clear" w:color="auto" w:fill="215868"/>
          </w:tcPr>
          <w:p w14:paraId="33CFCBA5" w14:textId="77777777" w:rsidR="00DF559F" w:rsidRPr="00EC2313" w:rsidRDefault="00DF559F" w:rsidP="00536AA6">
            <w:pPr>
              <w:pStyle w:val="TableHeaders"/>
              <w:keepNext/>
              <w:jc w:val="center"/>
            </w:pPr>
            <w:r w:rsidRPr="00EC2313">
              <w:t>Module 12.1</w:t>
            </w:r>
          </w:p>
          <w:p w14:paraId="45C44C43" w14:textId="3DE474DE" w:rsidR="00DF559F" w:rsidRPr="00EC2313" w:rsidRDefault="00DF559F" w:rsidP="005A7F30">
            <w:pPr>
              <w:pStyle w:val="TableHeaders"/>
              <w:keepNext/>
              <w:jc w:val="center"/>
              <w:rPr>
                <w:i/>
              </w:rPr>
            </w:pPr>
            <w:r w:rsidRPr="00EC2313">
              <w:rPr>
                <w:i/>
                <w:sz w:val="20"/>
              </w:rPr>
              <w:t>(43 Lessons)</w:t>
            </w:r>
          </w:p>
        </w:tc>
        <w:tc>
          <w:tcPr>
            <w:tcW w:w="2821" w:type="dxa"/>
            <w:gridSpan w:val="2"/>
            <w:shd w:val="clear" w:color="auto" w:fill="215868"/>
          </w:tcPr>
          <w:p w14:paraId="16AE7F95" w14:textId="77777777" w:rsidR="00DF559F" w:rsidRPr="00EC2313" w:rsidRDefault="00DF559F" w:rsidP="00536AA6">
            <w:pPr>
              <w:pStyle w:val="TableHeaders"/>
              <w:keepNext/>
              <w:jc w:val="center"/>
            </w:pPr>
            <w:r w:rsidRPr="00EC2313">
              <w:t>Module 12.2</w:t>
            </w:r>
          </w:p>
          <w:p w14:paraId="3F61376B" w14:textId="00644484" w:rsidR="00DF559F" w:rsidRPr="00EC2313" w:rsidRDefault="00DF559F" w:rsidP="00536AA6">
            <w:pPr>
              <w:pStyle w:val="TableHeaders"/>
              <w:keepNext/>
              <w:jc w:val="center"/>
              <w:rPr>
                <w:i/>
                <w:sz w:val="20"/>
              </w:rPr>
            </w:pPr>
            <w:r w:rsidRPr="00EC2313">
              <w:rPr>
                <w:i/>
                <w:sz w:val="20"/>
              </w:rPr>
              <w:t>(41 Lessons)</w:t>
            </w:r>
          </w:p>
        </w:tc>
        <w:tc>
          <w:tcPr>
            <w:tcW w:w="2820" w:type="dxa"/>
            <w:gridSpan w:val="2"/>
            <w:shd w:val="clear" w:color="auto" w:fill="215868"/>
          </w:tcPr>
          <w:p w14:paraId="0F97D7DE" w14:textId="77777777" w:rsidR="00DF559F" w:rsidRPr="00EC2313" w:rsidRDefault="00DF559F" w:rsidP="00536AA6">
            <w:pPr>
              <w:pStyle w:val="TableHeaders"/>
              <w:keepNext/>
              <w:jc w:val="center"/>
            </w:pPr>
            <w:r w:rsidRPr="00EC2313">
              <w:t>Module 12.3</w:t>
            </w:r>
          </w:p>
          <w:p w14:paraId="4F412AE0" w14:textId="21A52398" w:rsidR="00DF559F" w:rsidRPr="00EC2313" w:rsidRDefault="00DF559F" w:rsidP="00536AA6">
            <w:pPr>
              <w:pStyle w:val="TableHeaders"/>
              <w:keepNext/>
              <w:jc w:val="center"/>
              <w:rPr>
                <w:i/>
                <w:sz w:val="20"/>
              </w:rPr>
            </w:pPr>
            <w:r w:rsidRPr="00EC2313">
              <w:rPr>
                <w:i/>
                <w:sz w:val="20"/>
              </w:rPr>
              <w:t>(41 Lessons)</w:t>
            </w:r>
          </w:p>
        </w:tc>
        <w:tc>
          <w:tcPr>
            <w:tcW w:w="2821" w:type="dxa"/>
            <w:gridSpan w:val="2"/>
            <w:shd w:val="clear" w:color="auto" w:fill="215868"/>
          </w:tcPr>
          <w:p w14:paraId="1216BB4E" w14:textId="77777777" w:rsidR="00DF559F" w:rsidRPr="00EC2313" w:rsidRDefault="00DF559F" w:rsidP="00536AA6">
            <w:pPr>
              <w:pStyle w:val="TableHeaders"/>
              <w:keepNext/>
              <w:jc w:val="center"/>
            </w:pPr>
            <w:r w:rsidRPr="00EC2313">
              <w:t>Module 12.4</w:t>
            </w:r>
          </w:p>
          <w:p w14:paraId="0D1C5058" w14:textId="57533511" w:rsidR="00DF559F" w:rsidRPr="00EC2313" w:rsidRDefault="00DF559F" w:rsidP="003528AF">
            <w:pPr>
              <w:pStyle w:val="TableHeaders"/>
              <w:keepNext/>
              <w:jc w:val="center"/>
              <w:rPr>
                <w:i/>
                <w:sz w:val="20"/>
              </w:rPr>
            </w:pPr>
            <w:r w:rsidRPr="00EC2313">
              <w:rPr>
                <w:i/>
                <w:sz w:val="20"/>
              </w:rPr>
              <w:t>(42 Lessons)</w:t>
            </w:r>
          </w:p>
        </w:tc>
      </w:tr>
      <w:tr w:rsidR="00DF559F" w:rsidRPr="002E6E78" w14:paraId="6910B9E8" w14:textId="77777777" w:rsidTr="00DB719B">
        <w:trPr>
          <w:gridAfter w:val="1"/>
          <w:wAfter w:w="21" w:type="dxa"/>
          <w:cantSplit/>
        </w:trPr>
        <w:tc>
          <w:tcPr>
            <w:tcW w:w="1290" w:type="dxa"/>
            <w:tcBorders>
              <w:top w:val="single" w:sz="4" w:space="0" w:color="auto"/>
              <w:left w:val="single" w:sz="4" w:space="0" w:color="auto"/>
              <w:bottom w:val="single" w:sz="4" w:space="0" w:color="auto"/>
              <w:right w:val="single" w:sz="4" w:space="0" w:color="auto"/>
            </w:tcBorders>
            <w:shd w:val="clear" w:color="auto" w:fill="B6DDE8"/>
          </w:tcPr>
          <w:p w14:paraId="4D0702F9" w14:textId="77777777" w:rsidR="00DF559F" w:rsidRPr="000F4596" w:rsidRDefault="00DF559F" w:rsidP="00536AA6">
            <w:pPr>
              <w:pStyle w:val="TableText"/>
              <w:spacing w:line="240" w:lineRule="auto"/>
              <w:rPr>
                <w:b/>
                <w:sz w:val="20"/>
              </w:rPr>
            </w:pPr>
            <w:r w:rsidRPr="000F4596">
              <w:rPr>
                <w:b/>
                <w:sz w:val="20"/>
              </w:rPr>
              <w:t>Title</w:t>
            </w:r>
          </w:p>
        </w:tc>
        <w:tc>
          <w:tcPr>
            <w:tcW w:w="2820" w:type="dxa"/>
            <w:gridSpan w:val="2"/>
            <w:tcBorders>
              <w:left w:val="single" w:sz="4" w:space="0" w:color="auto"/>
            </w:tcBorders>
            <w:shd w:val="clear" w:color="auto" w:fill="auto"/>
          </w:tcPr>
          <w:p w14:paraId="2109D756" w14:textId="09294FF0" w:rsidR="00DF559F" w:rsidRPr="004F0399" w:rsidRDefault="00DF559F" w:rsidP="007A353D">
            <w:pPr>
              <w:pStyle w:val="TableText"/>
              <w:rPr>
                <w:sz w:val="18"/>
              </w:rPr>
            </w:pPr>
            <w:r w:rsidRPr="003528AF">
              <w:rPr>
                <w:sz w:val="18"/>
              </w:rPr>
              <w:t>“All of our experiences fuse into our personality. Everything that ever happened to us is an ingredient.”: Reading and Writing Personal Narratives</w:t>
            </w:r>
          </w:p>
        </w:tc>
        <w:tc>
          <w:tcPr>
            <w:tcW w:w="2821" w:type="dxa"/>
            <w:gridSpan w:val="2"/>
            <w:shd w:val="clear" w:color="auto" w:fill="auto"/>
          </w:tcPr>
          <w:p w14:paraId="1196BFA8" w14:textId="348949CD" w:rsidR="00DF559F" w:rsidRPr="004F0399" w:rsidRDefault="00DF559F" w:rsidP="00536AA6">
            <w:pPr>
              <w:pStyle w:val="TableText"/>
              <w:rPr>
                <w:sz w:val="18"/>
              </w:rPr>
            </w:pPr>
            <w:r w:rsidRPr="003528AF">
              <w:rPr>
                <w:sz w:val="18"/>
              </w:rPr>
              <w:t xml:space="preserve">“I ask for, not at once no government, but </w:t>
            </w:r>
            <w:r w:rsidRPr="003528AF">
              <w:rPr>
                <w:i/>
                <w:sz w:val="18"/>
              </w:rPr>
              <w:t xml:space="preserve">at once </w:t>
            </w:r>
            <w:r w:rsidRPr="003528AF">
              <w:rPr>
                <w:sz w:val="18"/>
              </w:rPr>
              <w:t>a better government.”</w:t>
            </w:r>
            <w:r>
              <w:rPr>
                <w:sz w:val="18"/>
              </w:rPr>
              <w:t>: Exploring Complex Ideas through Craft and Structure</w:t>
            </w:r>
          </w:p>
        </w:tc>
        <w:tc>
          <w:tcPr>
            <w:tcW w:w="2820" w:type="dxa"/>
            <w:gridSpan w:val="2"/>
            <w:shd w:val="clear" w:color="auto" w:fill="auto"/>
          </w:tcPr>
          <w:p w14:paraId="5F435976" w14:textId="272B4BE5" w:rsidR="00DF559F" w:rsidRPr="004F0399" w:rsidRDefault="00DF559F" w:rsidP="00536AA6">
            <w:pPr>
              <w:pStyle w:val="TableText"/>
              <w:rPr>
                <w:sz w:val="18"/>
              </w:rPr>
            </w:pPr>
            <w:r>
              <w:rPr>
                <w:sz w:val="18"/>
              </w:rPr>
              <w:t>Researching Multiple Perspectives to Develop a Position</w:t>
            </w:r>
          </w:p>
        </w:tc>
        <w:tc>
          <w:tcPr>
            <w:tcW w:w="2821" w:type="dxa"/>
            <w:gridSpan w:val="2"/>
            <w:shd w:val="clear" w:color="auto" w:fill="auto"/>
          </w:tcPr>
          <w:p w14:paraId="35CBDE02" w14:textId="624FB322" w:rsidR="00DF559F" w:rsidRPr="004F0399" w:rsidRDefault="00DF559F" w:rsidP="004156CF">
            <w:pPr>
              <w:pStyle w:val="TableText"/>
              <w:rPr>
                <w:sz w:val="18"/>
              </w:rPr>
            </w:pPr>
            <w:r w:rsidRPr="004156CF">
              <w:rPr>
                <w:sz w:val="18"/>
              </w:rPr>
              <w:t>“I continually fi</w:t>
            </w:r>
            <w:r>
              <w:rPr>
                <w:sz w:val="18"/>
              </w:rPr>
              <w:t xml:space="preserve">nd myself in the ruins/ of new </w:t>
            </w:r>
            <w:r w:rsidRPr="004156CF">
              <w:rPr>
                <w:sz w:val="18"/>
              </w:rPr>
              <w:t>beginnings”: Analyzing the Interaction of Central Ideas and Character Development</w:t>
            </w:r>
          </w:p>
        </w:tc>
      </w:tr>
      <w:tr w:rsidR="00DF559F" w:rsidRPr="002E6E78" w14:paraId="2556B2F8" w14:textId="77777777" w:rsidTr="00DB719B">
        <w:trPr>
          <w:gridAfter w:val="1"/>
          <w:wAfter w:w="21" w:type="dxa"/>
          <w:cantSplit/>
        </w:trPr>
        <w:tc>
          <w:tcPr>
            <w:tcW w:w="1290" w:type="dxa"/>
            <w:tcBorders>
              <w:top w:val="single" w:sz="4" w:space="0" w:color="auto"/>
              <w:left w:val="single" w:sz="4" w:space="0" w:color="auto"/>
              <w:bottom w:val="single" w:sz="4" w:space="0" w:color="auto"/>
              <w:right w:val="single" w:sz="4" w:space="0" w:color="auto"/>
            </w:tcBorders>
            <w:shd w:val="clear" w:color="auto" w:fill="B6DDE8"/>
          </w:tcPr>
          <w:p w14:paraId="6DBE38F2" w14:textId="77777777" w:rsidR="00DF559F" w:rsidRPr="000F4596" w:rsidRDefault="00DF559F" w:rsidP="00536AA6">
            <w:pPr>
              <w:pStyle w:val="TableText"/>
              <w:spacing w:line="240" w:lineRule="auto"/>
              <w:rPr>
                <w:b/>
                <w:sz w:val="20"/>
              </w:rPr>
            </w:pPr>
            <w:r w:rsidRPr="000F4596">
              <w:rPr>
                <w:b/>
                <w:sz w:val="20"/>
              </w:rPr>
              <w:t>Texts</w:t>
            </w:r>
          </w:p>
        </w:tc>
        <w:tc>
          <w:tcPr>
            <w:tcW w:w="2820" w:type="dxa"/>
            <w:gridSpan w:val="2"/>
            <w:tcBorders>
              <w:left w:val="single" w:sz="4" w:space="0" w:color="auto"/>
            </w:tcBorders>
          </w:tcPr>
          <w:p w14:paraId="359B7FF2" w14:textId="77777777" w:rsidR="00DF559F" w:rsidRDefault="00DF559F" w:rsidP="00536AA6">
            <w:pPr>
              <w:pStyle w:val="TableText"/>
              <w:spacing w:after="0"/>
              <w:rPr>
                <w:sz w:val="18"/>
              </w:rPr>
            </w:pPr>
            <w:r w:rsidRPr="004F0399">
              <w:rPr>
                <w:b/>
                <w:sz w:val="18"/>
              </w:rPr>
              <w:t>Unit 1:</w:t>
            </w:r>
            <w:r w:rsidRPr="004F0399">
              <w:rPr>
                <w:sz w:val="18"/>
              </w:rPr>
              <w:t xml:space="preserve"> </w:t>
            </w:r>
          </w:p>
          <w:p w14:paraId="29882D46" w14:textId="61EA3BC0" w:rsidR="00DF559F" w:rsidRDefault="00DF559F" w:rsidP="00536AA6">
            <w:pPr>
              <w:pStyle w:val="TableText"/>
              <w:numPr>
                <w:ilvl w:val="0"/>
                <w:numId w:val="41"/>
              </w:numPr>
              <w:spacing w:before="0" w:after="0"/>
              <w:ind w:left="194" w:hanging="194"/>
              <w:rPr>
                <w:sz w:val="18"/>
              </w:rPr>
            </w:pPr>
            <w:r w:rsidRPr="00536AA6">
              <w:rPr>
                <w:i/>
                <w:sz w:val="18"/>
              </w:rPr>
              <w:t>The Autobiography of Malcolm X</w:t>
            </w:r>
            <w:r>
              <w:rPr>
                <w:sz w:val="18"/>
              </w:rPr>
              <w:t>, as told to Alex Haley</w:t>
            </w:r>
          </w:p>
          <w:p w14:paraId="1F1955D7" w14:textId="77777777" w:rsidR="00DF559F" w:rsidRPr="00EC2313" w:rsidRDefault="00DF559F" w:rsidP="00536AA6">
            <w:pPr>
              <w:pStyle w:val="TableText"/>
              <w:spacing w:before="0" w:after="0"/>
              <w:rPr>
                <w:rFonts w:ascii="Cambria" w:eastAsia="MS Gothic" w:hAnsi="Cambria"/>
                <w:color w:val="404040"/>
                <w:sz w:val="18"/>
                <w:szCs w:val="20"/>
              </w:rPr>
            </w:pPr>
            <w:r w:rsidRPr="005A7F30">
              <w:rPr>
                <w:b/>
                <w:sz w:val="18"/>
              </w:rPr>
              <w:t>Unit 2:</w:t>
            </w:r>
            <w:r w:rsidRPr="00536AA6">
              <w:rPr>
                <w:b/>
                <w:sz w:val="18"/>
              </w:rPr>
              <w:t xml:space="preserve"> </w:t>
            </w:r>
          </w:p>
          <w:p w14:paraId="29FED2A7" w14:textId="0DC5B871" w:rsidR="00DF559F" w:rsidRPr="003528AF" w:rsidRDefault="00DF559F" w:rsidP="007A353D">
            <w:pPr>
              <w:pStyle w:val="TableText"/>
              <w:numPr>
                <w:ilvl w:val="0"/>
                <w:numId w:val="40"/>
              </w:numPr>
              <w:spacing w:before="0" w:after="0"/>
              <w:ind w:left="194" w:hanging="194"/>
              <w:rPr>
                <w:sz w:val="18"/>
              </w:rPr>
            </w:pPr>
            <w:r>
              <w:rPr>
                <w:bCs/>
                <w:sz w:val="18"/>
              </w:rPr>
              <w:t>“</w:t>
            </w:r>
            <w:r w:rsidRPr="00536AA6">
              <w:rPr>
                <w:bCs/>
                <w:sz w:val="18"/>
              </w:rPr>
              <w:t>Yellow Woman and a Beauty of the Spirit</w:t>
            </w:r>
            <w:r>
              <w:rPr>
                <w:bCs/>
                <w:sz w:val="18"/>
              </w:rPr>
              <w:t>,” Leslie Marmon Silko</w:t>
            </w:r>
          </w:p>
          <w:p w14:paraId="5BAD6C3B" w14:textId="03879FA3" w:rsidR="00DF559F" w:rsidRDefault="00DF559F" w:rsidP="00212AE3">
            <w:pPr>
              <w:pStyle w:val="TableText"/>
              <w:spacing w:before="0" w:after="0"/>
              <w:rPr>
                <w:rFonts w:ascii="Times New Roman" w:hAnsi="Times New Roman"/>
                <w:sz w:val="18"/>
              </w:rPr>
            </w:pPr>
          </w:p>
        </w:tc>
        <w:tc>
          <w:tcPr>
            <w:tcW w:w="2821" w:type="dxa"/>
            <w:gridSpan w:val="2"/>
          </w:tcPr>
          <w:p w14:paraId="271DF25F" w14:textId="77777777" w:rsidR="00DF559F" w:rsidRDefault="00DF559F" w:rsidP="007A353D">
            <w:pPr>
              <w:pStyle w:val="TableText"/>
              <w:spacing w:after="0"/>
              <w:rPr>
                <w:sz w:val="18"/>
              </w:rPr>
            </w:pPr>
            <w:r w:rsidRPr="004F0399">
              <w:rPr>
                <w:b/>
                <w:sz w:val="18"/>
              </w:rPr>
              <w:t>Unit 1:</w:t>
            </w:r>
            <w:r w:rsidRPr="004F0399">
              <w:rPr>
                <w:sz w:val="18"/>
              </w:rPr>
              <w:t xml:space="preserve"> </w:t>
            </w:r>
          </w:p>
          <w:p w14:paraId="4BEB6295" w14:textId="2E27B3E7" w:rsidR="00DF559F" w:rsidRDefault="00DF559F" w:rsidP="003528AF">
            <w:pPr>
              <w:pStyle w:val="TableText"/>
              <w:numPr>
                <w:ilvl w:val="0"/>
                <w:numId w:val="41"/>
              </w:numPr>
              <w:spacing w:before="0" w:after="0"/>
              <w:ind w:left="194" w:hanging="194"/>
              <w:rPr>
                <w:sz w:val="18"/>
              </w:rPr>
            </w:pPr>
            <w:r>
              <w:rPr>
                <w:sz w:val="18"/>
              </w:rPr>
              <w:t>“Ideas Live On,” Benazir Bhutto</w:t>
            </w:r>
          </w:p>
          <w:p w14:paraId="42E7DF4F" w14:textId="78D1C845" w:rsidR="00DF559F" w:rsidRDefault="00DF559F" w:rsidP="007A353D">
            <w:pPr>
              <w:pStyle w:val="TableText"/>
              <w:numPr>
                <w:ilvl w:val="0"/>
                <w:numId w:val="41"/>
              </w:numPr>
              <w:spacing w:before="0" w:after="0"/>
              <w:ind w:left="194" w:hanging="194"/>
              <w:rPr>
                <w:sz w:val="18"/>
              </w:rPr>
            </w:pPr>
            <w:r>
              <w:rPr>
                <w:sz w:val="18"/>
              </w:rPr>
              <w:t>“Civil Disobedience,” Henry David Thoreau</w:t>
            </w:r>
          </w:p>
          <w:p w14:paraId="3418DBC2" w14:textId="77777777" w:rsidR="00DF559F" w:rsidRDefault="00DF559F" w:rsidP="00536AA6">
            <w:pPr>
              <w:pStyle w:val="TableText"/>
              <w:spacing w:before="0" w:after="0"/>
              <w:rPr>
                <w:sz w:val="18"/>
              </w:rPr>
            </w:pPr>
            <w:r w:rsidRPr="005A7F30">
              <w:rPr>
                <w:b/>
                <w:sz w:val="18"/>
              </w:rPr>
              <w:t xml:space="preserve">Unit 2: </w:t>
            </w:r>
          </w:p>
          <w:p w14:paraId="38B363F0" w14:textId="6D9903B1" w:rsidR="00DF559F" w:rsidRPr="005A7F30" w:rsidRDefault="00DF559F" w:rsidP="007A353D">
            <w:pPr>
              <w:pStyle w:val="TableText"/>
              <w:numPr>
                <w:ilvl w:val="0"/>
                <w:numId w:val="40"/>
              </w:numPr>
              <w:spacing w:before="0" w:after="0"/>
              <w:ind w:left="194" w:hanging="194"/>
              <w:rPr>
                <w:sz w:val="18"/>
              </w:rPr>
            </w:pPr>
            <w:r>
              <w:rPr>
                <w:bCs/>
                <w:i/>
                <w:sz w:val="18"/>
              </w:rPr>
              <w:t xml:space="preserve">The Tragedy of Julius Caesar, </w:t>
            </w:r>
            <w:r w:rsidRPr="00536AA6">
              <w:rPr>
                <w:bCs/>
                <w:sz w:val="18"/>
              </w:rPr>
              <w:t>William Shakespeare</w:t>
            </w:r>
          </w:p>
          <w:p w14:paraId="550DCC72" w14:textId="77777777" w:rsidR="00DF559F" w:rsidRPr="004F0399" w:rsidRDefault="00DF559F" w:rsidP="00536AA6">
            <w:pPr>
              <w:pStyle w:val="TableText"/>
              <w:rPr>
                <w:sz w:val="18"/>
              </w:rPr>
            </w:pPr>
          </w:p>
        </w:tc>
        <w:tc>
          <w:tcPr>
            <w:tcW w:w="2820" w:type="dxa"/>
            <w:gridSpan w:val="2"/>
          </w:tcPr>
          <w:p w14:paraId="0D691E97" w14:textId="77777777" w:rsidR="00DF559F" w:rsidRDefault="00DF559F" w:rsidP="007A353D">
            <w:pPr>
              <w:pStyle w:val="TableText"/>
              <w:spacing w:after="0"/>
              <w:rPr>
                <w:sz w:val="18"/>
              </w:rPr>
            </w:pPr>
            <w:r w:rsidRPr="004F0399">
              <w:rPr>
                <w:b/>
                <w:sz w:val="18"/>
              </w:rPr>
              <w:t>Unit 1:</w:t>
            </w:r>
            <w:r w:rsidRPr="004F0399">
              <w:rPr>
                <w:sz w:val="18"/>
              </w:rPr>
              <w:t xml:space="preserve"> </w:t>
            </w:r>
          </w:p>
          <w:p w14:paraId="14C72CEC" w14:textId="0C9D4D86" w:rsidR="00DF559F" w:rsidRDefault="00DF559F" w:rsidP="007A353D">
            <w:pPr>
              <w:pStyle w:val="TableText"/>
              <w:numPr>
                <w:ilvl w:val="0"/>
                <w:numId w:val="41"/>
              </w:numPr>
              <w:spacing w:before="0" w:after="0"/>
              <w:ind w:left="194" w:hanging="194"/>
              <w:rPr>
                <w:sz w:val="18"/>
              </w:rPr>
            </w:pPr>
            <w:r w:rsidRPr="00536AA6">
              <w:rPr>
                <w:i/>
                <w:sz w:val="18"/>
              </w:rPr>
              <w:t>Guns, Germs, and Steel</w:t>
            </w:r>
            <w:r>
              <w:rPr>
                <w:i/>
                <w:sz w:val="18"/>
              </w:rPr>
              <w:t>*</w:t>
            </w:r>
            <w:r>
              <w:rPr>
                <w:sz w:val="18"/>
              </w:rPr>
              <w:t>, Jared Diamond</w:t>
            </w:r>
          </w:p>
          <w:p w14:paraId="70A3DF90" w14:textId="77777777" w:rsidR="00DF559F" w:rsidRDefault="00DF559F" w:rsidP="00E61E57">
            <w:pPr>
              <w:pStyle w:val="TableText"/>
              <w:numPr>
                <w:ilvl w:val="0"/>
                <w:numId w:val="40"/>
              </w:numPr>
              <w:spacing w:before="0" w:after="0"/>
              <w:ind w:left="194" w:hanging="194"/>
              <w:rPr>
                <w:sz w:val="18"/>
              </w:rPr>
            </w:pPr>
            <w:r>
              <w:rPr>
                <w:sz w:val="18"/>
              </w:rPr>
              <w:t>Additional Model Research Sources</w:t>
            </w:r>
          </w:p>
          <w:p w14:paraId="001D9CB6" w14:textId="77777777" w:rsidR="00DF559F" w:rsidRPr="00212AE3" w:rsidRDefault="00DF559F" w:rsidP="00955EE2">
            <w:pPr>
              <w:pStyle w:val="TableText"/>
              <w:spacing w:before="0" w:after="0"/>
              <w:rPr>
                <w:b/>
                <w:sz w:val="18"/>
              </w:rPr>
            </w:pPr>
            <w:r w:rsidRPr="00212AE3">
              <w:rPr>
                <w:b/>
                <w:sz w:val="18"/>
              </w:rPr>
              <w:t xml:space="preserve">Unit 2: </w:t>
            </w:r>
          </w:p>
          <w:p w14:paraId="0B11B136" w14:textId="74885227" w:rsidR="00DF559F" w:rsidRPr="000C1491" w:rsidRDefault="00DF559F" w:rsidP="00E61E57">
            <w:pPr>
              <w:pStyle w:val="TableText"/>
              <w:numPr>
                <w:ilvl w:val="0"/>
                <w:numId w:val="40"/>
              </w:numPr>
              <w:spacing w:before="0" w:after="0"/>
              <w:ind w:left="194" w:hanging="194"/>
              <w:rPr>
                <w:sz w:val="18"/>
              </w:rPr>
            </w:pPr>
            <w:r>
              <w:rPr>
                <w:sz w:val="18"/>
              </w:rPr>
              <w:t>Additional Model Research Sources</w:t>
            </w:r>
          </w:p>
          <w:p w14:paraId="381317B3" w14:textId="77777777" w:rsidR="00DF559F" w:rsidRPr="004F0399" w:rsidRDefault="00DF559F" w:rsidP="00536AA6">
            <w:pPr>
              <w:pStyle w:val="TableText"/>
              <w:rPr>
                <w:sz w:val="18"/>
              </w:rPr>
            </w:pPr>
          </w:p>
        </w:tc>
        <w:tc>
          <w:tcPr>
            <w:tcW w:w="2821" w:type="dxa"/>
            <w:gridSpan w:val="2"/>
          </w:tcPr>
          <w:p w14:paraId="5E6CE3B3" w14:textId="77777777" w:rsidR="00DF559F" w:rsidRPr="00212AE3" w:rsidRDefault="00DF559F" w:rsidP="00536AA6">
            <w:pPr>
              <w:pStyle w:val="TableText"/>
              <w:keepNext/>
              <w:keepLines/>
              <w:outlineLvl w:val="5"/>
              <w:rPr>
                <w:b/>
                <w:sz w:val="18"/>
              </w:rPr>
            </w:pPr>
            <w:r w:rsidRPr="00212AE3">
              <w:rPr>
                <w:b/>
                <w:sz w:val="18"/>
              </w:rPr>
              <w:t xml:space="preserve">Unit 1: </w:t>
            </w:r>
          </w:p>
          <w:p w14:paraId="441A4072" w14:textId="77777777" w:rsidR="00DF559F" w:rsidRDefault="00DF559F" w:rsidP="00536AA6">
            <w:pPr>
              <w:pStyle w:val="TableText"/>
              <w:rPr>
                <w:sz w:val="18"/>
              </w:rPr>
            </w:pPr>
            <w:r w:rsidRPr="00212AE3">
              <w:rPr>
                <w:i/>
                <w:sz w:val="18"/>
              </w:rPr>
              <w:t>A Streetcar Named Desire</w:t>
            </w:r>
            <w:r>
              <w:rPr>
                <w:sz w:val="18"/>
              </w:rPr>
              <w:t>, Tennesse</w:t>
            </w:r>
            <w:bookmarkStart w:id="1" w:name="_GoBack"/>
            <w:bookmarkEnd w:id="1"/>
            <w:r>
              <w:rPr>
                <w:sz w:val="18"/>
              </w:rPr>
              <w:t>e Williams</w:t>
            </w:r>
          </w:p>
          <w:p w14:paraId="24EC8D0F" w14:textId="5602A037" w:rsidR="00DF559F" w:rsidRDefault="00DF559F" w:rsidP="00536AA6">
            <w:pPr>
              <w:pStyle w:val="TableText"/>
              <w:rPr>
                <w:sz w:val="18"/>
              </w:rPr>
            </w:pPr>
            <w:r>
              <w:rPr>
                <w:sz w:val="18"/>
              </w:rPr>
              <w:t xml:space="preserve"> “A Daily Joy to Be Alive,” Jimmy Santiago Baca </w:t>
            </w:r>
          </w:p>
          <w:p w14:paraId="7E12E11C" w14:textId="77777777" w:rsidR="00DF559F" w:rsidRPr="00212AE3" w:rsidRDefault="00DF559F" w:rsidP="00536AA6">
            <w:pPr>
              <w:pStyle w:val="TableText"/>
              <w:keepNext/>
              <w:keepLines/>
              <w:outlineLvl w:val="5"/>
              <w:rPr>
                <w:b/>
                <w:sz w:val="18"/>
              </w:rPr>
            </w:pPr>
            <w:r w:rsidRPr="00212AE3">
              <w:rPr>
                <w:b/>
                <w:sz w:val="18"/>
              </w:rPr>
              <w:t xml:space="preserve">Unit 2: </w:t>
            </w:r>
          </w:p>
          <w:p w14:paraId="31AFCCF4" w14:textId="77777777" w:rsidR="00DF559F" w:rsidRDefault="00DF559F" w:rsidP="00536AA6">
            <w:pPr>
              <w:pStyle w:val="TableText"/>
              <w:rPr>
                <w:sz w:val="18"/>
              </w:rPr>
            </w:pPr>
            <w:r>
              <w:rPr>
                <w:sz w:val="18"/>
              </w:rPr>
              <w:t>“The Overcoat,” Nikolai Gogol</w:t>
            </w:r>
          </w:p>
          <w:p w14:paraId="4F81102F" w14:textId="4E2D9F80" w:rsidR="00DF559F" w:rsidRPr="004F0399" w:rsidRDefault="00DF559F" w:rsidP="00536AA6">
            <w:pPr>
              <w:pStyle w:val="TableText"/>
              <w:rPr>
                <w:sz w:val="18"/>
              </w:rPr>
            </w:pPr>
            <w:r w:rsidRPr="00212AE3">
              <w:rPr>
                <w:i/>
                <w:sz w:val="18"/>
              </w:rPr>
              <w:t>The Namesake</w:t>
            </w:r>
            <w:r>
              <w:rPr>
                <w:sz w:val="18"/>
              </w:rPr>
              <w:t>, Jhumpa Lahiri</w:t>
            </w:r>
          </w:p>
        </w:tc>
      </w:tr>
      <w:tr w:rsidR="00DF559F" w:rsidRPr="002E6E78" w14:paraId="7B49AA99" w14:textId="77777777" w:rsidTr="00DB719B">
        <w:trPr>
          <w:gridAfter w:val="1"/>
          <w:wAfter w:w="21" w:type="dxa"/>
          <w:cantSplit/>
        </w:trPr>
        <w:tc>
          <w:tcPr>
            <w:tcW w:w="1290" w:type="dxa"/>
            <w:tcBorders>
              <w:top w:val="single" w:sz="4" w:space="0" w:color="auto"/>
              <w:left w:val="single" w:sz="4" w:space="0" w:color="auto"/>
              <w:bottom w:val="single" w:sz="4" w:space="0" w:color="auto"/>
              <w:right w:val="single" w:sz="4" w:space="0" w:color="auto"/>
            </w:tcBorders>
            <w:shd w:val="clear" w:color="auto" w:fill="B6DDE8"/>
          </w:tcPr>
          <w:p w14:paraId="03E89972" w14:textId="77777777" w:rsidR="00DF559F" w:rsidRPr="000F4596" w:rsidRDefault="00DF559F" w:rsidP="00536AA6">
            <w:pPr>
              <w:pStyle w:val="TableText"/>
              <w:spacing w:line="240" w:lineRule="auto"/>
              <w:rPr>
                <w:b/>
                <w:sz w:val="20"/>
              </w:rPr>
            </w:pPr>
            <w:r w:rsidRPr="000F4596">
              <w:rPr>
                <w:b/>
                <w:sz w:val="20"/>
              </w:rPr>
              <w:t>Assessed Standards</w:t>
            </w:r>
          </w:p>
        </w:tc>
        <w:tc>
          <w:tcPr>
            <w:tcW w:w="2820" w:type="dxa"/>
            <w:gridSpan w:val="2"/>
            <w:tcBorders>
              <w:left w:val="single" w:sz="4" w:space="0" w:color="auto"/>
              <w:bottom w:val="single" w:sz="4" w:space="0" w:color="auto"/>
            </w:tcBorders>
          </w:tcPr>
          <w:p w14:paraId="0FE16471" w14:textId="1C600ECD" w:rsidR="00DF559F" w:rsidRDefault="00DF559F" w:rsidP="00DF7B16">
            <w:pPr>
              <w:pStyle w:val="TableText"/>
              <w:rPr>
                <w:sz w:val="18"/>
              </w:rPr>
            </w:pPr>
            <w:r>
              <w:rPr>
                <w:sz w:val="18"/>
              </w:rPr>
              <w:t xml:space="preserve">RI.11-12.2, 3, 4, 5, 6 </w:t>
            </w:r>
          </w:p>
          <w:p w14:paraId="57AB64E7" w14:textId="0C6A7E82" w:rsidR="00DF559F" w:rsidRDefault="00DF559F" w:rsidP="00DF7B16">
            <w:pPr>
              <w:pStyle w:val="TableText"/>
              <w:rPr>
                <w:sz w:val="18"/>
              </w:rPr>
            </w:pPr>
            <w:r>
              <w:rPr>
                <w:sz w:val="18"/>
              </w:rPr>
              <w:t xml:space="preserve">W.11-12.2 (a-f), 3 (a-f), 4, 5, 9 (b) </w:t>
            </w:r>
          </w:p>
          <w:p w14:paraId="68ECF8C9" w14:textId="02F7AD5C" w:rsidR="00DF559F" w:rsidRDefault="00DF559F" w:rsidP="00DF7B16">
            <w:pPr>
              <w:pStyle w:val="TableText"/>
              <w:rPr>
                <w:sz w:val="18"/>
              </w:rPr>
            </w:pPr>
            <w:r>
              <w:rPr>
                <w:sz w:val="18"/>
              </w:rPr>
              <w:t>SL.11-12.4, 6</w:t>
            </w:r>
          </w:p>
          <w:p w14:paraId="0D536EE7" w14:textId="7C85FB1F" w:rsidR="00DF559F" w:rsidRPr="004F0399" w:rsidRDefault="00DF559F" w:rsidP="00DF7B16">
            <w:pPr>
              <w:pStyle w:val="TableText"/>
              <w:rPr>
                <w:sz w:val="18"/>
              </w:rPr>
            </w:pPr>
            <w:r>
              <w:rPr>
                <w:sz w:val="18"/>
              </w:rPr>
              <w:t>L.11-12.1, 2 (a-b), 4 (a-c)</w:t>
            </w:r>
          </w:p>
        </w:tc>
        <w:tc>
          <w:tcPr>
            <w:tcW w:w="2821" w:type="dxa"/>
            <w:gridSpan w:val="2"/>
            <w:tcBorders>
              <w:bottom w:val="single" w:sz="4" w:space="0" w:color="auto"/>
            </w:tcBorders>
          </w:tcPr>
          <w:p w14:paraId="1A78E980" w14:textId="31F0F5C4" w:rsidR="00DF559F" w:rsidRDefault="00DF559F" w:rsidP="00DF7B16">
            <w:pPr>
              <w:pStyle w:val="TableText"/>
              <w:rPr>
                <w:sz w:val="18"/>
              </w:rPr>
            </w:pPr>
            <w:r>
              <w:rPr>
                <w:sz w:val="18"/>
              </w:rPr>
              <w:t xml:space="preserve">CCRA.R.8, 9 </w:t>
            </w:r>
          </w:p>
          <w:p w14:paraId="569A6509" w14:textId="64E50F11" w:rsidR="00DF559F" w:rsidRDefault="00DF559F" w:rsidP="00DF7B16">
            <w:pPr>
              <w:pStyle w:val="TableText"/>
              <w:rPr>
                <w:sz w:val="18"/>
              </w:rPr>
            </w:pPr>
            <w:r>
              <w:rPr>
                <w:sz w:val="18"/>
              </w:rPr>
              <w:t xml:space="preserve">RL.11-12.2, 3, 4, 5, 6, </w:t>
            </w:r>
            <w:r w:rsidRPr="00EC2313">
              <w:rPr>
                <w:color w:val="4F81BD"/>
                <w:sz w:val="18"/>
              </w:rPr>
              <w:t xml:space="preserve">11 </w:t>
            </w:r>
          </w:p>
          <w:p w14:paraId="0466B00F" w14:textId="77777777" w:rsidR="00DF559F" w:rsidRDefault="00DF559F" w:rsidP="00DF7B16">
            <w:pPr>
              <w:pStyle w:val="TableText"/>
              <w:rPr>
                <w:sz w:val="18"/>
              </w:rPr>
            </w:pPr>
            <w:r>
              <w:rPr>
                <w:sz w:val="18"/>
              </w:rPr>
              <w:t xml:space="preserve">RI.11-12.2, 3, 6 </w:t>
            </w:r>
          </w:p>
          <w:p w14:paraId="149092A4" w14:textId="423E38E1" w:rsidR="00DF559F" w:rsidRDefault="00DF559F" w:rsidP="00DF7B16">
            <w:pPr>
              <w:pStyle w:val="TableText"/>
              <w:rPr>
                <w:sz w:val="18"/>
              </w:rPr>
            </w:pPr>
            <w:r>
              <w:rPr>
                <w:sz w:val="18"/>
              </w:rPr>
              <w:t xml:space="preserve">W.11-12.2 (a-f), 9 (a-b) </w:t>
            </w:r>
          </w:p>
          <w:p w14:paraId="774AC9C6" w14:textId="0B6A3407" w:rsidR="00DF559F" w:rsidRDefault="00DF559F" w:rsidP="00DF7B16">
            <w:pPr>
              <w:pStyle w:val="TableText"/>
              <w:rPr>
                <w:sz w:val="18"/>
              </w:rPr>
            </w:pPr>
            <w:r>
              <w:rPr>
                <w:sz w:val="18"/>
              </w:rPr>
              <w:t xml:space="preserve">SL.11-12.1 (a-c), 4, 6 </w:t>
            </w:r>
          </w:p>
          <w:p w14:paraId="54D24824" w14:textId="001B35F4" w:rsidR="00DF559F" w:rsidRPr="004F0399" w:rsidRDefault="00DF559F" w:rsidP="00DF7B16">
            <w:pPr>
              <w:pStyle w:val="TableText"/>
              <w:rPr>
                <w:sz w:val="18"/>
              </w:rPr>
            </w:pPr>
            <w:r>
              <w:rPr>
                <w:sz w:val="18"/>
              </w:rPr>
              <w:t>L.11-12.1, 2 (a-b), 5 (a)</w:t>
            </w:r>
          </w:p>
        </w:tc>
        <w:tc>
          <w:tcPr>
            <w:tcW w:w="2820" w:type="dxa"/>
            <w:gridSpan w:val="2"/>
            <w:tcBorders>
              <w:bottom w:val="single" w:sz="4" w:space="0" w:color="auto"/>
            </w:tcBorders>
          </w:tcPr>
          <w:p w14:paraId="67BD7374" w14:textId="72C255BF" w:rsidR="00DF559F" w:rsidRDefault="00DF559F" w:rsidP="00536AA6">
            <w:pPr>
              <w:pStyle w:val="TableText"/>
              <w:rPr>
                <w:sz w:val="18"/>
              </w:rPr>
            </w:pPr>
            <w:r>
              <w:rPr>
                <w:sz w:val="18"/>
              </w:rPr>
              <w:t>CCRA.R.8</w:t>
            </w:r>
          </w:p>
          <w:p w14:paraId="4F1EAB4A" w14:textId="2D759D01" w:rsidR="00DF559F" w:rsidRDefault="00DF559F" w:rsidP="00DF7B16">
            <w:pPr>
              <w:pStyle w:val="TableText"/>
              <w:rPr>
                <w:sz w:val="18"/>
              </w:rPr>
            </w:pPr>
            <w:r>
              <w:rPr>
                <w:sz w:val="18"/>
              </w:rPr>
              <w:t xml:space="preserve">RI.11-12.1 (a), 3, 6 </w:t>
            </w:r>
          </w:p>
          <w:p w14:paraId="03CDAE72" w14:textId="7B4D48FF" w:rsidR="00DF559F" w:rsidRDefault="00DF559F" w:rsidP="00DF7B16">
            <w:pPr>
              <w:pStyle w:val="TableText"/>
              <w:rPr>
                <w:sz w:val="18"/>
              </w:rPr>
            </w:pPr>
            <w:r>
              <w:rPr>
                <w:sz w:val="18"/>
              </w:rPr>
              <w:t xml:space="preserve">W.11-12.1 (a-e), 2 (a-f), 4, 5, 7, 8, 9 SL.11-12.1 (d), 4, 5, 6 </w:t>
            </w:r>
          </w:p>
          <w:p w14:paraId="22267E12" w14:textId="73C17E75" w:rsidR="00DF559F" w:rsidRPr="004F0399" w:rsidRDefault="00DF559F" w:rsidP="00DF7B16">
            <w:pPr>
              <w:pStyle w:val="TableText"/>
              <w:rPr>
                <w:sz w:val="18"/>
              </w:rPr>
            </w:pPr>
            <w:r>
              <w:rPr>
                <w:sz w:val="18"/>
              </w:rPr>
              <w:t>L.11-12.1, 2, 3</w:t>
            </w:r>
          </w:p>
        </w:tc>
        <w:tc>
          <w:tcPr>
            <w:tcW w:w="2821" w:type="dxa"/>
            <w:gridSpan w:val="2"/>
            <w:tcBorders>
              <w:bottom w:val="single" w:sz="4" w:space="0" w:color="auto"/>
            </w:tcBorders>
          </w:tcPr>
          <w:p w14:paraId="3DC93400" w14:textId="77777777" w:rsidR="00DF559F" w:rsidRDefault="00DF559F" w:rsidP="00536AA6">
            <w:pPr>
              <w:pStyle w:val="TableText"/>
              <w:rPr>
                <w:sz w:val="18"/>
              </w:rPr>
            </w:pPr>
            <w:r>
              <w:rPr>
                <w:sz w:val="18"/>
              </w:rPr>
              <w:t>CCRA.R.9</w:t>
            </w:r>
          </w:p>
          <w:p w14:paraId="2EAE5256" w14:textId="33255DA8" w:rsidR="00DF559F" w:rsidRDefault="00DF559F" w:rsidP="00536AA6">
            <w:pPr>
              <w:pStyle w:val="TableText"/>
              <w:rPr>
                <w:sz w:val="18"/>
              </w:rPr>
            </w:pPr>
            <w:r>
              <w:rPr>
                <w:sz w:val="18"/>
              </w:rPr>
              <w:t xml:space="preserve">RL.11-12.2, 3, 4, 5, 7, </w:t>
            </w:r>
            <w:r w:rsidRPr="00EC2313">
              <w:rPr>
                <w:color w:val="4F81BD"/>
                <w:sz w:val="18"/>
              </w:rPr>
              <w:t>11</w:t>
            </w:r>
          </w:p>
          <w:p w14:paraId="36AAB904" w14:textId="788350DA" w:rsidR="00DF559F" w:rsidRDefault="00DF559F" w:rsidP="00536AA6">
            <w:pPr>
              <w:pStyle w:val="TableText"/>
              <w:rPr>
                <w:sz w:val="18"/>
              </w:rPr>
            </w:pPr>
            <w:r>
              <w:rPr>
                <w:sz w:val="18"/>
              </w:rPr>
              <w:t>W.11-12.1 (d, e), 2 (a-f), 3 (a-e), 4, 9 (a)</w:t>
            </w:r>
          </w:p>
          <w:p w14:paraId="6BFAB36C" w14:textId="0340698A" w:rsidR="00DF559F" w:rsidRDefault="00DF559F" w:rsidP="00536AA6">
            <w:pPr>
              <w:pStyle w:val="TableText"/>
              <w:rPr>
                <w:sz w:val="18"/>
              </w:rPr>
            </w:pPr>
            <w:r>
              <w:rPr>
                <w:sz w:val="18"/>
              </w:rPr>
              <w:t>SL.11-12.1 (a, c, d)</w:t>
            </w:r>
          </w:p>
          <w:p w14:paraId="0BC239D0" w14:textId="0E0FABBE" w:rsidR="00DF559F" w:rsidRDefault="00DF559F" w:rsidP="00536AA6">
            <w:pPr>
              <w:pStyle w:val="TableText"/>
              <w:rPr>
                <w:sz w:val="18"/>
              </w:rPr>
            </w:pPr>
            <w:r>
              <w:rPr>
                <w:sz w:val="18"/>
              </w:rPr>
              <w:t>L.11-12.1, 2</w:t>
            </w:r>
          </w:p>
          <w:p w14:paraId="39BF4F15" w14:textId="23956E07" w:rsidR="00DF559F" w:rsidRPr="004F0399" w:rsidRDefault="00DF559F" w:rsidP="00536AA6">
            <w:pPr>
              <w:pStyle w:val="TableText"/>
              <w:rPr>
                <w:sz w:val="18"/>
              </w:rPr>
            </w:pPr>
          </w:p>
        </w:tc>
      </w:tr>
      <w:tr w:rsidR="00DF559F" w:rsidRPr="002E6E78" w14:paraId="280CEEF9" w14:textId="77777777" w:rsidTr="00DB719B">
        <w:trPr>
          <w:gridAfter w:val="1"/>
          <w:wAfter w:w="21" w:type="dxa"/>
          <w:cantSplit/>
        </w:trPr>
        <w:tc>
          <w:tcPr>
            <w:tcW w:w="1290" w:type="dxa"/>
            <w:tcBorders>
              <w:top w:val="single" w:sz="4" w:space="0" w:color="auto"/>
              <w:left w:val="single" w:sz="4" w:space="0" w:color="auto"/>
              <w:bottom w:val="single" w:sz="4" w:space="0" w:color="auto"/>
              <w:right w:val="single" w:sz="4" w:space="0" w:color="auto"/>
            </w:tcBorders>
            <w:shd w:val="clear" w:color="auto" w:fill="B6DDE8"/>
          </w:tcPr>
          <w:p w14:paraId="501AD6A6" w14:textId="77777777" w:rsidR="00DF559F" w:rsidRPr="000F4596" w:rsidRDefault="00DF559F" w:rsidP="00536AA6">
            <w:pPr>
              <w:pStyle w:val="TableText"/>
              <w:spacing w:line="240" w:lineRule="auto"/>
              <w:rPr>
                <w:b/>
                <w:sz w:val="20"/>
              </w:rPr>
            </w:pPr>
            <w:r>
              <w:rPr>
                <w:b/>
                <w:sz w:val="20"/>
              </w:rPr>
              <w:lastRenderedPageBreak/>
              <w:t>Addressed Standards</w:t>
            </w:r>
          </w:p>
        </w:tc>
        <w:tc>
          <w:tcPr>
            <w:tcW w:w="2820" w:type="dxa"/>
            <w:gridSpan w:val="2"/>
            <w:tcBorders>
              <w:top w:val="single" w:sz="4" w:space="0" w:color="auto"/>
              <w:left w:val="single" w:sz="4" w:space="0" w:color="auto"/>
              <w:bottom w:val="single" w:sz="4" w:space="0" w:color="auto"/>
              <w:right w:val="single" w:sz="4" w:space="0" w:color="auto"/>
            </w:tcBorders>
          </w:tcPr>
          <w:p w14:paraId="5A82F72B" w14:textId="012A6938" w:rsidR="00DF559F" w:rsidRDefault="00DF559F" w:rsidP="00536AA6">
            <w:pPr>
              <w:pStyle w:val="TableText"/>
              <w:rPr>
                <w:sz w:val="18"/>
              </w:rPr>
            </w:pPr>
            <w:r>
              <w:rPr>
                <w:sz w:val="18"/>
              </w:rPr>
              <w:t xml:space="preserve">RI.11-12.1 </w:t>
            </w:r>
          </w:p>
          <w:p w14:paraId="5B8B0AD8" w14:textId="26167EAF" w:rsidR="00DF559F" w:rsidRDefault="00DF559F" w:rsidP="00536AA6">
            <w:pPr>
              <w:pStyle w:val="TableText"/>
              <w:rPr>
                <w:sz w:val="18"/>
              </w:rPr>
            </w:pPr>
            <w:r>
              <w:rPr>
                <w:sz w:val="18"/>
              </w:rPr>
              <w:t xml:space="preserve">W.11-12.6 </w:t>
            </w:r>
          </w:p>
          <w:p w14:paraId="2F5CC39C" w14:textId="39195EC1" w:rsidR="00DF559F" w:rsidRDefault="00DF559F" w:rsidP="00536AA6">
            <w:pPr>
              <w:pStyle w:val="TableText"/>
              <w:rPr>
                <w:sz w:val="18"/>
              </w:rPr>
            </w:pPr>
            <w:r>
              <w:rPr>
                <w:sz w:val="18"/>
              </w:rPr>
              <w:t xml:space="preserve">SL.11-12.1 (a-c) </w:t>
            </w:r>
          </w:p>
          <w:p w14:paraId="30A97286" w14:textId="3272C8EC" w:rsidR="00DF559F" w:rsidRPr="004F0399" w:rsidRDefault="00DF559F" w:rsidP="00DF7B16">
            <w:pPr>
              <w:pStyle w:val="TableText"/>
              <w:rPr>
                <w:sz w:val="18"/>
              </w:rPr>
            </w:pPr>
            <w:r>
              <w:rPr>
                <w:sz w:val="18"/>
              </w:rPr>
              <w:t>L.11-12.3, 5 (a)</w:t>
            </w:r>
          </w:p>
        </w:tc>
        <w:tc>
          <w:tcPr>
            <w:tcW w:w="2821" w:type="dxa"/>
            <w:gridSpan w:val="2"/>
            <w:tcBorders>
              <w:top w:val="single" w:sz="4" w:space="0" w:color="auto"/>
              <w:left w:val="single" w:sz="4" w:space="0" w:color="auto"/>
              <w:bottom w:val="single" w:sz="4" w:space="0" w:color="auto"/>
              <w:right w:val="single" w:sz="4" w:space="0" w:color="auto"/>
            </w:tcBorders>
          </w:tcPr>
          <w:p w14:paraId="0411218B" w14:textId="77777777" w:rsidR="00DF559F" w:rsidRDefault="00DF559F" w:rsidP="00D025F4">
            <w:pPr>
              <w:pStyle w:val="TableText"/>
              <w:rPr>
                <w:sz w:val="18"/>
              </w:rPr>
            </w:pPr>
            <w:r>
              <w:rPr>
                <w:sz w:val="18"/>
              </w:rPr>
              <w:t xml:space="preserve">CCRA.R.6 </w:t>
            </w:r>
          </w:p>
          <w:p w14:paraId="6878FC43" w14:textId="02C3F549" w:rsidR="00DF559F" w:rsidRDefault="00DF559F" w:rsidP="00D025F4">
            <w:pPr>
              <w:pStyle w:val="TableText"/>
              <w:rPr>
                <w:sz w:val="18"/>
              </w:rPr>
            </w:pPr>
            <w:r>
              <w:rPr>
                <w:sz w:val="18"/>
              </w:rPr>
              <w:t xml:space="preserve">SL.11-12.1 (b) </w:t>
            </w:r>
          </w:p>
          <w:p w14:paraId="6F9B5ECF" w14:textId="48728D35" w:rsidR="00DF559F" w:rsidRPr="004F0399" w:rsidRDefault="00DF559F" w:rsidP="00DF7B16">
            <w:pPr>
              <w:pStyle w:val="TableText"/>
              <w:rPr>
                <w:sz w:val="18"/>
              </w:rPr>
            </w:pPr>
            <w:r>
              <w:rPr>
                <w:sz w:val="18"/>
              </w:rPr>
              <w:t>L.11-12.4 (a-c), 5 (b)</w:t>
            </w:r>
          </w:p>
        </w:tc>
        <w:tc>
          <w:tcPr>
            <w:tcW w:w="2820" w:type="dxa"/>
            <w:gridSpan w:val="2"/>
            <w:tcBorders>
              <w:top w:val="single" w:sz="4" w:space="0" w:color="auto"/>
              <w:left w:val="single" w:sz="4" w:space="0" w:color="auto"/>
              <w:bottom w:val="single" w:sz="4" w:space="0" w:color="auto"/>
              <w:right w:val="single" w:sz="4" w:space="0" w:color="auto"/>
            </w:tcBorders>
          </w:tcPr>
          <w:p w14:paraId="5986848A" w14:textId="04DFC113" w:rsidR="00DF559F" w:rsidRDefault="00DF559F" w:rsidP="00536AA6">
            <w:pPr>
              <w:pStyle w:val="TableText"/>
              <w:rPr>
                <w:sz w:val="18"/>
              </w:rPr>
            </w:pPr>
            <w:r>
              <w:rPr>
                <w:sz w:val="18"/>
              </w:rPr>
              <w:t xml:space="preserve">W.11-12.9 (b) </w:t>
            </w:r>
          </w:p>
          <w:p w14:paraId="503BD874" w14:textId="313CA542" w:rsidR="00DF559F" w:rsidRDefault="00DF559F" w:rsidP="00DF7B16">
            <w:pPr>
              <w:pStyle w:val="TableText"/>
              <w:rPr>
                <w:sz w:val="18"/>
              </w:rPr>
            </w:pPr>
            <w:r>
              <w:rPr>
                <w:sz w:val="18"/>
              </w:rPr>
              <w:t xml:space="preserve">SL.11-12.1 (a, c), 3 </w:t>
            </w:r>
          </w:p>
          <w:p w14:paraId="36912D20" w14:textId="7E9C9915" w:rsidR="00DF559F" w:rsidRPr="004F0399" w:rsidRDefault="00DF559F" w:rsidP="00DF7B16">
            <w:pPr>
              <w:pStyle w:val="TableText"/>
              <w:rPr>
                <w:sz w:val="18"/>
              </w:rPr>
            </w:pPr>
            <w:r>
              <w:rPr>
                <w:sz w:val="18"/>
              </w:rPr>
              <w:t>L.11-12.1 (b), 2 (a, b), 3 (a), 4 (a, c) 6</w:t>
            </w:r>
          </w:p>
        </w:tc>
        <w:tc>
          <w:tcPr>
            <w:tcW w:w="2821" w:type="dxa"/>
            <w:gridSpan w:val="2"/>
            <w:tcBorders>
              <w:top w:val="single" w:sz="4" w:space="0" w:color="auto"/>
              <w:left w:val="single" w:sz="4" w:space="0" w:color="auto"/>
              <w:bottom w:val="single" w:sz="4" w:space="0" w:color="auto"/>
              <w:right w:val="single" w:sz="4" w:space="0" w:color="auto"/>
            </w:tcBorders>
          </w:tcPr>
          <w:p w14:paraId="7A7CFD43" w14:textId="236C1531" w:rsidR="00DF559F" w:rsidRPr="004F0399" w:rsidRDefault="00DF559F" w:rsidP="00536AA6">
            <w:pPr>
              <w:pStyle w:val="TableText"/>
              <w:rPr>
                <w:sz w:val="18"/>
              </w:rPr>
            </w:pPr>
            <w:r>
              <w:rPr>
                <w:sz w:val="18"/>
              </w:rPr>
              <w:t>L.11-12.4 (a, b), 5 (a), 6</w:t>
            </w:r>
          </w:p>
        </w:tc>
      </w:tr>
      <w:tr w:rsidR="00DF559F" w:rsidRPr="002E6E78" w14:paraId="4161A903" w14:textId="77777777" w:rsidTr="00DB719B">
        <w:trPr>
          <w:gridAfter w:val="1"/>
          <w:wAfter w:w="21" w:type="dxa"/>
        </w:trPr>
        <w:tc>
          <w:tcPr>
            <w:tcW w:w="1290" w:type="dxa"/>
            <w:tcBorders>
              <w:top w:val="single" w:sz="4" w:space="0" w:color="auto"/>
              <w:left w:val="single" w:sz="4" w:space="0" w:color="auto"/>
              <w:bottom w:val="single" w:sz="4" w:space="0" w:color="auto"/>
              <w:right w:val="single" w:sz="4" w:space="0" w:color="auto"/>
            </w:tcBorders>
            <w:shd w:val="clear" w:color="auto" w:fill="B6DDE8"/>
          </w:tcPr>
          <w:p w14:paraId="7CC0E86B" w14:textId="77777777" w:rsidR="00DF559F" w:rsidRPr="000F4596" w:rsidRDefault="00DF559F" w:rsidP="00536AA6">
            <w:pPr>
              <w:pStyle w:val="TableText"/>
              <w:spacing w:line="240" w:lineRule="auto"/>
              <w:rPr>
                <w:b/>
                <w:sz w:val="20"/>
              </w:rPr>
            </w:pPr>
            <w:r w:rsidRPr="0034687A">
              <w:rPr>
                <w:b/>
                <w:spacing w:val="-4"/>
                <w:sz w:val="20"/>
              </w:rPr>
              <w:t xml:space="preserve">Performance </w:t>
            </w:r>
            <w:r>
              <w:rPr>
                <w:b/>
                <w:sz w:val="20"/>
              </w:rPr>
              <w:t>Assessment Prompt</w:t>
            </w:r>
          </w:p>
        </w:tc>
        <w:tc>
          <w:tcPr>
            <w:tcW w:w="2820" w:type="dxa"/>
            <w:gridSpan w:val="2"/>
            <w:tcBorders>
              <w:top w:val="single" w:sz="4" w:space="0" w:color="auto"/>
              <w:left w:val="single" w:sz="4" w:space="0" w:color="auto"/>
              <w:bottom w:val="single" w:sz="4" w:space="0" w:color="auto"/>
              <w:right w:val="single" w:sz="4" w:space="0" w:color="auto"/>
            </w:tcBorders>
          </w:tcPr>
          <w:p w14:paraId="0FA14CBB" w14:textId="73F61F12" w:rsidR="00DF559F" w:rsidRPr="004F0399" w:rsidRDefault="00DF559F" w:rsidP="00C214BE">
            <w:pPr>
              <w:pStyle w:val="TableText"/>
              <w:rPr>
                <w:sz w:val="18"/>
              </w:rPr>
            </w:pPr>
            <w:r>
              <w:rPr>
                <w:sz w:val="18"/>
              </w:rPr>
              <w:t>W</w:t>
            </w:r>
            <w:r w:rsidRPr="00C214BE">
              <w:rPr>
                <w:sz w:val="18"/>
              </w:rPr>
              <w:t xml:space="preserve">ork in peer groups to practice responding orally to a series of questions that colleges may ask during an interview, and assess </w:t>
            </w:r>
            <w:r>
              <w:rPr>
                <w:sz w:val="18"/>
              </w:rPr>
              <w:t>your</w:t>
            </w:r>
            <w:r w:rsidRPr="00C214BE">
              <w:rPr>
                <w:sz w:val="18"/>
              </w:rPr>
              <w:t xml:space="preserve"> peers on several aspects of their answers including the organization, development, substance, and style of their responses. </w:t>
            </w:r>
            <w:r>
              <w:rPr>
                <w:sz w:val="18"/>
              </w:rPr>
              <w:t>Also,</w:t>
            </w:r>
            <w:r w:rsidRPr="00C214BE">
              <w:rPr>
                <w:sz w:val="18"/>
              </w:rPr>
              <w:t xml:space="preserve"> take </w:t>
            </w:r>
            <w:r>
              <w:rPr>
                <w:sz w:val="18"/>
              </w:rPr>
              <w:t xml:space="preserve">your </w:t>
            </w:r>
            <w:r w:rsidRPr="00C214BE">
              <w:rPr>
                <w:sz w:val="18"/>
              </w:rPr>
              <w:t xml:space="preserve">peers’ feedback into account to prepare for the culminating assessment: a fishbowl activity in which students respond orally to one of the questions </w:t>
            </w:r>
            <w:r>
              <w:rPr>
                <w:sz w:val="18"/>
              </w:rPr>
              <w:t>you</w:t>
            </w:r>
            <w:r w:rsidRPr="00C214BE">
              <w:rPr>
                <w:sz w:val="18"/>
              </w:rPr>
              <w:t xml:space="preserve"> have practiced and are assessed on their response. </w:t>
            </w:r>
          </w:p>
        </w:tc>
        <w:tc>
          <w:tcPr>
            <w:tcW w:w="2821" w:type="dxa"/>
            <w:gridSpan w:val="2"/>
            <w:tcBorders>
              <w:top w:val="single" w:sz="4" w:space="0" w:color="auto"/>
              <w:left w:val="single" w:sz="4" w:space="0" w:color="auto"/>
              <w:bottom w:val="single" w:sz="4" w:space="0" w:color="auto"/>
              <w:right w:val="single" w:sz="4" w:space="0" w:color="auto"/>
            </w:tcBorders>
          </w:tcPr>
          <w:p w14:paraId="1E16A4FF" w14:textId="359B96FC" w:rsidR="00DF559F" w:rsidRPr="0036643C" w:rsidRDefault="00DF559F" w:rsidP="00212AE3">
            <w:pPr>
              <w:pStyle w:val="TableText"/>
              <w:rPr>
                <w:sz w:val="18"/>
              </w:rPr>
            </w:pPr>
            <w:r w:rsidRPr="0036643C">
              <w:rPr>
                <w:sz w:val="18"/>
              </w:rPr>
              <w:t xml:space="preserve">For this assessment, draw upon your analysis of </w:t>
            </w:r>
            <w:r>
              <w:rPr>
                <w:sz w:val="18"/>
              </w:rPr>
              <w:t>the</w:t>
            </w:r>
            <w:r w:rsidRPr="0036643C">
              <w:rPr>
                <w:sz w:val="18"/>
              </w:rPr>
              <w:t xml:space="preserve"> three </w:t>
            </w:r>
            <w:r>
              <w:rPr>
                <w:sz w:val="18"/>
              </w:rPr>
              <w:t>12.2</w:t>
            </w:r>
            <w:r w:rsidRPr="0036643C">
              <w:rPr>
                <w:sz w:val="18"/>
              </w:rPr>
              <w:t xml:space="preserve"> texts in order to </w:t>
            </w:r>
            <w:r>
              <w:rPr>
                <w:sz w:val="18"/>
              </w:rPr>
              <w:t>write a multi-paragraph response to one of the</w:t>
            </w:r>
            <w:r w:rsidRPr="0036643C">
              <w:rPr>
                <w:sz w:val="18"/>
              </w:rPr>
              <w:t xml:space="preserve"> following prompts:</w:t>
            </w:r>
          </w:p>
          <w:p w14:paraId="65C49BEF" w14:textId="77777777" w:rsidR="00DF559F" w:rsidRPr="00FB5CEC" w:rsidRDefault="00DF559F" w:rsidP="0036643C">
            <w:pPr>
              <w:pStyle w:val="TableText"/>
              <w:rPr>
                <w:sz w:val="18"/>
              </w:rPr>
            </w:pPr>
            <w:r w:rsidRPr="00FB5CEC">
              <w:rPr>
                <w:sz w:val="18"/>
              </w:rPr>
              <w:t>Is democracy “the last improvement possible in government” (Thoreau, part 3, par. 19)?</w:t>
            </w:r>
          </w:p>
          <w:p w14:paraId="429EFCBC" w14:textId="77777777" w:rsidR="00DF559F" w:rsidRPr="00FB5CEC" w:rsidRDefault="00DF559F" w:rsidP="0036643C">
            <w:pPr>
              <w:pStyle w:val="TableText"/>
              <w:rPr>
                <w:sz w:val="18"/>
              </w:rPr>
            </w:pPr>
            <w:r w:rsidRPr="00FB5CEC">
              <w:rPr>
                <w:sz w:val="18"/>
              </w:rPr>
              <w:t>What is the role and responsibility of government?</w:t>
            </w:r>
          </w:p>
          <w:p w14:paraId="3A095F27" w14:textId="17C69339" w:rsidR="00DF559F" w:rsidRPr="004F0399" w:rsidRDefault="00DF559F" w:rsidP="0036643C">
            <w:pPr>
              <w:pStyle w:val="TableText"/>
              <w:rPr>
                <w:sz w:val="18"/>
              </w:rPr>
            </w:pPr>
            <w:r w:rsidRPr="00FB5CEC">
              <w:rPr>
                <w:sz w:val="18"/>
              </w:rPr>
              <w:t>Who should have the power to make decisions in a society?</w:t>
            </w:r>
          </w:p>
        </w:tc>
        <w:tc>
          <w:tcPr>
            <w:tcW w:w="2820" w:type="dxa"/>
            <w:gridSpan w:val="2"/>
            <w:tcBorders>
              <w:top w:val="single" w:sz="4" w:space="0" w:color="auto"/>
              <w:left w:val="single" w:sz="4" w:space="0" w:color="auto"/>
              <w:bottom w:val="single" w:sz="4" w:space="0" w:color="auto"/>
              <w:right w:val="single" w:sz="4" w:space="0" w:color="auto"/>
            </w:tcBorders>
          </w:tcPr>
          <w:p w14:paraId="14941E02" w14:textId="57183CF5" w:rsidR="00DF559F" w:rsidRPr="004F0399" w:rsidRDefault="00DF559F" w:rsidP="0036643C">
            <w:pPr>
              <w:pStyle w:val="TableText"/>
              <w:rPr>
                <w:sz w:val="18"/>
              </w:rPr>
            </w:pPr>
            <w:r w:rsidRPr="0036643C">
              <w:rPr>
                <w:sz w:val="18"/>
              </w:rPr>
              <w:t>Build on your research and analysis by crafting a single 5–10 minute multimedia narrative that conveys how your research process led you to your findings. Using relevant excerpts from the multimedia journal entries you completed over the course of this module, your final product should depict cohesively the evolution of your research. Your final product should present a cohesive story of the research process that led you to your final central claim, and should therefore include your final central claim, several supporting claims, reasoning, and evidence. The final product should draw clear connections between early research and the final claims, as this project documents that development. Edit, delete, paste together, and add voiceover, interviews, and effects where appropriat</w:t>
            </w:r>
            <w:r>
              <w:rPr>
                <w:sz w:val="18"/>
              </w:rPr>
              <w:t>e in order to achieve this goal</w:t>
            </w:r>
            <w:r w:rsidRPr="0036643C">
              <w:rPr>
                <w:sz w:val="18"/>
              </w:rPr>
              <w:t>.</w:t>
            </w:r>
          </w:p>
        </w:tc>
        <w:tc>
          <w:tcPr>
            <w:tcW w:w="2821" w:type="dxa"/>
            <w:gridSpan w:val="2"/>
            <w:tcBorders>
              <w:top w:val="single" w:sz="4" w:space="0" w:color="auto"/>
              <w:left w:val="single" w:sz="4" w:space="0" w:color="auto"/>
              <w:bottom w:val="single" w:sz="4" w:space="0" w:color="auto"/>
              <w:right w:val="single" w:sz="4" w:space="0" w:color="auto"/>
            </w:tcBorders>
          </w:tcPr>
          <w:p w14:paraId="6D9E4EA5" w14:textId="77777777" w:rsidR="00DF559F" w:rsidRPr="00212AE3" w:rsidRDefault="00DF559F" w:rsidP="00F25A68">
            <w:pPr>
              <w:pStyle w:val="TableText"/>
              <w:keepNext/>
              <w:keepLines/>
              <w:outlineLvl w:val="8"/>
              <w:rPr>
                <w:sz w:val="18"/>
              </w:rPr>
            </w:pPr>
            <w:r w:rsidRPr="00212AE3">
              <w:rPr>
                <w:sz w:val="18"/>
              </w:rPr>
              <w:t>Choose from one of the two writing assessment options below</w:t>
            </w:r>
            <w:r>
              <w:rPr>
                <w:sz w:val="18"/>
              </w:rPr>
              <w:t>.</w:t>
            </w:r>
          </w:p>
          <w:p w14:paraId="6D3C0640" w14:textId="77777777" w:rsidR="00DF559F" w:rsidRPr="00071048" w:rsidRDefault="00DF559F" w:rsidP="00F25A68">
            <w:pPr>
              <w:pStyle w:val="TableText"/>
              <w:spacing w:before="120"/>
              <w:rPr>
                <w:sz w:val="18"/>
              </w:rPr>
            </w:pPr>
            <w:r w:rsidRPr="00FB5CEC">
              <w:rPr>
                <w:sz w:val="18"/>
              </w:rPr>
              <w:t>Option #1: Narrative + Informative Writing:</w:t>
            </w:r>
            <w:r w:rsidRPr="00071048">
              <w:rPr>
                <w:sz w:val="18"/>
              </w:rPr>
              <w:t xml:space="preserve"> </w:t>
            </w:r>
            <w:r w:rsidRPr="00FB5CEC">
              <w:rPr>
                <w:sz w:val="18"/>
              </w:rPr>
              <w:t>This is a two-part writing assessment.</w:t>
            </w:r>
          </w:p>
          <w:p w14:paraId="32C8BE43" w14:textId="77777777" w:rsidR="00DF559F" w:rsidRPr="00F95870" w:rsidRDefault="00DF559F" w:rsidP="00F25A68">
            <w:pPr>
              <w:pStyle w:val="TableText"/>
              <w:rPr>
                <w:sz w:val="18"/>
              </w:rPr>
            </w:pPr>
            <w:r>
              <w:rPr>
                <w:sz w:val="18"/>
              </w:rPr>
              <w:t xml:space="preserve">Part A. </w:t>
            </w:r>
            <w:r w:rsidRPr="00F95870">
              <w:rPr>
                <w:sz w:val="18"/>
              </w:rPr>
              <w:t xml:space="preserve">Choose a key scene or critical moment from one of the module texts. Rewrite the key scene or critical moment so that the character(s) make a different choice than the one made in the actual text. Choose whichever genre (play or story) best fits the scene. The scene should have a narrative arc and the content should remain consistent with the original texts. </w:t>
            </w:r>
          </w:p>
          <w:p w14:paraId="5A37D14D" w14:textId="77777777" w:rsidR="00DF559F" w:rsidRPr="00F95870" w:rsidRDefault="00DF559F" w:rsidP="00F25A68">
            <w:pPr>
              <w:pStyle w:val="TableText"/>
              <w:rPr>
                <w:sz w:val="18"/>
              </w:rPr>
            </w:pPr>
            <w:r>
              <w:rPr>
                <w:sz w:val="18"/>
              </w:rPr>
              <w:t xml:space="preserve">Part B. </w:t>
            </w:r>
            <w:r w:rsidRPr="00F95870">
              <w:rPr>
                <w:sz w:val="18"/>
              </w:rPr>
              <w:t>After drafting the narrative, write a commentary on how the narrative choices you made shape or re-shape the character’s identity and explain how your choices impact the original text.</w:t>
            </w:r>
          </w:p>
          <w:p w14:paraId="2A656352" w14:textId="77777777" w:rsidR="00DF559F" w:rsidRPr="00FB5CEC" w:rsidRDefault="00DF559F" w:rsidP="00F25A68">
            <w:pPr>
              <w:pStyle w:val="TableText"/>
              <w:spacing w:before="120"/>
              <w:rPr>
                <w:sz w:val="18"/>
              </w:rPr>
            </w:pPr>
            <w:r w:rsidRPr="00FB5CEC">
              <w:rPr>
                <w:sz w:val="18"/>
              </w:rPr>
              <w:t xml:space="preserve">Option #2: Argument + Narrative Writing: This is a two-part writing assessment. </w:t>
            </w:r>
          </w:p>
          <w:p w14:paraId="0EA00D4B" w14:textId="77777777" w:rsidR="00DF559F" w:rsidRDefault="00DF559F" w:rsidP="00F25A68">
            <w:pPr>
              <w:pStyle w:val="TableText"/>
              <w:rPr>
                <w:sz w:val="18"/>
              </w:rPr>
            </w:pPr>
            <w:r w:rsidRPr="00F95870">
              <w:rPr>
                <w:sz w:val="18"/>
              </w:rPr>
              <w:t xml:space="preserve">Part A. Select 1-2 of the module texts and make an evidence-based </w:t>
            </w:r>
            <w:r w:rsidRPr="00F95870">
              <w:rPr>
                <w:sz w:val="18"/>
              </w:rPr>
              <w:lastRenderedPageBreak/>
              <w:t xml:space="preserve">claim about the role of place or culture in creating an identity. Discuss the role of place or culture in creating an identity using textual evidence for support.  </w:t>
            </w:r>
          </w:p>
          <w:p w14:paraId="114FE71B" w14:textId="2D2ABB2E" w:rsidR="00DF559F" w:rsidRPr="004F0399" w:rsidRDefault="00DF559F" w:rsidP="00F25A68">
            <w:pPr>
              <w:pStyle w:val="TableText"/>
              <w:rPr>
                <w:sz w:val="18"/>
              </w:rPr>
            </w:pPr>
            <w:r w:rsidRPr="00F95870">
              <w:rPr>
                <w:sz w:val="18"/>
              </w:rPr>
              <w:t>Part B. Write a 1-2 page personal narrative about the influence of place or culture on your identity. Ground your narrative in a quote from one of the module texts or an exper</w:t>
            </w:r>
            <w:r>
              <w:rPr>
                <w:sz w:val="18"/>
              </w:rPr>
              <w:t>ience of one of the characters.</w:t>
            </w:r>
          </w:p>
        </w:tc>
      </w:tr>
    </w:tbl>
    <w:p w14:paraId="6D051D0C" w14:textId="0050F110" w:rsidR="000C1491" w:rsidRPr="00F25A68" w:rsidRDefault="00283895" w:rsidP="00F25A68">
      <w:pPr>
        <w:ind w:left="90"/>
        <w:rPr>
          <w:sz w:val="18"/>
        </w:rPr>
      </w:pPr>
      <w:r w:rsidRPr="004F0399">
        <w:rPr>
          <w:sz w:val="18"/>
        </w:rPr>
        <w:lastRenderedPageBreak/>
        <w:t>* Indicates excerpts</w:t>
      </w:r>
    </w:p>
    <w:sectPr w:rsidR="000C1491" w:rsidRPr="00F25A68" w:rsidSect="000B5343">
      <w:headerReference w:type="default" r:id="rId8"/>
      <w:footerReference w:type="even" r:id="rId9"/>
      <w:footerReference w:type="default" r:id="rId10"/>
      <w:pgSz w:w="15840" w:h="12240" w:orient="landscape" w:code="1"/>
      <w:pgMar w:top="117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C67E2" w14:textId="77777777" w:rsidR="00AB73A4" w:rsidRDefault="00AB73A4" w:rsidP="0053542D">
      <w:r>
        <w:separator/>
      </w:r>
    </w:p>
    <w:p w14:paraId="05EA3B99" w14:textId="77777777" w:rsidR="00AB73A4" w:rsidRDefault="00AB73A4" w:rsidP="0053542D"/>
  </w:endnote>
  <w:endnote w:type="continuationSeparator" w:id="0">
    <w:p w14:paraId="55C2FF20" w14:textId="77777777" w:rsidR="00AB73A4" w:rsidRDefault="00AB73A4" w:rsidP="0053542D">
      <w:r>
        <w:continuationSeparator/>
      </w:r>
    </w:p>
    <w:p w14:paraId="34C24505" w14:textId="77777777" w:rsidR="00AB73A4" w:rsidRDefault="00AB73A4" w:rsidP="00535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C1022" w14:textId="77777777" w:rsidR="00955EE2" w:rsidRDefault="00955EE2" w:rsidP="0053542D">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C43A7D0" w14:textId="77777777" w:rsidR="00955EE2" w:rsidRDefault="00955EE2" w:rsidP="0053542D">
    <w:pPr>
      <w:pStyle w:val="Footer"/>
    </w:pPr>
  </w:p>
  <w:p w14:paraId="2A89D0FF" w14:textId="77777777" w:rsidR="00955EE2" w:rsidRDefault="00955EE2" w:rsidP="005354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B072E" w14:textId="77777777" w:rsidR="00955EE2" w:rsidRPr="00563CB8" w:rsidRDefault="00955EE2" w:rsidP="005D7B93">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955EE2" w14:paraId="64D2CBDD" w14:textId="77777777" w:rsidTr="00536AA6">
      <w:trPr>
        <w:trHeight w:val="705"/>
      </w:trPr>
      <w:tc>
        <w:tcPr>
          <w:tcW w:w="4609" w:type="dxa"/>
          <w:shd w:val="clear" w:color="auto" w:fill="auto"/>
          <w:vAlign w:val="center"/>
        </w:tcPr>
        <w:p w14:paraId="103F6DD2" w14:textId="77777777" w:rsidR="00955EE2" w:rsidRPr="002E4C92" w:rsidRDefault="00955EE2" w:rsidP="005D7B93">
          <w:pPr>
            <w:pStyle w:val="FooterText"/>
          </w:pPr>
          <w:r w:rsidRPr="002E4C92">
            <w:t>File:</w:t>
          </w:r>
          <w:r w:rsidRPr="0039525B">
            <w:rPr>
              <w:b w:val="0"/>
            </w:rPr>
            <w:t xml:space="preserve"> </w:t>
          </w:r>
          <w:r>
            <w:rPr>
              <w:b w:val="0"/>
            </w:rPr>
            <w:t>Grades 9-12 Curriculum Map</w:t>
          </w:r>
          <w:r w:rsidRPr="0039525B">
            <w:rPr>
              <w:b w:val="0"/>
            </w:rPr>
            <w:t xml:space="preserve"> </w:t>
          </w:r>
        </w:p>
        <w:p w14:paraId="6C64B94C" w14:textId="35AA3D5F" w:rsidR="00955EE2" w:rsidRPr="0039525B" w:rsidRDefault="00955EE2" w:rsidP="005D7B93">
          <w:pPr>
            <w:pStyle w:val="FooterText"/>
            <w:rPr>
              <w:b w:val="0"/>
              <w:i/>
              <w:sz w:val="12"/>
            </w:rPr>
          </w:pPr>
          <w:r w:rsidRPr="0039525B">
            <w:rPr>
              <w:b w:val="0"/>
              <w:sz w:val="12"/>
            </w:rPr>
            <w:t>© 201</w:t>
          </w:r>
          <w:r w:rsidR="00EF000A">
            <w:rPr>
              <w:b w:val="0"/>
              <w:sz w:val="12"/>
            </w:rPr>
            <w:t>5</w:t>
          </w:r>
          <w:r w:rsidRPr="0039525B">
            <w:rPr>
              <w:b w:val="0"/>
              <w:sz w:val="12"/>
            </w:rPr>
            <w:t xml:space="preserve"> Public Consulting Group.</w:t>
          </w:r>
          <w:r w:rsidRPr="0039525B">
            <w:rPr>
              <w:b w:val="0"/>
              <w:i/>
              <w:sz w:val="12"/>
            </w:rPr>
            <w:t xml:space="preserve"> This work is licensed under a </w:t>
          </w:r>
        </w:p>
        <w:p w14:paraId="6F2598A9" w14:textId="77777777" w:rsidR="00955EE2" w:rsidRPr="0039525B" w:rsidRDefault="00955EE2" w:rsidP="005D7B93">
          <w:pPr>
            <w:pStyle w:val="FooterText"/>
            <w:rPr>
              <w:b w:val="0"/>
              <w:i/>
            </w:rPr>
          </w:pPr>
          <w:r w:rsidRPr="0039525B">
            <w:rPr>
              <w:b w:val="0"/>
              <w:i/>
              <w:sz w:val="12"/>
            </w:rPr>
            <w:t>Creative Commons Attribution-NonCommercial-ShareAlike 3.0 Unported License</w:t>
          </w:r>
        </w:p>
        <w:p w14:paraId="105E7592" w14:textId="77777777" w:rsidR="00955EE2" w:rsidRPr="002E4C92" w:rsidRDefault="00AB73A4" w:rsidP="005D7B93">
          <w:pPr>
            <w:pStyle w:val="FooterText"/>
          </w:pPr>
          <w:hyperlink r:id="rId1" w:history="1">
            <w:r w:rsidR="00955EE2" w:rsidRPr="00EC2313">
              <w:rPr>
                <w:rStyle w:val="Hyperlink"/>
                <w:sz w:val="12"/>
                <w:szCs w:val="12"/>
              </w:rPr>
              <w:t>http://creativecommons.org/licenses/by-nc-sa/3.0/</w:t>
            </w:r>
          </w:hyperlink>
        </w:p>
      </w:tc>
      <w:tc>
        <w:tcPr>
          <w:tcW w:w="625" w:type="dxa"/>
          <w:shd w:val="clear" w:color="auto" w:fill="auto"/>
          <w:vAlign w:val="center"/>
        </w:tcPr>
        <w:p w14:paraId="12D1245B" w14:textId="77777777" w:rsidR="00955EE2" w:rsidRPr="002E4C92" w:rsidRDefault="00955EE2" w:rsidP="005D7B93">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B719B">
            <w:rPr>
              <w:rFonts w:ascii="Calibri" w:hAnsi="Calibri" w:cs="Calibri"/>
              <w:b/>
              <w:noProof/>
              <w:color w:val="1F4E79"/>
              <w:sz w:val="28"/>
            </w:rPr>
            <w:t>3</w:t>
          </w:r>
          <w:r w:rsidRPr="002E4C92">
            <w:rPr>
              <w:rFonts w:ascii="Calibri" w:hAnsi="Calibri" w:cs="Calibri"/>
              <w:b/>
              <w:color w:val="1F4E79"/>
              <w:sz w:val="28"/>
            </w:rPr>
            <w:fldChar w:fldCharType="end"/>
          </w:r>
        </w:p>
      </w:tc>
      <w:tc>
        <w:tcPr>
          <w:tcW w:w="4325" w:type="dxa"/>
          <w:shd w:val="clear" w:color="auto" w:fill="auto"/>
          <w:vAlign w:val="bottom"/>
        </w:tcPr>
        <w:p w14:paraId="7C6C6104" w14:textId="66444D2C" w:rsidR="00955EE2" w:rsidRPr="002E4C92" w:rsidRDefault="00EC2313" w:rsidP="005D7B93">
          <w:pPr>
            <w:pStyle w:val="folio"/>
            <w:pBdr>
              <w:top w:val="none" w:sz="0" w:space="0" w:color="auto"/>
            </w:pBdr>
            <w:tabs>
              <w:tab w:val="clear" w:pos="6480"/>
              <w:tab w:val="clear" w:pos="10080"/>
            </w:tabs>
            <w:spacing w:before="20"/>
            <w:ind w:right="-103"/>
            <w:jc w:val="right"/>
            <w:rPr>
              <w:rFonts w:ascii="Calibri" w:hAnsi="Calibri" w:cs="Calibri"/>
              <w:b/>
              <w:sz w:val="12"/>
              <w:szCs w:val="12"/>
            </w:rPr>
          </w:pPr>
          <w:r w:rsidRPr="00EC2313">
            <w:rPr>
              <w:rFonts w:ascii="Calibri" w:hAnsi="Calibri" w:cs="Calibri"/>
              <w:b/>
              <w:noProof/>
              <w:sz w:val="12"/>
              <w:szCs w:val="12"/>
            </w:rPr>
            <w:pict w14:anchorId="1B7EB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35pt;height:50.1pt;visibility:visible;mso-wrap-style:square">
                <v:imagedata r:id="rId2" o:title="PCG-CC-NY"/>
              </v:shape>
            </w:pict>
          </w:r>
        </w:p>
      </w:tc>
    </w:tr>
  </w:tbl>
  <w:p w14:paraId="05E3CF68" w14:textId="77777777" w:rsidR="00955EE2" w:rsidRPr="00455B4A" w:rsidRDefault="00955EE2" w:rsidP="00455B4A">
    <w:pPr>
      <w:pStyle w:val="NoSpacing"/>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5D81B" w14:textId="77777777" w:rsidR="00AB73A4" w:rsidRDefault="00AB73A4" w:rsidP="0053542D">
      <w:r>
        <w:separator/>
      </w:r>
    </w:p>
    <w:p w14:paraId="7F504584" w14:textId="77777777" w:rsidR="00AB73A4" w:rsidRDefault="00AB73A4" w:rsidP="0053542D"/>
  </w:footnote>
  <w:footnote w:type="continuationSeparator" w:id="0">
    <w:p w14:paraId="095A716B" w14:textId="77777777" w:rsidR="00AB73A4" w:rsidRDefault="00AB73A4" w:rsidP="0053542D">
      <w:r>
        <w:continuationSeparator/>
      </w:r>
    </w:p>
    <w:p w14:paraId="6DBDDE8D" w14:textId="77777777" w:rsidR="00AB73A4" w:rsidRDefault="00AB73A4" w:rsidP="005354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248" w:type="dxa"/>
      <w:tblLook w:val="00A0" w:firstRow="1" w:lastRow="0" w:firstColumn="1" w:lastColumn="0" w:noHBand="0" w:noVBand="0"/>
    </w:tblPr>
    <w:tblGrid>
      <w:gridCol w:w="5238"/>
      <w:gridCol w:w="2430"/>
      <w:gridCol w:w="5580"/>
    </w:tblGrid>
    <w:tr w:rsidR="00955EE2" w:rsidRPr="005D7B93" w14:paraId="23933FDF" w14:textId="77777777" w:rsidTr="000B5343">
      <w:trPr>
        <w:trHeight w:val="357"/>
      </w:trPr>
      <w:tc>
        <w:tcPr>
          <w:tcW w:w="5238" w:type="dxa"/>
        </w:tcPr>
        <w:p w14:paraId="16F09E11" w14:textId="77777777" w:rsidR="00955EE2" w:rsidRPr="00195F63" w:rsidRDefault="00955EE2" w:rsidP="005D7B93">
          <w:pPr>
            <w:pStyle w:val="PageHeader"/>
          </w:pPr>
          <w:r w:rsidRPr="00195F63">
            <w:t>NYS Common Core ELA &amp; Literacy Curriculum</w:t>
          </w:r>
        </w:p>
      </w:tc>
      <w:tc>
        <w:tcPr>
          <w:tcW w:w="2430" w:type="dxa"/>
          <w:vAlign w:val="center"/>
        </w:tcPr>
        <w:p w14:paraId="27ECBC82" w14:textId="00287E63" w:rsidR="00955EE2" w:rsidRPr="005D7B93" w:rsidRDefault="00955EE2" w:rsidP="005D7B93">
          <w:pPr>
            <w:jc w:val="center"/>
          </w:pPr>
        </w:p>
      </w:tc>
      <w:tc>
        <w:tcPr>
          <w:tcW w:w="5580" w:type="dxa"/>
        </w:tcPr>
        <w:p w14:paraId="40089043" w14:textId="77777777" w:rsidR="00955EE2" w:rsidRPr="005D7B93" w:rsidRDefault="00955EE2" w:rsidP="00756509">
          <w:pPr>
            <w:pStyle w:val="PageHeader"/>
            <w:jc w:val="right"/>
            <w:rPr>
              <w:b w:val="0"/>
            </w:rPr>
          </w:pPr>
          <w:r w:rsidRPr="005D7B93">
            <w:rPr>
              <w:b w:val="0"/>
            </w:rPr>
            <w:t>Grade</w:t>
          </w:r>
          <w:r>
            <w:rPr>
              <w:b w:val="0"/>
            </w:rPr>
            <w:t>s 9-12</w:t>
          </w:r>
          <w:r w:rsidRPr="005D7B93">
            <w:rPr>
              <w:b w:val="0"/>
            </w:rPr>
            <w:t xml:space="preserve"> • </w:t>
          </w:r>
          <w:r>
            <w:rPr>
              <w:b w:val="0"/>
            </w:rPr>
            <w:t>Curriculum Map</w:t>
          </w:r>
        </w:p>
      </w:tc>
    </w:tr>
  </w:tbl>
  <w:p w14:paraId="63060635" w14:textId="77777777" w:rsidR="00955EE2" w:rsidRPr="000B5343" w:rsidRDefault="00955EE2" w:rsidP="000B5343">
    <w:pPr>
      <w:pStyle w:val="PageHeader"/>
      <w:spacing w:before="0"/>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2C4B7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3962EB88"/>
    <w:lvl w:ilvl="0">
      <w:start w:val="1"/>
      <w:numFmt w:val="bullet"/>
      <w:lvlText w:val=""/>
      <w:lvlJc w:val="left"/>
      <w:pPr>
        <w:tabs>
          <w:tab w:val="num" w:pos="1080"/>
        </w:tabs>
        <w:ind w:left="1080" w:hanging="360"/>
      </w:pPr>
      <w:rPr>
        <w:rFonts w:ascii="Symbol" w:hAnsi="Symbol" w:hint="default"/>
      </w:r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CF49A1"/>
    <w:multiLevelType w:val="hybridMultilevel"/>
    <w:tmpl w:val="33B4FFE0"/>
    <w:lvl w:ilvl="0" w:tplc="D6B432DC">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076AD"/>
    <w:multiLevelType w:val="hybridMultilevel"/>
    <w:tmpl w:val="1570E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3E075A"/>
    <w:multiLevelType w:val="hybridMultilevel"/>
    <w:tmpl w:val="29200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81A11"/>
    <w:multiLevelType w:val="hybridMultilevel"/>
    <w:tmpl w:val="7B169C1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2602805"/>
    <w:multiLevelType w:val="hybridMultilevel"/>
    <w:tmpl w:val="2D7E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BB1685"/>
    <w:multiLevelType w:val="hybridMultilevel"/>
    <w:tmpl w:val="FD402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8747B"/>
    <w:multiLevelType w:val="hybridMultilevel"/>
    <w:tmpl w:val="B9267E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54C365B"/>
    <w:multiLevelType w:val="hybridMultilevel"/>
    <w:tmpl w:val="06D45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2717FE"/>
    <w:multiLevelType w:val="hybridMultilevel"/>
    <w:tmpl w:val="1E64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6C3B39"/>
    <w:multiLevelType w:val="hybridMultilevel"/>
    <w:tmpl w:val="930CD038"/>
    <w:lvl w:ilvl="0" w:tplc="9686171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01540"/>
    <w:multiLevelType w:val="hybridMultilevel"/>
    <w:tmpl w:val="44388A76"/>
    <w:lvl w:ilvl="0" w:tplc="7D1AD9A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13930"/>
    <w:multiLevelType w:val="hybridMultilevel"/>
    <w:tmpl w:val="5BEA8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CA7B7C"/>
    <w:multiLevelType w:val="hybridMultilevel"/>
    <w:tmpl w:val="4808DBDA"/>
    <w:lvl w:ilvl="0" w:tplc="BE1CC0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81AED"/>
    <w:multiLevelType w:val="hybridMultilevel"/>
    <w:tmpl w:val="6192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361CE"/>
    <w:multiLevelType w:val="hybridMultilevel"/>
    <w:tmpl w:val="DDD6D59A"/>
    <w:lvl w:ilvl="0" w:tplc="D2303A82">
      <w:start w:val="1"/>
      <w:numFmt w:val="upperLetter"/>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1E1C3B"/>
    <w:multiLevelType w:val="hybridMultilevel"/>
    <w:tmpl w:val="5540F3D6"/>
    <w:lvl w:ilvl="0" w:tplc="E5BAAEC6">
      <w:start w:val="3"/>
      <w:numFmt w:val="decimal"/>
      <w:lvlText w:val="%1."/>
      <w:lvlJc w:val="left"/>
      <w:pPr>
        <w:ind w:left="318" w:hanging="360"/>
      </w:pPr>
      <w:rPr>
        <w:rFonts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8A11CC6"/>
    <w:multiLevelType w:val="hybridMultilevel"/>
    <w:tmpl w:val="2556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B368D0"/>
    <w:multiLevelType w:val="hybridMultilevel"/>
    <w:tmpl w:val="BF583B98"/>
    <w:lvl w:ilvl="0" w:tplc="84C03892">
      <w:start w:val="1"/>
      <w:numFmt w:val="decimal"/>
      <w:pStyle w:val="TableNumb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0422A65"/>
    <w:multiLevelType w:val="multilevel"/>
    <w:tmpl w:val="28BAB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8D6B39"/>
    <w:multiLevelType w:val="hybridMultilevel"/>
    <w:tmpl w:val="72B89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C57447"/>
    <w:multiLevelType w:val="hybridMultilevel"/>
    <w:tmpl w:val="50D6A02E"/>
    <w:lvl w:ilvl="0" w:tplc="23E44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662B46"/>
    <w:multiLevelType w:val="hybridMultilevel"/>
    <w:tmpl w:val="8FF07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0F36EC"/>
    <w:multiLevelType w:val="hybridMultilevel"/>
    <w:tmpl w:val="6276D72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DC67CD"/>
    <w:multiLevelType w:val="hybridMultilevel"/>
    <w:tmpl w:val="2138C8C2"/>
    <w:lvl w:ilvl="0" w:tplc="1DA0F38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7318A7"/>
    <w:multiLevelType w:val="hybridMultilevel"/>
    <w:tmpl w:val="798ECE9E"/>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C6766FF"/>
    <w:multiLevelType w:val="multilevel"/>
    <w:tmpl w:val="17AA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B1732A"/>
    <w:multiLevelType w:val="hybridMultilevel"/>
    <w:tmpl w:val="EF16ACC0"/>
    <w:lvl w:ilvl="0" w:tplc="B642B5C6">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6110F6"/>
    <w:multiLevelType w:val="hybridMultilevel"/>
    <w:tmpl w:val="B2E472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867EA5"/>
    <w:multiLevelType w:val="hybridMultilevel"/>
    <w:tmpl w:val="171E3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B31E80"/>
    <w:multiLevelType w:val="multilevel"/>
    <w:tmpl w:val="BAE8E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EE5582"/>
    <w:multiLevelType w:val="hybridMultilevel"/>
    <w:tmpl w:val="5D1A13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920F9D"/>
    <w:multiLevelType w:val="hybridMultilevel"/>
    <w:tmpl w:val="BA864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467A3"/>
    <w:multiLevelType w:val="hybridMultilevel"/>
    <w:tmpl w:val="33B88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C74A39"/>
    <w:multiLevelType w:val="hybridMultilevel"/>
    <w:tmpl w:val="BA864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8"/>
  </w:num>
  <w:num w:numId="4">
    <w:abstractNumId w:val="32"/>
  </w:num>
  <w:num w:numId="5">
    <w:abstractNumId w:val="28"/>
  </w:num>
  <w:num w:numId="6">
    <w:abstractNumId w:val="7"/>
  </w:num>
  <w:num w:numId="7">
    <w:abstractNumId w:val="18"/>
  </w:num>
  <w:num w:numId="8">
    <w:abstractNumId w:val="10"/>
  </w:num>
  <w:num w:numId="9">
    <w:abstractNumId w:val="11"/>
  </w:num>
  <w:num w:numId="10">
    <w:abstractNumId w:val="20"/>
  </w:num>
  <w:num w:numId="11">
    <w:abstractNumId w:val="15"/>
  </w:num>
  <w:num w:numId="12">
    <w:abstractNumId w:val="15"/>
  </w:num>
  <w:num w:numId="13">
    <w:abstractNumId w:val="15"/>
  </w:num>
  <w:num w:numId="14">
    <w:abstractNumId w:val="15"/>
  </w:num>
  <w:num w:numId="15">
    <w:abstractNumId w:val="31"/>
  </w:num>
  <w:num w:numId="16">
    <w:abstractNumId w:val="23"/>
  </w:num>
  <w:num w:numId="17">
    <w:abstractNumId w:val="37"/>
  </w:num>
  <w:num w:numId="18">
    <w:abstractNumId w:val="0"/>
  </w:num>
  <w:num w:numId="19">
    <w:abstractNumId w:val="25"/>
  </w:num>
  <w:num w:numId="20">
    <w:abstractNumId w:val="2"/>
  </w:num>
  <w:num w:numId="21">
    <w:abstractNumId w:val="29"/>
  </w:num>
  <w:num w:numId="22">
    <w:abstractNumId w:val="12"/>
    <w:lvlOverride w:ilvl="0">
      <w:startOverride w:val="1"/>
    </w:lvlOverride>
  </w:num>
  <w:num w:numId="23">
    <w:abstractNumId w:val="33"/>
  </w:num>
  <w:num w:numId="24">
    <w:abstractNumId w:val="3"/>
  </w:num>
  <w:num w:numId="25">
    <w:abstractNumId w:val="26"/>
  </w:num>
  <w:num w:numId="26">
    <w:abstractNumId w:val="4"/>
  </w:num>
  <w:num w:numId="27">
    <w:abstractNumId w:val="41"/>
  </w:num>
  <w:num w:numId="28">
    <w:abstractNumId w:val="39"/>
  </w:num>
  <w:num w:numId="29">
    <w:abstractNumId w:val="30"/>
  </w:num>
  <w:num w:numId="30">
    <w:abstractNumId w:val="35"/>
  </w:num>
  <w:num w:numId="31">
    <w:abstractNumId w:val="16"/>
  </w:num>
  <w:num w:numId="32">
    <w:abstractNumId w:val="40"/>
  </w:num>
  <w:num w:numId="33">
    <w:abstractNumId w:val="14"/>
  </w:num>
  <w:num w:numId="34">
    <w:abstractNumId w:val="27"/>
  </w:num>
  <w:num w:numId="35">
    <w:abstractNumId w:val="36"/>
  </w:num>
  <w:num w:numId="36">
    <w:abstractNumId w:val="38"/>
  </w:num>
  <w:num w:numId="37">
    <w:abstractNumId w:val="6"/>
  </w:num>
  <w:num w:numId="38">
    <w:abstractNumId w:val="24"/>
  </w:num>
  <w:num w:numId="39">
    <w:abstractNumId w:val="9"/>
  </w:num>
  <w:num w:numId="40">
    <w:abstractNumId w:val="21"/>
  </w:num>
  <w:num w:numId="41">
    <w:abstractNumId w:val="13"/>
  </w:num>
  <w:num w:numId="42">
    <w:abstractNumId w:val="17"/>
  </w:num>
  <w:num w:numId="43">
    <w:abstractNumId w:val="5"/>
  </w:num>
  <w:num w:numId="44">
    <w:abstractNumId w:val="1"/>
  </w:num>
  <w:num w:numId="45">
    <w:abstractNumId w:val="19"/>
  </w:num>
  <w:num w:numId="46">
    <w:abstractNumId w:val="34"/>
  </w:num>
  <w:num w:numId="47">
    <w:abstractNumId w:val="34"/>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88B"/>
    <w:rsid w:val="0000190B"/>
    <w:rsid w:val="00004016"/>
    <w:rsid w:val="00005731"/>
    <w:rsid w:val="00011EAC"/>
    <w:rsid w:val="000217CF"/>
    <w:rsid w:val="00021A18"/>
    <w:rsid w:val="00023BDF"/>
    <w:rsid w:val="000248EF"/>
    <w:rsid w:val="000249E6"/>
    <w:rsid w:val="000255C3"/>
    <w:rsid w:val="0002683E"/>
    <w:rsid w:val="0002780A"/>
    <w:rsid w:val="00031428"/>
    <w:rsid w:val="00033071"/>
    <w:rsid w:val="00036C6B"/>
    <w:rsid w:val="0003702F"/>
    <w:rsid w:val="00046518"/>
    <w:rsid w:val="00050ABE"/>
    <w:rsid w:val="00052E43"/>
    <w:rsid w:val="00055986"/>
    <w:rsid w:val="000604D1"/>
    <w:rsid w:val="00064B6E"/>
    <w:rsid w:val="000667BD"/>
    <w:rsid w:val="00066F36"/>
    <w:rsid w:val="00070914"/>
    <w:rsid w:val="00070C45"/>
    <w:rsid w:val="00071048"/>
    <w:rsid w:val="00071519"/>
    <w:rsid w:val="00072209"/>
    <w:rsid w:val="0007357D"/>
    <w:rsid w:val="00075AFF"/>
    <w:rsid w:val="000776F9"/>
    <w:rsid w:val="00077BD7"/>
    <w:rsid w:val="00080F22"/>
    <w:rsid w:val="00082E25"/>
    <w:rsid w:val="00083558"/>
    <w:rsid w:val="00084D8E"/>
    <w:rsid w:val="0009031A"/>
    <w:rsid w:val="0009092F"/>
    <w:rsid w:val="00092B82"/>
    <w:rsid w:val="00093D68"/>
    <w:rsid w:val="00095CC3"/>
    <w:rsid w:val="000A1469"/>
    <w:rsid w:val="000A4D24"/>
    <w:rsid w:val="000A6818"/>
    <w:rsid w:val="000A747B"/>
    <w:rsid w:val="000A753B"/>
    <w:rsid w:val="000B1FCD"/>
    <w:rsid w:val="000B2EC8"/>
    <w:rsid w:val="000B4305"/>
    <w:rsid w:val="000B5197"/>
    <w:rsid w:val="000B5343"/>
    <w:rsid w:val="000B68AF"/>
    <w:rsid w:val="000B7673"/>
    <w:rsid w:val="000B7D51"/>
    <w:rsid w:val="000C1491"/>
    <w:rsid w:val="000C1995"/>
    <w:rsid w:val="000C2891"/>
    <w:rsid w:val="000C55E1"/>
    <w:rsid w:val="000C5A32"/>
    <w:rsid w:val="000C6D26"/>
    <w:rsid w:val="000C737E"/>
    <w:rsid w:val="000D1348"/>
    <w:rsid w:val="000D37D9"/>
    <w:rsid w:val="000D39DE"/>
    <w:rsid w:val="000D3C94"/>
    <w:rsid w:val="000D4B10"/>
    <w:rsid w:val="000D5360"/>
    <w:rsid w:val="000D53D9"/>
    <w:rsid w:val="000D6D4A"/>
    <w:rsid w:val="000E1081"/>
    <w:rsid w:val="000E14B6"/>
    <w:rsid w:val="000E2BA4"/>
    <w:rsid w:val="000E3B3A"/>
    <w:rsid w:val="000E42C4"/>
    <w:rsid w:val="000E53DC"/>
    <w:rsid w:val="000E5EA9"/>
    <w:rsid w:val="000F01CD"/>
    <w:rsid w:val="000F0B83"/>
    <w:rsid w:val="000F4596"/>
    <w:rsid w:val="00100232"/>
    <w:rsid w:val="0010267B"/>
    <w:rsid w:val="001047AD"/>
    <w:rsid w:val="001047F1"/>
    <w:rsid w:val="00104D4C"/>
    <w:rsid w:val="001056C3"/>
    <w:rsid w:val="0010615D"/>
    <w:rsid w:val="00106286"/>
    <w:rsid w:val="00110E26"/>
    <w:rsid w:val="00113E86"/>
    <w:rsid w:val="0011533E"/>
    <w:rsid w:val="00116C2D"/>
    <w:rsid w:val="001239BC"/>
    <w:rsid w:val="00125F92"/>
    <w:rsid w:val="00126F5B"/>
    <w:rsid w:val="001274D3"/>
    <w:rsid w:val="00130760"/>
    <w:rsid w:val="0013431D"/>
    <w:rsid w:val="001369A1"/>
    <w:rsid w:val="00137A27"/>
    <w:rsid w:val="00141B8F"/>
    <w:rsid w:val="00143CFE"/>
    <w:rsid w:val="00144345"/>
    <w:rsid w:val="0014446D"/>
    <w:rsid w:val="00146029"/>
    <w:rsid w:val="00146400"/>
    <w:rsid w:val="00153712"/>
    <w:rsid w:val="001552F7"/>
    <w:rsid w:val="00156097"/>
    <w:rsid w:val="00156448"/>
    <w:rsid w:val="00156811"/>
    <w:rsid w:val="00157CC5"/>
    <w:rsid w:val="0016098C"/>
    <w:rsid w:val="0016224D"/>
    <w:rsid w:val="00164775"/>
    <w:rsid w:val="001774FC"/>
    <w:rsid w:val="001820B8"/>
    <w:rsid w:val="0018255A"/>
    <w:rsid w:val="0018380A"/>
    <w:rsid w:val="00183A29"/>
    <w:rsid w:val="00185037"/>
    <w:rsid w:val="00185FAD"/>
    <w:rsid w:val="00195F63"/>
    <w:rsid w:val="00196237"/>
    <w:rsid w:val="00197811"/>
    <w:rsid w:val="001A4A32"/>
    <w:rsid w:val="001A4BA7"/>
    <w:rsid w:val="001A5605"/>
    <w:rsid w:val="001A6869"/>
    <w:rsid w:val="001B040B"/>
    <w:rsid w:val="001B0754"/>
    <w:rsid w:val="001B0DF4"/>
    <w:rsid w:val="001B257D"/>
    <w:rsid w:val="001B2C34"/>
    <w:rsid w:val="001B3665"/>
    <w:rsid w:val="001B7B35"/>
    <w:rsid w:val="001C0CE0"/>
    <w:rsid w:val="001C15BF"/>
    <w:rsid w:val="001D3320"/>
    <w:rsid w:val="001D3CB5"/>
    <w:rsid w:val="001D47CD"/>
    <w:rsid w:val="001D5862"/>
    <w:rsid w:val="001D5F33"/>
    <w:rsid w:val="001E0AB4"/>
    <w:rsid w:val="001E2199"/>
    <w:rsid w:val="001E22F4"/>
    <w:rsid w:val="001E37BA"/>
    <w:rsid w:val="001E4B01"/>
    <w:rsid w:val="001F23EB"/>
    <w:rsid w:val="001F70A2"/>
    <w:rsid w:val="002112E7"/>
    <w:rsid w:val="00211F07"/>
    <w:rsid w:val="00212AE3"/>
    <w:rsid w:val="00213EC9"/>
    <w:rsid w:val="00216B3C"/>
    <w:rsid w:val="00220BBF"/>
    <w:rsid w:val="00222F47"/>
    <w:rsid w:val="00223ADD"/>
    <w:rsid w:val="0022462D"/>
    <w:rsid w:val="00226FD6"/>
    <w:rsid w:val="00232C61"/>
    <w:rsid w:val="00233F26"/>
    <w:rsid w:val="00235FE2"/>
    <w:rsid w:val="00237CE4"/>
    <w:rsid w:val="00243A60"/>
    <w:rsid w:val="00243D4B"/>
    <w:rsid w:val="0024402A"/>
    <w:rsid w:val="00253DE1"/>
    <w:rsid w:val="00257517"/>
    <w:rsid w:val="0026003C"/>
    <w:rsid w:val="002613C2"/>
    <w:rsid w:val="00270B5B"/>
    <w:rsid w:val="002743DA"/>
    <w:rsid w:val="0027474F"/>
    <w:rsid w:val="00281096"/>
    <w:rsid w:val="00282318"/>
    <w:rsid w:val="00283895"/>
    <w:rsid w:val="00283C84"/>
    <w:rsid w:val="00285036"/>
    <w:rsid w:val="00290B5A"/>
    <w:rsid w:val="00292CE7"/>
    <w:rsid w:val="00295083"/>
    <w:rsid w:val="002964B7"/>
    <w:rsid w:val="00296C27"/>
    <w:rsid w:val="00296DF9"/>
    <w:rsid w:val="002A0219"/>
    <w:rsid w:val="002A14F7"/>
    <w:rsid w:val="002A2CB8"/>
    <w:rsid w:val="002A3551"/>
    <w:rsid w:val="002A368A"/>
    <w:rsid w:val="002B038F"/>
    <w:rsid w:val="002B0E38"/>
    <w:rsid w:val="002B1C4D"/>
    <w:rsid w:val="002B32A4"/>
    <w:rsid w:val="002B7134"/>
    <w:rsid w:val="002C1A1C"/>
    <w:rsid w:val="002C1AC7"/>
    <w:rsid w:val="002C32A4"/>
    <w:rsid w:val="002C3D2A"/>
    <w:rsid w:val="002C4A36"/>
    <w:rsid w:val="002C7633"/>
    <w:rsid w:val="002D4881"/>
    <w:rsid w:val="002D61BC"/>
    <w:rsid w:val="002D61FA"/>
    <w:rsid w:val="002D6F2E"/>
    <w:rsid w:val="002D7409"/>
    <w:rsid w:val="002E578D"/>
    <w:rsid w:val="002E6E78"/>
    <w:rsid w:val="002F2FA7"/>
    <w:rsid w:val="002F4C9A"/>
    <w:rsid w:val="00300896"/>
    <w:rsid w:val="0030112D"/>
    <w:rsid w:val="00301E05"/>
    <w:rsid w:val="00302AD6"/>
    <w:rsid w:val="003031B0"/>
    <w:rsid w:val="00304B1D"/>
    <w:rsid w:val="003061E6"/>
    <w:rsid w:val="003064B3"/>
    <w:rsid w:val="003078C5"/>
    <w:rsid w:val="00307AAB"/>
    <w:rsid w:val="003101FB"/>
    <w:rsid w:val="00312976"/>
    <w:rsid w:val="00314035"/>
    <w:rsid w:val="00316204"/>
    <w:rsid w:val="00316525"/>
    <w:rsid w:val="003168C1"/>
    <w:rsid w:val="00330707"/>
    <w:rsid w:val="003309D4"/>
    <w:rsid w:val="0033272B"/>
    <w:rsid w:val="00333E72"/>
    <w:rsid w:val="00335D73"/>
    <w:rsid w:val="00335FCC"/>
    <w:rsid w:val="0033613F"/>
    <w:rsid w:val="00336B77"/>
    <w:rsid w:val="00337CC1"/>
    <w:rsid w:val="0034400C"/>
    <w:rsid w:val="00345D8D"/>
    <w:rsid w:val="003460EF"/>
    <w:rsid w:val="003465BC"/>
    <w:rsid w:val="0034687A"/>
    <w:rsid w:val="003528AF"/>
    <w:rsid w:val="00352B3C"/>
    <w:rsid w:val="00353E72"/>
    <w:rsid w:val="0036447D"/>
    <w:rsid w:val="00365911"/>
    <w:rsid w:val="00365D46"/>
    <w:rsid w:val="0036643C"/>
    <w:rsid w:val="00366C68"/>
    <w:rsid w:val="00367E80"/>
    <w:rsid w:val="003732E4"/>
    <w:rsid w:val="00376B13"/>
    <w:rsid w:val="003803AE"/>
    <w:rsid w:val="003807ED"/>
    <w:rsid w:val="0038568E"/>
    <w:rsid w:val="00386589"/>
    <w:rsid w:val="003909B3"/>
    <w:rsid w:val="003911AB"/>
    <w:rsid w:val="003912A4"/>
    <w:rsid w:val="00392B71"/>
    <w:rsid w:val="00397B05"/>
    <w:rsid w:val="003A02F2"/>
    <w:rsid w:val="003A1237"/>
    <w:rsid w:val="003A4EB5"/>
    <w:rsid w:val="003A54AF"/>
    <w:rsid w:val="003A5703"/>
    <w:rsid w:val="003B38DB"/>
    <w:rsid w:val="003B422E"/>
    <w:rsid w:val="003B7F16"/>
    <w:rsid w:val="003C1031"/>
    <w:rsid w:val="003C19C6"/>
    <w:rsid w:val="003C3A82"/>
    <w:rsid w:val="003D109B"/>
    <w:rsid w:val="003D1730"/>
    <w:rsid w:val="003E0070"/>
    <w:rsid w:val="003E3D05"/>
    <w:rsid w:val="003E7F4F"/>
    <w:rsid w:val="003F0586"/>
    <w:rsid w:val="003F0919"/>
    <w:rsid w:val="003F201D"/>
    <w:rsid w:val="003F56D6"/>
    <w:rsid w:val="003F5879"/>
    <w:rsid w:val="003F58F4"/>
    <w:rsid w:val="003F5EE4"/>
    <w:rsid w:val="00400FE5"/>
    <w:rsid w:val="004044B3"/>
    <w:rsid w:val="004056E4"/>
    <w:rsid w:val="0040675C"/>
    <w:rsid w:val="00410E10"/>
    <w:rsid w:val="00414367"/>
    <w:rsid w:val="004143F6"/>
    <w:rsid w:val="004147B8"/>
    <w:rsid w:val="004156CF"/>
    <w:rsid w:val="00416FB7"/>
    <w:rsid w:val="00417D6B"/>
    <w:rsid w:val="00420CA5"/>
    <w:rsid w:val="004229B6"/>
    <w:rsid w:val="00423AC3"/>
    <w:rsid w:val="00431693"/>
    <w:rsid w:val="00432ABC"/>
    <w:rsid w:val="00433BA6"/>
    <w:rsid w:val="004341A4"/>
    <w:rsid w:val="00434DDD"/>
    <w:rsid w:val="0043571D"/>
    <w:rsid w:val="0043650E"/>
    <w:rsid w:val="00442DC1"/>
    <w:rsid w:val="00445184"/>
    <w:rsid w:val="00445634"/>
    <w:rsid w:val="00445BBE"/>
    <w:rsid w:val="0045159D"/>
    <w:rsid w:val="00455B4A"/>
    <w:rsid w:val="00460F15"/>
    <w:rsid w:val="00464EB4"/>
    <w:rsid w:val="0047041C"/>
    <w:rsid w:val="004718F5"/>
    <w:rsid w:val="0047514B"/>
    <w:rsid w:val="00476A72"/>
    <w:rsid w:val="00477532"/>
    <w:rsid w:val="0048319D"/>
    <w:rsid w:val="00483D52"/>
    <w:rsid w:val="00494436"/>
    <w:rsid w:val="004A3BBC"/>
    <w:rsid w:val="004B2D00"/>
    <w:rsid w:val="004B6970"/>
    <w:rsid w:val="004B6F2E"/>
    <w:rsid w:val="004B7197"/>
    <w:rsid w:val="004C0635"/>
    <w:rsid w:val="004C0E98"/>
    <w:rsid w:val="004C21AA"/>
    <w:rsid w:val="004C27A6"/>
    <w:rsid w:val="004C7B97"/>
    <w:rsid w:val="004D4F66"/>
    <w:rsid w:val="004D518D"/>
    <w:rsid w:val="004D5EF1"/>
    <w:rsid w:val="004E259C"/>
    <w:rsid w:val="004E31DF"/>
    <w:rsid w:val="004E4124"/>
    <w:rsid w:val="004E4224"/>
    <w:rsid w:val="004E64BC"/>
    <w:rsid w:val="004E6EAE"/>
    <w:rsid w:val="004E75D2"/>
    <w:rsid w:val="004F0399"/>
    <w:rsid w:val="004F24C0"/>
    <w:rsid w:val="004F60C7"/>
    <w:rsid w:val="004F7245"/>
    <w:rsid w:val="005051E1"/>
    <w:rsid w:val="00507133"/>
    <w:rsid w:val="00507B96"/>
    <w:rsid w:val="005122B6"/>
    <w:rsid w:val="00513432"/>
    <w:rsid w:val="0051498B"/>
    <w:rsid w:val="00515E40"/>
    <w:rsid w:val="0051758C"/>
    <w:rsid w:val="00517800"/>
    <w:rsid w:val="0052031C"/>
    <w:rsid w:val="00520633"/>
    <w:rsid w:val="005250C9"/>
    <w:rsid w:val="00526296"/>
    <w:rsid w:val="00527B8D"/>
    <w:rsid w:val="0053062F"/>
    <w:rsid w:val="005338FF"/>
    <w:rsid w:val="0053542D"/>
    <w:rsid w:val="00536AA6"/>
    <w:rsid w:val="00543AD5"/>
    <w:rsid w:val="00544BB1"/>
    <w:rsid w:val="00545265"/>
    <w:rsid w:val="00546C3C"/>
    <w:rsid w:val="005477E2"/>
    <w:rsid w:val="005509B8"/>
    <w:rsid w:val="00551479"/>
    <w:rsid w:val="0055161C"/>
    <w:rsid w:val="005517D3"/>
    <w:rsid w:val="00554C87"/>
    <w:rsid w:val="00554D72"/>
    <w:rsid w:val="005553EE"/>
    <w:rsid w:val="00562B23"/>
    <w:rsid w:val="00563648"/>
    <w:rsid w:val="0056414A"/>
    <w:rsid w:val="00565582"/>
    <w:rsid w:val="005710DA"/>
    <w:rsid w:val="00572AED"/>
    <w:rsid w:val="00574442"/>
    <w:rsid w:val="00580988"/>
    <w:rsid w:val="005815A2"/>
    <w:rsid w:val="00584E99"/>
    <w:rsid w:val="0058662A"/>
    <w:rsid w:val="00587095"/>
    <w:rsid w:val="0059012E"/>
    <w:rsid w:val="005946B4"/>
    <w:rsid w:val="005956D0"/>
    <w:rsid w:val="00595C0E"/>
    <w:rsid w:val="005968D0"/>
    <w:rsid w:val="00597257"/>
    <w:rsid w:val="005A1241"/>
    <w:rsid w:val="005A2A90"/>
    <w:rsid w:val="005A461D"/>
    <w:rsid w:val="005A6398"/>
    <w:rsid w:val="005A68AB"/>
    <w:rsid w:val="005A7F30"/>
    <w:rsid w:val="005B286F"/>
    <w:rsid w:val="005B528A"/>
    <w:rsid w:val="005B7DD8"/>
    <w:rsid w:val="005C0ADB"/>
    <w:rsid w:val="005C2421"/>
    <w:rsid w:val="005C7885"/>
    <w:rsid w:val="005D5058"/>
    <w:rsid w:val="005D7B93"/>
    <w:rsid w:val="005E2338"/>
    <w:rsid w:val="005E3B03"/>
    <w:rsid w:val="005E49B6"/>
    <w:rsid w:val="005E60AA"/>
    <w:rsid w:val="005F29D2"/>
    <w:rsid w:val="005F37FE"/>
    <w:rsid w:val="005F6B44"/>
    <w:rsid w:val="00600670"/>
    <w:rsid w:val="00603148"/>
    <w:rsid w:val="00604BCA"/>
    <w:rsid w:val="006067DE"/>
    <w:rsid w:val="006071C2"/>
    <w:rsid w:val="00611DF8"/>
    <w:rsid w:val="00615D08"/>
    <w:rsid w:val="00616036"/>
    <w:rsid w:val="006179CA"/>
    <w:rsid w:val="006206FA"/>
    <w:rsid w:val="00621094"/>
    <w:rsid w:val="00621558"/>
    <w:rsid w:val="00624A6B"/>
    <w:rsid w:val="00625287"/>
    <w:rsid w:val="0062712C"/>
    <w:rsid w:val="006308DC"/>
    <w:rsid w:val="006311E3"/>
    <w:rsid w:val="0063412C"/>
    <w:rsid w:val="00634DE7"/>
    <w:rsid w:val="006369D6"/>
    <w:rsid w:val="006370F6"/>
    <w:rsid w:val="006372D4"/>
    <w:rsid w:val="00640B66"/>
    <w:rsid w:val="00644465"/>
    <w:rsid w:val="00644E67"/>
    <w:rsid w:val="00646A7F"/>
    <w:rsid w:val="00646C72"/>
    <w:rsid w:val="00651053"/>
    <w:rsid w:val="006514D3"/>
    <w:rsid w:val="00656136"/>
    <w:rsid w:val="0066626E"/>
    <w:rsid w:val="00666E77"/>
    <w:rsid w:val="006709CB"/>
    <w:rsid w:val="00674FEC"/>
    <w:rsid w:val="00676BE8"/>
    <w:rsid w:val="00677388"/>
    <w:rsid w:val="0067773F"/>
    <w:rsid w:val="00677BD5"/>
    <w:rsid w:val="006803D0"/>
    <w:rsid w:val="006811C3"/>
    <w:rsid w:val="0068281B"/>
    <w:rsid w:val="00683E93"/>
    <w:rsid w:val="00686692"/>
    <w:rsid w:val="00686BD4"/>
    <w:rsid w:val="00686F80"/>
    <w:rsid w:val="00693E77"/>
    <w:rsid w:val="006A1935"/>
    <w:rsid w:val="006B08EB"/>
    <w:rsid w:val="006B4A47"/>
    <w:rsid w:val="006C3BF4"/>
    <w:rsid w:val="006C4AAB"/>
    <w:rsid w:val="006C7C04"/>
    <w:rsid w:val="006D1DA6"/>
    <w:rsid w:val="006D236A"/>
    <w:rsid w:val="006E50DF"/>
    <w:rsid w:val="006E5C95"/>
    <w:rsid w:val="006E6130"/>
    <w:rsid w:val="006E6F6C"/>
    <w:rsid w:val="006F0893"/>
    <w:rsid w:val="006F1DAD"/>
    <w:rsid w:val="006F2D21"/>
    <w:rsid w:val="006F2FA9"/>
    <w:rsid w:val="006F4D5F"/>
    <w:rsid w:val="007005D7"/>
    <w:rsid w:val="00700FD2"/>
    <w:rsid w:val="00702294"/>
    <w:rsid w:val="00713332"/>
    <w:rsid w:val="0071350E"/>
    <w:rsid w:val="00715699"/>
    <w:rsid w:val="00716BE6"/>
    <w:rsid w:val="00717BBC"/>
    <w:rsid w:val="00722525"/>
    <w:rsid w:val="00731F4F"/>
    <w:rsid w:val="007336E8"/>
    <w:rsid w:val="00734DEF"/>
    <w:rsid w:val="007351DB"/>
    <w:rsid w:val="00737DCF"/>
    <w:rsid w:val="007403A8"/>
    <w:rsid w:val="007410FF"/>
    <w:rsid w:val="00742087"/>
    <w:rsid w:val="00750085"/>
    <w:rsid w:val="0075296B"/>
    <w:rsid w:val="00755D09"/>
    <w:rsid w:val="0075603B"/>
    <w:rsid w:val="00756509"/>
    <w:rsid w:val="00756696"/>
    <w:rsid w:val="0076213F"/>
    <w:rsid w:val="007632E5"/>
    <w:rsid w:val="00763B2D"/>
    <w:rsid w:val="00771455"/>
    <w:rsid w:val="0077527E"/>
    <w:rsid w:val="007771CC"/>
    <w:rsid w:val="0078007F"/>
    <w:rsid w:val="0078109E"/>
    <w:rsid w:val="007862F6"/>
    <w:rsid w:val="0078635E"/>
    <w:rsid w:val="00787E1A"/>
    <w:rsid w:val="00791789"/>
    <w:rsid w:val="00791F69"/>
    <w:rsid w:val="00792DE4"/>
    <w:rsid w:val="0079617F"/>
    <w:rsid w:val="007A31C2"/>
    <w:rsid w:val="007A353D"/>
    <w:rsid w:val="007A546E"/>
    <w:rsid w:val="007B0F2B"/>
    <w:rsid w:val="007B1EE3"/>
    <w:rsid w:val="007B59E5"/>
    <w:rsid w:val="007B722A"/>
    <w:rsid w:val="007C04AE"/>
    <w:rsid w:val="007C1DBA"/>
    <w:rsid w:val="007C28B7"/>
    <w:rsid w:val="007D0D65"/>
    <w:rsid w:val="007D0F58"/>
    <w:rsid w:val="007D26FE"/>
    <w:rsid w:val="007D2EBE"/>
    <w:rsid w:val="007D6380"/>
    <w:rsid w:val="007E1434"/>
    <w:rsid w:val="007E18FE"/>
    <w:rsid w:val="007F0698"/>
    <w:rsid w:val="007F1DE4"/>
    <w:rsid w:val="007F3118"/>
    <w:rsid w:val="007F5630"/>
    <w:rsid w:val="008034D8"/>
    <w:rsid w:val="00805DAD"/>
    <w:rsid w:val="00806ADC"/>
    <w:rsid w:val="00811C07"/>
    <w:rsid w:val="00811C1B"/>
    <w:rsid w:val="00811F08"/>
    <w:rsid w:val="00813CE7"/>
    <w:rsid w:val="00815FB4"/>
    <w:rsid w:val="00816F23"/>
    <w:rsid w:val="008208C3"/>
    <w:rsid w:val="00821A6E"/>
    <w:rsid w:val="00821FAA"/>
    <w:rsid w:val="00823FCC"/>
    <w:rsid w:val="0082522A"/>
    <w:rsid w:val="0082544C"/>
    <w:rsid w:val="008267F3"/>
    <w:rsid w:val="00827549"/>
    <w:rsid w:val="0082781B"/>
    <w:rsid w:val="008300BB"/>
    <w:rsid w:val="0083416D"/>
    <w:rsid w:val="00834996"/>
    <w:rsid w:val="00835454"/>
    <w:rsid w:val="0084110C"/>
    <w:rsid w:val="0084321C"/>
    <w:rsid w:val="00845D88"/>
    <w:rsid w:val="00846AAD"/>
    <w:rsid w:val="008503C5"/>
    <w:rsid w:val="008535B2"/>
    <w:rsid w:val="00854B1A"/>
    <w:rsid w:val="008604D3"/>
    <w:rsid w:val="00860F86"/>
    <w:rsid w:val="0086194B"/>
    <w:rsid w:val="0086234D"/>
    <w:rsid w:val="00864651"/>
    <w:rsid w:val="00864B01"/>
    <w:rsid w:val="0086588D"/>
    <w:rsid w:val="00865A73"/>
    <w:rsid w:val="008669F4"/>
    <w:rsid w:val="008724D4"/>
    <w:rsid w:val="00872AD9"/>
    <w:rsid w:val="00875BE4"/>
    <w:rsid w:val="0087709B"/>
    <w:rsid w:val="008778EF"/>
    <w:rsid w:val="00881013"/>
    <w:rsid w:val="00882863"/>
    <w:rsid w:val="008831E0"/>
    <w:rsid w:val="00883F4A"/>
    <w:rsid w:val="00884674"/>
    <w:rsid w:val="00893DF4"/>
    <w:rsid w:val="008B008F"/>
    <w:rsid w:val="008B1161"/>
    <w:rsid w:val="008B1966"/>
    <w:rsid w:val="008B22E4"/>
    <w:rsid w:val="008B51F6"/>
    <w:rsid w:val="008C1476"/>
    <w:rsid w:val="008C58AD"/>
    <w:rsid w:val="008D0282"/>
    <w:rsid w:val="008D35B2"/>
    <w:rsid w:val="008D46A5"/>
    <w:rsid w:val="008E02CB"/>
    <w:rsid w:val="008E6914"/>
    <w:rsid w:val="008E71E4"/>
    <w:rsid w:val="008F213B"/>
    <w:rsid w:val="008F502B"/>
    <w:rsid w:val="008F54B9"/>
    <w:rsid w:val="009003E6"/>
    <w:rsid w:val="0090631D"/>
    <w:rsid w:val="00912287"/>
    <w:rsid w:val="00912A83"/>
    <w:rsid w:val="00913D8A"/>
    <w:rsid w:val="00914FC0"/>
    <w:rsid w:val="009153A4"/>
    <w:rsid w:val="00916BA7"/>
    <w:rsid w:val="0091793C"/>
    <w:rsid w:val="00924835"/>
    <w:rsid w:val="0092562A"/>
    <w:rsid w:val="00926832"/>
    <w:rsid w:val="00930E05"/>
    <w:rsid w:val="00931F68"/>
    <w:rsid w:val="00932173"/>
    <w:rsid w:val="00935B62"/>
    <w:rsid w:val="00936B3E"/>
    <w:rsid w:val="009373A8"/>
    <w:rsid w:val="00941589"/>
    <w:rsid w:val="00944721"/>
    <w:rsid w:val="009469CA"/>
    <w:rsid w:val="009512D4"/>
    <w:rsid w:val="0095371C"/>
    <w:rsid w:val="00953898"/>
    <w:rsid w:val="00953CCF"/>
    <w:rsid w:val="00953EE4"/>
    <w:rsid w:val="00955EE2"/>
    <w:rsid w:val="00960C1D"/>
    <w:rsid w:val="009641D7"/>
    <w:rsid w:val="00964ED2"/>
    <w:rsid w:val="0096632E"/>
    <w:rsid w:val="00971EF0"/>
    <w:rsid w:val="00974880"/>
    <w:rsid w:val="00977F49"/>
    <w:rsid w:val="00984396"/>
    <w:rsid w:val="00984DD7"/>
    <w:rsid w:val="00986BF8"/>
    <w:rsid w:val="00990282"/>
    <w:rsid w:val="0099102A"/>
    <w:rsid w:val="00997705"/>
    <w:rsid w:val="00997752"/>
    <w:rsid w:val="009A026D"/>
    <w:rsid w:val="009A3C8D"/>
    <w:rsid w:val="009A4834"/>
    <w:rsid w:val="009A4CE8"/>
    <w:rsid w:val="009A4F89"/>
    <w:rsid w:val="009A77AB"/>
    <w:rsid w:val="009A7C65"/>
    <w:rsid w:val="009B0325"/>
    <w:rsid w:val="009B14A0"/>
    <w:rsid w:val="009B666F"/>
    <w:rsid w:val="009B7175"/>
    <w:rsid w:val="009B719F"/>
    <w:rsid w:val="009B77D2"/>
    <w:rsid w:val="009C238F"/>
    <w:rsid w:val="009C6EE3"/>
    <w:rsid w:val="009D6311"/>
    <w:rsid w:val="009D6583"/>
    <w:rsid w:val="009D6CFD"/>
    <w:rsid w:val="009D6D26"/>
    <w:rsid w:val="009E41BB"/>
    <w:rsid w:val="009E4869"/>
    <w:rsid w:val="009E6FB0"/>
    <w:rsid w:val="009E794B"/>
    <w:rsid w:val="009F1C4C"/>
    <w:rsid w:val="009F2F9D"/>
    <w:rsid w:val="009F3593"/>
    <w:rsid w:val="009F5A70"/>
    <w:rsid w:val="009F6567"/>
    <w:rsid w:val="009F72C1"/>
    <w:rsid w:val="00A00FC3"/>
    <w:rsid w:val="00A0211A"/>
    <w:rsid w:val="00A04906"/>
    <w:rsid w:val="00A06127"/>
    <w:rsid w:val="00A07FCA"/>
    <w:rsid w:val="00A11721"/>
    <w:rsid w:val="00A134F2"/>
    <w:rsid w:val="00A2080C"/>
    <w:rsid w:val="00A21D10"/>
    <w:rsid w:val="00A22F9A"/>
    <w:rsid w:val="00A2362D"/>
    <w:rsid w:val="00A24712"/>
    <w:rsid w:val="00A274E5"/>
    <w:rsid w:val="00A314AB"/>
    <w:rsid w:val="00A32203"/>
    <w:rsid w:val="00A339A8"/>
    <w:rsid w:val="00A3473B"/>
    <w:rsid w:val="00A362EE"/>
    <w:rsid w:val="00A42D72"/>
    <w:rsid w:val="00A43455"/>
    <w:rsid w:val="00A4688B"/>
    <w:rsid w:val="00A51B45"/>
    <w:rsid w:val="00A53536"/>
    <w:rsid w:val="00A55BEB"/>
    <w:rsid w:val="00A55D54"/>
    <w:rsid w:val="00A56DD6"/>
    <w:rsid w:val="00A5725B"/>
    <w:rsid w:val="00A63B9B"/>
    <w:rsid w:val="00A70E0A"/>
    <w:rsid w:val="00A71CC9"/>
    <w:rsid w:val="00A731C3"/>
    <w:rsid w:val="00A766EE"/>
    <w:rsid w:val="00A7737F"/>
    <w:rsid w:val="00A80F67"/>
    <w:rsid w:val="00A8457A"/>
    <w:rsid w:val="00A85D50"/>
    <w:rsid w:val="00A865AF"/>
    <w:rsid w:val="00A91282"/>
    <w:rsid w:val="00A91797"/>
    <w:rsid w:val="00A952C6"/>
    <w:rsid w:val="00A954B0"/>
    <w:rsid w:val="00AA3024"/>
    <w:rsid w:val="00AA33BB"/>
    <w:rsid w:val="00AA7201"/>
    <w:rsid w:val="00AB1285"/>
    <w:rsid w:val="00AB17A8"/>
    <w:rsid w:val="00AB2246"/>
    <w:rsid w:val="00AB33D4"/>
    <w:rsid w:val="00AB3D55"/>
    <w:rsid w:val="00AB6238"/>
    <w:rsid w:val="00AB73A4"/>
    <w:rsid w:val="00AC02FB"/>
    <w:rsid w:val="00AC219A"/>
    <w:rsid w:val="00AC5670"/>
    <w:rsid w:val="00AD0C0A"/>
    <w:rsid w:val="00AD150B"/>
    <w:rsid w:val="00AD2490"/>
    <w:rsid w:val="00AD285A"/>
    <w:rsid w:val="00AD338A"/>
    <w:rsid w:val="00AD58F3"/>
    <w:rsid w:val="00AD595A"/>
    <w:rsid w:val="00AD65B8"/>
    <w:rsid w:val="00AD7FC8"/>
    <w:rsid w:val="00AE1C65"/>
    <w:rsid w:val="00AE35FB"/>
    <w:rsid w:val="00AE3BA4"/>
    <w:rsid w:val="00AE4025"/>
    <w:rsid w:val="00AE5874"/>
    <w:rsid w:val="00AF3069"/>
    <w:rsid w:val="00AF5973"/>
    <w:rsid w:val="00AF6220"/>
    <w:rsid w:val="00AF645C"/>
    <w:rsid w:val="00AF6651"/>
    <w:rsid w:val="00B00C00"/>
    <w:rsid w:val="00B01727"/>
    <w:rsid w:val="00B01959"/>
    <w:rsid w:val="00B029C2"/>
    <w:rsid w:val="00B0723E"/>
    <w:rsid w:val="00B138DA"/>
    <w:rsid w:val="00B14822"/>
    <w:rsid w:val="00B14A36"/>
    <w:rsid w:val="00B15E30"/>
    <w:rsid w:val="00B16D6E"/>
    <w:rsid w:val="00B2047F"/>
    <w:rsid w:val="00B277C2"/>
    <w:rsid w:val="00B330E8"/>
    <w:rsid w:val="00B35C7F"/>
    <w:rsid w:val="00B35E6B"/>
    <w:rsid w:val="00B368CA"/>
    <w:rsid w:val="00B464B8"/>
    <w:rsid w:val="00B46F7C"/>
    <w:rsid w:val="00B525E4"/>
    <w:rsid w:val="00B52DE7"/>
    <w:rsid w:val="00B56B4F"/>
    <w:rsid w:val="00B63669"/>
    <w:rsid w:val="00B64C3E"/>
    <w:rsid w:val="00B66794"/>
    <w:rsid w:val="00B6693A"/>
    <w:rsid w:val="00B678D8"/>
    <w:rsid w:val="00B71DEB"/>
    <w:rsid w:val="00B73919"/>
    <w:rsid w:val="00B77F93"/>
    <w:rsid w:val="00B80394"/>
    <w:rsid w:val="00B81064"/>
    <w:rsid w:val="00B84621"/>
    <w:rsid w:val="00B93CD6"/>
    <w:rsid w:val="00B949EA"/>
    <w:rsid w:val="00BB0AC0"/>
    <w:rsid w:val="00BB118B"/>
    <w:rsid w:val="00BB3F87"/>
    <w:rsid w:val="00BB4E9F"/>
    <w:rsid w:val="00BB589F"/>
    <w:rsid w:val="00BB5B9E"/>
    <w:rsid w:val="00BC23D8"/>
    <w:rsid w:val="00BC2439"/>
    <w:rsid w:val="00BC3087"/>
    <w:rsid w:val="00BC46A3"/>
    <w:rsid w:val="00BC5C1F"/>
    <w:rsid w:val="00BD0E37"/>
    <w:rsid w:val="00BD38D6"/>
    <w:rsid w:val="00BD64AD"/>
    <w:rsid w:val="00BD7CB3"/>
    <w:rsid w:val="00BE0D98"/>
    <w:rsid w:val="00BE3430"/>
    <w:rsid w:val="00BE3A72"/>
    <w:rsid w:val="00BE42BF"/>
    <w:rsid w:val="00BE56BA"/>
    <w:rsid w:val="00BF7D58"/>
    <w:rsid w:val="00C01505"/>
    <w:rsid w:val="00C02C97"/>
    <w:rsid w:val="00C0495A"/>
    <w:rsid w:val="00C05C6A"/>
    <w:rsid w:val="00C06B55"/>
    <w:rsid w:val="00C07307"/>
    <w:rsid w:val="00C0799A"/>
    <w:rsid w:val="00C1553A"/>
    <w:rsid w:val="00C20B61"/>
    <w:rsid w:val="00C214BE"/>
    <w:rsid w:val="00C23053"/>
    <w:rsid w:val="00C2427C"/>
    <w:rsid w:val="00C273D5"/>
    <w:rsid w:val="00C32323"/>
    <w:rsid w:val="00C3267D"/>
    <w:rsid w:val="00C373D2"/>
    <w:rsid w:val="00C40C82"/>
    <w:rsid w:val="00C41D24"/>
    <w:rsid w:val="00C4231E"/>
    <w:rsid w:val="00C47D4F"/>
    <w:rsid w:val="00C5088A"/>
    <w:rsid w:val="00C540AC"/>
    <w:rsid w:val="00C60943"/>
    <w:rsid w:val="00C644EB"/>
    <w:rsid w:val="00C64841"/>
    <w:rsid w:val="00C64D92"/>
    <w:rsid w:val="00C66A51"/>
    <w:rsid w:val="00C66D17"/>
    <w:rsid w:val="00C67B99"/>
    <w:rsid w:val="00C7000E"/>
    <w:rsid w:val="00C70829"/>
    <w:rsid w:val="00C70B79"/>
    <w:rsid w:val="00C70EB2"/>
    <w:rsid w:val="00C7161C"/>
    <w:rsid w:val="00C71B22"/>
    <w:rsid w:val="00C73FF8"/>
    <w:rsid w:val="00C7617D"/>
    <w:rsid w:val="00C777B0"/>
    <w:rsid w:val="00C77D76"/>
    <w:rsid w:val="00C811C0"/>
    <w:rsid w:val="00C81681"/>
    <w:rsid w:val="00C81A3A"/>
    <w:rsid w:val="00C82F8A"/>
    <w:rsid w:val="00C857F0"/>
    <w:rsid w:val="00C90133"/>
    <w:rsid w:val="00C91825"/>
    <w:rsid w:val="00C94080"/>
    <w:rsid w:val="00C964A3"/>
    <w:rsid w:val="00C97489"/>
    <w:rsid w:val="00CA0333"/>
    <w:rsid w:val="00CA3933"/>
    <w:rsid w:val="00CA447E"/>
    <w:rsid w:val="00CB0890"/>
    <w:rsid w:val="00CB095C"/>
    <w:rsid w:val="00CB4756"/>
    <w:rsid w:val="00CB520F"/>
    <w:rsid w:val="00CB67D6"/>
    <w:rsid w:val="00CB6DE6"/>
    <w:rsid w:val="00CC0C3C"/>
    <w:rsid w:val="00CC39E5"/>
    <w:rsid w:val="00CC3AAE"/>
    <w:rsid w:val="00CC5F61"/>
    <w:rsid w:val="00CD11DA"/>
    <w:rsid w:val="00CD5D76"/>
    <w:rsid w:val="00CE16E5"/>
    <w:rsid w:val="00CE24BB"/>
    <w:rsid w:val="00CE416E"/>
    <w:rsid w:val="00CE5ECC"/>
    <w:rsid w:val="00CE6016"/>
    <w:rsid w:val="00CF08DE"/>
    <w:rsid w:val="00CF157D"/>
    <w:rsid w:val="00CF19F6"/>
    <w:rsid w:val="00CF1DEA"/>
    <w:rsid w:val="00CF6061"/>
    <w:rsid w:val="00CF6133"/>
    <w:rsid w:val="00D025F4"/>
    <w:rsid w:val="00D02827"/>
    <w:rsid w:val="00D02A42"/>
    <w:rsid w:val="00D053FC"/>
    <w:rsid w:val="00D159A7"/>
    <w:rsid w:val="00D174A3"/>
    <w:rsid w:val="00D20215"/>
    <w:rsid w:val="00D2253A"/>
    <w:rsid w:val="00D22542"/>
    <w:rsid w:val="00D24276"/>
    <w:rsid w:val="00D32F88"/>
    <w:rsid w:val="00D405A7"/>
    <w:rsid w:val="00D405D1"/>
    <w:rsid w:val="00D4090F"/>
    <w:rsid w:val="00D438FC"/>
    <w:rsid w:val="00D46FE7"/>
    <w:rsid w:val="00D51794"/>
    <w:rsid w:val="00D55500"/>
    <w:rsid w:val="00D570C9"/>
    <w:rsid w:val="00D60BAE"/>
    <w:rsid w:val="00D664A8"/>
    <w:rsid w:val="00D71F5B"/>
    <w:rsid w:val="00D73CB1"/>
    <w:rsid w:val="00D74C09"/>
    <w:rsid w:val="00D82683"/>
    <w:rsid w:val="00D83913"/>
    <w:rsid w:val="00D85A5D"/>
    <w:rsid w:val="00D860B9"/>
    <w:rsid w:val="00D8634D"/>
    <w:rsid w:val="00D86730"/>
    <w:rsid w:val="00D87406"/>
    <w:rsid w:val="00D87CED"/>
    <w:rsid w:val="00D9036C"/>
    <w:rsid w:val="00D90E83"/>
    <w:rsid w:val="00D938D4"/>
    <w:rsid w:val="00D954AA"/>
    <w:rsid w:val="00D972F6"/>
    <w:rsid w:val="00DA0D2A"/>
    <w:rsid w:val="00DA32CB"/>
    <w:rsid w:val="00DA6769"/>
    <w:rsid w:val="00DB0103"/>
    <w:rsid w:val="00DB1D02"/>
    <w:rsid w:val="00DB5A68"/>
    <w:rsid w:val="00DB5E98"/>
    <w:rsid w:val="00DB719B"/>
    <w:rsid w:val="00DC0148"/>
    <w:rsid w:val="00DC2690"/>
    <w:rsid w:val="00DC3967"/>
    <w:rsid w:val="00DC6105"/>
    <w:rsid w:val="00DC7BB1"/>
    <w:rsid w:val="00DD0033"/>
    <w:rsid w:val="00DD0971"/>
    <w:rsid w:val="00DD57EC"/>
    <w:rsid w:val="00DD58A7"/>
    <w:rsid w:val="00DD6B59"/>
    <w:rsid w:val="00DD7C59"/>
    <w:rsid w:val="00DE54F6"/>
    <w:rsid w:val="00DE70D0"/>
    <w:rsid w:val="00DE7C26"/>
    <w:rsid w:val="00DF0977"/>
    <w:rsid w:val="00DF1644"/>
    <w:rsid w:val="00DF4F61"/>
    <w:rsid w:val="00DF559F"/>
    <w:rsid w:val="00DF6950"/>
    <w:rsid w:val="00DF7B16"/>
    <w:rsid w:val="00E020F5"/>
    <w:rsid w:val="00E039B3"/>
    <w:rsid w:val="00E11C33"/>
    <w:rsid w:val="00E12E7F"/>
    <w:rsid w:val="00E17767"/>
    <w:rsid w:val="00E22506"/>
    <w:rsid w:val="00E27FB3"/>
    <w:rsid w:val="00E30A76"/>
    <w:rsid w:val="00E337F8"/>
    <w:rsid w:val="00E33ADA"/>
    <w:rsid w:val="00E358C4"/>
    <w:rsid w:val="00E424B1"/>
    <w:rsid w:val="00E511AB"/>
    <w:rsid w:val="00E51929"/>
    <w:rsid w:val="00E56272"/>
    <w:rsid w:val="00E613A0"/>
    <w:rsid w:val="00E61CFB"/>
    <w:rsid w:val="00E61E57"/>
    <w:rsid w:val="00E62851"/>
    <w:rsid w:val="00E63F4A"/>
    <w:rsid w:val="00E645A2"/>
    <w:rsid w:val="00E6646A"/>
    <w:rsid w:val="00E70009"/>
    <w:rsid w:val="00E70D7A"/>
    <w:rsid w:val="00E76D64"/>
    <w:rsid w:val="00E77876"/>
    <w:rsid w:val="00E822BC"/>
    <w:rsid w:val="00E82C57"/>
    <w:rsid w:val="00E839DF"/>
    <w:rsid w:val="00E91539"/>
    <w:rsid w:val="00EA0B5A"/>
    <w:rsid w:val="00EA3638"/>
    <w:rsid w:val="00EA6639"/>
    <w:rsid w:val="00EA6721"/>
    <w:rsid w:val="00EB176C"/>
    <w:rsid w:val="00EB2DB9"/>
    <w:rsid w:val="00EB32F5"/>
    <w:rsid w:val="00EB561D"/>
    <w:rsid w:val="00EB5F90"/>
    <w:rsid w:val="00EC0BAB"/>
    <w:rsid w:val="00EC19BA"/>
    <w:rsid w:val="00EC2313"/>
    <w:rsid w:val="00EC3706"/>
    <w:rsid w:val="00EC3EF3"/>
    <w:rsid w:val="00EC6030"/>
    <w:rsid w:val="00ED24B6"/>
    <w:rsid w:val="00ED404E"/>
    <w:rsid w:val="00ED5394"/>
    <w:rsid w:val="00EE24D2"/>
    <w:rsid w:val="00EF000A"/>
    <w:rsid w:val="00EF148F"/>
    <w:rsid w:val="00EF1666"/>
    <w:rsid w:val="00EF3D8B"/>
    <w:rsid w:val="00EF488F"/>
    <w:rsid w:val="00EF6EA6"/>
    <w:rsid w:val="00EF6FC0"/>
    <w:rsid w:val="00EF7967"/>
    <w:rsid w:val="00F01D27"/>
    <w:rsid w:val="00F03E1F"/>
    <w:rsid w:val="00F04BAF"/>
    <w:rsid w:val="00F04BD4"/>
    <w:rsid w:val="00F04C91"/>
    <w:rsid w:val="00F17552"/>
    <w:rsid w:val="00F20D3C"/>
    <w:rsid w:val="00F22D90"/>
    <w:rsid w:val="00F25A68"/>
    <w:rsid w:val="00F34DD8"/>
    <w:rsid w:val="00F37003"/>
    <w:rsid w:val="00F4200F"/>
    <w:rsid w:val="00F4274D"/>
    <w:rsid w:val="00F51843"/>
    <w:rsid w:val="00F54462"/>
    <w:rsid w:val="00F6055B"/>
    <w:rsid w:val="00F63C7E"/>
    <w:rsid w:val="00F6542B"/>
    <w:rsid w:val="00F66C3F"/>
    <w:rsid w:val="00F7303E"/>
    <w:rsid w:val="00F74B11"/>
    <w:rsid w:val="00F7715D"/>
    <w:rsid w:val="00F800D1"/>
    <w:rsid w:val="00F81233"/>
    <w:rsid w:val="00F814B5"/>
    <w:rsid w:val="00F82C9E"/>
    <w:rsid w:val="00F83A65"/>
    <w:rsid w:val="00F86F37"/>
    <w:rsid w:val="00F86FE5"/>
    <w:rsid w:val="00F9133E"/>
    <w:rsid w:val="00F91F13"/>
    <w:rsid w:val="00F9488D"/>
    <w:rsid w:val="00F95870"/>
    <w:rsid w:val="00F9703F"/>
    <w:rsid w:val="00F973FA"/>
    <w:rsid w:val="00FA1E1C"/>
    <w:rsid w:val="00FA5824"/>
    <w:rsid w:val="00FA642E"/>
    <w:rsid w:val="00FA7AA7"/>
    <w:rsid w:val="00FB18A1"/>
    <w:rsid w:val="00FB1A51"/>
    <w:rsid w:val="00FB4DE8"/>
    <w:rsid w:val="00FB583A"/>
    <w:rsid w:val="00FB5CEC"/>
    <w:rsid w:val="00FB7081"/>
    <w:rsid w:val="00FC60AF"/>
    <w:rsid w:val="00FD0208"/>
    <w:rsid w:val="00FD3005"/>
    <w:rsid w:val="00FD5D11"/>
    <w:rsid w:val="00FD6907"/>
    <w:rsid w:val="00FD718B"/>
    <w:rsid w:val="00FD7DFF"/>
    <w:rsid w:val="00FE0433"/>
    <w:rsid w:val="00FE0988"/>
    <w:rsid w:val="00FE1EB9"/>
    <w:rsid w:val="00FE5F2C"/>
    <w:rsid w:val="00FE7D47"/>
    <w:rsid w:val="00FF0C34"/>
    <w:rsid w:val="00FF1742"/>
    <w:rsid w:val="00FF4332"/>
    <w:rsid w:val="00FF46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BFFC49"/>
  <w15:docId w15:val="{3BC613B0-24ED-4797-9DC1-19FF6E2E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1D47C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1D47C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1D47C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D47CD"/>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uiPriority w:val="99"/>
    <w:qFormat/>
    <w:rsid w:val="007862F6"/>
    <w:pPr>
      <w:keepNext/>
      <w:spacing w:before="240" w:after="60"/>
      <w:outlineLvl w:val="3"/>
    </w:pPr>
    <w:rPr>
      <w:b/>
      <w:bCs/>
      <w:sz w:val="28"/>
      <w:szCs w:val="28"/>
    </w:rPr>
  </w:style>
  <w:style w:type="paragraph" w:styleId="Heading5">
    <w:name w:val="heading 5"/>
    <w:basedOn w:val="Normal"/>
    <w:next w:val="Normal"/>
    <w:link w:val="Heading5Char"/>
    <w:uiPriority w:val="99"/>
    <w:qFormat/>
    <w:rsid w:val="00B52DE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locked/>
    <w:rsid w:val="001D47CD"/>
    <w:rPr>
      <w:rFonts w:ascii="Calibri" w:hAnsi="Calibri"/>
      <w:b/>
      <w:bCs/>
      <w:color w:val="365F91"/>
      <w:sz w:val="32"/>
      <w:szCs w:val="28"/>
    </w:rPr>
  </w:style>
  <w:style w:type="character" w:customStyle="1" w:styleId="Heading2Char">
    <w:name w:val="Heading 2 Char"/>
    <w:link w:val="Heading2"/>
    <w:uiPriority w:val="9"/>
    <w:locked/>
    <w:rsid w:val="001D47CD"/>
    <w:rPr>
      <w:rFonts w:ascii="Cambria" w:hAnsi="Cambria"/>
      <w:b/>
      <w:bCs/>
      <w:i/>
      <w:color w:val="4F81BD"/>
      <w:sz w:val="26"/>
      <w:szCs w:val="26"/>
    </w:rPr>
  </w:style>
  <w:style w:type="character" w:customStyle="1" w:styleId="Heading3Char">
    <w:name w:val="Heading 3 Char"/>
    <w:link w:val="Heading3"/>
    <w:uiPriority w:val="9"/>
    <w:locked/>
    <w:rsid w:val="001D47CD"/>
    <w:rPr>
      <w:rFonts w:ascii="Cambria" w:hAnsi="Cambria"/>
      <w:b/>
      <w:bCs/>
      <w:i/>
      <w:color w:val="7F7F7F"/>
      <w:sz w:val="20"/>
    </w:rPr>
  </w:style>
  <w:style w:type="character" w:customStyle="1" w:styleId="Heading4Char">
    <w:name w:val="Heading 4 Char"/>
    <w:link w:val="Heading4"/>
    <w:uiPriority w:val="99"/>
    <w:locked/>
    <w:rsid w:val="007862F6"/>
    <w:rPr>
      <w:rFonts w:ascii="Calibri" w:hAnsi="Calibri"/>
      <w:b/>
      <w:sz w:val="28"/>
    </w:rPr>
  </w:style>
  <w:style w:type="character" w:customStyle="1" w:styleId="Heading5Char">
    <w:name w:val="Heading 5 Char"/>
    <w:link w:val="Heading5"/>
    <w:uiPriority w:val="99"/>
    <w:locked/>
    <w:rsid w:val="00B52DE7"/>
    <w:rPr>
      <w:rFonts w:eastAsia="Times New Roman"/>
      <w:b/>
      <w:i/>
      <w:sz w:val="26"/>
    </w:rPr>
  </w:style>
  <w:style w:type="paragraph" w:styleId="Footer">
    <w:name w:val="footer"/>
    <w:basedOn w:val="Normal"/>
    <w:link w:val="FooterChar"/>
    <w:uiPriority w:val="99"/>
    <w:rsid w:val="001D47CD"/>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1D47CD"/>
    <w:rPr>
      <w:rFonts w:ascii="Times New Roman" w:hAnsi="Times New Roman"/>
      <w:sz w:val="20"/>
    </w:rPr>
  </w:style>
  <w:style w:type="character" w:styleId="PageNumber">
    <w:name w:val="page number"/>
    <w:uiPriority w:val="99"/>
    <w:rsid w:val="001D47CD"/>
    <w:rPr>
      <w:rFonts w:cs="Times New Roman"/>
    </w:rPr>
  </w:style>
  <w:style w:type="character" w:customStyle="1" w:styleId="apple-converted-space">
    <w:name w:val="apple-converted-space"/>
    <w:rsid w:val="001D47CD"/>
  </w:style>
  <w:style w:type="paragraph" w:styleId="Title">
    <w:name w:val="Title"/>
    <w:basedOn w:val="Normal"/>
    <w:next w:val="Normal"/>
    <w:link w:val="TitleChar"/>
    <w:uiPriority w:val="10"/>
    <w:rsid w:val="001D47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locked/>
    <w:rsid w:val="001D47CD"/>
    <w:rPr>
      <w:rFonts w:ascii="Cambria" w:hAnsi="Cambria"/>
      <w:color w:val="17365D"/>
      <w:spacing w:val="5"/>
      <w:kern w:val="28"/>
      <w:sz w:val="52"/>
      <w:szCs w:val="52"/>
    </w:rPr>
  </w:style>
  <w:style w:type="paragraph" w:customStyle="1" w:styleId="ColorfulList-Accent11">
    <w:name w:val="Colorful List - Accent 11"/>
    <w:basedOn w:val="Normal"/>
    <w:link w:val="ColorfulList-Accent1Char"/>
    <w:uiPriority w:val="34"/>
    <w:rsid w:val="001D47CD"/>
    <w:pPr>
      <w:ind w:left="720"/>
      <w:contextualSpacing/>
    </w:pPr>
  </w:style>
  <w:style w:type="paragraph" w:styleId="Header">
    <w:name w:val="header"/>
    <w:basedOn w:val="Normal"/>
    <w:link w:val="HeaderChar"/>
    <w:uiPriority w:val="99"/>
    <w:unhideWhenUsed/>
    <w:rsid w:val="001D47CD"/>
    <w:pPr>
      <w:tabs>
        <w:tab w:val="center" w:pos="4680"/>
        <w:tab w:val="right" w:pos="9360"/>
      </w:tabs>
    </w:pPr>
    <w:rPr>
      <w:sz w:val="20"/>
    </w:rPr>
  </w:style>
  <w:style w:type="character" w:customStyle="1" w:styleId="HeaderChar">
    <w:name w:val="Header Char"/>
    <w:link w:val="Header"/>
    <w:uiPriority w:val="99"/>
    <w:locked/>
    <w:rsid w:val="001D47CD"/>
    <w:rPr>
      <w:sz w:val="20"/>
    </w:rPr>
  </w:style>
  <w:style w:type="paragraph" w:styleId="NormalWeb">
    <w:name w:val="Normal (Web)"/>
    <w:basedOn w:val="Normal"/>
    <w:uiPriority w:val="99"/>
    <w:unhideWhenUsed/>
    <w:rsid w:val="001D47CD"/>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D47CD"/>
    <w:rPr>
      <w:sz w:val="16"/>
      <w:szCs w:val="16"/>
    </w:rPr>
  </w:style>
  <w:style w:type="paragraph" w:styleId="CommentText">
    <w:name w:val="annotation text"/>
    <w:basedOn w:val="Normal"/>
    <w:link w:val="CommentTextChar"/>
    <w:uiPriority w:val="99"/>
    <w:unhideWhenUsed/>
    <w:rsid w:val="001D47CD"/>
    <w:rPr>
      <w:sz w:val="20"/>
    </w:rPr>
  </w:style>
  <w:style w:type="character" w:customStyle="1" w:styleId="CommentTextChar">
    <w:name w:val="Comment Text Char"/>
    <w:link w:val="CommentText"/>
    <w:uiPriority w:val="99"/>
    <w:locked/>
    <w:rsid w:val="001D47CD"/>
    <w:rPr>
      <w:sz w:val="20"/>
    </w:rPr>
  </w:style>
  <w:style w:type="paragraph" w:styleId="CommentSubject">
    <w:name w:val="annotation subject"/>
    <w:basedOn w:val="CommentText"/>
    <w:next w:val="CommentText"/>
    <w:link w:val="CommentSubjectChar"/>
    <w:uiPriority w:val="99"/>
    <w:semiHidden/>
    <w:unhideWhenUsed/>
    <w:rsid w:val="001D47CD"/>
    <w:rPr>
      <w:b/>
      <w:bCs/>
    </w:rPr>
  </w:style>
  <w:style w:type="character" w:customStyle="1" w:styleId="CommentSubjectChar">
    <w:name w:val="Comment Subject Char"/>
    <w:link w:val="CommentSubject"/>
    <w:uiPriority w:val="99"/>
    <w:semiHidden/>
    <w:locked/>
    <w:rsid w:val="001D47CD"/>
    <w:rPr>
      <w:b/>
      <w:bCs/>
      <w:sz w:val="20"/>
    </w:rPr>
  </w:style>
  <w:style w:type="paragraph" w:styleId="BalloonText">
    <w:name w:val="Balloon Text"/>
    <w:basedOn w:val="Normal"/>
    <w:link w:val="BalloonTextChar"/>
    <w:uiPriority w:val="99"/>
    <w:semiHidden/>
    <w:unhideWhenUsed/>
    <w:rsid w:val="001D47CD"/>
    <w:rPr>
      <w:rFonts w:ascii="Tahoma" w:hAnsi="Tahoma"/>
      <w:sz w:val="16"/>
      <w:szCs w:val="16"/>
    </w:rPr>
  </w:style>
  <w:style w:type="character" w:customStyle="1" w:styleId="BalloonTextChar">
    <w:name w:val="Balloon Text Char"/>
    <w:link w:val="BalloonText"/>
    <w:uiPriority w:val="99"/>
    <w:semiHidden/>
    <w:locked/>
    <w:rsid w:val="001D47CD"/>
    <w:rPr>
      <w:rFonts w:ascii="Tahoma" w:hAnsi="Tahoma"/>
      <w:sz w:val="16"/>
      <w:szCs w:val="16"/>
    </w:rPr>
  </w:style>
  <w:style w:type="paragraph" w:customStyle="1" w:styleId="Pa4">
    <w:name w:val="Pa4"/>
    <w:basedOn w:val="Normal"/>
    <w:next w:val="Normal"/>
    <w:uiPriority w:val="99"/>
    <w:rsid w:val="001D47CD"/>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1D47CD"/>
    <w:rPr>
      <w:color w:val="0000FF"/>
      <w:u w:val="single"/>
    </w:rPr>
  </w:style>
  <w:style w:type="table" w:styleId="TableGrid">
    <w:name w:val="Table Grid"/>
    <w:basedOn w:val="TableNormal"/>
    <w:uiPriority w:val="59"/>
    <w:rsid w:val="001D4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Standards">
    <w:name w:val="NYStandards"/>
    <w:basedOn w:val="Normal"/>
    <w:link w:val="NYStandardsChar"/>
    <w:uiPriority w:val="99"/>
    <w:rsid w:val="007862F6"/>
    <w:pPr>
      <w:tabs>
        <w:tab w:val="left" w:pos="720"/>
      </w:tabs>
      <w:spacing w:before="120"/>
      <w:ind w:left="720" w:hanging="720"/>
    </w:pPr>
    <w:rPr>
      <w:rFonts w:cs="Calibri"/>
    </w:rPr>
  </w:style>
  <w:style w:type="character" w:customStyle="1" w:styleId="NYStandardsChar">
    <w:name w:val="NYStandards Char"/>
    <w:link w:val="NYStandards"/>
    <w:uiPriority w:val="99"/>
    <w:locked/>
    <w:rsid w:val="007862F6"/>
    <w:rPr>
      <w:rFonts w:ascii="Calibri" w:hAnsi="Calibri"/>
      <w:sz w:val="22"/>
    </w:rPr>
  </w:style>
  <w:style w:type="character" w:customStyle="1" w:styleId="ColorfulList-Accent1Char">
    <w:name w:val="Colorful List - Accent 1 Char"/>
    <w:link w:val="ColorfulList-Accent11"/>
    <w:uiPriority w:val="34"/>
    <w:locked/>
    <w:rsid w:val="00290B5A"/>
  </w:style>
  <w:style w:type="paragraph" w:customStyle="1" w:styleId="Style">
    <w:name w:val="Style"/>
    <w:basedOn w:val="Heading1"/>
    <w:next w:val="Normal"/>
    <w:uiPriority w:val="99"/>
    <w:rsid w:val="007D2EBE"/>
    <w:pPr>
      <w:outlineLvl w:val="9"/>
    </w:pPr>
  </w:style>
  <w:style w:type="paragraph" w:styleId="TOC1">
    <w:name w:val="toc 1"/>
    <w:basedOn w:val="Normal"/>
    <w:next w:val="Normal"/>
    <w:autoRedefine/>
    <w:uiPriority w:val="99"/>
    <w:rsid w:val="00677388"/>
  </w:style>
  <w:style w:type="paragraph" w:styleId="TOC2">
    <w:name w:val="toc 2"/>
    <w:basedOn w:val="Normal"/>
    <w:next w:val="Normal"/>
    <w:autoRedefine/>
    <w:uiPriority w:val="99"/>
    <w:rsid w:val="00677388"/>
    <w:pPr>
      <w:ind w:left="220"/>
    </w:pPr>
  </w:style>
  <w:style w:type="paragraph" w:customStyle="1" w:styleId="TableNumber">
    <w:name w:val="Table Number"/>
    <w:basedOn w:val="ColorfulList-Accent11"/>
    <w:link w:val="TableNumberChar"/>
    <w:uiPriority w:val="99"/>
    <w:rsid w:val="000D53D9"/>
    <w:pPr>
      <w:numPr>
        <w:numId w:val="1"/>
      </w:numPr>
      <w:ind w:left="270" w:hanging="270"/>
      <w:contextualSpacing w:val="0"/>
    </w:pPr>
  </w:style>
  <w:style w:type="paragraph" w:customStyle="1" w:styleId="TableBullet">
    <w:name w:val="Table Bullet"/>
    <w:basedOn w:val="ColorfulList-Accent11"/>
    <w:link w:val="TableBulletChar"/>
    <w:uiPriority w:val="99"/>
    <w:rsid w:val="000D53D9"/>
    <w:pPr>
      <w:numPr>
        <w:numId w:val="2"/>
      </w:numPr>
      <w:contextualSpacing w:val="0"/>
    </w:pPr>
  </w:style>
  <w:style w:type="character" w:customStyle="1" w:styleId="TableNumberChar">
    <w:name w:val="Table Number Char"/>
    <w:link w:val="TableNumber"/>
    <w:uiPriority w:val="99"/>
    <w:locked/>
    <w:rsid w:val="000D53D9"/>
    <w:rPr>
      <w:rFonts w:eastAsia="Times New Roman" w:cs="Times New Roman"/>
      <w:sz w:val="22"/>
    </w:rPr>
  </w:style>
  <w:style w:type="paragraph" w:customStyle="1" w:styleId="Style1">
    <w:name w:val="Style1"/>
    <w:next w:val="NoSpacing"/>
    <w:uiPriority w:val="99"/>
    <w:rsid w:val="007D2EBE"/>
    <w:rPr>
      <w:rFonts w:eastAsia="Times New Roman"/>
      <w:sz w:val="22"/>
    </w:rPr>
  </w:style>
  <w:style w:type="character" w:customStyle="1" w:styleId="TableBulletChar">
    <w:name w:val="Table Bullet Char"/>
    <w:link w:val="TableBullet"/>
    <w:uiPriority w:val="99"/>
    <w:locked/>
    <w:rsid w:val="000D53D9"/>
    <w:rPr>
      <w:rFonts w:eastAsia="Times New Roman" w:cs="Times New Roman"/>
      <w:sz w:val="22"/>
    </w:rPr>
  </w:style>
  <w:style w:type="paragraph" w:styleId="Revision">
    <w:name w:val="Revision"/>
    <w:hidden/>
    <w:uiPriority w:val="99"/>
    <w:semiHidden/>
    <w:rsid w:val="007D2EBE"/>
    <w:rPr>
      <w:rFonts w:eastAsia="Times New Roman"/>
      <w:sz w:val="22"/>
    </w:rPr>
  </w:style>
  <w:style w:type="paragraph" w:customStyle="1" w:styleId="TOCHeading1">
    <w:name w:val="TOC Heading1"/>
    <w:basedOn w:val="Heading1"/>
    <w:next w:val="Normal"/>
    <w:uiPriority w:val="99"/>
    <w:rsid w:val="007D2EBE"/>
    <w:pPr>
      <w:outlineLvl w:val="9"/>
    </w:pPr>
  </w:style>
  <w:style w:type="paragraph" w:styleId="NoSpacing">
    <w:name w:val="No Spacing"/>
    <w:uiPriority w:val="99"/>
    <w:qFormat/>
    <w:rsid w:val="007D2EBE"/>
    <w:rPr>
      <w:rFonts w:eastAsia="Times New Roman"/>
      <w:sz w:val="22"/>
    </w:rPr>
  </w:style>
  <w:style w:type="character" w:styleId="Emphasis">
    <w:name w:val="Emphasis"/>
    <w:uiPriority w:val="99"/>
    <w:qFormat/>
    <w:rsid w:val="00C47D4F"/>
    <w:rPr>
      <w:rFonts w:cs="Times New Roman"/>
      <w:i/>
      <w:iCs/>
    </w:rPr>
  </w:style>
  <w:style w:type="paragraph" w:styleId="BodyText">
    <w:name w:val="Body Text"/>
    <w:basedOn w:val="Normal"/>
    <w:link w:val="BodyTextChar"/>
    <w:rsid w:val="001D47CD"/>
    <w:pPr>
      <w:spacing w:after="120"/>
    </w:pPr>
  </w:style>
  <w:style w:type="character" w:customStyle="1" w:styleId="BodyTextChar">
    <w:name w:val="Body Text Char"/>
    <w:link w:val="BodyText"/>
    <w:locked/>
    <w:rsid w:val="001D47CD"/>
  </w:style>
  <w:style w:type="character" w:customStyle="1" w:styleId="italics">
    <w:name w:val="italics"/>
    <w:uiPriority w:val="99"/>
    <w:rsid w:val="00AB17A8"/>
    <w:rPr>
      <w:rFonts w:cs="Times New Roman"/>
      <w:bCs/>
      <w:i/>
    </w:rPr>
  </w:style>
  <w:style w:type="paragraph" w:customStyle="1" w:styleId="Header-banner">
    <w:name w:val="Header-banner"/>
    <w:rsid w:val="001D47CD"/>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1D47CD"/>
    <w:pPr>
      <w:spacing w:line="440" w:lineRule="exact"/>
      <w:jc w:val="left"/>
    </w:pPr>
    <w:rPr>
      <w:caps w:val="0"/>
    </w:rPr>
  </w:style>
  <w:style w:type="paragraph" w:customStyle="1" w:styleId="Heading1nospace">
    <w:name w:val="Heading 1 no space"/>
    <w:basedOn w:val="Heading1"/>
    <w:uiPriority w:val="99"/>
    <w:rsid w:val="00AB17A8"/>
    <w:pPr>
      <w:keepLines w:val="0"/>
      <w:spacing w:before="0" w:line="460" w:lineRule="exact"/>
      <w:jc w:val="center"/>
    </w:pPr>
    <w:rPr>
      <w:rFonts w:cs="Cambria"/>
      <w:color w:val="244061"/>
      <w:sz w:val="40"/>
      <w:szCs w:val="36"/>
    </w:rPr>
  </w:style>
  <w:style w:type="paragraph" w:customStyle="1" w:styleId="folio">
    <w:name w:val="folio"/>
    <w:basedOn w:val="Normal"/>
    <w:link w:val="folioChar"/>
    <w:rsid w:val="001D47C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Refs">
    <w:name w:val="Refs"/>
    <w:basedOn w:val="Normal"/>
    <w:uiPriority w:val="99"/>
    <w:rsid w:val="00FE7D47"/>
    <w:pPr>
      <w:spacing w:after="120" w:line="264" w:lineRule="auto"/>
      <w:ind w:left="432" w:hanging="432"/>
    </w:pPr>
    <w:rPr>
      <w:rFonts w:cs="Arial"/>
      <w:sz w:val="18"/>
    </w:rPr>
  </w:style>
  <w:style w:type="paragraph" w:customStyle="1" w:styleId="Normal1">
    <w:name w:val="Normal1"/>
    <w:uiPriority w:val="99"/>
    <w:rsid w:val="00FE7D47"/>
    <w:rPr>
      <w:rFonts w:cs="Calibri"/>
      <w:color w:val="000000"/>
      <w:sz w:val="22"/>
      <w:szCs w:val="24"/>
      <w:lang w:eastAsia="ja-JP"/>
    </w:rPr>
  </w:style>
  <w:style w:type="paragraph" w:styleId="ListParagraph">
    <w:name w:val="List Paragraph"/>
    <w:basedOn w:val="Normal"/>
    <w:link w:val="ListParagraphChar"/>
    <w:uiPriority w:val="34"/>
    <w:rsid w:val="001D47CD"/>
    <w:pPr>
      <w:ind w:left="720"/>
      <w:contextualSpacing/>
    </w:pPr>
  </w:style>
  <w:style w:type="character" w:styleId="FollowedHyperlink">
    <w:name w:val="FollowedHyperlink"/>
    <w:uiPriority w:val="99"/>
    <w:semiHidden/>
    <w:unhideWhenUsed/>
    <w:rsid w:val="001D47CD"/>
    <w:rPr>
      <w:color w:val="954F72"/>
      <w:u w:val="single"/>
    </w:rPr>
  </w:style>
  <w:style w:type="paragraph" w:customStyle="1" w:styleId="BR">
    <w:name w:val="*BR*"/>
    <w:link w:val="BRChar"/>
    <w:qFormat/>
    <w:rsid w:val="001D47CD"/>
    <w:pPr>
      <w:pBdr>
        <w:bottom w:val="single" w:sz="12" w:space="1" w:color="7F7F7F"/>
      </w:pBdr>
      <w:spacing w:after="360"/>
      <w:ind w:left="2880" w:right="2880"/>
    </w:pPr>
    <w:rPr>
      <w:sz w:val="18"/>
      <w:szCs w:val="22"/>
    </w:rPr>
  </w:style>
  <w:style w:type="character" w:customStyle="1" w:styleId="BRChar">
    <w:name w:val="*BR* Char"/>
    <w:link w:val="BR"/>
    <w:rsid w:val="001D47CD"/>
    <w:rPr>
      <w:sz w:val="18"/>
    </w:rPr>
  </w:style>
  <w:style w:type="paragraph" w:customStyle="1" w:styleId="BulletedList">
    <w:name w:val="*Bulleted List"/>
    <w:link w:val="BulletedListChar"/>
    <w:qFormat/>
    <w:rsid w:val="005D7B93"/>
    <w:pPr>
      <w:numPr>
        <w:numId w:val="26"/>
      </w:numPr>
      <w:spacing w:before="60" w:after="60" w:line="276" w:lineRule="auto"/>
    </w:pPr>
    <w:rPr>
      <w:sz w:val="22"/>
      <w:szCs w:val="22"/>
    </w:rPr>
  </w:style>
  <w:style w:type="character" w:customStyle="1" w:styleId="BulletedListChar">
    <w:name w:val="*Bulleted List Char"/>
    <w:basedOn w:val="DefaultParagraphFont"/>
    <w:link w:val="BulletedList"/>
    <w:rsid w:val="005D7B93"/>
  </w:style>
  <w:style w:type="paragraph" w:customStyle="1" w:styleId="ExcerptAuthor">
    <w:name w:val="*ExcerptAuthor"/>
    <w:basedOn w:val="Normal"/>
    <w:link w:val="ExcerptAuthorChar"/>
    <w:qFormat/>
    <w:rsid w:val="001D47CD"/>
    <w:pPr>
      <w:jc w:val="center"/>
    </w:pPr>
    <w:rPr>
      <w:rFonts w:ascii="Cambria" w:hAnsi="Cambria"/>
      <w:b/>
    </w:rPr>
  </w:style>
  <w:style w:type="character" w:customStyle="1" w:styleId="ExcerptAuthorChar">
    <w:name w:val="*ExcerptAuthor Char"/>
    <w:link w:val="ExcerptAuthor"/>
    <w:rsid w:val="001D47CD"/>
    <w:rPr>
      <w:rFonts w:ascii="Cambria" w:hAnsi="Cambria"/>
      <w:b/>
    </w:rPr>
  </w:style>
  <w:style w:type="paragraph" w:customStyle="1" w:styleId="ExcerptBody">
    <w:name w:val="*ExcerptBody"/>
    <w:basedOn w:val="Normal"/>
    <w:link w:val="ExcerptBodyChar"/>
    <w:qFormat/>
    <w:rsid w:val="001D47C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1D47CD"/>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1D47CD"/>
    <w:pPr>
      <w:jc w:val="center"/>
    </w:pPr>
    <w:rPr>
      <w:rFonts w:ascii="Cambria" w:hAnsi="Cambria"/>
      <w:b/>
      <w:smallCaps/>
      <w:sz w:val="32"/>
    </w:rPr>
  </w:style>
  <w:style w:type="character" w:customStyle="1" w:styleId="ExcerptTitleChar">
    <w:name w:val="*ExcerptTitle Char"/>
    <w:link w:val="ExcerptTitle"/>
    <w:rsid w:val="001D47CD"/>
    <w:rPr>
      <w:rFonts w:ascii="Cambria" w:hAnsi="Cambria"/>
      <w:b/>
      <w:smallCaps/>
      <w:sz w:val="32"/>
    </w:rPr>
  </w:style>
  <w:style w:type="paragraph" w:customStyle="1" w:styleId="FooterText">
    <w:name w:val="*FooterText"/>
    <w:link w:val="FooterTextChar"/>
    <w:qFormat/>
    <w:rsid w:val="001D47CD"/>
    <w:pPr>
      <w:spacing w:line="200" w:lineRule="exact"/>
    </w:pPr>
    <w:rPr>
      <w:rFonts w:eastAsia="Verdana" w:cs="Calibri"/>
      <w:b/>
      <w:color w:val="595959"/>
      <w:sz w:val="14"/>
      <w:szCs w:val="22"/>
    </w:rPr>
  </w:style>
  <w:style w:type="character" w:customStyle="1" w:styleId="FooterTextChar">
    <w:name w:val="FooterText Char"/>
    <w:link w:val="FooterText"/>
    <w:rsid w:val="001D47CD"/>
    <w:rPr>
      <w:rFonts w:eastAsia="Verdana" w:cs="Calibri"/>
      <w:b/>
      <w:color w:val="595959"/>
      <w:sz w:val="14"/>
    </w:rPr>
  </w:style>
  <w:style w:type="paragraph" w:customStyle="1" w:styleId="IN">
    <w:name w:val="*IN*"/>
    <w:link w:val="INChar"/>
    <w:qFormat/>
    <w:rsid w:val="001D47CD"/>
    <w:pPr>
      <w:numPr>
        <w:numId w:val="20"/>
      </w:numPr>
      <w:spacing w:before="120" w:after="60" w:line="276" w:lineRule="auto"/>
    </w:pPr>
    <w:rPr>
      <w:color w:val="4F81BD"/>
      <w:sz w:val="22"/>
      <w:szCs w:val="22"/>
    </w:rPr>
  </w:style>
  <w:style w:type="character" w:customStyle="1" w:styleId="INChar">
    <w:name w:val="*IN* Char"/>
    <w:link w:val="IN"/>
    <w:rsid w:val="001D47CD"/>
    <w:rPr>
      <w:color w:val="4F81BD"/>
    </w:rPr>
  </w:style>
  <w:style w:type="paragraph" w:customStyle="1" w:styleId="INBullet">
    <w:name w:val="*IN* Bullet"/>
    <w:link w:val="INBulletChar"/>
    <w:qFormat/>
    <w:rsid w:val="001D47CD"/>
    <w:pPr>
      <w:numPr>
        <w:numId w:val="21"/>
      </w:numPr>
      <w:spacing w:after="60" w:line="276" w:lineRule="auto"/>
    </w:pPr>
    <w:rPr>
      <w:color w:val="4F81BD"/>
      <w:sz w:val="22"/>
      <w:szCs w:val="22"/>
    </w:rPr>
  </w:style>
  <w:style w:type="character" w:customStyle="1" w:styleId="INBulletChar">
    <w:name w:val="*IN* Bullet Char"/>
    <w:link w:val="INBullet"/>
    <w:rsid w:val="001D47CD"/>
    <w:rPr>
      <w:color w:val="4F81BD"/>
    </w:rPr>
  </w:style>
  <w:style w:type="paragraph" w:customStyle="1" w:styleId="LearningSequenceHeader">
    <w:name w:val="*Learning Sequence Header"/>
    <w:next w:val="Normal"/>
    <w:link w:val="LearningSequenceHeaderChar"/>
    <w:qFormat/>
    <w:rsid w:val="001D47CD"/>
    <w:pPr>
      <w:pBdr>
        <w:bottom w:val="single" w:sz="12" w:space="1" w:color="9BBB59"/>
      </w:pBdr>
      <w:tabs>
        <w:tab w:val="right" w:pos="9360"/>
      </w:tabs>
      <w:spacing w:before="480"/>
    </w:pPr>
    <w:rPr>
      <w:rFonts w:eastAsia="Times New Roman"/>
      <w:b/>
      <w:bCs/>
      <w:color w:val="4F81BD"/>
      <w:sz w:val="28"/>
      <w:szCs w:val="26"/>
    </w:rPr>
  </w:style>
  <w:style w:type="character" w:customStyle="1" w:styleId="LearningSequenceHeaderChar">
    <w:name w:val="*Learning Sequence Header Char"/>
    <w:link w:val="LearningSequenceHeader"/>
    <w:rsid w:val="001D47CD"/>
    <w:rPr>
      <w:rFonts w:ascii="Calibri" w:hAnsi="Calibri"/>
      <w:b/>
      <w:bCs/>
      <w:i w:val="0"/>
      <w:color w:val="4F81BD"/>
      <w:sz w:val="28"/>
      <w:szCs w:val="26"/>
    </w:rPr>
  </w:style>
  <w:style w:type="paragraph" w:customStyle="1" w:styleId="NumberedList">
    <w:name w:val="*Numbered List"/>
    <w:link w:val="NumberedListChar"/>
    <w:qFormat/>
    <w:rsid w:val="001D47CD"/>
    <w:pPr>
      <w:numPr>
        <w:numId w:val="22"/>
      </w:numPr>
      <w:spacing w:after="60"/>
    </w:pPr>
    <w:rPr>
      <w:sz w:val="22"/>
      <w:szCs w:val="22"/>
    </w:rPr>
  </w:style>
  <w:style w:type="character" w:customStyle="1" w:styleId="NumberedListChar">
    <w:name w:val="*Numbered List Char"/>
    <w:basedOn w:val="BulletedListChar"/>
    <w:link w:val="NumberedList"/>
    <w:rsid w:val="001D47CD"/>
  </w:style>
  <w:style w:type="paragraph" w:customStyle="1" w:styleId="PageHeader">
    <w:name w:val="*PageHeader"/>
    <w:link w:val="PageHeaderChar"/>
    <w:qFormat/>
    <w:rsid w:val="001D47CD"/>
    <w:pPr>
      <w:spacing w:before="120"/>
    </w:pPr>
    <w:rPr>
      <w:rFonts w:cs="Calibri"/>
      <w:b/>
      <w:sz w:val="18"/>
      <w:szCs w:val="22"/>
    </w:rPr>
  </w:style>
  <w:style w:type="character" w:customStyle="1" w:styleId="PageHeaderChar">
    <w:name w:val="*PageHeader Char"/>
    <w:link w:val="PageHeader"/>
    <w:rsid w:val="001D47CD"/>
    <w:rPr>
      <w:b/>
      <w:sz w:val="18"/>
    </w:rPr>
  </w:style>
  <w:style w:type="paragraph" w:customStyle="1" w:styleId="Q">
    <w:name w:val="*Q*"/>
    <w:link w:val="QChar"/>
    <w:qFormat/>
    <w:rsid w:val="001D47CD"/>
    <w:pPr>
      <w:spacing w:before="240" w:line="276" w:lineRule="auto"/>
    </w:pPr>
    <w:rPr>
      <w:b/>
      <w:sz w:val="22"/>
      <w:szCs w:val="22"/>
    </w:rPr>
  </w:style>
  <w:style w:type="character" w:customStyle="1" w:styleId="QChar">
    <w:name w:val="*Q* Char"/>
    <w:link w:val="Q"/>
    <w:rsid w:val="001D47CD"/>
    <w:rPr>
      <w:b/>
    </w:rPr>
  </w:style>
  <w:style w:type="paragraph" w:customStyle="1" w:styleId="SA">
    <w:name w:val="*SA*"/>
    <w:link w:val="SAChar"/>
    <w:qFormat/>
    <w:rsid w:val="001D47CD"/>
    <w:pPr>
      <w:numPr>
        <w:numId w:val="23"/>
      </w:numPr>
      <w:spacing w:before="120" w:line="276" w:lineRule="auto"/>
    </w:pPr>
    <w:rPr>
      <w:sz w:val="22"/>
      <w:szCs w:val="22"/>
    </w:rPr>
  </w:style>
  <w:style w:type="character" w:customStyle="1" w:styleId="SAChar">
    <w:name w:val="*SA* Char"/>
    <w:basedOn w:val="DefaultParagraphFont"/>
    <w:link w:val="SA"/>
    <w:rsid w:val="001D47CD"/>
  </w:style>
  <w:style w:type="paragraph" w:customStyle="1" w:styleId="SASRBullet">
    <w:name w:val="*SA/SR Bullet"/>
    <w:basedOn w:val="Normal"/>
    <w:link w:val="SASRBulletChar"/>
    <w:qFormat/>
    <w:rsid w:val="001D47CD"/>
    <w:pPr>
      <w:numPr>
        <w:ilvl w:val="1"/>
        <w:numId w:val="24"/>
      </w:numPr>
      <w:spacing w:before="120"/>
      <w:contextualSpacing/>
    </w:pPr>
  </w:style>
  <w:style w:type="character" w:customStyle="1" w:styleId="SASRBulletChar">
    <w:name w:val="*SA/SR Bullet Char"/>
    <w:basedOn w:val="DefaultParagraphFont"/>
    <w:link w:val="SASRBullet"/>
    <w:rsid w:val="001D47CD"/>
  </w:style>
  <w:style w:type="paragraph" w:customStyle="1" w:styleId="SR">
    <w:name w:val="*SR*"/>
    <w:link w:val="SRChar"/>
    <w:qFormat/>
    <w:rsid w:val="001D47CD"/>
    <w:pPr>
      <w:numPr>
        <w:numId w:val="25"/>
      </w:numPr>
      <w:spacing w:before="120" w:line="276" w:lineRule="auto"/>
    </w:pPr>
    <w:rPr>
      <w:sz w:val="22"/>
      <w:szCs w:val="22"/>
    </w:rPr>
  </w:style>
  <w:style w:type="character" w:customStyle="1" w:styleId="SRChar">
    <w:name w:val="*SR* Char"/>
    <w:basedOn w:val="DefaultParagraphFont"/>
    <w:link w:val="SR"/>
    <w:rsid w:val="001D47CD"/>
  </w:style>
  <w:style w:type="paragraph" w:customStyle="1" w:styleId="TA">
    <w:name w:val="*TA*"/>
    <w:link w:val="TAChar"/>
    <w:qFormat/>
    <w:rsid w:val="001D47CD"/>
    <w:pPr>
      <w:spacing w:before="180" w:after="180"/>
    </w:pPr>
    <w:rPr>
      <w:sz w:val="22"/>
      <w:szCs w:val="22"/>
    </w:rPr>
  </w:style>
  <w:style w:type="character" w:customStyle="1" w:styleId="TAChar">
    <w:name w:val="*TA* Char"/>
    <w:basedOn w:val="DefaultParagraphFont"/>
    <w:link w:val="TA"/>
    <w:rsid w:val="001D47CD"/>
  </w:style>
  <w:style w:type="paragraph" w:customStyle="1" w:styleId="TableHeaders">
    <w:name w:val="*TableHeaders"/>
    <w:basedOn w:val="Normal"/>
    <w:link w:val="TableHeadersChar"/>
    <w:qFormat/>
    <w:rsid w:val="001D47CD"/>
    <w:pPr>
      <w:spacing w:before="40" w:after="40" w:line="240" w:lineRule="auto"/>
    </w:pPr>
    <w:rPr>
      <w:b/>
      <w:color w:val="FFFFFF"/>
    </w:rPr>
  </w:style>
  <w:style w:type="character" w:customStyle="1" w:styleId="TableHeadersChar">
    <w:name w:val="*TableHeaders Char"/>
    <w:link w:val="TableHeaders"/>
    <w:rsid w:val="001D47CD"/>
    <w:rPr>
      <w:b/>
      <w:color w:val="FFFFFF"/>
    </w:rPr>
  </w:style>
  <w:style w:type="paragraph" w:customStyle="1" w:styleId="TableText">
    <w:name w:val="*TableText"/>
    <w:link w:val="TableTextChar"/>
    <w:qFormat/>
    <w:rsid w:val="001D47CD"/>
    <w:pPr>
      <w:spacing w:before="40" w:after="40" w:line="276" w:lineRule="auto"/>
    </w:pPr>
    <w:rPr>
      <w:sz w:val="22"/>
      <w:szCs w:val="22"/>
    </w:rPr>
  </w:style>
  <w:style w:type="character" w:customStyle="1" w:styleId="TableTextChar">
    <w:name w:val="*TableText Char"/>
    <w:basedOn w:val="DefaultParagraphFont"/>
    <w:link w:val="TableText"/>
    <w:rsid w:val="001D47CD"/>
  </w:style>
  <w:style w:type="paragraph" w:customStyle="1" w:styleId="ToolHeader">
    <w:name w:val="*ToolHeader"/>
    <w:qFormat/>
    <w:rsid w:val="001D47CD"/>
    <w:pPr>
      <w:spacing w:after="120"/>
    </w:pPr>
    <w:rPr>
      <w:b/>
      <w:bCs/>
      <w:color w:val="365F91"/>
      <w:sz w:val="32"/>
      <w:szCs w:val="28"/>
    </w:rPr>
  </w:style>
  <w:style w:type="paragraph" w:customStyle="1" w:styleId="ToolTableText">
    <w:name w:val="*ToolTableText"/>
    <w:qFormat/>
    <w:rsid w:val="001D47CD"/>
    <w:pPr>
      <w:spacing w:before="40" w:after="120"/>
    </w:pPr>
    <w:rPr>
      <w:sz w:val="22"/>
      <w:szCs w:val="22"/>
    </w:rPr>
  </w:style>
  <w:style w:type="character" w:customStyle="1" w:styleId="folioChar">
    <w:name w:val="folio Char"/>
    <w:link w:val="folio"/>
    <w:rsid w:val="001D47CD"/>
    <w:rPr>
      <w:rFonts w:ascii="Verdana" w:eastAsia="Verdana" w:hAnsi="Verdana" w:cs="Verdana"/>
      <w:color w:val="595959"/>
      <w:sz w:val="16"/>
    </w:rPr>
  </w:style>
  <w:style w:type="character" w:styleId="FootnoteReference">
    <w:name w:val="footnote reference"/>
    <w:uiPriority w:val="99"/>
    <w:semiHidden/>
    <w:unhideWhenUsed/>
    <w:rsid w:val="001D47CD"/>
    <w:rPr>
      <w:vertAlign w:val="superscript"/>
    </w:rPr>
  </w:style>
  <w:style w:type="paragraph" w:styleId="FootnoteText">
    <w:name w:val="footnote text"/>
    <w:basedOn w:val="Normal"/>
    <w:link w:val="FootnoteTextChar"/>
    <w:uiPriority w:val="99"/>
    <w:semiHidden/>
    <w:unhideWhenUsed/>
    <w:rsid w:val="001D47CD"/>
    <w:rPr>
      <w:sz w:val="20"/>
    </w:rPr>
  </w:style>
  <w:style w:type="character" w:customStyle="1" w:styleId="FootnoteTextChar">
    <w:name w:val="Footnote Text Char"/>
    <w:link w:val="FootnoteText"/>
    <w:uiPriority w:val="99"/>
    <w:semiHidden/>
    <w:rsid w:val="001D47CD"/>
    <w:rPr>
      <w:sz w:val="20"/>
    </w:rPr>
  </w:style>
  <w:style w:type="character" w:customStyle="1" w:styleId="ListParagraphChar">
    <w:name w:val="List Paragraph Char"/>
    <w:basedOn w:val="DefaultParagraphFont"/>
    <w:link w:val="ListParagraph"/>
    <w:uiPriority w:val="34"/>
    <w:rsid w:val="001D47CD"/>
  </w:style>
  <w:style w:type="paragraph" w:customStyle="1" w:styleId="MediumGrid1-Accent21">
    <w:name w:val="Medium Grid 1 - Accent 21"/>
    <w:basedOn w:val="Normal"/>
    <w:uiPriority w:val="34"/>
    <w:rsid w:val="001D47CD"/>
    <w:pPr>
      <w:ind w:left="720"/>
      <w:contextualSpacing/>
    </w:pPr>
  </w:style>
  <w:style w:type="paragraph" w:customStyle="1" w:styleId="MediumList2-Accent41">
    <w:name w:val="Medium List 2 - Accent 41"/>
    <w:basedOn w:val="Normal"/>
    <w:link w:val="MediumList2-Accent41Char"/>
    <w:uiPriority w:val="34"/>
    <w:rsid w:val="001D47CD"/>
    <w:pPr>
      <w:spacing w:after="200"/>
      <w:ind w:left="720"/>
      <w:contextualSpacing/>
    </w:pPr>
  </w:style>
  <w:style w:type="character" w:customStyle="1" w:styleId="MediumList2-Accent41Char">
    <w:name w:val="Medium List 2 - Accent 41 Char"/>
    <w:basedOn w:val="DefaultParagraphFont"/>
    <w:link w:val="MediumList2-Accent41"/>
    <w:uiPriority w:val="34"/>
    <w:rsid w:val="001D47CD"/>
  </w:style>
  <w:style w:type="paragraph" w:customStyle="1" w:styleId="NoSpacing1">
    <w:name w:val="No Spacing1"/>
    <w:link w:val="NoSpacingChar"/>
    <w:rsid w:val="001D47CD"/>
    <w:rPr>
      <w:rFonts w:ascii="Tahoma" w:hAnsi="Tahoma"/>
      <w:sz w:val="19"/>
      <w:szCs w:val="22"/>
    </w:rPr>
  </w:style>
  <w:style w:type="character" w:customStyle="1" w:styleId="NoSpacingChar">
    <w:name w:val="No Spacing Char"/>
    <w:link w:val="NoSpacing1"/>
    <w:rsid w:val="001D47CD"/>
    <w:rPr>
      <w:rFonts w:ascii="Tahoma" w:hAnsi="Tahoma"/>
      <w:sz w:val="19"/>
    </w:rPr>
  </w:style>
  <w:style w:type="character" w:customStyle="1" w:styleId="reference-text">
    <w:name w:val="reference-text"/>
    <w:rsid w:val="001D47CD"/>
  </w:style>
  <w:style w:type="paragraph" w:customStyle="1" w:styleId="SubStandard">
    <w:name w:val="*SubStandard"/>
    <w:basedOn w:val="TableText"/>
    <w:qFormat/>
    <w:rsid w:val="005F29D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14749">
      <w:bodyDiv w:val="1"/>
      <w:marLeft w:val="0"/>
      <w:marRight w:val="0"/>
      <w:marTop w:val="0"/>
      <w:marBottom w:val="0"/>
      <w:divBdr>
        <w:top w:val="none" w:sz="0" w:space="0" w:color="auto"/>
        <w:left w:val="none" w:sz="0" w:space="0" w:color="auto"/>
        <w:bottom w:val="none" w:sz="0" w:space="0" w:color="auto"/>
        <w:right w:val="none" w:sz="0" w:space="0" w:color="auto"/>
      </w:divBdr>
    </w:div>
    <w:div w:id="775829342">
      <w:bodyDiv w:val="1"/>
      <w:marLeft w:val="0"/>
      <w:marRight w:val="0"/>
      <w:marTop w:val="0"/>
      <w:marBottom w:val="0"/>
      <w:divBdr>
        <w:top w:val="none" w:sz="0" w:space="0" w:color="auto"/>
        <w:left w:val="none" w:sz="0" w:space="0" w:color="auto"/>
        <w:bottom w:val="none" w:sz="0" w:space="0" w:color="auto"/>
        <w:right w:val="none" w:sz="0" w:space="0" w:color="auto"/>
      </w:divBdr>
    </w:div>
    <w:div w:id="1736662625">
      <w:marLeft w:val="0"/>
      <w:marRight w:val="0"/>
      <w:marTop w:val="0"/>
      <w:marBottom w:val="0"/>
      <w:divBdr>
        <w:top w:val="none" w:sz="0" w:space="0" w:color="auto"/>
        <w:left w:val="none" w:sz="0" w:space="0" w:color="auto"/>
        <w:bottom w:val="none" w:sz="0" w:space="0" w:color="auto"/>
        <w:right w:val="none" w:sz="0" w:space="0" w:color="auto"/>
      </w:divBdr>
    </w:div>
    <w:div w:id="1736662627">
      <w:marLeft w:val="0"/>
      <w:marRight w:val="0"/>
      <w:marTop w:val="0"/>
      <w:marBottom w:val="0"/>
      <w:divBdr>
        <w:top w:val="none" w:sz="0" w:space="0" w:color="auto"/>
        <w:left w:val="none" w:sz="0" w:space="0" w:color="auto"/>
        <w:bottom w:val="none" w:sz="0" w:space="0" w:color="auto"/>
        <w:right w:val="none" w:sz="0" w:space="0" w:color="auto"/>
      </w:divBdr>
      <w:divsChild>
        <w:div w:id="1736662658">
          <w:marLeft w:val="0"/>
          <w:marRight w:val="0"/>
          <w:marTop w:val="0"/>
          <w:marBottom w:val="0"/>
          <w:divBdr>
            <w:top w:val="none" w:sz="0" w:space="0" w:color="auto"/>
            <w:left w:val="none" w:sz="0" w:space="0" w:color="auto"/>
            <w:bottom w:val="none" w:sz="0" w:space="0" w:color="auto"/>
            <w:right w:val="none" w:sz="0" w:space="0" w:color="auto"/>
          </w:divBdr>
          <w:divsChild>
            <w:div w:id="1736662655">
              <w:marLeft w:val="0"/>
              <w:marRight w:val="0"/>
              <w:marTop w:val="0"/>
              <w:marBottom w:val="0"/>
              <w:divBdr>
                <w:top w:val="none" w:sz="0" w:space="0" w:color="auto"/>
                <w:left w:val="none" w:sz="0" w:space="0" w:color="auto"/>
                <w:bottom w:val="none" w:sz="0" w:space="0" w:color="auto"/>
                <w:right w:val="none" w:sz="0" w:space="0" w:color="auto"/>
              </w:divBdr>
              <w:divsChild>
                <w:div w:id="1736662632">
                  <w:marLeft w:val="0"/>
                  <w:marRight w:val="157"/>
                  <w:marTop w:val="0"/>
                  <w:marBottom w:val="0"/>
                  <w:divBdr>
                    <w:top w:val="none" w:sz="0" w:space="0" w:color="auto"/>
                    <w:left w:val="none" w:sz="0" w:space="0" w:color="auto"/>
                    <w:bottom w:val="none" w:sz="0" w:space="0" w:color="auto"/>
                    <w:right w:val="none" w:sz="0" w:space="0" w:color="auto"/>
                  </w:divBdr>
                  <w:divsChild>
                    <w:div w:id="1736662660">
                      <w:marLeft w:val="0"/>
                      <w:marRight w:val="0"/>
                      <w:marTop w:val="0"/>
                      <w:marBottom w:val="0"/>
                      <w:divBdr>
                        <w:top w:val="none" w:sz="0" w:space="0" w:color="auto"/>
                        <w:left w:val="none" w:sz="0" w:space="0" w:color="auto"/>
                        <w:bottom w:val="none" w:sz="0" w:space="0" w:color="auto"/>
                        <w:right w:val="none" w:sz="0" w:space="0" w:color="auto"/>
                      </w:divBdr>
                      <w:divsChild>
                        <w:div w:id="17366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31">
      <w:marLeft w:val="0"/>
      <w:marRight w:val="0"/>
      <w:marTop w:val="0"/>
      <w:marBottom w:val="0"/>
      <w:divBdr>
        <w:top w:val="none" w:sz="0" w:space="0" w:color="auto"/>
        <w:left w:val="none" w:sz="0" w:space="0" w:color="auto"/>
        <w:bottom w:val="none" w:sz="0" w:space="0" w:color="auto"/>
        <w:right w:val="none" w:sz="0" w:space="0" w:color="auto"/>
      </w:divBdr>
    </w:div>
    <w:div w:id="1736662635">
      <w:marLeft w:val="0"/>
      <w:marRight w:val="0"/>
      <w:marTop w:val="0"/>
      <w:marBottom w:val="0"/>
      <w:divBdr>
        <w:top w:val="none" w:sz="0" w:space="0" w:color="auto"/>
        <w:left w:val="none" w:sz="0" w:space="0" w:color="auto"/>
        <w:bottom w:val="none" w:sz="0" w:space="0" w:color="auto"/>
        <w:right w:val="none" w:sz="0" w:space="0" w:color="auto"/>
      </w:divBdr>
    </w:div>
    <w:div w:id="1736662637">
      <w:marLeft w:val="0"/>
      <w:marRight w:val="0"/>
      <w:marTop w:val="0"/>
      <w:marBottom w:val="0"/>
      <w:divBdr>
        <w:top w:val="none" w:sz="0" w:space="0" w:color="auto"/>
        <w:left w:val="none" w:sz="0" w:space="0" w:color="auto"/>
        <w:bottom w:val="none" w:sz="0" w:space="0" w:color="auto"/>
        <w:right w:val="none" w:sz="0" w:space="0" w:color="auto"/>
      </w:divBdr>
    </w:div>
    <w:div w:id="1736662638">
      <w:marLeft w:val="0"/>
      <w:marRight w:val="0"/>
      <w:marTop w:val="0"/>
      <w:marBottom w:val="0"/>
      <w:divBdr>
        <w:top w:val="none" w:sz="0" w:space="0" w:color="auto"/>
        <w:left w:val="none" w:sz="0" w:space="0" w:color="auto"/>
        <w:bottom w:val="none" w:sz="0" w:space="0" w:color="auto"/>
        <w:right w:val="none" w:sz="0" w:space="0" w:color="auto"/>
      </w:divBdr>
    </w:div>
    <w:div w:id="1736662640">
      <w:marLeft w:val="0"/>
      <w:marRight w:val="0"/>
      <w:marTop w:val="0"/>
      <w:marBottom w:val="0"/>
      <w:divBdr>
        <w:top w:val="none" w:sz="0" w:space="0" w:color="auto"/>
        <w:left w:val="none" w:sz="0" w:space="0" w:color="auto"/>
        <w:bottom w:val="none" w:sz="0" w:space="0" w:color="auto"/>
        <w:right w:val="none" w:sz="0" w:space="0" w:color="auto"/>
      </w:divBdr>
    </w:div>
    <w:div w:id="1736662643">
      <w:marLeft w:val="0"/>
      <w:marRight w:val="0"/>
      <w:marTop w:val="0"/>
      <w:marBottom w:val="0"/>
      <w:divBdr>
        <w:top w:val="none" w:sz="0" w:space="0" w:color="auto"/>
        <w:left w:val="none" w:sz="0" w:space="0" w:color="auto"/>
        <w:bottom w:val="none" w:sz="0" w:space="0" w:color="auto"/>
        <w:right w:val="none" w:sz="0" w:space="0" w:color="auto"/>
      </w:divBdr>
    </w:div>
    <w:div w:id="1736662649">
      <w:marLeft w:val="0"/>
      <w:marRight w:val="0"/>
      <w:marTop w:val="0"/>
      <w:marBottom w:val="0"/>
      <w:divBdr>
        <w:top w:val="none" w:sz="0" w:space="0" w:color="auto"/>
        <w:left w:val="none" w:sz="0" w:space="0" w:color="auto"/>
        <w:bottom w:val="none" w:sz="0" w:space="0" w:color="auto"/>
        <w:right w:val="none" w:sz="0" w:space="0" w:color="auto"/>
      </w:divBdr>
      <w:divsChild>
        <w:div w:id="1736662644">
          <w:marLeft w:val="0"/>
          <w:marRight w:val="0"/>
          <w:marTop w:val="0"/>
          <w:marBottom w:val="0"/>
          <w:divBdr>
            <w:top w:val="none" w:sz="0" w:space="0" w:color="auto"/>
            <w:left w:val="none" w:sz="0" w:space="0" w:color="auto"/>
            <w:bottom w:val="none" w:sz="0" w:space="0" w:color="auto"/>
            <w:right w:val="none" w:sz="0" w:space="0" w:color="auto"/>
          </w:divBdr>
          <w:divsChild>
            <w:div w:id="1736662647">
              <w:marLeft w:val="0"/>
              <w:marRight w:val="0"/>
              <w:marTop w:val="0"/>
              <w:marBottom w:val="0"/>
              <w:divBdr>
                <w:top w:val="none" w:sz="0" w:space="0" w:color="auto"/>
                <w:left w:val="none" w:sz="0" w:space="0" w:color="auto"/>
                <w:bottom w:val="none" w:sz="0" w:space="0" w:color="auto"/>
                <w:right w:val="none" w:sz="0" w:space="0" w:color="auto"/>
              </w:divBdr>
              <w:divsChild>
                <w:div w:id="1736662645">
                  <w:marLeft w:val="0"/>
                  <w:marRight w:val="195"/>
                  <w:marTop w:val="0"/>
                  <w:marBottom w:val="0"/>
                  <w:divBdr>
                    <w:top w:val="none" w:sz="0" w:space="0" w:color="auto"/>
                    <w:left w:val="none" w:sz="0" w:space="0" w:color="auto"/>
                    <w:bottom w:val="none" w:sz="0" w:space="0" w:color="auto"/>
                    <w:right w:val="none" w:sz="0" w:space="0" w:color="auto"/>
                  </w:divBdr>
                  <w:divsChild>
                    <w:div w:id="1736662639">
                      <w:marLeft w:val="0"/>
                      <w:marRight w:val="0"/>
                      <w:marTop w:val="0"/>
                      <w:marBottom w:val="0"/>
                      <w:divBdr>
                        <w:top w:val="none" w:sz="0" w:space="0" w:color="auto"/>
                        <w:left w:val="none" w:sz="0" w:space="0" w:color="auto"/>
                        <w:bottom w:val="none" w:sz="0" w:space="0" w:color="auto"/>
                        <w:right w:val="none" w:sz="0" w:space="0" w:color="auto"/>
                      </w:divBdr>
                      <w:divsChild>
                        <w:div w:id="17366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0">
      <w:marLeft w:val="0"/>
      <w:marRight w:val="0"/>
      <w:marTop w:val="0"/>
      <w:marBottom w:val="0"/>
      <w:divBdr>
        <w:top w:val="none" w:sz="0" w:space="0" w:color="auto"/>
        <w:left w:val="none" w:sz="0" w:space="0" w:color="auto"/>
        <w:bottom w:val="none" w:sz="0" w:space="0" w:color="auto"/>
        <w:right w:val="none" w:sz="0" w:space="0" w:color="auto"/>
      </w:divBdr>
    </w:div>
    <w:div w:id="1736662651">
      <w:marLeft w:val="0"/>
      <w:marRight w:val="0"/>
      <w:marTop w:val="0"/>
      <w:marBottom w:val="0"/>
      <w:divBdr>
        <w:top w:val="none" w:sz="0" w:space="0" w:color="auto"/>
        <w:left w:val="none" w:sz="0" w:space="0" w:color="auto"/>
        <w:bottom w:val="none" w:sz="0" w:space="0" w:color="auto"/>
        <w:right w:val="none" w:sz="0" w:space="0" w:color="auto"/>
      </w:divBdr>
      <w:divsChild>
        <w:div w:id="1736662633">
          <w:marLeft w:val="0"/>
          <w:marRight w:val="0"/>
          <w:marTop w:val="0"/>
          <w:marBottom w:val="0"/>
          <w:divBdr>
            <w:top w:val="none" w:sz="0" w:space="0" w:color="auto"/>
            <w:left w:val="none" w:sz="0" w:space="0" w:color="auto"/>
            <w:bottom w:val="none" w:sz="0" w:space="0" w:color="auto"/>
            <w:right w:val="none" w:sz="0" w:space="0" w:color="auto"/>
          </w:divBdr>
          <w:divsChild>
            <w:div w:id="1736662641">
              <w:marLeft w:val="0"/>
              <w:marRight w:val="0"/>
              <w:marTop w:val="0"/>
              <w:marBottom w:val="0"/>
              <w:divBdr>
                <w:top w:val="none" w:sz="0" w:space="0" w:color="auto"/>
                <w:left w:val="none" w:sz="0" w:space="0" w:color="auto"/>
                <w:bottom w:val="none" w:sz="0" w:space="0" w:color="auto"/>
                <w:right w:val="none" w:sz="0" w:space="0" w:color="auto"/>
              </w:divBdr>
              <w:divsChild>
                <w:div w:id="1736662664">
                  <w:marLeft w:val="0"/>
                  <w:marRight w:val="157"/>
                  <w:marTop w:val="0"/>
                  <w:marBottom w:val="0"/>
                  <w:divBdr>
                    <w:top w:val="none" w:sz="0" w:space="0" w:color="auto"/>
                    <w:left w:val="none" w:sz="0" w:space="0" w:color="auto"/>
                    <w:bottom w:val="none" w:sz="0" w:space="0" w:color="auto"/>
                    <w:right w:val="none" w:sz="0" w:space="0" w:color="auto"/>
                  </w:divBdr>
                  <w:divsChild>
                    <w:div w:id="1736662652">
                      <w:marLeft w:val="0"/>
                      <w:marRight w:val="0"/>
                      <w:marTop w:val="0"/>
                      <w:marBottom w:val="0"/>
                      <w:divBdr>
                        <w:top w:val="none" w:sz="0" w:space="0" w:color="auto"/>
                        <w:left w:val="none" w:sz="0" w:space="0" w:color="auto"/>
                        <w:bottom w:val="none" w:sz="0" w:space="0" w:color="auto"/>
                        <w:right w:val="none" w:sz="0" w:space="0" w:color="auto"/>
                      </w:divBdr>
                      <w:divsChild>
                        <w:div w:id="17366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3">
      <w:marLeft w:val="0"/>
      <w:marRight w:val="0"/>
      <w:marTop w:val="0"/>
      <w:marBottom w:val="0"/>
      <w:divBdr>
        <w:top w:val="none" w:sz="0" w:space="0" w:color="auto"/>
        <w:left w:val="none" w:sz="0" w:space="0" w:color="auto"/>
        <w:bottom w:val="none" w:sz="0" w:space="0" w:color="auto"/>
        <w:right w:val="none" w:sz="0" w:space="0" w:color="auto"/>
      </w:divBdr>
    </w:div>
    <w:div w:id="1736662654">
      <w:marLeft w:val="0"/>
      <w:marRight w:val="0"/>
      <w:marTop w:val="0"/>
      <w:marBottom w:val="0"/>
      <w:divBdr>
        <w:top w:val="none" w:sz="0" w:space="0" w:color="auto"/>
        <w:left w:val="none" w:sz="0" w:space="0" w:color="auto"/>
        <w:bottom w:val="none" w:sz="0" w:space="0" w:color="auto"/>
        <w:right w:val="none" w:sz="0" w:space="0" w:color="auto"/>
      </w:divBdr>
      <w:divsChild>
        <w:div w:id="1736662642">
          <w:marLeft w:val="0"/>
          <w:marRight w:val="0"/>
          <w:marTop w:val="0"/>
          <w:marBottom w:val="0"/>
          <w:divBdr>
            <w:top w:val="none" w:sz="0" w:space="0" w:color="auto"/>
            <w:left w:val="none" w:sz="0" w:space="0" w:color="auto"/>
            <w:bottom w:val="none" w:sz="0" w:space="0" w:color="auto"/>
            <w:right w:val="none" w:sz="0" w:space="0" w:color="auto"/>
          </w:divBdr>
          <w:divsChild>
            <w:div w:id="1736662646">
              <w:marLeft w:val="0"/>
              <w:marRight w:val="0"/>
              <w:marTop w:val="0"/>
              <w:marBottom w:val="0"/>
              <w:divBdr>
                <w:top w:val="none" w:sz="0" w:space="0" w:color="auto"/>
                <w:left w:val="none" w:sz="0" w:space="0" w:color="auto"/>
                <w:bottom w:val="none" w:sz="0" w:space="0" w:color="auto"/>
                <w:right w:val="none" w:sz="0" w:space="0" w:color="auto"/>
              </w:divBdr>
              <w:divsChild>
                <w:div w:id="1736662648">
                  <w:marLeft w:val="0"/>
                  <w:marRight w:val="195"/>
                  <w:marTop w:val="0"/>
                  <w:marBottom w:val="0"/>
                  <w:divBdr>
                    <w:top w:val="none" w:sz="0" w:space="0" w:color="auto"/>
                    <w:left w:val="none" w:sz="0" w:space="0" w:color="auto"/>
                    <w:bottom w:val="none" w:sz="0" w:space="0" w:color="auto"/>
                    <w:right w:val="none" w:sz="0" w:space="0" w:color="auto"/>
                  </w:divBdr>
                  <w:divsChild>
                    <w:div w:id="1736662629">
                      <w:marLeft w:val="0"/>
                      <w:marRight w:val="0"/>
                      <w:marTop w:val="0"/>
                      <w:marBottom w:val="0"/>
                      <w:divBdr>
                        <w:top w:val="none" w:sz="0" w:space="0" w:color="auto"/>
                        <w:left w:val="none" w:sz="0" w:space="0" w:color="auto"/>
                        <w:bottom w:val="none" w:sz="0" w:space="0" w:color="auto"/>
                        <w:right w:val="none" w:sz="0" w:space="0" w:color="auto"/>
                      </w:divBdr>
                      <w:divsChild>
                        <w:div w:id="17366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6">
      <w:marLeft w:val="0"/>
      <w:marRight w:val="0"/>
      <w:marTop w:val="0"/>
      <w:marBottom w:val="0"/>
      <w:divBdr>
        <w:top w:val="none" w:sz="0" w:space="0" w:color="auto"/>
        <w:left w:val="none" w:sz="0" w:space="0" w:color="auto"/>
        <w:bottom w:val="none" w:sz="0" w:space="0" w:color="auto"/>
        <w:right w:val="none" w:sz="0" w:space="0" w:color="auto"/>
      </w:divBdr>
    </w:div>
    <w:div w:id="1736662659">
      <w:marLeft w:val="0"/>
      <w:marRight w:val="0"/>
      <w:marTop w:val="0"/>
      <w:marBottom w:val="0"/>
      <w:divBdr>
        <w:top w:val="none" w:sz="0" w:space="0" w:color="auto"/>
        <w:left w:val="none" w:sz="0" w:space="0" w:color="auto"/>
        <w:bottom w:val="none" w:sz="0" w:space="0" w:color="auto"/>
        <w:right w:val="none" w:sz="0" w:space="0" w:color="auto"/>
      </w:divBdr>
      <w:divsChild>
        <w:div w:id="1736662663">
          <w:marLeft w:val="720"/>
          <w:marRight w:val="720"/>
          <w:marTop w:val="100"/>
          <w:marBottom w:val="100"/>
          <w:divBdr>
            <w:top w:val="none" w:sz="0" w:space="0" w:color="auto"/>
            <w:left w:val="none" w:sz="0" w:space="0" w:color="auto"/>
            <w:bottom w:val="none" w:sz="0" w:space="0" w:color="auto"/>
            <w:right w:val="none" w:sz="0" w:space="0" w:color="auto"/>
          </w:divBdr>
          <w:divsChild>
            <w:div w:id="173666263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662665">
      <w:marLeft w:val="0"/>
      <w:marRight w:val="0"/>
      <w:marTop w:val="0"/>
      <w:marBottom w:val="0"/>
      <w:divBdr>
        <w:top w:val="none" w:sz="0" w:space="0" w:color="auto"/>
        <w:left w:val="none" w:sz="0" w:space="0" w:color="auto"/>
        <w:bottom w:val="none" w:sz="0" w:space="0" w:color="auto"/>
        <w:right w:val="none" w:sz="0" w:space="0" w:color="auto"/>
      </w:divBdr>
      <w:divsChild>
        <w:div w:id="1736662623">
          <w:marLeft w:val="0"/>
          <w:marRight w:val="0"/>
          <w:marTop w:val="0"/>
          <w:marBottom w:val="0"/>
          <w:divBdr>
            <w:top w:val="none" w:sz="0" w:space="0" w:color="auto"/>
            <w:left w:val="none" w:sz="0" w:space="0" w:color="auto"/>
            <w:bottom w:val="none" w:sz="0" w:space="0" w:color="auto"/>
            <w:right w:val="none" w:sz="0" w:space="0" w:color="auto"/>
          </w:divBdr>
          <w:divsChild>
            <w:div w:id="1736662630">
              <w:marLeft w:val="0"/>
              <w:marRight w:val="0"/>
              <w:marTop w:val="0"/>
              <w:marBottom w:val="0"/>
              <w:divBdr>
                <w:top w:val="none" w:sz="0" w:space="0" w:color="auto"/>
                <w:left w:val="none" w:sz="0" w:space="0" w:color="auto"/>
                <w:bottom w:val="none" w:sz="0" w:space="0" w:color="auto"/>
                <w:right w:val="none" w:sz="0" w:space="0" w:color="auto"/>
              </w:divBdr>
              <w:divsChild>
                <w:div w:id="1736662628">
                  <w:marLeft w:val="0"/>
                  <w:marRight w:val="195"/>
                  <w:marTop w:val="0"/>
                  <w:marBottom w:val="0"/>
                  <w:divBdr>
                    <w:top w:val="none" w:sz="0" w:space="0" w:color="auto"/>
                    <w:left w:val="none" w:sz="0" w:space="0" w:color="auto"/>
                    <w:bottom w:val="none" w:sz="0" w:space="0" w:color="auto"/>
                    <w:right w:val="none" w:sz="0" w:space="0" w:color="auto"/>
                  </w:divBdr>
                  <w:divsChild>
                    <w:div w:id="1736662662">
                      <w:marLeft w:val="0"/>
                      <w:marRight w:val="0"/>
                      <w:marTop w:val="0"/>
                      <w:marBottom w:val="0"/>
                      <w:divBdr>
                        <w:top w:val="none" w:sz="0" w:space="0" w:color="auto"/>
                        <w:left w:val="none" w:sz="0" w:space="0" w:color="auto"/>
                        <w:bottom w:val="none" w:sz="0" w:space="0" w:color="auto"/>
                        <w:right w:val="none" w:sz="0" w:space="0" w:color="auto"/>
                      </w:divBdr>
                      <w:divsChild>
                        <w:div w:id="17366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F9EA2-B09E-4C99-A30F-FF019ED8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15271</CharactersWithSpaces>
  <SharedDoc>false</SharedDoc>
  <HLinks>
    <vt:vector size="6" baseType="variant">
      <vt:variant>
        <vt:i4>4587611</vt:i4>
      </vt:variant>
      <vt:variant>
        <vt:i4>3</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Ronka, David</cp:lastModifiedBy>
  <cp:revision>4</cp:revision>
  <cp:lastPrinted>2014-01-31T15:35:00Z</cp:lastPrinted>
  <dcterms:created xsi:type="dcterms:W3CDTF">2015-06-30T23:16:00Z</dcterms:created>
  <dcterms:modified xsi:type="dcterms:W3CDTF">2015-06-30T23:25:00Z</dcterms:modified>
</cp:coreProperties>
</file>